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word/footer8.xml" ContentType="application/vnd.openxmlformats-officedocument.wordprocessingml.footer+xml"/>
  <Override PartName="/word/footer9.xml" ContentType="application/vnd.openxmlformats-officedocument.wordprocessingml.footer+xml"/>
  <Default Extension="wmf" ContentType="image/x-wmf"/>
  <Default Extension="jpeg" ContentType="image/jpeg"/>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093" w:rsidRDefault="00657093">
      <w:pPr>
        <w:pStyle w:val="aff8"/>
        <w:spacing w:beforeLines="0"/>
        <w:ind w:rightChars="400" w:right="840"/>
      </w:pPr>
      <w:bookmarkStart w:id="0" w:name="mbookmark_301biaozhunwenjian"/>
      <w:bookmarkStart w:id="1" w:name="mbookmark0"/>
      <w:r>
        <w:rPr>
          <w:noProof/>
        </w:rPr>
        <w:pict>
          <v:shapetype id="_x0000_t202" coordsize="21600,21600" o:spt="202" path="m,l,21600r21600,l21600,xe">
            <v:stroke joinstyle="miter"/>
            <v:path gradientshapeok="t" o:connecttype="rect"/>
          </v:shapetype>
          <v:shape id="文本框 18" o:spid="_x0000_s1028" type="#_x0000_t202" style="position:absolute;left:0;text-align:left;margin-left:414.2pt;margin-top:18.95pt;width:88.2pt;height:50.5pt;z-index:251664896" filled="f" stroked="f" strokeweight=".5pt">
            <v:textbox>
              <w:txbxContent>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Pr>
                    <w:spacing w:line="240" w:lineRule="auto"/>
                    <w:rPr>
                      <w:b/>
                      <w:bCs/>
                      <w:color w:val="000000"/>
                      <w:sz w:val="52"/>
                      <w:szCs w:val="52"/>
                    </w:rPr>
                  </w:pPr>
                  <w:r>
                    <w:rPr>
                      <w:b/>
                      <w:bCs/>
                      <w:color w:val="000000"/>
                      <w:sz w:val="52"/>
                      <w:szCs w:val="52"/>
                    </w:rPr>
                    <w:t>(</w:t>
                  </w:r>
                  <w:r>
                    <w:rPr>
                      <w:rFonts w:cs="宋体" w:hint="eastAsia"/>
                      <w:b/>
                      <w:bCs/>
                      <w:color w:val="000000"/>
                      <w:sz w:val="52"/>
                      <w:szCs w:val="52"/>
                    </w:rPr>
                    <w:t>石化</w:t>
                  </w:r>
                  <w:r>
                    <w:rPr>
                      <w:b/>
                      <w:bCs/>
                      <w:color w:val="000000"/>
                      <w:sz w:val="52"/>
                      <w:szCs w:val="52"/>
                    </w:rPr>
                    <w:t>)</w:t>
                  </w:r>
                </w:p>
              </w:txbxContent>
            </v:textbox>
            <w10:anchorlock/>
          </v:shape>
        </w:pict>
      </w:r>
      <w:r w:rsidRPr="008420FB">
        <w:rPr>
          <w:position w:val="-4"/>
        </w:rPr>
        <w:object w:dxaOrig="181" w:dyaOrig="2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4.25pt" o:ole="">
            <v:imagedata r:id="rId7" o:title=""/>
          </v:shape>
          <o:OLEObject Type="Embed" ProgID="Equation.3" ShapeID="_x0000_i1025" DrawAspect="Content" ObjectID="_1685792900" r:id="rId8"/>
        </w:object>
      </w:r>
      <w:r w:rsidRPr="008420FB">
        <w:rPr>
          <w:position w:val="-4"/>
        </w:rPr>
        <w:object w:dxaOrig="181" w:dyaOrig="281">
          <v:shape id="_x0000_i1026" type="#_x0000_t75" style="width:9pt;height:14.25pt" o:ole="">
            <v:imagedata r:id="rId7" o:title=""/>
          </v:shape>
          <o:OLEObject Type="Embed" ProgID="Equation.3" ShapeID="_x0000_i1026" DrawAspect="Content" ObjectID="_1685792901" r:id="rId9"/>
        </w:object>
      </w:r>
      <w:r>
        <w:rPr>
          <w:noProof/>
        </w:rPr>
        <w:pict>
          <v:shape id="图片 1" o:spid="_x0000_i1027" type="#_x0000_t75" alt="JJG.jpg" style="width:147.75pt;height:57.75pt;visibility:visible">
            <v:imagedata r:id="rId10" o:title=""/>
          </v:shape>
        </w:pict>
      </w:r>
      <w:r>
        <w:rPr>
          <w:noProof/>
        </w:rPr>
        <w:pict>
          <v:shape id="文本框 14" o:spid="_x0000_s1029" type="#_x0000_t202" style="position:absolute;left:0;text-align:left;margin-left:333.75pt;margin-top:697.65pt;width:243.75pt;height:31.35pt;z-index:251657728;mso-position-horizontal-relative:page;mso-position-vertical-relative:page" filled="f" stroked="f">
            <v:textbox>
              <w:txbxContent>
                <w:p w:rsidR="00657093" w:rsidRDefault="00657093" w:rsidP="00FA6C76">
                  <w:pPr>
                    <w:wordWrap w:val="0"/>
                    <w:adjustRightInd/>
                    <w:spacing w:beforeLines="50" w:line="240" w:lineRule="auto"/>
                    <w:jc w:val="right"/>
                    <w:rPr>
                      <w:rStyle w:val="aff4"/>
                      <w:spacing w:val="2"/>
                      <w:kern w:val="0"/>
                    </w:rPr>
                  </w:pPr>
                  <w:r>
                    <w:rPr>
                      <w:rStyle w:val="aff4"/>
                    </w:rPr>
                    <w:t>2020</w:t>
                  </w:r>
                  <w:r>
                    <w:rPr>
                      <w:rStyle w:val="aff4"/>
                      <w:spacing w:val="2"/>
                      <w:kern w:val="0"/>
                    </w:rPr>
                    <w:t xml:space="preserve">–XX–XX </w:t>
                  </w:r>
                  <w:r>
                    <w:rPr>
                      <w:rStyle w:val="aff4"/>
                      <w:rFonts w:hint="eastAsia"/>
                      <w:spacing w:val="2"/>
                      <w:kern w:val="0"/>
                    </w:rPr>
                    <w:t>实施</w:t>
                  </w:r>
                  <w:r>
                    <w:rPr>
                      <w:rStyle w:val="aff4"/>
                      <w:spacing w:val="2"/>
                      <w:kern w:val="0"/>
                    </w:rPr>
                    <w:t xml:space="preserve">    </w:t>
                  </w:r>
                </w:p>
              </w:txbxContent>
            </v:textbox>
            <w10:wrap anchorx="page" anchory="page"/>
            <w10:anchorlock/>
          </v:shape>
        </w:pict>
      </w:r>
      <w:bookmarkEnd w:id="0"/>
    </w:p>
    <w:p w:rsidR="00657093" w:rsidRDefault="00657093">
      <w:pPr>
        <w:pStyle w:val="aff8"/>
        <w:spacing w:beforeLines="0"/>
        <w:ind w:rightChars="0" w:right="0"/>
        <w:jc w:val="distribute"/>
        <w:rPr>
          <w:rStyle w:val="afc"/>
          <w:w w:val="120"/>
          <w:sz w:val="52"/>
          <w:szCs w:val="52"/>
        </w:rPr>
      </w:pPr>
      <w:r>
        <w:rPr>
          <w:rStyle w:val="afc"/>
          <w:rFonts w:cs="华文中宋" w:hint="eastAsia"/>
          <w:w w:val="120"/>
          <w:sz w:val="52"/>
          <w:szCs w:val="52"/>
        </w:rPr>
        <w:t>中华人民共和国工业和信息化部</w:t>
      </w:r>
    </w:p>
    <w:p w:rsidR="00657093" w:rsidRDefault="00657093">
      <w:pPr>
        <w:pStyle w:val="aff8"/>
        <w:spacing w:beforeLines="0"/>
        <w:ind w:rightChars="0" w:right="0"/>
        <w:jc w:val="center"/>
        <w:rPr>
          <w:rStyle w:val="afc"/>
          <w:w w:val="120"/>
          <w:sz w:val="52"/>
          <w:szCs w:val="52"/>
        </w:rPr>
      </w:pPr>
      <w:r>
        <w:rPr>
          <w:rStyle w:val="afc"/>
          <w:rFonts w:cs="华文中宋" w:hint="eastAsia"/>
          <w:w w:val="120"/>
          <w:sz w:val="52"/>
          <w:szCs w:val="52"/>
        </w:rPr>
        <w:t>石油和化工计量技术规范</w:t>
      </w:r>
    </w:p>
    <w:p w:rsidR="00657093" w:rsidRDefault="00657093" w:rsidP="00FA6C76">
      <w:pPr>
        <w:pStyle w:val="aff8"/>
        <w:spacing w:beforeLines="100"/>
        <w:ind w:rightChars="400" w:right="840"/>
        <w:rPr>
          <w:rFonts w:ascii="黑体" w:eastAsia="黑体" w:hAnsi="黑体"/>
          <w:b/>
          <w:bCs/>
          <w:sz w:val="28"/>
          <w:szCs w:val="28"/>
        </w:rPr>
      </w:pPr>
      <w:r>
        <w:rPr>
          <w:rStyle w:val="aff2"/>
          <w:rFonts w:ascii="黑体" w:eastAsia="黑体" w:hAnsi="黑体" w:cs="黑体"/>
          <w:sz w:val="28"/>
          <w:szCs w:val="28"/>
        </w:rPr>
        <w:t>JJF</w:t>
      </w:r>
      <w:r>
        <w:rPr>
          <w:rStyle w:val="aff2"/>
          <w:rFonts w:ascii="黑体" w:eastAsia="黑体" w:hAnsi="黑体" w:cs="黑体" w:hint="eastAsia"/>
          <w:sz w:val="28"/>
          <w:szCs w:val="28"/>
        </w:rPr>
        <w:t>（石化）</w:t>
      </w:r>
      <w:r>
        <w:rPr>
          <w:rStyle w:val="aff2"/>
          <w:rFonts w:ascii="黑体" w:eastAsia="黑体" w:hAnsi="黑体" w:cs="黑体"/>
          <w:b w:val="0"/>
          <w:bCs w:val="0"/>
          <w:sz w:val="28"/>
          <w:szCs w:val="28"/>
        </w:rPr>
        <w:t>XXXX—20XX</w:t>
      </w:r>
    </w:p>
    <w:p w:rsidR="00657093" w:rsidRDefault="00657093" w:rsidP="006142E5">
      <w:pPr>
        <w:pStyle w:val="aff7"/>
        <w:ind w:firstLineChars="202" w:firstLine="566"/>
        <w:jc w:val="both"/>
        <w:rPr>
          <w:rFonts w:ascii="黑体"/>
          <w:b/>
          <w:bCs/>
        </w:rPr>
      </w:pPr>
      <w:r>
        <w:rPr>
          <w:noProof/>
        </w:rPr>
        <w:pict>
          <v:shape id="_x0000_s1030" type="#_x0000_t75" style="position:absolute;left:0;text-align:left;margin-left:69.35pt;margin-top:204.6pt;width:483.75pt;height:1.5pt;z-index:251653632;mso-wrap-distance-left:9.05pt;mso-wrap-distance-right:9.05pt;mso-position-horizontal-relative:page;mso-position-vertical-relative:page" o:allowincell="f">
            <v:imagedata r:id="rId11" o:title=""/>
            <w10:wrap type="square" anchorx="page" anchory="page"/>
            <w10:anchorlock/>
          </v:shape>
          <o:OLEObject Type="Embed" ProgID="Word.Picture.8" ShapeID="_x0000_s1030" DrawAspect="Content" ObjectID="_1685792930" r:id="rId12"/>
        </w:pict>
      </w:r>
      <w:r>
        <w:rPr>
          <w:noProof/>
        </w:rPr>
        <w:pict>
          <v:shape id="文本框 13" o:spid="_x0000_s1031" type="#_x0000_t202" style="position:absolute;left:0;text-align:left;margin-left:2pt;margin-top:269.3pt;width:567pt;height:272.65pt;z-index:251658752;mso-position-horizontal-relative:page;mso-position-vertical-relative:page" filled="f" stroked="f">
            <v:textbox>
              <w:txbxContent>
                <w:p w:rsidR="00657093" w:rsidRDefault="00657093">
                  <w:pPr>
                    <w:spacing w:line="240" w:lineRule="auto"/>
                    <w:jc w:val="center"/>
                    <w:rPr>
                      <w:rStyle w:val="aff3"/>
                      <w:rFonts w:ascii="黑体" w:hAnsi="黑体"/>
                      <w:b w:val="0"/>
                      <w:bCs w:val="0"/>
                    </w:rPr>
                  </w:pPr>
                  <w:r>
                    <w:rPr>
                      <w:rStyle w:val="aff3"/>
                      <w:rFonts w:cs="黑体" w:hint="eastAsia"/>
                      <w:b w:val="0"/>
                      <w:bCs w:val="0"/>
                    </w:rPr>
                    <w:t>漆</w:t>
                  </w:r>
                  <w:r>
                    <w:rPr>
                      <w:rStyle w:val="aff3"/>
                      <w:rFonts w:ascii="黑体" w:hAnsi="黑体" w:cs="黑体" w:hint="eastAsia"/>
                      <w:b w:val="0"/>
                      <w:bCs w:val="0"/>
                    </w:rPr>
                    <w:t>膜流挂仪校准规范</w:t>
                  </w:r>
                </w:p>
                <w:p w:rsidR="00657093" w:rsidRDefault="00657093">
                  <w:pPr>
                    <w:spacing w:line="240" w:lineRule="auto"/>
                    <w:jc w:val="center"/>
                    <w:rPr>
                      <w:rStyle w:val="aff3"/>
                      <w:rFonts w:ascii="黑体" w:hAnsi="黑体"/>
                      <w:b w:val="0"/>
                      <w:bCs w:val="0"/>
                    </w:rPr>
                  </w:pPr>
                </w:p>
                <w:p w:rsidR="00657093" w:rsidRDefault="00657093">
                  <w:pPr>
                    <w:ind w:firstLineChars="100" w:firstLine="280"/>
                    <w:jc w:val="center"/>
                    <w:rPr>
                      <w:rFonts w:ascii="黑体" w:eastAsia="黑体" w:hAnsi="黑体" w:cs="黑体"/>
                      <w:sz w:val="28"/>
                      <w:szCs w:val="28"/>
                    </w:rPr>
                  </w:pPr>
                  <w:r>
                    <w:rPr>
                      <w:rFonts w:ascii="黑体" w:eastAsia="黑体" w:hAnsi="黑体" w:cs="黑体"/>
                      <w:sz w:val="28"/>
                      <w:szCs w:val="28"/>
                    </w:rPr>
                    <w:t>Calibration Specification for Anti-Sag Meters</w:t>
                  </w:r>
                </w:p>
                <w:p w:rsidR="00657093" w:rsidRDefault="00657093">
                  <w:pPr>
                    <w:ind w:firstLineChars="100" w:firstLine="280"/>
                    <w:jc w:val="center"/>
                    <w:rPr>
                      <w:rFonts w:ascii="黑体" w:eastAsia="黑体" w:hAnsi="黑体"/>
                      <w:sz w:val="28"/>
                      <w:szCs w:val="28"/>
                    </w:rPr>
                  </w:pPr>
                </w:p>
                <w:p w:rsidR="00657093" w:rsidRDefault="00657093">
                  <w:pPr>
                    <w:pStyle w:val="aff7"/>
                    <w:ind w:firstLineChars="0" w:firstLine="0"/>
                    <w:rPr>
                      <w:rFonts w:ascii="黑体"/>
                      <w:color w:val="FF0000"/>
                    </w:rPr>
                  </w:pPr>
                </w:p>
                <w:p w:rsidR="00657093" w:rsidRDefault="00657093">
                  <w:pPr>
                    <w:pStyle w:val="aff7"/>
                    <w:ind w:firstLineChars="0" w:firstLine="0"/>
                  </w:pPr>
                  <w:r>
                    <w:rPr>
                      <w:rFonts w:cs="黑体" w:hint="eastAsia"/>
                    </w:rPr>
                    <w:t>（报批稿）</w:t>
                  </w:r>
                </w:p>
                <w:p w:rsidR="00657093" w:rsidRDefault="00657093">
                  <w:pPr>
                    <w:spacing w:line="240" w:lineRule="auto"/>
                    <w:jc w:val="center"/>
                    <w:rPr>
                      <w:rFonts w:ascii="黑体" w:eastAsia="黑体" w:hAnsi="黑体"/>
                      <w:b/>
                      <w:bCs/>
                      <w:sz w:val="48"/>
                      <w:szCs w:val="48"/>
                    </w:rPr>
                  </w:pPr>
                </w:p>
                <w:p w:rsidR="00657093" w:rsidRDefault="00657093">
                  <w:pPr>
                    <w:spacing w:line="240" w:lineRule="auto"/>
                    <w:jc w:val="center"/>
                    <w:rPr>
                      <w:rFonts w:ascii="黑体" w:eastAsia="黑体" w:hAnsi="黑体"/>
                      <w:sz w:val="48"/>
                      <w:szCs w:val="48"/>
                    </w:rPr>
                  </w:pPr>
                </w:p>
              </w:txbxContent>
            </v:textbox>
            <w10:wrap anchorx="page" anchory="page"/>
            <w10:anchorlock/>
          </v:shape>
        </w:pict>
      </w:r>
      <w:r>
        <w:rPr>
          <w:noProof/>
        </w:rPr>
        <w:pict>
          <v:shape id="文本框 12" o:spid="_x0000_s1032" type="#_x0000_t202" style="position:absolute;left:0;text-align:left;margin-left:70.9pt;margin-top:698.25pt;width:238.1pt;height:31.35pt;z-index:251656704;mso-position-horizontal-relative:page;mso-position-vertical-relative:page" filled="f" stroked="f">
            <v:textbox style="mso-fit-shape-to-text:t">
              <w:txbxContent>
                <w:p w:rsidR="00657093" w:rsidRDefault="00657093" w:rsidP="00FA6C76">
                  <w:pPr>
                    <w:adjustRightInd/>
                    <w:spacing w:beforeLines="50" w:line="240" w:lineRule="auto"/>
                    <w:rPr>
                      <w:rStyle w:val="aff4"/>
                      <w:rFonts w:cs="Times New Roman"/>
                      <w:spacing w:val="2"/>
                      <w:kern w:val="0"/>
                    </w:rPr>
                  </w:pPr>
                  <w:r>
                    <w:rPr>
                      <w:rStyle w:val="aff4"/>
                    </w:rPr>
                    <w:t>2020–XX–XX</w:t>
                  </w:r>
                  <w:r>
                    <w:rPr>
                      <w:rStyle w:val="aff4"/>
                      <w:spacing w:val="2"/>
                      <w:kern w:val="0"/>
                    </w:rPr>
                    <w:t xml:space="preserve"> </w:t>
                  </w:r>
                  <w:r>
                    <w:rPr>
                      <w:rStyle w:val="aff4"/>
                      <w:rFonts w:hint="eastAsia"/>
                      <w:spacing w:val="2"/>
                      <w:kern w:val="0"/>
                    </w:rPr>
                    <w:t>发布</w:t>
                  </w:r>
                </w:p>
              </w:txbxContent>
            </v:textbox>
            <w10:wrap anchorx="page" anchory="page"/>
            <w10:anchorlock/>
          </v:shape>
        </w:pict>
      </w:r>
      <w:r>
        <w:rPr>
          <w:noProof/>
        </w:rPr>
        <w:pict>
          <v:shape id="文本框 11" o:spid="_x0000_s1033" type="#_x0000_t202" style="position:absolute;left:0;text-align:left;margin-left:70.9pt;margin-top:724.5pt;width:481.9pt;height:60.45pt;z-index:251655680;mso-position-horizontal-relative:page;mso-position-vertical-relative:page" filled="f" stroked="f">
            <v:textbox inset=",1mm,,1mm">
              <w:txbxContent>
                <w:p w:rsidR="00657093" w:rsidRDefault="00657093" w:rsidP="00FA6C76">
                  <w:pPr>
                    <w:spacing w:beforeLines="250" w:line="240" w:lineRule="auto"/>
                    <w:jc w:val="center"/>
                  </w:pPr>
                  <w:r>
                    <w:rPr>
                      <w:rFonts w:ascii="华文中宋" w:eastAsia="华文中宋" w:hAnsi="华文中宋" w:cs="华文中宋" w:hint="eastAsia"/>
                      <w:b/>
                      <w:bCs/>
                      <w:sz w:val="36"/>
                      <w:szCs w:val="36"/>
                    </w:rPr>
                    <w:t>中华人民共和国工业和信息化部</w:t>
                  </w:r>
                  <w:r>
                    <w:rPr>
                      <w:rFonts w:ascii="华文中宋" w:eastAsia="华文中宋" w:hAnsi="华文中宋" w:cs="华文中宋"/>
                      <w:b/>
                      <w:bCs/>
                      <w:spacing w:val="2"/>
                      <w:kern w:val="0"/>
                      <w:sz w:val="36"/>
                      <w:szCs w:val="36"/>
                    </w:rPr>
                    <w:t xml:space="preserve">  </w:t>
                  </w:r>
                  <w:r>
                    <w:rPr>
                      <w:rFonts w:ascii="黑体" w:eastAsia="黑体" w:cs="黑体" w:hint="eastAsia"/>
                      <w:b/>
                      <w:bCs/>
                      <w:spacing w:val="2"/>
                      <w:kern w:val="0"/>
                      <w:sz w:val="28"/>
                      <w:szCs w:val="28"/>
                    </w:rPr>
                    <w:t>发</w:t>
                  </w:r>
                  <w:r>
                    <w:rPr>
                      <w:rFonts w:ascii="黑体" w:eastAsia="黑体" w:cs="黑体"/>
                      <w:b/>
                      <w:bCs/>
                      <w:spacing w:val="2"/>
                      <w:kern w:val="0"/>
                      <w:sz w:val="28"/>
                      <w:szCs w:val="28"/>
                    </w:rPr>
                    <w:t xml:space="preserve">  </w:t>
                  </w:r>
                  <w:r>
                    <w:rPr>
                      <w:rFonts w:ascii="黑体" w:eastAsia="黑体" w:cs="黑体" w:hint="eastAsia"/>
                      <w:b/>
                      <w:bCs/>
                      <w:spacing w:val="2"/>
                      <w:kern w:val="0"/>
                      <w:sz w:val="28"/>
                      <w:szCs w:val="28"/>
                    </w:rPr>
                    <w:t>布</w:t>
                  </w:r>
                </w:p>
                <w:p w:rsidR="00657093" w:rsidRDefault="00657093" w:rsidP="00FA6C76">
                  <w:pPr>
                    <w:spacing w:beforeLines="250" w:line="240" w:lineRule="auto"/>
                    <w:jc w:val="center"/>
                  </w:pPr>
                </w:p>
              </w:txbxContent>
            </v:textbox>
            <w10:wrap anchorx="page" anchory="page"/>
            <w10:anchorlock/>
          </v:shape>
        </w:pict>
      </w:r>
      <w:r>
        <w:rPr>
          <w:noProof/>
        </w:rPr>
        <w:pict>
          <v:line id="直接连接符 10" o:spid="_x0000_s1034" style="position:absolute;left:0;text-align:left;z-index:251652608;mso-position-horizontal-relative:page;mso-position-vertical-relative:page" from="70.85pt,729.7pt" to="552.75pt,729.7pt" strokeweight="1pt">
            <o:lock v:ext="edit" aspectratio="t"/>
            <w10:wrap anchorx="page" anchory="page"/>
            <w10:anchorlock/>
          </v:line>
        </w:pict>
      </w:r>
    </w:p>
    <w:p w:rsidR="00657093" w:rsidRDefault="00657093">
      <w:pPr>
        <w:tabs>
          <w:tab w:val="left" w:pos="4333"/>
        </w:tabs>
      </w:pPr>
    </w:p>
    <w:p w:rsidR="00657093" w:rsidRDefault="00657093">
      <w:pPr>
        <w:tabs>
          <w:tab w:val="left" w:pos="4125"/>
        </w:tabs>
        <w:sectPr w:rsidR="00657093">
          <w:headerReference w:type="even" r:id="rId13"/>
          <w:headerReference w:type="default" r:id="rId14"/>
          <w:footerReference w:type="even" r:id="rId15"/>
          <w:footerReference w:type="default" r:id="rId16"/>
          <w:pgSz w:w="11906" w:h="16838"/>
          <w:pgMar w:top="567" w:right="849" w:bottom="1134" w:left="1418" w:header="0" w:footer="0" w:gutter="0"/>
          <w:pgNumType w:fmt="upperRoman" w:start="0"/>
          <w:cols w:space="720"/>
          <w:titlePg/>
          <w:docGrid w:linePitch="312"/>
        </w:sectPr>
      </w:pPr>
      <w:r>
        <w:tab/>
      </w:r>
    </w:p>
    <w:p w:rsidR="00657093" w:rsidRDefault="00657093">
      <w:pPr>
        <w:pStyle w:val="aff7"/>
        <w:ind w:firstLineChars="0" w:firstLine="0"/>
        <w:jc w:val="both"/>
      </w:pPr>
      <w:bookmarkStart w:id="2" w:name="mbookmark2"/>
      <w:bookmarkEnd w:id="1"/>
    </w:p>
    <w:p w:rsidR="00657093" w:rsidRDefault="00657093">
      <w:pPr>
        <w:pStyle w:val="aff7"/>
        <w:ind w:firstLineChars="0" w:firstLine="0"/>
        <w:jc w:val="both"/>
      </w:pPr>
      <w:r>
        <w:rPr>
          <w:noProof/>
        </w:rPr>
        <w:pict>
          <v:shape id="图片 163" o:spid="_x0000_s1036" type="#_x0000_t75" style="position:absolute;left:0;text-align:left;margin-left:370.15pt;margin-top:125.9pt;width:158.3pt;height:70.5pt;z-index:-251666944;visibility:visible;mso-position-horizontal-relative:page;mso-position-vertical-relative:page">
            <v:imagedata r:id="rId17" o:title=""/>
            <w10:wrap anchorx="page" anchory="page"/>
            <w10:anchorlock/>
          </v:shape>
        </w:pict>
      </w:r>
      <w:r>
        <w:rPr>
          <w:noProof/>
        </w:rPr>
        <w:pict>
          <v:shape id="文本框 9" o:spid="_x0000_s1037" type="#_x0000_t202" style="position:absolute;left:0;text-align:left;margin-left:49.6pt;margin-top:173.45pt;width:315pt;height:58.35pt;z-index:251660800;mso-position-horizontal-relative:page;mso-position-vertical-relative:page" filled="f" stroked="f">
            <v:textbox>
              <w:txbxContent>
                <w:p w:rsidR="00657093" w:rsidRDefault="00657093">
                  <w:pPr>
                    <w:ind w:firstLineChars="100" w:firstLine="210"/>
                    <w:jc w:val="center"/>
                    <w:rPr>
                      <w:rFonts w:ascii="黑体" w:eastAsia="黑体"/>
                    </w:rPr>
                  </w:pPr>
                  <w:r>
                    <w:rPr>
                      <w:rFonts w:ascii="黑体" w:hAnsi="黑体" w:cs="黑体"/>
                    </w:rPr>
                    <w:t>Calibration Specification for Anti-Sag Meters</w:t>
                  </w:r>
                </w:p>
                <w:p w:rsidR="00657093" w:rsidRDefault="00657093">
                  <w:pPr>
                    <w:ind w:firstLineChars="100" w:firstLine="210"/>
                    <w:jc w:val="center"/>
                    <w:rPr>
                      <w:rFonts w:ascii="黑体" w:eastAsia="黑体"/>
                    </w:rPr>
                  </w:pPr>
                </w:p>
                <w:p w:rsidR="00657093" w:rsidRDefault="00657093">
                  <w:pPr>
                    <w:rPr>
                      <w:rFonts w:ascii="黑体" w:eastAsia="黑体"/>
                    </w:rPr>
                  </w:pPr>
                </w:p>
              </w:txbxContent>
            </v:textbox>
            <w10:wrap anchorx="page" anchory="page"/>
            <w10:anchorlock/>
          </v:shape>
        </w:pict>
      </w:r>
      <w:r>
        <w:rPr>
          <w:noProof/>
        </w:rPr>
        <w:pict>
          <v:shape id="文本框 8" o:spid="_x0000_s1038" type="#_x0000_t202" style="position:absolute;left:0;text-align:left;margin-left:49.8pt;margin-top:82.8pt;width:316.85pt;height:90.6pt;z-index:251659776;mso-position-horizontal-relative:page;mso-position-vertical-relative:page" filled="f" stroked="f">
            <v:textbox>
              <w:txbxContent>
                <w:p w:rsidR="00657093" w:rsidRDefault="00657093">
                  <w:pPr>
                    <w:spacing w:line="240" w:lineRule="auto"/>
                    <w:jc w:val="center"/>
                    <w:rPr>
                      <w:rStyle w:val="aff3"/>
                      <w:rFonts w:ascii="黑体" w:hAnsi="黑体"/>
                      <w:sz w:val="36"/>
                      <w:szCs w:val="36"/>
                    </w:rPr>
                  </w:pPr>
                </w:p>
                <w:p w:rsidR="00657093" w:rsidRDefault="00657093">
                  <w:pPr>
                    <w:spacing w:line="240" w:lineRule="auto"/>
                    <w:jc w:val="center"/>
                    <w:rPr>
                      <w:rStyle w:val="aff3"/>
                      <w:rFonts w:ascii="黑体" w:hAnsi="黑体"/>
                      <w:b w:val="0"/>
                      <w:bCs w:val="0"/>
                      <w:sz w:val="44"/>
                      <w:szCs w:val="44"/>
                    </w:rPr>
                  </w:pPr>
                  <w:r>
                    <w:rPr>
                      <w:rStyle w:val="aff3"/>
                      <w:rFonts w:cs="黑体" w:hint="eastAsia"/>
                      <w:b w:val="0"/>
                      <w:bCs w:val="0"/>
                      <w:sz w:val="44"/>
                      <w:szCs w:val="44"/>
                    </w:rPr>
                    <w:t>漆膜流挂仪</w:t>
                  </w:r>
                  <w:r>
                    <w:rPr>
                      <w:rStyle w:val="aff3"/>
                      <w:rFonts w:ascii="黑体" w:hAnsi="黑体" w:cs="黑体" w:hint="eastAsia"/>
                      <w:b w:val="0"/>
                      <w:bCs w:val="0"/>
                      <w:sz w:val="44"/>
                      <w:szCs w:val="44"/>
                    </w:rPr>
                    <w:t>校准规范</w:t>
                  </w:r>
                </w:p>
                <w:p w:rsidR="00657093" w:rsidRDefault="00657093">
                  <w:pPr>
                    <w:spacing w:line="240" w:lineRule="auto"/>
                    <w:jc w:val="center"/>
                    <w:rPr>
                      <w:rStyle w:val="aff3"/>
                      <w:rFonts w:ascii="黑体" w:hAnsi="黑体"/>
                      <w:b w:val="0"/>
                      <w:bCs w:val="0"/>
                      <w:sz w:val="44"/>
                      <w:szCs w:val="44"/>
                    </w:rPr>
                  </w:pPr>
                </w:p>
              </w:txbxContent>
            </v:textbox>
            <w10:wrap anchorx="page" anchory="page"/>
            <w10:anchorlock/>
          </v:shape>
        </w:pict>
      </w:r>
      <w:r>
        <w:rPr>
          <w:noProof/>
        </w:rPr>
        <w:pict>
          <v:shape id="文本框 7" o:spid="_x0000_s1039" type="#_x0000_t202" style="position:absolute;left:0;text-align:left;margin-left:343.4pt;margin-top:148pt;width:194.25pt;height:48.4pt;z-index:251661824;mso-position-horizontal-relative:page;mso-position-vertical-relative:page" filled="f" stroked="f">
            <v:textbox>
              <w:txbxContent>
                <w:p w:rsidR="00657093" w:rsidRDefault="00657093">
                  <w:pPr>
                    <w:spacing w:line="240" w:lineRule="auto"/>
                    <w:jc w:val="center"/>
                    <w:rPr>
                      <w:rStyle w:val="aff"/>
                      <w:sz w:val="28"/>
                      <w:szCs w:val="28"/>
                    </w:rPr>
                  </w:pPr>
                  <w:r>
                    <w:rPr>
                      <w:rStyle w:val="aff"/>
                      <w:b/>
                      <w:bCs/>
                      <w:sz w:val="28"/>
                      <w:szCs w:val="28"/>
                    </w:rPr>
                    <w:t>JJF(</w:t>
                  </w:r>
                  <w:r>
                    <w:rPr>
                      <w:rStyle w:val="aff"/>
                      <w:rFonts w:cs="宋体" w:hint="eastAsia"/>
                      <w:b/>
                      <w:bCs/>
                      <w:sz w:val="28"/>
                      <w:szCs w:val="28"/>
                    </w:rPr>
                    <w:t>石化</w:t>
                  </w:r>
                  <w:r>
                    <w:rPr>
                      <w:rStyle w:val="aff"/>
                      <w:b/>
                      <w:bCs/>
                      <w:sz w:val="28"/>
                      <w:szCs w:val="28"/>
                    </w:rPr>
                    <w:t xml:space="preserve">) </w:t>
                  </w:r>
                  <w:r>
                    <w:rPr>
                      <w:rStyle w:val="aff"/>
                      <w:rFonts w:ascii="黑体" w:eastAsia="黑体" w:hAnsi="黑体" w:cs="黑体"/>
                      <w:sz w:val="28"/>
                      <w:szCs w:val="28"/>
                    </w:rPr>
                    <w:t>XXXX—20XX</w:t>
                  </w:r>
                </w:p>
                <w:p w:rsidR="00657093" w:rsidRDefault="00657093">
                  <w:pPr>
                    <w:spacing w:line="240" w:lineRule="auto"/>
                    <w:jc w:val="center"/>
                    <w:rPr>
                      <w:rStyle w:val="aff"/>
                      <w:b/>
                      <w:bCs/>
                      <w:sz w:val="28"/>
                      <w:szCs w:val="28"/>
                    </w:rPr>
                  </w:pPr>
                </w:p>
              </w:txbxContent>
            </v:textbox>
            <w10:wrap anchorx="page" anchory="page"/>
            <w10:anchorlock/>
          </v:shape>
        </w:pict>
      </w:r>
      <w:r>
        <w:rPr>
          <w:noProof/>
        </w:rPr>
        <w:pict>
          <v:line id="直接连接符 6" o:spid="_x0000_s1040" style="position:absolute;left:0;text-align:left;z-index:251654656;mso-position-horizontal-relative:page;mso-position-vertical-relative:page" from="56.8pt,240.15pt" to="524.8pt,240.15pt" strokeweight="1pt">
            <o:lock v:ext="edit" aspectratio="t"/>
            <w10:wrap anchorx="page" anchory="page"/>
            <w10:anchorlock/>
          </v:line>
        </w:pict>
      </w:r>
      <w:r>
        <w:rPr>
          <w:noProof/>
        </w:rPr>
        <w:pict>
          <v:shape id="文本框 5" o:spid="_x0000_s1041" type="#_x0000_t202" style="position:absolute;left:0;text-align:left;margin-left:65.8pt;margin-top:375.3pt;width:479.9pt;height:300pt;z-index:251662848;mso-position-horizontal-relative:page;mso-position-vertical-relative:page" filled="f" stroked="f">
            <v:textbox>
              <w:txbxContent>
                <w:p w:rsidR="00657093" w:rsidRDefault="00657093">
                  <w:pPr>
                    <w:pStyle w:val="aff7"/>
                    <w:ind w:firstLineChars="400" w:firstLine="1136"/>
                    <w:jc w:val="both"/>
                    <w:rPr>
                      <w:rFonts w:ascii="黑体"/>
                    </w:rPr>
                  </w:pPr>
                  <w:r>
                    <w:rPr>
                      <w:rStyle w:val="aff1"/>
                      <w:rFonts w:ascii="黑体" w:hAnsi="黑体" w:cs="黑体" w:hint="eastAsia"/>
                      <w:b w:val="0"/>
                      <w:bCs w:val="0"/>
                    </w:rPr>
                    <w:t>归</w:t>
                  </w:r>
                  <w:r>
                    <w:rPr>
                      <w:rStyle w:val="aff1"/>
                      <w:rFonts w:ascii="黑体" w:hAnsi="黑体" w:cs="黑体"/>
                      <w:b w:val="0"/>
                      <w:bCs w:val="0"/>
                    </w:rPr>
                    <w:t xml:space="preserve">  </w:t>
                  </w:r>
                  <w:r>
                    <w:rPr>
                      <w:rStyle w:val="aff1"/>
                      <w:rFonts w:ascii="黑体" w:hAnsi="黑体" w:cs="黑体" w:hint="eastAsia"/>
                      <w:b w:val="0"/>
                      <w:bCs w:val="0"/>
                    </w:rPr>
                    <w:t>口</w:t>
                  </w:r>
                  <w:r>
                    <w:rPr>
                      <w:rStyle w:val="aff1"/>
                      <w:rFonts w:ascii="黑体" w:hAnsi="黑体" w:cs="黑体"/>
                      <w:b w:val="0"/>
                      <w:bCs w:val="0"/>
                    </w:rPr>
                    <w:t xml:space="preserve"> </w:t>
                  </w:r>
                  <w:r>
                    <w:rPr>
                      <w:rStyle w:val="aff1"/>
                      <w:rFonts w:ascii="黑体" w:hAnsi="黑体" w:cs="黑体" w:hint="eastAsia"/>
                      <w:b w:val="0"/>
                      <w:bCs w:val="0"/>
                    </w:rPr>
                    <w:t>单</w:t>
                  </w:r>
                  <w:r>
                    <w:rPr>
                      <w:rStyle w:val="aff1"/>
                      <w:rFonts w:ascii="黑体" w:hAnsi="黑体" w:cs="黑体"/>
                      <w:b w:val="0"/>
                      <w:bCs w:val="0"/>
                    </w:rPr>
                    <w:t xml:space="preserve"> </w:t>
                  </w:r>
                  <w:r>
                    <w:rPr>
                      <w:rStyle w:val="aff1"/>
                      <w:rFonts w:ascii="黑体" w:hAnsi="黑体" w:cs="黑体" w:hint="eastAsia"/>
                      <w:b w:val="0"/>
                      <w:bCs w:val="0"/>
                    </w:rPr>
                    <w:t>位</w:t>
                  </w:r>
                  <w:r>
                    <w:rPr>
                      <w:rFonts w:ascii="黑体" w:hAnsi="黑体" w:cs="黑体" w:hint="eastAsia"/>
                    </w:rPr>
                    <w:t>：</w:t>
                  </w:r>
                  <w:r>
                    <w:rPr>
                      <w:rFonts w:ascii="宋体" w:eastAsia="宋体" w:hAnsi="宋体" w:cs="宋体" w:hint="eastAsia"/>
                    </w:rPr>
                    <w:t>中国石油和化学工业联合会</w:t>
                  </w:r>
                </w:p>
                <w:p w:rsidR="00657093" w:rsidRDefault="00657093">
                  <w:pPr>
                    <w:pStyle w:val="aff7"/>
                    <w:ind w:firstLineChars="400" w:firstLine="1136"/>
                    <w:jc w:val="both"/>
                    <w:rPr>
                      <w:rStyle w:val="aff0"/>
                      <w:rFonts w:ascii="黑体" w:eastAsia="黑体"/>
                      <w:spacing w:val="0"/>
                      <w:kern w:val="2"/>
                    </w:rPr>
                  </w:pPr>
                  <w:r>
                    <w:rPr>
                      <w:rStyle w:val="aff1"/>
                      <w:rFonts w:ascii="黑体" w:hAnsi="黑体" w:cs="黑体" w:hint="eastAsia"/>
                      <w:b w:val="0"/>
                      <w:bCs w:val="0"/>
                    </w:rPr>
                    <w:t>主要起草单位：</w:t>
                  </w:r>
                  <w:r>
                    <w:rPr>
                      <w:rFonts w:ascii="宋体" w:eastAsia="宋体" w:hAnsi="宋体" w:cs="宋体" w:hint="eastAsia"/>
                    </w:rPr>
                    <w:t>上海市质量监督检验技术研究院</w:t>
                  </w:r>
                </w:p>
                <w:p w:rsidR="00657093" w:rsidRDefault="00657093">
                  <w:pPr>
                    <w:pStyle w:val="aff7"/>
                    <w:ind w:firstLineChars="400" w:firstLine="1136"/>
                    <w:jc w:val="left"/>
                    <w:rPr>
                      <w:rFonts w:ascii="宋体" w:eastAsia="宋体" w:hAnsi="宋体"/>
                    </w:rPr>
                  </w:pPr>
                  <w:r>
                    <w:rPr>
                      <w:rStyle w:val="afe"/>
                      <w:rFonts w:ascii="黑体" w:hAnsi="黑体" w:cs="黑体" w:hint="eastAsia"/>
                    </w:rPr>
                    <w:t>参加起草单位：</w:t>
                  </w:r>
                  <w:r>
                    <w:rPr>
                      <w:rFonts w:ascii="宋体" w:eastAsia="宋体" w:hAnsi="宋体" w:cs="宋体" w:hint="eastAsia"/>
                    </w:rPr>
                    <w:t>上海天辰现代环境技术有限公司</w:t>
                  </w:r>
                </w:p>
                <w:p w:rsidR="00657093" w:rsidRDefault="00657093">
                  <w:pPr>
                    <w:pStyle w:val="aff7"/>
                    <w:ind w:firstLineChars="1100" w:firstLine="3124"/>
                    <w:jc w:val="both"/>
                    <w:rPr>
                      <w:rFonts w:ascii="宋体" w:eastAsia="宋体"/>
                    </w:rPr>
                  </w:pPr>
                  <w:r>
                    <w:rPr>
                      <w:rFonts w:ascii="宋体" w:eastAsia="宋体" w:hAnsi="宋体" w:cs="宋体" w:hint="eastAsia"/>
                    </w:rPr>
                    <w:t>上海涂料研究所有限公司</w:t>
                  </w:r>
                </w:p>
                <w:p w:rsidR="00657093" w:rsidRDefault="00657093">
                  <w:pPr>
                    <w:pStyle w:val="aff7"/>
                    <w:ind w:firstLineChars="400" w:firstLine="1136"/>
                    <w:jc w:val="both"/>
                    <w:rPr>
                      <w:rStyle w:val="aff0"/>
                      <w:color w:val="FF0000"/>
                    </w:rPr>
                  </w:pPr>
                </w:p>
              </w:txbxContent>
            </v:textbox>
            <w10:wrap anchorx="page" anchory="page"/>
            <w10:anchorlock/>
          </v:shape>
        </w:pict>
      </w:r>
      <w:r>
        <w:rPr>
          <w:noProof/>
        </w:rPr>
        <w:pict>
          <v:shape id="文本框 3" o:spid="_x0000_s1042" type="#_x0000_t202" style="position:absolute;left:0;text-align:left;margin-left:66.75pt;margin-top:711.6pt;width:479.9pt;height:31.35pt;z-index:251663872;mso-position-horizontal-relative:page;mso-position-vertical-relative:page" filled="f" stroked="f">
            <v:textbox>
              <w:txbxContent>
                <w:p w:rsidR="00657093" w:rsidRDefault="00657093">
                  <w:pPr>
                    <w:pStyle w:val="aff7"/>
                    <w:ind w:firstLineChars="0" w:firstLine="0"/>
                    <w:rPr>
                      <w:rStyle w:val="aff0"/>
                      <w:spacing w:val="0"/>
                      <w:kern w:val="2"/>
                    </w:rPr>
                  </w:pPr>
                  <w:bookmarkStart w:id="3" w:name="_Hlk496859450"/>
                  <w:bookmarkStart w:id="4" w:name="_Hlk496859449"/>
                  <w:r>
                    <w:rPr>
                      <w:rStyle w:val="aff0"/>
                      <w:rFonts w:cs="宋体" w:hint="eastAsia"/>
                      <w:spacing w:val="0"/>
                      <w:kern w:val="2"/>
                    </w:rPr>
                    <w:t>本规范</w:t>
                  </w:r>
                  <w:bookmarkEnd w:id="3"/>
                  <w:bookmarkEnd w:id="4"/>
                  <w:r>
                    <w:rPr>
                      <w:rStyle w:val="aff0"/>
                      <w:rFonts w:cs="宋体" w:hint="eastAsia"/>
                      <w:spacing w:val="0"/>
                      <w:kern w:val="2"/>
                    </w:rPr>
                    <w:t>委托全国石油和化工行业计量技术委员会负责解释</w:t>
                  </w:r>
                </w:p>
              </w:txbxContent>
            </v:textbox>
            <w10:wrap anchorx="page" anchory="page"/>
            <w10:anchorlock/>
          </v:shape>
        </w:pict>
      </w:r>
    </w:p>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 w:rsidR="00657093" w:rsidRDefault="00657093">
      <w:pPr>
        <w:pStyle w:val="affc"/>
        <w:spacing w:before="0" w:after="0" w:line="360" w:lineRule="auto"/>
        <w:jc w:val="both"/>
        <w:rPr>
          <w:sz w:val="44"/>
          <w:szCs w:val="44"/>
        </w:rPr>
      </w:pPr>
      <w:bookmarkStart w:id="5" w:name="_Toc288654519"/>
      <w:bookmarkStart w:id="6" w:name="_Toc288654386"/>
      <w:bookmarkStart w:id="7" w:name="_Toc288654590"/>
      <w:bookmarkStart w:id="8" w:name="mbookmark4"/>
      <w:bookmarkEnd w:id="2"/>
    </w:p>
    <w:p w:rsidR="00657093" w:rsidRDefault="00657093">
      <w:pPr>
        <w:pStyle w:val="affc"/>
        <w:spacing w:before="0" w:after="0" w:line="360" w:lineRule="auto"/>
        <w:rPr>
          <w:sz w:val="44"/>
          <w:szCs w:val="44"/>
        </w:rPr>
      </w:pPr>
    </w:p>
    <w:p w:rsidR="00657093" w:rsidRDefault="00657093">
      <w:pPr>
        <w:pStyle w:val="affc"/>
        <w:spacing w:before="0" w:after="0" w:line="360" w:lineRule="auto"/>
        <w:rPr>
          <w:sz w:val="44"/>
          <w:szCs w:val="44"/>
        </w:rPr>
      </w:pPr>
      <w:r>
        <w:rPr>
          <w:noProof/>
        </w:rPr>
        <w:pict>
          <v:shape id="文本框 19" o:spid="_x0000_s1043" type="#_x0000_t202" style="position:absolute;left:0;text-align:left;margin-left:65.8pt;margin-top:159.3pt;width:479.9pt;height:300pt;z-index:251665920;mso-position-horizontal-relative:page;mso-position-vertical-relative:page" filled="f" stroked="f">
            <v:textbox>
              <w:txbxContent>
                <w:p w:rsidR="00657093" w:rsidRDefault="00657093">
                  <w:pPr>
                    <w:pStyle w:val="aff7"/>
                    <w:jc w:val="both"/>
                    <w:rPr>
                      <w:rFonts w:ascii="黑体"/>
                    </w:rPr>
                  </w:pPr>
                  <w:r>
                    <w:rPr>
                      <w:rStyle w:val="aff1"/>
                      <w:rFonts w:ascii="黑体" w:hAnsi="黑体" w:cs="黑体" w:hint="eastAsia"/>
                      <w:b w:val="0"/>
                      <w:bCs w:val="0"/>
                    </w:rPr>
                    <w:t>本规范主要起草人</w:t>
                  </w:r>
                  <w:r>
                    <w:rPr>
                      <w:rFonts w:ascii="黑体" w:hAnsi="黑体" w:cs="黑体" w:hint="eastAsia"/>
                    </w:rPr>
                    <w:t>：</w:t>
                  </w:r>
                </w:p>
                <w:p w:rsidR="00657093" w:rsidRDefault="00657093">
                  <w:pPr>
                    <w:adjustRightInd/>
                    <w:spacing w:line="360" w:lineRule="auto"/>
                    <w:ind w:firstLineChars="400" w:firstLine="1136"/>
                    <w:rPr>
                      <w:rFonts w:ascii="宋体"/>
                      <w:spacing w:val="2"/>
                      <w:kern w:val="0"/>
                      <w:sz w:val="28"/>
                      <w:szCs w:val="28"/>
                    </w:rPr>
                  </w:pPr>
                  <w:r>
                    <w:rPr>
                      <w:rFonts w:ascii="宋体" w:hAnsi="宋体" w:cs="宋体" w:hint="eastAsia"/>
                      <w:spacing w:val="2"/>
                      <w:kern w:val="0"/>
                      <w:sz w:val="28"/>
                      <w:szCs w:val="28"/>
                    </w:rPr>
                    <w:t>胡子峰</w:t>
                  </w:r>
                  <w:r>
                    <w:rPr>
                      <w:rFonts w:ascii="宋体" w:hAnsi="宋体" w:cs="宋体"/>
                      <w:spacing w:val="2"/>
                      <w:kern w:val="0"/>
                      <w:sz w:val="28"/>
                      <w:szCs w:val="28"/>
                    </w:rPr>
                    <w:t xml:space="preserve"> </w:t>
                  </w:r>
                  <w:r>
                    <w:rPr>
                      <w:rFonts w:ascii="宋体" w:hAnsi="宋体" w:cs="宋体" w:hint="eastAsia"/>
                      <w:spacing w:val="2"/>
                      <w:kern w:val="0"/>
                      <w:sz w:val="28"/>
                      <w:szCs w:val="28"/>
                    </w:rPr>
                    <w:t>（上海市质量监督检验技术研究院）</w:t>
                  </w:r>
                </w:p>
                <w:p w:rsidR="00657093" w:rsidRDefault="00657093">
                  <w:pPr>
                    <w:adjustRightInd/>
                    <w:spacing w:line="360" w:lineRule="auto"/>
                    <w:ind w:firstLineChars="400" w:firstLine="1136"/>
                    <w:rPr>
                      <w:rFonts w:ascii="宋体"/>
                      <w:spacing w:val="2"/>
                      <w:kern w:val="0"/>
                      <w:sz w:val="28"/>
                      <w:szCs w:val="28"/>
                    </w:rPr>
                  </w:pPr>
                  <w:r>
                    <w:rPr>
                      <w:rFonts w:ascii="宋体" w:hAnsi="宋体" w:cs="宋体" w:hint="eastAsia"/>
                      <w:spacing w:val="2"/>
                      <w:kern w:val="0"/>
                      <w:sz w:val="28"/>
                      <w:szCs w:val="28"/>
                    </w:rPr>
                    <w:t>蒲</w:t>
                  </w:r>
                  <w:r>
                    <w:rPr>
                      <w:rFonts w:ascii="宋体" w:hAnsi="宋体" w:cs="宋体"/>
                      <w:spacing w:val="2"/>
                      <w:kern w:val="0"/>
                      <w:sz w:val="28"/>
                      <w:szCs w:val="28"/>
                    </w:rPr>
                    <w:t xml:space="preserve"> </w:t>
                  </w:r>
                  <w:r>
                    <w:rPr>
                      <w:rFonts w:ascii="宋体" w:hAnsi="宋体" w:cs="宋体" w:hint="eastAsia"/>
                      <w:spacing w:val="2"/>
                      <w:kern w:val="0"/>
                      <w:sz w:val="28"/>
                      <w:szCs w:val="28"/>
                    </w:rPr>
                    <w:t>玲</w:t>
                  </w:r>
                  <w:r>
                    <w:rPr>
                      <w:rFonts w:ascii="宋体" w:hAnsi="宋体" w:cs="宋体"/>
                      <w:spacing w:val="2"/>
                      <w:kern w:val="0"/>
                      <w:sz w:val="28"/>
                      <w:szCs w:val="28"/>
                    </w:rPr>
                    <w:t xml:space="preserve"> </w:t>
                  </w:r>
                  <w:r>
                    <w:rPr>
                      <w:rFonts w:ascii="宋体" w:hAnsi="宋体" w:cs="宋体" w:hint="eastAsia"/>
                      <w:spacing w:val="2"/>
                      <w:kern w:val="0"/>
                      <w:sz w:val="28"/>
                      <w:szCs w:val="28"/>
                    </w:rPr>
                    <w:t>（上海市质量监督检验技术研究院）</w:t>
                  </w:r>
                </w:p>
                <w:p w:rsidR="00657093" w:rsidRDefault="00657093">
                  <w:pPr>
                    <w:adjustRightInd/>
                    <w:spacing w:line="360" w:lineRule="auto"/>
                    <w:ind w:firstLineChars="400" w:firstLine="1136"/>
                    <w:rPr>
                      <w:rFonts w:ascii="宋体"/>
                      <w:spacing w:val="2"/>
                      <w:kern w:val="0"/>
                      <w:sz w:val="28"/>
                      <w:szCs w:val="28"/>
                    </w:rPr>
                  </w:pPr>
                  <w:r>
                    <w:rPr>
                      <w:rFonts w:ascii="宋体" w:hAnsi="宋体" w:cs="宋体" w:hint="eastAsia"/>
                      <w:spacing w:val="2"/>
                      <w:kern w:val="0"/>
                      <w:sz w:val="28"/>
                      <w:szCs w:val="28"/>
                    </w:rPr>
                    <w:t>李</w:t>
                  </w:r>
                  <w:r>
                    <w:rPr>
                      <w:rFonts w:ascii="宋体" w:hAnsi="宋体" w:cs="宋体"/>
                      <w:spacing w:val="2"/>
                      <w:kern w:val="0"/>
                      <w:sz w:val="28"/>
                      <w:szCs w:val="28"/>
                    </w:rPr>
                    <w:t xml:space="preserve"> </w:t>
                  </w:r>
                  <w:r>
                    <w:rPr>
                      <w:rFonts w:ascii="宋体" w:hAnsi="宋体" w:cs="宋体" w:hint="eastAsia"/>
                      <w:spacing w:val="2"/>
                      <w:kern w:val="0"/>
                      <w:sz w:val="28"/>
                      <w:szCs w:val="28"/>
                    </w:rPr>
                    <w:t>萌</w:t>
                  </w:r>
                  <w:r>
                    <w:rPr>
                      <w:rFonts w:ascii="宋体" w:hAnsi="宋体" w:cs="宋体"/>
                      <w:spacing w:val="2"/>
                      <w:kern w:val="0"/>
                      <w:sz w:val="28"/>
                      <w:szCs w:val="28"/>
                    </w:rPr>
                    <w:t xml:space="preserve"> </w:t>
                  </w:r>
                  <w:r>
                    <w:rPr>
                      <w:rFonts w:ascii="宋体" w:hAnsi="宋体" w:cs="宋体" w:hint="eastAsia"/>
                      <w:spacing w:val="2"/>
                      <w:kern w:val="0"/>
                      <w:sz w:val="28"/>
                      <w:szCs w:val="28"/>
                    </w:rPr>
                    <w:t>（上海市质量监督检验技术研究院）</w:t>
                  </w:r>
                </w:p>
                <w:p w:rsidR="00657093" w:rsidRDefault="00657093">
                  <w:pPr>
                    <w:adjustRightInd/>
                    <w:spacing w:line="360" w:lineRule="auto"/>
                    <w:ind w:firstLineChars="400" w:firstLine="1136"/>
                    <w:rPr>
                      <w:rFonts w:ascii="宋体"/>
                      <w:spacing w:val="2"/>
                      <w:kern w:val="0"/>
                      <w:sz w:val="28"/>
                      <w:szCs w:val="28"/>
                    </w:rPr>
                  </w:pPr>
                  <w:r>
                    <w:rPr>
                      <w:rFonts w:ascii="宋体" w:hAnsi="宋体" w:cs="宋体" w:hint="eastAsia"/>
                      <w:spacing w:val="2"/>
                      <w:kern w:val="0"/>
                      <w:sz w:val="28"/>
                      <w:szCs w:val="28"/>
                    </w:rPr>
                    <w:t>朱佳奇</w:t>
                  </w:r>
                  <w:r>
                    <w:rPr>
                      <w:rFonts w:ascii="宋体" w:hAnsi="宋体" w:cs="宋体"/>
                      <w:spacing w:val="2"/>
                      <w:kern w:val="0"/>
                      <w:sz w:val="28"/>
                      <w:szCs w:val="28"/>
                    </w:rPr>
                    <w:t xml:space="preserve"> </w:t>
                  </w:r>
                  <w:r>
                    <w:rPr>
                      <w:rFonts w:ascii="宋体" w:hAnsi="宋体" w:cs="宋体" w:hint="eastAsia"/>
                      <w:spacing w:val="2"/>
                      <w:kern w:val="0"/>
                      <w:sz w:val="28"/>
                      <w:szCs w:val="28"/>
                    </w:rPr>
                    <w:t>（上海市质量监督检验技术研究院）</w:t>
                  </w:r>
                </w:p>
                <w:p w:rsidR="00657093" w:rsidRDefault="00657093">
                  <w:pPr>
                    <w:adjustRightInd/>
                    <w:spacing w:line="360" w:lineRule="auto"/>
                    <w:ind w:firstLineChars="400" w:firstLine="1136"/>
                    <w:rPr>
                      <w:rFonts w:ascii="宋体"/>
                      <w:spacing w:val="2"/>
                      <w:kern w:val="0"/>
                      <w:sz w:val="28"/>
                      <w:szCs w:val="28"/>
                    </w:rPr>
                  </w:pPr>
                  <w:r>
                    <w:rPr>
                      <w:rFonts w:ascii="宋体" w:hAnsi="宋体" w:cs="宋体" w:hint="eastAsia"/>
                      <w:spacing w:val="2"/>
                      <w:kern w:val="0"/>
                      <w:sz w:val="28"/>
                      <w:szCs w:val="28"/>
                    </w:rPr>
                    <w:t>言思敏</w:t>
                  </w:r>
                  <w:r>
                    <w:rPr>
                      <w:rFonts w:ascii="宋体" w:hAnsi="宋体" w:cs="宋体"/>
                      <w:spacing w:val="2"/>
                      <w:kern w:val="0"/>
                      <w:sz w:val="28"/>
                      <w:szCs w:val="28"/>
                    </w:rPr>
                    <w:t xml:space="preserve"> </w:t>
                  </w:r>
                  <w:r>
                    <w:rPr>
                      <w:rFonts w:ascii="宋体" w:hAnsi="宋体" w:cs="宋体" w:hint="eastAsia"/>
                      <w:spacing w:val="2"/>
                      <w:kern w:val="0"/>
                      <w:sz w:val="28"/>
                      <w:szCs w:val="28"/>
                    </w:rPr>
                    <w:t>（上海市质量监督检验技术研究院）</w:t>
                  </w:r>
                </w:p>
                <w:p w:rsidR="00657093" w:rsidRDefault="00657093">
                  <w:pPr>
                    <w:pStyle w:val="aff7"/>
                    <w:ind w:firstLineChars="650" w:firstLine="1846"/>
                    <w:jc w:val="both"/>
                    <w:rPr>
                      <w:rFonts w:ascii="宋体" w:eastAsia="宋体" w:hAnsi="宋体"/>
                    </w:rPr>
                  </w:pPr>
                </w:p>
                <w:p w:rsidR="00657093" w:rsidRDefault="00657093">
                  <w:pPr>
                    <w:pStyle w:val="aff7"/>
                    <w:jc w:val="left"/>
                    <w:rPr>
                      <w:rStyle w:val="afe"/>
                      <w:rFonts w:ascii="黑体"/>
                    </w:rPr>
                  </w:pPr>
                  <w:r>
                    <w:rPr>
                      <w:rStyle w:val="afe"/>
                      <w:rFonts w:ascii="黑体" w:hAnsi="黑体" w:cs="黑体" w:hint="eastAsia"/>
                    </w:rPr>
                    <w:t>参加起草人：</w:t>
                  </w:r>
                </w:p>
                <w:p w:rsidR="00657093" w:rsidRDefault="00657093">
                  <w:pPr>
                    <w:spacing w:line="360" w:lineRule="auto"/>
                    <w:ind w:firstLineChars="400" w:firstLine="1136"/>
                    <w:rPr>
                      <w:rFonts w:ascii="宋体"/>
                      <w:spacing w:val="2"/>
                      <w:kern w:val="0"/>
                      <w:sz w:val="28"/>
                      <w:szCs w:val="28"/>
                    </w:rPr>
                  </w:pPr>
                  <w:r>
                    <w:rPr>
                      <w:rFonts w:ascii="宋体" w:hAnsi="宋体" w:cs="宋体" w:hint="eastAsia"/>
                      <w:spacing w:val="2"/>
                      <w:kern w:val="0"/>
                      <w:sz w:val="28"/>
                      <w:szCs w:val="28"/>
                    </w:rPr>
                    <w:t>朱澐（上海天辰现代环境技术有限公司）</w:t>
                  </w:r>
                </w:p>
                <w:p w:rsidR="00657093" w:rsidRDefault="00657093">
                  <w:pPr>
                    <w:spacing w:line="360" w:lineRule="auto"/>
                    <w:ind w:firstLineChars="400" w:firstLine="1136"/>
                    <w:rPr>
                      <w:rFonts w:ascii="宋体"/>
                      <w:spacing w:val="2"/>
                      <w:kern w:val="0"/>
                      <w:sz w:val="28"/>
                      <w:szCs w:val="28"/>
                    </w:rPr>
                  </w:pPr>
                  <w:r>
                    <w:rPr>
                      <w:rFonts w:ascii="宋体" w:hAnsi="宋体" w:cs="宋体" w:hint="eastAsia"/>
                      <w:spacing w:val="2"/>
                      <w:kern w:val="0"/>
                      <w:sz w:val="28"/>
                      <w:szCs w:val="28"/>
                    </w:rPr>
                    <w:t>张卫群（上海涂料研究所有限公司）</w:t>
                  </w:r>
                </w:p>
                <w:p w:rsidR="00657093" w:rsidRDefault="00657093">
                  <w:pPr>
                    <w:pStyle w:val="aff7"/>
                    <w:ind w:firstLineChars="650" w:firstLine="1846"/>
                    <w:jc w:val="left"/>
                    <w:rPr>
                      <w:rFonts w:ascii="宋体" w:eastAsia="宋体" w:hAnsi="宋体"/>
                    </w:rPr>
                  </w:pPr>
                </w:p>
                <w:p w:rsidR="00657093" w:rsidRDefault="00657093">
                  <w:pPr>
                    <w:pStyle w:val="aff7"/>
                    <w:ind w:firstLineChars="650" w:firstLine="1846"/>
                    <w:jc w:val="left"/>
                    <w:rPr>
                      <w:rFonts w:ascii="宋体" w:eastAsia="宋体" w:hAnsi="宋体"/>
                    </w:rPr>
                  </w:pPr>
                  <w:r>
                    <w:rPr>
                      <w:rFonts w:ascii="宋体" w:eastAsia="宋体" w:hAnsi="宋体" w:cs="宋体" w:hint="eastAsia"/>
                    </w:rPr>
                    <w:t>夏</w:t>
                  </w:r>
                  <w:r>
                    <w:rPr>
                      <w:rFonts w:ascii="宋体" w:eastAsia="宋体" w:hAnsi="宋体" w:cs="宋体"/>
                    </w:rPr>
                    <w:t xml:space="preserve">  </w:t>
                  </w:r>
                  <w:r>
                    <w:rPr>
                      <w:rFonts w:ascii="宋体" w:eastAsia="宋体" w:hAnsi="宋体" w:cs="宋体" w:hint="eastAsia"/>
                    </w:rPr>
                    <w:t>春（</w:t>
                  </w:r>
                  <w:r>
                    <w:rPr>
                      <w:rStyle w:val="afe"/>
                      <w:rFonts w:ascii="宋体" w:eastAsia="宋体" w:hAnsi="宋体" w:cs="宋体" w:hint="eastAsia"/>
                    </w:rPr>
                    <w:t>青岛市计量技术研究院</w:t>
                  </w:r>
                  <w:r>
                    <w:rPr>
                      <w:rFonts w:ascii="宋体" w:eastAsia="宋体" w:hAnsi="宋体" w:cs="宋体" w:hint="eastAsia"/>
                    </w:rPr>
                    <w:t>）</w:t>
                  </w:r>
                </w:p>
                <w:p w:rsidR="00657093" w:rsidRDefault="00657093">
                  <w:pPr>
                    <w:pStyle w:val="aff7"/>
                    <w:ind w:firstLineChars="650" w:firstLine="1846"/>
                    <w:jc w:val="left"/>
                    <w:rPr>
                      <w:rFonts w:ascii="宋体" w:eastAsia="宋体" w:hAnsi="宋体"/>
                    </w:rPr>
                  </w:pPr>
                </w:p>
                <w:p w:rsidR="00657093" w:rsidRDefault="00657093">
                  <w:pPr>
                    <w:pStyle w:val="aff7"/>
                    <w:ind w:firstLineChars="400" w:firstLine="1120"/>
                    <w:jc w:val="both"/>
                    <w:rPr>
                      <w:rStyle w:val="aff0"/>
                      <w:spacing w:val="0"/>
                      <w:kern w:val="2"/>
                    </w:rPr>
                  </w:pPr>
                </w:p>
                <w:p w:rsidR="00657093" w:rsidRDefault="00657093">
                  <w:pPr>
                    <w:pStyle w:val="aff7"/>
                    <w:ind w:firstLineChars="400" w:firstLine="1136"/>
                    <w:jc w:val="both"/>
                    <w:rPr>
                      <w:rStyle w:val="aff0"/>
                      <w:color w:val="FF0000"/>
                    </w:rPr>
                  </w:pPr>
                </w:p>
              </w:txbxContent>
            </v:textbox>
            <w10:wrap anchorx="page" anchory="page"/>
            <w10:anchorlock/>
          </v:shape>
        </w:pict>
      </w:r>
    </w:p>
    <w:p w:rsidR="00657093" w:rsidRDefault="00657093">
      <w:pPr>
        <w:pStyle w:val="affc"/>
        <w:spacing w:before="0" w:after="0" w:line="360" w:lineRule="auto"/>
        <w:rPr>
          <w:sz w:val="44"/>
          <w:szCs w:val="44"/>
        </w:rPr>
      </w:pPr>
    </w:p>
    <w:p w:rsidR="00657093" w:rsidRDefault="00657093">
      <w:pPr>
        <w:pStyle w:val="affc"/>
        <w:spacing w:before="0" w:after="0" w:line="360" w:lineRule="auto"/>
        <w:rPr>
          <w:sz w:val="44"/>
          <w:szCs w:val="44"/>
        </w:rPr>
      </w:pPr>
    </w:p>
    <w:p w:rsidR="00657093" w:rsidRDefault="00657093">
      <w:pPr>
        <w:pStyle w:val="affc"/>
        <w:spacing w:before="0" w:after="0" w:line="360" w:lineRule="auto"/>
        <w:rPr>
          <w:sz w:val="44"/>
          <w:szCs w:val="44"/>
        </w:rPr>
      </w:pPr>
    </w:p>
    <w:p w:rsidR="00657093" w:rsidRDefault="00657093">
      <w:pPr>
        <w:pStyle w:val="affc"/>
        <w:spacing w:before="0" w:after="0" w:line="360" w:lineRule="auto"/>
        <w:rPr>
          <w:sz w:val="44"/>
          <w:szCs w:val="44"/>
        </w:rPr>
      </w:pPr>
    </w:p>
    <w:p w:rsidR="00657093" w:rsidRDefault="00657093">
      <w:pPr>
        <w:pStyle w:val="affc"/>
        <w:spacing w:before="0" w:after="0" w:line="360" w:lineRule="auto"/>
        <w:rPr>
          <w:sz w:val="44"/>
          <w:szCs w:val="44"/>
        </w:rPr>
      </w:pPr>
    </w:p>
    <w:p w:rsidR="00657093" w:rsidRDefault="00657093">
      <w:pPr>
        <w:pStyle w:val="affc"/>
        <w:spacing w:before="0" w:after="0" w:line="360" w:lineRule="auto"/>
        <w:rPr>
          <w:sz w:val="44"/>
          <w:szCs w:val="44"/>
        </w:rPr>
      </w:pPr>
    </w:p>
    <w:p w:rsidR="00657093" w:rsidRDefault="00657093">
      <w:pPr>
        <w:pStyle w:val="affc"/>
        <w:spacing w:before="0" w:after="0" w:line="360" w:lineRule="auto"/>
        <w:rPr>
          <w:sz w:val="44"/>
          <w:szCs w:val="44"/>
        </w:rPr>
      </w:pPr>
    </w:p>
    <w:p w:rsidR="00657093" w:rsidRDefault="00657093">
      <w:pPr>
        <w:pStyle w:val="affc"/>
        <w:spacing w:before="0" w:after="0" w:line="360" w:lineRule="auto"/>
        <w:rPr>
          <w:sz w:val="44"/>
          <w:szCs w:val="44"/>
        </w:rPr>
      </w:pPr>
    </w:p>
    <w:p w:rsidR="00657093" w:rsidRDefault="00657093">
      <w:pPr>
        <w:pStyle w:val="affc"/>
        <w:spacing w:before="0" w:after="0" w:line="360" w:lineRule="auto"/>
        <w:jc w:val="both"/>
        <w:rPr>
          <w:sz w:val="44"/>
          <w:szCs w:val="44"/>
        </w:rPr>
        <w:sectPr w:rsidR="00657093">
          <w:headerReference w:type="default" r:id="rId18"/>
          <w:footerReference w:type="even" r:id="rId19"/>
          <w:footerReference w:type="default" r:id="rId20"/>
          <w:pgSz w:w="11906" w:h="16838"/>
          <w:pgMar w:top="1871" w:right="1134" w:bottom="1417" w:left="1417" w:header="1417" w:footer="1077" w:gutter="0"/>
          <w:pgNumType w:fmt="upperRoman" w:start="1"/>
          <w:cols w:space="720"/>
          <w:docGrid w:linePitch="286"/>
        </w:sectPr>
      </w:pPr>
    </w:p>
    <w:p w:rsidR="00657093" w:rsidRDefault="00657093">
      <w:pPr>
        <w:pStyle w:val="affc"/>
        <w:spacing w:before="0" w:after="0" w:line="360" w:lineRule="auto"/>
        <w:rPr>
          <w:sz w:val="44"/>
          <w:szCs w:val="44"/>
        </w:rPr>
      </w:pPr>
      <w:r>
        <w:rPr>
          <w:rFonts w:cs="黑体" w:hint="eastAsia"/>
          <w:sz w:val="44"/>
          <w:szCs w:val="44"/>
        </w:rPr>
        <w:t>目</w:t>
      </w:r>
      <w:r>
        <w:rPr>
          <w:sz w:val="44"/>
          <w:szCs w:val="44"/>
        </w:rPr>
        <w:t xml:space="preserve">   </w:t>
      </w:r>
      <w:r>
        <w:rPr>
          <w:rFonts w:cs="黑体" w:hint="eastAsia"/>
          <w:sz w:val="44"/>
          <w:szCs w:val="44"/>
        </w:rPr>
        <w:t>录</w:t>
      </w:r>
      <w:bookmarkStart w:id="9" w:name="_Toc495566223"/>
      <w:bookmarkStart w:id="10" w:name="_Toc5147"/>
      <w:bookmarkEnd w:id="5"/>
      <w:bookmarkEnd w:id="6"/>
      <w:bookmarkEnd w:id="7"/>
    </w:p>
    <w:p w:rsidR="00657093" w:rsidRDefault="00657093">
      <w:pPr>
        <w:pStyle w:val="TOC2"/>
        <w:tabs>
          <w:tab w:val="left" w:pos="840"/>
          <w:tab w:val="right" w:leader="dot" w:pos="9345"/>
        </w:tabs>
        <w:rPr>
          <w:rStyle w:val="Hyperlink"/>
        </w:rPr>
      </w:pPr>
    </w:p>
    <w:p w:rsidR="00657093" w:rsidRDefault="00657093">
      <w:pPr>
        <w:pStyle w:val="TOC1"/>
        <w:tabs>
          <w:tab w:val="right" w:leader="dot" w:pos="9345"/>
        </w:tabs>
        <w:spacing w:line="360" w:lineRule="auto"/>
        <w:rPr>
          <w:rStyle w:val="Hyperlink"/>
          <w:rFonts w:ascii="宋体"/>
          <w:noProof/>
        </w:rPr>
      </w:pPr>
      <w:r>
        <w:rPr>
          <w:rStyle w:val="Hyperlink"/>
          <w:rFonts w:ascii="宋体" w:hAnsi="宋体" w:cs="宋体"/>
        </w:rPr>
        <w:fldChar w:fldCharType="begin"/>
      </w:r>
      <w:r>
        <w:rPr>
          <w:rStyle w:val="Hyperlink"/>
          <w:rFonts w:ascii="宋体" w:hAnsi="宋体" w:cs="宋体"/>
        </w:rPr>
        <w:instrText xml:space="preserve">TOC \o "1-3" \h \u </w:instrText>
      </w:r>
      <w:r>
        <w:rPr>
          <w:rStyle w:val="Hyperlink"/>
          <w:rFonts w:ascii="宋体" w:hAnsi="宋体" w:cs="宋体"/>
        </w:rPr>
        <w:fldChar w:fldCharType="separate"/>
      </w:r>
      <w:hyperlink w:anchor="_Toc69915219" w:history="1">
        <w:r>
          <w:rPr>
            <w:rStyle w:val="Hyperlink"/>
            <w:rFonts w:ascii="宋体" w:hAnsi="宋体" w:cs="宋体" w:hint="eastAsia"/>
            <w:noProof/>
          </w:rPr>
          <w:t>引</w:t>
        </w:r>
        <w:r>
          <w:rPr>
            <w:rStyle w:val="Hyperlink"/>
            <w:rFonts w:ascii="宋体" w:hAnsi="宋体" w:cs="宋体"/>
            <w:noProof/>
          </w:rPr>
          <w:t xml:space="preserve">    </w:t>
        </w:r>
        <w:r>
          <w:rPr>
            <w:rStyle w:val="Hyperlink"/>
            <w:rFonts w:ascii="宋体" w:hAnsi="宋体" w:cs="宋体" w:hint="eastAsia"/>
            <w:noProof/>
          </w:rPr>
          <w:t>言</w:t>
        </w:r>
        <w:r>
          <w:rPr>
            <w:rStyle w:val="Hyperlink"/>
            <w:rFonts w:ascii="宋体"/>
            <w:noProof/>
          </w:rPr>
          <w:tab/>
        </w:r>
        <w:r>
          <w:rPr>
            <w:rStyle w:val="Hyperlink"/>
            <w:rFonts w:ascii="宋体" w:hAnsi="宋体" w:cs="宋体"/>
            <w:noProof/>
          </w:rPr>
          <w:fldChar w:fldCharType="begin"/>
        </w:r>
        <w:r>
          <w:rPr>
            <w:rStyle w:val="Hyperlink"/>
            <w:rFonts w:ascii="宋体" w:hAnsi="宋体" w:cs="宋体"/>
            <w:noProof/>
          </w:rPr>
          <w:instrText xml:space="preserve"> PAGEREF _Toc69915219 \h </w:instrText>
        </w:r>
        <w:r w:rsidRPr="00291FD5">
          <w:rPr>
            <w:rStyle w:val="Hyperlink"/>
            <w:rFonts w:ascii="宋体"/>
            <w:noProof/>
          </w:rPr>
        </w:r>
        <w:r>
          <w:rPr>
            <w:rStyle w:val="Hyperlink"/>
            <w:rFonts w:ascii="宋体" w:hAnsi="宋体" w:cs="宋体"/>
            <w:noProof/>
          </w:rPr>
          <w:fldChar w:fldCharType="separate"/>
        </w:r>
        <w:r>
          <w:rPr>
            <w:rStyle w:val="Hyperlink"/>
            <w:rFonts w:ascii="宋体" w:hAnsi="宋体" w:cs="宋体"/>
            <w:noProof/>
          </w:rPr>
          <w:t>II</w:t>
        </w:r>
        <w:r>
          <w:rPr>
            <w:rStyle w:val="Hyperlink"/>
            <w:rFonts w:ascii="宋体" w:hAnsi="宋体" w:cs="宋体"/>
            <w:noProof/>
          </w:rPr>
          <w:fldChar w:fldCharType="end"/>
        </w:r>
      </w:hyperlink>
    </w:p>
    <w:p w:rsidR="00657093" w:rsidRDefault="00657093">
      <w:pPr>
        <w:pStyle w:val="TOC1"/>
        <w:tabs>
          <w:tab w:val="left" w:pos="420"/>
          <w:tab w:val="right" w:leader="dot" w:pos="9345"/>
        </w:tabs>
        <w:spacing w:line="360" w:lineRule="auto"/>
        <w:rPr>
          <w:rStyle w:val="Hyperlink"/>
          <w:rFonts w:ascii="宋体"/>
          <w:noProof/>
        </w:rPr>
      </w:pPr>
      <w:hyperlink w:anchor="_Toc69915220" w:history="1">
        <w:r>
          <w:rPr>
            <w:rStyle w:val="Hyperlink"/>
            <w:rFonts w:ascii="宋体" w:hAnsi="宋体" w:cs="宋体"/>
            <w:noProof/>
          </w:rPr>
          <w:t>1</w:t>
        </w:r>
        <w:r>
          <w:rPr>
            <w:rStyle w:val="Hyperlink"/>
            <w:rFonts w:ascii="宋体" w:cs="宋体"/>
            <w:noProof/>
          </w:rPr>
          <w:t xml:space="preserve">  </w:t>
        </w:r>
        <w:r>
          <w:rPr>
            <w:rStyle w:val="Hyperlink"/>
            <w:rFonts w:ascii="宋体" w:hAnsi="宋体" w:cs="宋体" w:hint="eastAsia"/>
            <w:noProof/>
          </w:rPr>
          <w:t>范围</w:t>
        </w:r>
        <w:r>
          <w:rPr>
            <w:rStyle w:val="Hyperlink"/>
            <w:rFonts w:ascii="宋体"/>
            <w:noProof/>
          </w:rPr>
          <w:tab/>
        </w:r>
        <w:r>
          <w:rPr>
            <w:rStyle w:val="Hyperlink"/>
            <w:rFonts w:ascii="宋体" w:hAnsi="宋体" w:cs="宋体"/>
            <w:noProof/>
          </w:rPr>
          <w:fldChar w:fldCharType="begin"/>
        </w:r>
        <w:r>
          <w:rPr>
            <w:rStyle w:val="Hyperlink"/>
            <w:rFonts w:ascii="宋体" w:hAnsi="宋体" w:cs="宋体"/>
            <w:noProof/>
          </w:rPr>
          <w:instrText xml:space="preserve"> PAGEREF _Toc69915220 \h </w:instrText>
        </w:r>
        <w:r w:rsidRPr="00291FD5">
          <w:rPr>
            <w:rStyle w:val="Hyperlink"/>
            <w:rFonts w:ascii="宋体"/>
            <w:noProof/>
          </w:rPr>
        </w:r>
        <w:r>
          <w:rPr>
            <w:rStyle w:val="Hyperlink"/>
            <w:rFonts w:ascii="宋体" w:hAnsi="宋体" w:cs="宋体"/>
            <w:noProof/>
          </w:rPr>
          <w:fldChar w:fldCharType="separate"/>
        </w:r>
        <w:r>
          <w:rPr>
            <w:rStyle w:val="Hyperlink"/>
            <w:rFonts w:ascii="宋体" w:hAnsi="宋体" w:cs="宋体"/>
            <w:noProof/>
          </w:rPr>
          <w:t>1</w:t>
        </w:r>
        <w:r>
          <w:rPr>
            <w:rStyle w:val="Hyperlink"/>
            <w:rFonts w:ascii="宋体" w:hAnsi="宋体" w:cs="宋体"/>
            <w:noProof/>
          </w:rPr>
          <w:fldChar w:fldCharType="end"/>
        </w:r>
      </w:hyperlink>
    </w:p>
    <w:p w:rsidR="00657093" w:rsidRDefault="00657093">
      <w:pPr>
        <w:pStyle w:val="TOC1"/>
        <w:tabs>
          <w:tab w:val="right" w:leader="dot" w:pos="9345"/>
        </w:tabs>
        <w:spacing w:line="360" w:lineRule="auto"/>
        <w:rPr>
          <w:rStyle w:val="Hyperlink"/>
          <w:rFonts w:ascii="宋体"/>
          <w:noProof/>
        </w:rPr>
      </w:pPr>
      <w:hyperlink w:anchor="_Toc69915221" w:history="1">
        <w:r>
          <w:rPr>
            <w:rStyle w:val="Hyperlink"/>
            <w:rFonts w:ascii="宋体" w:hAnsi="宋体" w:cs="宋体"/>
            <w:noProof/>
          </w:rPr>
          <w:t xml:space="preserve">2  </w:t>
        </w:r>
        <w:r>
          <w:rPr>
            <w:rStyle w:val="Hyperlink"/>
            <w:rFonts w:ascii="宋体" w:hAnsi="宋体" w:cs="宋体" w:hint="eastAsia"/>
            <w:noProof/>
          </w:rPr>
          <w:t>引用文件</w:t>
        </w:r>
        <w:r>
          <w:rPr>
            <w:rStyle w:val="Hyperlink"/>
            <w:rFonts w:ascii="宋体"/>
            <w:noProof/>
          </w:rPr>
          <w:tab/>
        </w:r>
        <w:r>
          <w:rPr>
            <w:rStyle w:val="Hyperlink"/>
            <w:rFonts w:ascii="宋体" w:hAnsi="宋体" w:cs="宋体"/>
            <w:noProof/>
          </w:rPr>
          <w:fldChar w:fldCharType="begin"/>
        </w:r>
        <w:r>
          <w:rPr>
            <w:rStyle w:val="Hyperlink"/>
            <w:rFonts w:ascii="宋体" w:hAnsi="宋体" w:cs="宋体"/>
            <w:noProof/>
          </w:rPr>
          <w:instrText xml:space="preserve"> PAGEREF _Toc69915221 \h </w:instrText>
        </w:r>
        <w:r w:rsidRPr="00291FD5">
          <w:rPr>
            <w:rStyle w:val="Hyperlink"/>
            <w:rFonts w:ascii="宋体"/>
            <w:noProof/>
          </w:rPr>
        </w:r>
        <w:r>
          <w:rPr>
            <w:rStyle w:val="Hyperlink"/>
            <w:rFonts w:ascii="宋体" w:hAnsi="宋体" w:cs="宋体"/>
            <w:noProof/>
          </w:rPr>
          <w:fldChar w:fldCharType="separate"/>
        </w:r>
        <w:r>
          <w:rPr>
            <w:rStyle w:val="Hyperlink"/>
            <w:rFonts w:ascii="宋体" w:hAnsi="宋体" w:cs="宋体"/>
            <w:noProof/>
          </w:rPr>
          <w:t>1</w:t>
        </w:r>
        <w:r>
          <w:rPr>
            <w:rStyle w:val="Hyperlink"/>
            <w:rFonts w:ascii="宋体" w:hAnsi="宋体" w:cs="宋体"/>
            <w:noProof/>
          </w:rPr>
          <w:fldChar w:fldCharType="end"/>
        </w:r>
      </w:hyperlink>
    </w:p>
    <w:p w:rsidR="00657093" w:rsidRDefault="00657093">
      <w:pPr>
        <w:pStyle w:val="TOC1"/>
        <w:tabs>
          <w:tab w:val="right" w:leader="dot" w:pos="9345"/>
        </w:tabs>
        <w:spacing w:line="360" w:lineRule="auto"/>
        <w:rPr>
          <w:rStyle w:val="Hyperlink"/>
          <w:rFonts w:ascii="宋体"/>
          <w:noProof/>
        </w:rPr>
      </w:pPr>
      <w:hyperlink w:anchor="_Toc69915222" w:history="1">
        <w:r>
          <w:rPr>
            <w:rStyle w:val="Hyperlink"/>
            <w:rFonts w:ascii="宋体" w:hAnsi="宋体" w:cs="宋体"/>
            <w:noProof/>
          </w:rPr>
          <w:t xml:space="preserve">3  </w:t>
        </w:r>
        <w:r>
          <w:rPr>
            <w:rStyle w:val="Hyperlink"/>
            <w:rFonts w:ascii="宋体" w:hAnsi="宋体" w:cs="宋体" w:hint="eastAsia"/>
            <w:noProof/>
          </w:rPr>
          <w:t>概述</w:t>
        </w:r>
        <w:r>
          <w:rPr>
            <w:rStyle w:val="Hyperlink"/>
            <w:rFonts w:ascii="宋体"/>
            <w:noProof/>
          </w:rPr>
          <w:tab/>
        </w:r>
        <w:r>
          <w:rPr>
            <w:rStyle w:val="Hyperlink"/>
            <w:rFonts w:ascii="宋体" w:hAnsi="宋体" w:cs="宋体"/>
            <w:noProof/>
          </w:rPr>
          <w:fldChar w:fldCharType="begin"/>
        </w:r>
        <w:r>
          <w:rPr>
            <w:rStyle w:val="Hyperlink"/>
            <w:rFonts w:ascii="宋体" w:hAnsi="宋体" w:cs="宋体"/>
            <w:noProof/>
          </w:rPr>
          <w:instrText xml:space="preserve"> PAGEREF _Toc69915222 \h </w:instrText>
        </w:r>
        <w:r w:rsidRPr="00291FD5">
          <w:rPr>
            <w:rStyle w:val="Hyperlink"/>
            <w:rFonts w:ascii="宋体"/>
            <w:noProof/>
          </w:rPr>
        </w:r>
        <w:r>
          <w:rPr>
            <w:rStyle w:val="Hyperlink"/>
            <w:rFonts w:ascii="宋体" w:hAnsi="宋体" w:cs="宋体"/>
            <w:noProof/>
          </w:rPr>
          <w:fldChar w:fldCharType="separate"/>
        </w:r>
        <w:r>
          <w:rPr>
            <w:rStyle w:val="Hyperlink"/>
            <w:rFonts w:ascii="宋体" w:hAnsi="宋体" w:cs="宋体"/>
            <w:noProof/>
          </w:rPr>
          <w:t>1</w:t>
        </w:r>
        <w:r>
          <w:rPr>
            <w:rStyle w:val="Hyperlink"/>
            <w:rFonts w:ascii="宋体" w:hAnsi="宋体" w:cs="宋体"/>
            <w:noProof/>
          </w:rPr>
          <w:fldChar w:fldCharType="end"/>
        </w:r>
      </w:hyperlink>
    </w:p>
    <w:p w:rsidR="00657093" w:rsidRDefault="00657093">
      <w:pPr>
        <w:pStyle w:val="TOC1"/>
        <w:tabs>
          <w:tab w:val="right" w:leader="dot" w:pos="9345"/>
        </w:tabs>
        <w:spacing w:line="360" w:lineRule="auto"/>
        <w:rPr>
          <w:rStyle w:val="Hyperlink"/>
          <w:rFonts w:ascii="宋体"/>
          <w:noProof/>
        </w:rPr>
      </w:pPr>
      <w:hyperlink w:anchor="_Toc69915223" w:history="1">
        <w:r>
          <w:rPr>
            <w:rStyle w:val="Hyperlink"/>
            <w:rFonts w:ascii="宋体" w:hAnsi="宋体" w:cs="宋体"/>
            <w:noProof/>
          </w:rPr>
          <w:t xml:space="preserve">4  </w:t>
        </w:r>
        <w:r>
          <w:rPr>
            <w:rStyle w:val="Hyperlink"/>
            <w:rFonts w:ascii="宋体" w:hAnsi="宋体" w:cs="宋体" w:hint="eastAsia"/>
            <w:noProof/>
          </w:rPr>
          <w:t>计量特性</w:t>
        </w:r>
        <w:r>
          <w:rPr>
            <w:rStyle w:val="Hyperlink"/>
            <w:rFonts w:ascii="宋体"/>
            <w:noProof/>
          </w:rPr>
          <w:tab/>
        </w:r>
        <w:r>
          <w:rPr>
            <w:rStyle w:val="Hyperlink"/>
            <w:rFonts w:ascii="宋体" w:hAnsi="宋体" w:cs="宋体"/>
            <w:noProof/>
          </w:rPr>
          <w:fldChar w:fldCharType="begin"/>
        </w:r>
        <w:r>
          <w:rPr>
            <w:rStyle w:val="Hyperlink"/>
            <w:rFonts w:ascii="宋体" w:hAnsi="宋体" w:cs="宋体"/>
            <w:noProof/>
          </w:rPr>
          <w:instrText xml:space="preserve"> PAGEREF _Toc69915223 \h </w:instrText>
        </w:r>
        <w:r w:rsidRPr="00291FD5">
          <w:rPr>
            <w:rStyle w:val="Hyperlink"/>
            <w:rFonts w:ascii="宋体"/>
            <w:noProof/>
          </w:rPr>
        </w:r>
        <w:r>
          <w:rPr>
            <w:rStyle w:val="Hyperlink"/>
            <w:rFonts w:ascii="宋体" w:hAnsi="宋体" w:cs="宋体"/>
            <w:noProof/>
          </w:rPr>
          <w:fldChar w:fldCharType="separate"/>
        </w:r>
        <w:r>
          <w:rPr>
            <w:rStyle w:val="Hyperlink"/>
            <w:rFonts w:ascii="宋体" w:hAnsi="宋体" w:cs="宋体"/>
            <w:noProof/>
          </w:rPr>
          <w:t>2</w:t>
        </w:r>
        <w:r>
          <w:rPr>
            <w:rStyle w:val="Hyperlink"/>
            <w:rFonts w:ascii="宋体" w:hAnsi="宋体" w:cs="宋体"/>
            <w:noProof/>
          </w:rPr>
          <w:fldChar w:fldCharType="end"/>
        </w:r>
      </w:hyperlink>
    </w:p>
    <w:p w:rsidR="00657093" w:rsidRDefault="00657093">
      <w:pPr>
        <w:pStyle w:val="TOC1"/>
        <w:tabs>
          <w:tab w:val="right" w:leader="dot" w:pos="9345"/>
        </w:tabs>
        <w:spacing w:line="360" w:lineRule="auto"/>
        <w:rPr>
          <w:rStyle w:val="Hyperlink"/>
          <w:rFonts w:ascii="宋体"/>
          <w:noProof/>
        </w:rPr>
      </w:pPr>
      <w:hyperlink w:anchor="_Toc69915226" w:history="1">
        <w:r>
          <w:rPr>
            <w:rStyle w:val="Hyperlink"/>
            <w:rFonts w:ascii="宋体" w:hAnsi="宋体" w:cs="宋体"/>
            <w:noProof/>
          </w:rPr>
          <w:t xml:space="preserve">5  </w:t>
        </w:r>
        <w:r>
          <w:rPr>
            <w:rStyle w:val="Hyperlink"/>
            <w:rFonts w:ascii="宋体" w:hAnsi="宋体" w:cs="宋体" w:hint="eastAsia"/>
            <w:noProof/>
          </w:rPr>
          <w:t>校准条件</w:t>
        </w:r>
        <w:r>
          <w:rPr>
            <w:rStyle w:val="Hyperlink"/>
            <w:rFonts w:ascii="宋体"/>
            <w:noProof/>
          </w:rPr>
          <w:tab/>
        </w:r>
        <w:r>
          <w:rPr>
            <w:rStyle w:val="Hyperlink"/>
            <w:rFonts w:ascii="宋体" w:hAnsi="宋体" w:cs="宋体"/>
            <w:noProof/>
          </w:rPr>
          <w:fldChar w:fldCharType="begin"/>
        </w:r>
        <w:r>
          <w:rPr>
            <w:rStyle w:val="Hyperlink"/>
            <w:rFonts w:ascii="宋体" w:hAnsi="宋体" w:cs="宋体"/>
            <w:noProof/>
          </w:rPr>
          <w:instrText xml:space="preserve"> PAGEREF _Toc69915226 \h </w:instrText>
        </w:r>
        <w:r w:rsidRPr="00291FD5">
          <w:rPr>
            <w:rStyle w:val="Hyperlink"/>
            <w:rFonts w:ascii="宋体"/>
            <w:noProof/>
          </w:rPr>
        </w:r>
        <w:r>
          <w:rPr>
            <w:rStyle w:val="Hyperlink"/>
            <w:rFonts w:ascii="宋体" w:hAnsi="宋体" w:cs="宋体"/>
            <w:noProof/>
          </w:rPr>
          <w:fldChar w:fldCharType="separate"/>
        </w:r>
        <w:r>
          <w:rPr>
            <w:rStyle w:val="Hyperlink"/>
            <w:rFonts w:ascii="宋体" w:hAnsi="宋体" w:cs="宋体"/>
            <w:noProof/>
          </w:rPr>
          <w:t>2</w:t>
        </w:r>
        <w:r>
          <w:rPr>
            <w:rStyle w:val="Hyperlink"/>
            <w:rFonts w:ascii="宋体" w:hAnsi="宋体" w:cs="宋体"/>
            <w:noProof/>
          </w:rPr>
          <w:fldChar w:fldCharType="end"/>
        </w:r>
      </w:hyperlink>
    </w:p>
    <w:p w:rsidR="00657093" w:rsidRDefault="00657093">
      <w:pPr>
        <w:pStyle w:val="TOC2"/>
        <w:tabs>
          <w:tab w:val="right" w:leader="dot" w:pos="9345"/>
        </w:tabs>
        <w:spacing w:line="360" w:lineRule="auto"/>
        <w:ind w:leftChars="0" w:left="0"/>
        <w:rPr>
          <w:rStyle w:val="Hyperlink"/>
          <w:rFonts w:ascii="宋体"/>
          <w:noProof/>
          <w:kern w:val="0"/>
          <w:sz w:val="24"/>
          <w:szCs w:val="24"/>
        </w:rPr>
      </w:pPr>
      <w:hyperlink w:anchor="_Toc69915227" w:history="1">
        <w:r>
          <w:rPr>
            <w:rStyle w:val="Hyperlink"/>
            <w:rFonts w:ascii="宋体" w:hAnsi="宋体" w:cs="宋体"/>
            <w:noProof/>
            <w:kern w:val="0"/>
            <w:sz w:val="24"/>
            <w:szCs w:val="24"/>
          </w:rPr>
          <w:t xml:space="preserve">5.1  </w:t>
        </w:r>
        <w:r>
          <w:rPr>
            <w:rStyle w:val="Hyperlink"/>
            <w:rFonts w:ascii="宋体" w:hAnsi="宋体" w:cs="宋体" w:hint="eastAsia"/>
            <w:noProof/>
            <w:kern w:val="0"/>
            <w:sz w:val="24"/>
            <w:szCs w:val="24"/>
          </w:rPr>
          <w:t>环境条件</w:t>
        </w:r>
        <w:r>
          <w:rPr>
            <w:rStyle w:val="Hyperlink"/>
            <w:rFonts w:ascii="宋体"/>
            <w:noProof/>
            <w:kern w:val="0"/>
            <w:sz w:val="24"/>
            <w:szCs w:val="24"/>
          </w:rPr>
          <w:tab/>
        </w:r>
        <w:r>
          <w:rPr>
            <w:rStyle w:val="Hyperlink"/>
            <w:rFonts w:ascii="宋体" w:hAnsi="宋体" w:cs="宋体"/>
            <w:noProof/>
            <w:kern w:val="0"/>
            <w:sz w:val="24"/>
            <w:szCs w:val="24"/>
          </w:rPr>
          <w:fldChar w:fldCharType="begin"/>
        </w:r>
        <w:r>
          <w:rPr>
            <w:rStyle w:val="Hyperlink"/>
            <w:rFonts w:ascii="宋体" w:hAnsi="宋体" w:cs="宋体"/>
            <w:noProof/>
            <w:kern w:val="0"/>
            <w:sz w:val="24"/>
            <w:szCs w:val="24"/>
          </w:rPr>
          <w:instrText xml:space="preserve"> PAGEREF _Toc69915227 \h </w:instrText>
        </w:r>
        <w:r w:rsidRPr="00291FD5">
          <w:rPr>
            <w:rStyle w:val="Hyperlink"/>
            <w:rFonts w:ascii="宋体"/>
            <w:noProof/>
            <w:kern w:val="0"/>
            <w:sz w:val="24"/>
            <w:szCs w:val="24"/>
          </w:rPr>
        </w:r>
        <w:r>
          <w:rPr>
            <w:rStyle w:val="Hyperlink"/>
            <w:rFonts w:ascii="宋体" w:hAnsi="宋体" w:cs="宋体"/>
            <w:noProof/>
            <w:kern w:val="0"/>
            <w:sz w:val="24"/>
            <w:szCs w:val="24"/>
          </w:rPr>
          <w:fldChar w:fldCharType="separate"/>
        </w:r>
        <w:r>
          <w:rPr>
            <w:rStyle w:val="Hyperlink"/>
            <w:rFonts w:ascii="宋体" w:hAnsi="宋体" w:cs="宋体"/>
            <w:noProof/>
            <w:kern w:val="0"/>
            <w:sz w:val="24"/>
            <w:szCs w:val="24"/>
          </w:rPr>
          <w:t>2</w:t>
        </w:r>
        <w:r>
          <w:rPr>
            <w:rStyle w:val="Hyperlink"/>
            <w:rFonts w:ascii="宋体" w:hAnsi="宋体" w:cs="宋体"/>
            <w:noProof/>
            <w:kern w:val="0"/>
            <w:sz w:val="24"/>
            <w:szCs w:val="24"/>
          </w:rPr>
          <w:fldChar w:fldCharType="end"/>
        </w:r>
      </w:hyperlink>
    </w:p>
    <w:p w:rsidR="00657093" w:rsidRDefault="00657093">
      <w:pPr>
        <w:pStyle w:val="TOC2"/>
        <w:tabs>
          <w:tab w:val="right" w:leader="dot" w:pos="9345"/>
        </w:tabs>
        <w:spacing w:line="360" w:lineRule="auto"/>
        <w:ind w:leftChars="0" w:left="0"/>
        <w:rPr>
          <w:rStyle w:val="Hyperlink"/>
          <w:rFonts w:ascii="宋体"/>
          <w:noProof/>
          <w:kern w:val="0"/>
          <w:sz w:val="24"/>
          <w:szCs w:val="24"/>
        </w:rPr>
      </w:pPr>
      <w:hyperlink w:anchor="_Toc69915228" w:history="1">
        <w:r>
          <w:rPr>
            <w:rStyle w:val="Hyperlink"/>
            <w:rFonts w:ascii="宋体" w:hAnsi="宋体" w:cs="宋体"/>
            <w:noProof/>
            <w:kern w:val="0"/>
            <w:sz w:val="24"/>
            <w:szCs w:val="24"/>
          </w:rPr>
          <w:t xml:space="preserve">5.2  </w:t>
        </w:r>
        <w:r>
          <w:rPr>
            <w:rStyle w:val="Hyperlink"/>
            <w:rFonts w:ascii="宋体" w:hAnsi="宋体" w:cs="宋体" w:hint="eastAsia"/>
            <w:noProof/>
            <w:kern w:val="0"/>
            <w:sz w:val="24"/>
            <w:szCs w:val="24"/>
          </w:rPr>
          <w:t>测量标准及其他设备</w:t>
        </w:r>
        <w:r>
          <w:rPr>
            <w:rStyle w:val="Hyperlink"/>
            <w:rFonts w:ascii="宋体"/>
            <w:noProof/>
            <w:kern w:val="0"/>
            <w:sz w:val="24"/>
            <w:szCs w:val="24"/>
          </w:rPr>
          <w:tab/>
        </w:r>
        <w:r>
          <w:rPr>
            <w:rStyle w:val="Hyperlink"/>
            <w:rFonts w:ascii="宋体" w:hAnsi="宋体" w:cs="宋体"/>
            <w:noProof/>
            <w:kern w:val="0"/>
            <w:sz w:val="24"/>
            <w:szCs w:val="24"/>
          </w:rPr>
          <w:fldChar w:fldCharType="begin"/>
        </w:r>
        <w:r>
          <w:rPr>
            <w:rStyle w:val="Hyperlink"/>
            <w:rFonts w:ascii="宋体" w:hAnsi="宋体" w:cs="宋体"/>
            <w:noProof/>
            <w:kern w:val="0"/>
            <w:sz w:val="24"/>
            <w:szCs w:val="24"/>
          </w:rPr>
          <w:instrText xml:space="preserve"> PAGEREF _Toc69915228 \h </w:instrText>
        </w:r>
        <w:r w:rsidRPr="00291FD5">
          <w:rPr>
            <w:rStyle w:val="Hyperlink"/>
            <w:rFonts w:ascii="宋体"/>
            <w:noProof/>
            <w:kern w:val="0"/>
            <w:sz w:val="24"/>
            <w:szCs w:val="24"/>
          </w:rPr>
        </w:r>
        <w:r>
          <w:rPr>
            <w:rStyle w:val="Hyperlink"/>
            <w:rFonts w:ascii="宋体" w:hAnsi="宋体" w:cs="宋体"/>
            <w:noProof/>
            <w:kern w:val="0"/>
            <w:sz w:val="24"/>
            <w:szCs w:val="24"/>
          </w:rPr>
          <w:fldChar w:fldCharType="separate"/>
        </w:r>
        <w:r>
          <w:rPr>
            <w:rStyle w:val="Hyperlink"/>
            <w:rFonts w:ascii="宋体" w:hAnsi="宋体" w:cs="宋体"/>
            <w:noProof/>
            <w:kern w:val="0"/>
            <w:sz w:val="24"/>
            <w:szCs w:val="24"/>
          </w:rPr>
          <w:t>3</w:t>
        </w:r>
        <w:r>
          <w:rPr>
            <w:rStyle w:val="Hyperlink"/>
            <w:rFonts w:ascii="宋体" w:hAnsi="宋体" w:cs="宋体"/>
            <w:noProof/>
            <w:kern w:val="0"/>
            <w:sz w:val="24"/>
            <w:szCs w:val="24"/>
          </w:rPr>
          <w:fldChar w:fldCharType="end"/>
        </w:r>
      </w:hyperlink>
    </w:p>
    <w:p w:rsidR="00657093" w:rsidRDefault="00657093">
      <w:pPr>
        <w:pStyle w:val="TOC1"/>
        <w:tabs>
          <w:tab w:val="right" w:leader="dot" w:pos="9345"/>
        </w:tabs>
        <w:spacing w:line="360" w:lineRule="auto"/>
        <w:rPr>
          <w:rStyle w:val="Hyperlink"/>
          <w:rFonts w:ascii="宋体"/>
          <w:noProof/>
        </w:rPr>
      </w:pPr>
      <w:hyperlink w:anchor="_Toc69915229" w:history="1">
        <w:r>
          <w:rPr>
            <w:rStyle w:val="Hyperlink"/>
            <w:rFonts w:ascii="宋体" w:hAnsi="宋体" w:cs="宋体"/>
            <w:noProof/>
          </w:rPr>
          <w:t xml:space="preserve">6  </w:t>
        </w:r>
        <w:r>
          <w:rPr>
            <w:rStyle w:val="Hyperlink"/>
            <w:rFonts w:ascii="宋体" w:hAnsi="宋体" w:cs="宋体" w:hint="eastAsia"/>
            <w:noProof/>
          </w:rPr>
          <w:t>校准项目和校准方法</w:t>
        </w:r>
        <w:r>
          <w:rPr>
            <w:rStyle w:val="Hyperlink"/>
            <w:rFonts w:ascii="宋体"/>
            <w:noProof/>
          </w:rPr>
          <w:tab/>
        </w:r>
        <w:r>
          <w:rPr>
            <w:rStyle w:val="Hyperlink"/>
            <w:rFonts w:ascii="宋体" w:hAnsi="宋体" w:cs="宋体"/>
            <w:noProof/>
          </w:rPr>
          <w:fldChar w:fldCharType="begin"/>
        </w:r>
        <w:r>
          <w:rPr>
            <w:rStyle w:val="Hyperlink"/>
            <w:rFonts w:ascii="宋体" w:hAnsi="宋体" w:cs="宋体"/>
            <w:noProof/>
          </w:rPr>
          <w:instrText xml:space="preserve"> PAGEREF _Toc69915229 \h </w:instrText>
        </w:r>
        <w:r w:rsidRPr="00291FD5">
          <w:rPr>
            <w:rStyle w:val="Hyperlink"/>
            <w:rFonts w:ascii="宋体"/>
            <w:noProof/>
          </w:rPr>
        </w:r>
        <w:r>
          <w:rPr>
            <w:rStyle w:val="Hyperlink"/>
            <w:rFonts w:ascii="宋体" w:hAnsi="宋体" w:cs="宋体"/>
            <w:noProof/>
          </w:rPr>
          <w:fldChar w:fldCharType="separate"/>
        </w:r>
        <w:r>
          <w:rPr>
            <w:rStyle w:val="Hyperlink"/>
            <w:rFonts w:ascii="宋体" w:hAnsi="宋体" w:cs="宋体"/>
            <w:noProof/>
          </w:rPr>
          <w:t>3</w:t>
        </w:r>
        <w:r>
          <w:rPr>
            <w:rStyle w:val="Hyperlink"/>
            <w:rFonts w:ascii="宋体" w:hAnsi="宋体" w:cs="宋体"/>
            <w:noProof/>
          </w:rPr>
          <w:fldChar w:fldCharType="end"/>
        </w:r>
      </w:hyperlink>
    </w:p>
    <w:p w:rsidR="00657093" w:rsidRDefault="00657093">
      <w:pPr>
        <w:pStyle w:val="TOC2"/>
        <w:tabs>
          <w:tab w:val="right" w:leader="dot" w:pos="9345"/>
        </w:tabs>
        <w:spacing w:line="360" w:lineRule="auto"/>
        <w:ind w:leftChars="0" w:left="0"/>
        <w:rPr>
          <w:rStyle w:val="Hyperlink"/>
          <w:rFonts w:ascii="宋体"/>
          <w:noProof/>
          <w:kern w:val="0"/>
          <w:sz w:val="24"/>
          <w:szCs w:val="24"/>
        </w:rPr>
      </w:pPr>
      <w:hyperlink w:anchor="_Toc69915230" w:history="1">
        <w:r>
          <w:rPr>
            <w:rStyle w:val="Hyperlink"/>
            <w:rFonts w:ascii="宋体" w:hAnsi="宋体" w:cs="宋体"/>
            <w:noProof/>
            <w:kern w:val="0"/>
            <w:sz w:val="24"/>
            <w:szCs w:val="24"/>
          </w:rPr>
          <w:t xml:space="preserve">6.1  </w:t>
        </w:r>
        <w:r>
          <w:rPr>
            <w:rStyle w:val="Hyperlink"/>
            <w:rFonts w:ascii="宋体" w:hAnsi="宋体" w:cs="宋体" w:hint="eastAsia"/>
            <w:noProof/>
            <w:kern w:val="0"/>
            <w:sz w:val="24"/>
            <w:szCs w:val="24"/>
          </w:rPr>
          <w:t>校准项目</w:t>
        </w:r>
        <w:r>
          <w:rPr>
            <w:rStyle w:val="Hyperlink"/>
            <w:rFonts w:ascii="宋体"/>
            <w:noProof/>
            <w:kern w:val="0"/>
            <w:sz w:val="24"/>
            <w:szCs w:val="24"/>
          </w:rPr>
          <w:tab/>
        </w:r>
        <w:r>
          <w:rPr>
            <w:rStyle w:val="Hyperlink"/>
            <w:rFonts w:ascii="宋体" w:hAnsi="宋体" w:cs="宋体"/>
            <w:noProof/>
            <w:kern w:val="0"/>
            <w:sz w:val="24"/>
            <w:szCs w:val="24"/>
          </w:rPr>
          <w:fldChar w:fldCharType="begin"/>
        </w:r>
        <w:r>
          <w:rPr>
            <w:rStyle w:val="Hyperlink"/>
            <w:rFonts w:ascii="宋体" w:hAnsi="宋体" w:cs="宋体"/>
            <w:noProof/>
            <w:kern w:val="0"/>
            <w:sz w:val="24"/>
            <w:szCs w:val="24"/>
          </w:rPr>
          <w:instrText xml:space="preserve"> PAGEREF _Toc69915230 \h </w:instrText>
        </w:r>
        <w:r w:rsidRPr="00291FD5">
          <w:rPr>
            <w:rStyle w:val="Hyperlink"/>
            <w:rFonts w:ascii="宋体"/>
            <w:noProof/>
            <w:kern w:val="0"/>
            <w:sz w:val="24"/>
            <w:szCs w:val="24"/>
          </w:rPr>
        </w:r>
        <w:r>
          <w:rPr>
            <w:rStyle w:val="Hyperlink"/>
            <w:rFonts w:ascii="宋体" w:hAnsi="宋体" w:cs="宋体"/>
            <w:noProof/>
            <w:kern w:val="0"/>
            <w:sz w:val="24"/>
            <w:szCs w:val="24"/>
          </w:rPr>
          <w:fldChar w:fldCharType="separate"/>
        </w:r>
        <w:r>
          <w:rPr>
            <w:rStyle w:val="Hyperlink"/>
            <w:rFonts w:ascii="宋体" w:hAnsi="宋体" w:cs="宋体"/>
            <w:noProof/>
            <w:kern w:val="0"/>
            <w:sz w:val="24"/>
            <w:szCs w:val="24"/>
          </w:rPr>
          <w:t>3</w:t>
        </w:r>
        <w:r>
          <w:rPr>
            <w:rStyle w:val="Hyperlink"/>
            <w:rFonts w:ascii="宋体" w:hAnsi="宋体" w:cs="宋体"/>
            <w:noProof/>
            <w:kern w:val="0"/>
            <w:sz w:val="24"/>
            <w:szCs w:val="24"/>
          </w:rPr>
          <w:fldChar w:fldCharType="end"/>
        </w:r>
      </w:hyperlink>
    </w:p>
    <w:p w:rsidR="00657093" w:rsidRDefault="00657093">
      <w:pPr>
        <w:pStyle w:val="TOC2"/>
        <w:tabs>
          <w:tab w:val="right" w:leader="dot" w:pos="9345"/>
        </w:tabs>
        <w:spacing w:line="360" w:lineRule="auto"/>
        <w:ind w:leftChars="0" w:left="0"/>
        <w:rPr>
          <w:rStyle w:val="Hyperlink"/>
          <w:rFonts w:ascii="宋体"/>
          <w:noProof/>
          <w:kern w:val="0"/>
          <w:sz w:val="24"/>
          <w:szCs w:val="24"/>
        </w:rPr>
      </w:pPr>
      <w:hyperlink w:anchor="_Toc69915231" w:history="1">
        <w:r>
          <w:rPr>
            <w:rStyle w:val="Hyperlink"/>
            <w:rFonts w:ascii="宋体" w:hAnsi="宋体" w:cs="宋体"/>
            <w:noProof/>
            <w:kern w:val="0"/>
            <w:sz w:val="24"/>
            <w:szCs w:val="24"/>
          </w:rPr>
          <w:t xml:space="preserve">6.2  </w:t>
        </w:r>
        <w:r>
          <w:rPr>
            <w:rStyle w:val="Hyperlink"/>
            <w:rFonts w:ascii="宋体" w:hAnsi="宋体" w:cs="宋体" w:hint="eastAsia"/>
            <w:noProof/>
            <w:kern w:val="0"/>
            <w:sz w:val="24"/>
            <w:szCs w:val="24"/>
          </w:rPr>
          <w:t>校准方法</w:t>
        </w:r>
        <w:r>
          <w:rPr>
            <w:rStyle w:val="Hyperlink"/>
            <w:rFonts w:ascii="宋体"/>
            <w:noProof/>
            <w:kern w:val="0"/>
            <w:sz w:val="24"/>
            <w:szCs w:val="24"/>
          </w:rPr>
          <w:tab/>
        </w:r>
        <w:r>
          <w:rPr>
            <w:rStyle w:val="Hyperlink"/>
            <w:rFonts w:ascii="宋体" w:hAnsi="宋体" w:cs="宋体"/>
            <w:noProof/>
            <w:kern w:val="0"/>
            <w:sz w:val="24"/>
            <w:szCs w:val="24"/>
          </w:rPr>
          <w:fldChar w:fldCharType="begin"/>
        </w:r>
        <w:r>
          <w:rPr>
            <w:rStyle w:val="Hyperlink"/>
            <w:rFonts w:ascii="宋体" w:hAnsi="宋体" w:cs="宋体"/>
            <w:noProof/>
            <w:kern w:val="0"/>
            <w:sz w:val="24"/>
            <w:szCs w:val="24"/>
          </w:rPr>
          <w:instrText xml:space="preserve"> PAGEREF _Toc69915231 \h </w:instrText>
        </w:r>
        <w:r w:rsidRPr="00291FD5">
          <w:rPr>
            <w:rStyle w:val="Hyperlink"/>
            <w:rFonts w:ascii="宋体"/>
            <w:noProof/>
            <w:kern w:val="0"/>
            <w:sz w:val="24"/>
            <w:szCs w:val="24"/>
          </w:rPr>
        </w:r>
        <w:r>
          <w:rPr>
            <w:rStyle w:val="Hyperlink"/>
            <w:rFonts w:ascii="宋体" w:hAnsi="宋体" w:cs="宋体"/>
            <w:noProof/>
            <w:kern w:val="0"/>
            <w:sz w:val="24"/>
            <w:szCs w:val="24"/>
          </w:rPr>
          <w:fldChar w:fldCharType="separate"/>
        </w:r>
        <w:r>
          <w:rPr>
            <w:rStyle w:val="Hyperlink"/>
            <w:rFonts w:ascii="宋体" w:hAnsi="宋体" w:cs="宋体"/>
            <w:noProof/>
            <w:kern w:val="0"/>
            <w:sz w:val="24"/>
            <w:szCs w:val="24"/>
          </w:rPr>
          <w:t>3</w:t>
        </w:r>
        <w:r>
          <w:rPr>
            <w:rStyle w:val="Hyperlink"/>
            <w:rFonts w:ascii="宋体" w:hAnsi="宋体" w:cs="宋体"/>
            <w:noProof/>
            <w:kern w:val="0"/>
            <w:sz w:val="24"/>
            <w:szCs w:val="24"/>
          </w:rPr>
          <w:fldChar w:fldCharType="end"/>
        </w:r>
      </w:hyperlink>
    </w:p>
    <w:p w:rsidR="00657093" w:rsidRDefault="00657093">
      <w:pPr>
        <w:pStyle w:val="TOC1"/>
        <w:tabs>
          <w:tab w:val="right" w:leader="dot" w:pos="9345"/>
        </w:tabs>
        <w:spacing w:line="360" w:lineRule="auto"/>
        <w:rPr>
          <w:rStyle w:val="Hyperlink"/>
          <w:rFonts w:ascii="宋体"/>
          <w:noProof/>
        </w:rPr>
      </w:pPr>
      <w:hyperlink w:anchor="_Toc69915232" w:history="1">
        <w:r>
          <w:rPr>
            <w:rStyle w:val="Hyperlink"/>
            <w:rFonts w:ascii="宋体" w:hAnsi="宋体" w:cs="宋体"/>
            <w:noProof/>
          </w:rPr>
          <w:t xml:space="preserve">7  </w:t>
        </w:r>
        <w:r>
          <w:rPr>
            <w:rStyle w:val="Hyperlink"/>
            <w:rFonts w:ascii="宋体" w:hAnsi="宋体" w:cs="宋体" w:hint="eastAsia"/>
            <w:noProof/>
          </w:rPr>
          <w:t>校准结果</w:t>
        </w:r>
        <w:r>
          <w:rPr>
            <w:rStyle w:val="Hyperlink"/>
            <w:rFonts w:ascii="宋体"/>
            <w:noProof/>
          </w:rPr>
          <w:tab/>
        </w:r>
        <w:r>
          <w:rPr>
            <w:rStyle w:val="Hyperlink"/>
            <w:rFonts w:ascii="宋体" w:hAnsi="宋体" w:cs="宋体"/>
            <w:noProof/>
          </w:rPr>
          <w:fldChar w:fldCharType="begin"/>
        </w:r>
        <w:r>
          <w:rPr>
            <w:rStyle w:val="Hyperlink"/>
            <w:rFonts w:ascii="宋体" w:hAnsi="宋体" w:cs="宋体"/>
            <w:noProof/>
          </w:rPr>
          <w:instrText xml:space="preserve"> PAGEREF _Toc69915232 \h </w:instrText>
        </w:r>
        <w:r w:rsidRPr="00291FD5">
          <w:rPr>
            <w:rStyle w:val="Hyperlink"/>
            <w:rFonts w:ascii="宋体"/>
            <w:noProof/>
          </w:rPr>
        </w:r>
        <w:r>
          <w:rPr>
            <w:rStyle w:val="Hyperlink"/>
            <w:rFonts w:ascii="宋体" w:hAnsi="宋体" w:cs="宋体"/>
            <w:noProof/>
          </w:rPr>
          <w:fldChar w:fldCharType="separate"/>
        </w:r>
        <w:r>
          <w:rPr>
            <w:rStyle w:val="Hyperlink"/>
            <w:rFonts w:ascii="宋体" w:hAnsi="宋体" w:cs="宋体"/>
            <w:noProof/>
          </w:rPr>
          <w:t>5</w:t>
        </w:r>
        <w:r>
          <w:rPr>
            <w:rStyle w:val="Hyperlink"/>
            <w:rFonts w:ascii="宋体" w:hAnsi="宋体" w:cs="宋体"/>
            <w:noProof/>
          </w:rPr>
          <w:fldChar w:fldCharType="end"/>
        </w:r>
      </w:hyperlink>
    </w:p>
    <w:p w:rsidR="00657093" w:rsidRDefault="00657093">
      <w:pPr>
        <w:pStyle w:val="TOC2"/>
        <w:tabs>
          <w:tab w:val="right" w:leader="dot" w:pos="9345"/>
        </w:tabs>
        <w:spacing w:line="360" w:lineRule="auto"/>
        <w:ind w:leftChars="0" w:left="0"/>
        <w:rPr>
          <w:rStyle w:val="Hyperlink"/>
          <w:rFonts w:ascii="宋体"/>
          <w:noProof/>
          <w:kern w:val="0"/>
          <w:sz w:val="24"/>
          <w:szCs w:val="24"/>
        </w:rPr>
      </w:pPr>
      <w:hyperlink w:anchor="_Toc69915233" w:history="1">
        <w:r>
          <w:rPr>
            <w:rStyle w:val="Hyperlink"/>
            <w:rFonts w:ascii="宋体" w:hAnsi="宋体" w:cs="宋体"/>
            <w:noProof/>
            <w:kern w:val="0"/>
            <w:sz w:val="24"/>
            <w:szCs w:val="24"/>
          </w:rPr>
          <w:t xml:space="preserve">7.1  </w:t>
        </w:r>
        <w:r>
          <w:rPr>
            <w:rStyle w:val="Hyperlink"/>
            <w:rFonts w:ascii="宋体" w:hAnsi="宋体" w:cs="宋体" w:hint="eastAsia"/>
            <w:noProof/>
            <w:kern w:val="0"/>
            <w:sz w:val="24"/>
            <w:szCs w:val="24"/>
          </w:rPr>
          <w:t>校准记录</w:t>
        </w:r>
        <w:r>
          <w:rPr>
            <w:rStyle w:val="Hyperlink"/>
            <w:rFonts w:ascii="宋体"/>
            <w:noProof/>
            <w:kern w:val="0"/>
            <w:sz w:val="24"/>
            <w:szCs w:val="24"/>
          </w:rPr>
          <w:tab/>
        </w:r>
        <w:r>
          <w:rPr>
            <w:rStyle w:val="Hyperlink"/>
            <w:rFonts w:ascii="宋体" w:hAnsi="宋体" w:cs="宋体"/>
            <w:noProof/>
            <w:kern w:val="0"/>
            <w:sz w:val="24"/>
            <w:szCs w:val="24"/>
          </w:rPr>
          <w:fldChar w:fldCharType="begin"/>
        </w:r>
        <w:r>
          <w:rPr>
            <w:rStyle w:val="Hyperlink"/>
            <w:rFonts w:ascii="宋体" w:hAnsi="宋体" w:cs="宋体"/>
            <w:noProof/>
            <w:kern w:val="0"/>
            <w:sz w:val="24"/>
            <w:szCs w:val="24"/>
          </w:rPr>
          <w:instrText xml:space="preserve"> PAGEREF _Toc69915233 \h </w:instrText>
        </w:r>
        <w:r w:rsidRPr="00291FD5">
          <w:rPr>
            <w:rStyle w:val="Hyperlink"/>
            <w:rFonts w:ascii="宋体"/>
            <w:noProof/>
            <w:kern w:val="0"/>
            <w:sz w:val="24"/>
            <w:szCs w:val="24"/>
          </w:rPr>
        </w:r>
        <w:r>
          <w:rPr>
            <w:rStyle w:val="Hyperlink"/>
            <w:rFonts w:ascii="宋体" w:hAnsi="宋体" w:cs="宋体"/>
            <w:noProof/>
            <w:kern w:val="0"/>
            <w:sz w:val="24"/>
            <w:szCs w:val="24"/>
          </w:rPr>
          <w:fldChar w:fldCharType="separate"/>
        </w:r>
        <w:r>
          <w:rPr>
            <w:rStyle w:val="Hyperlink"/>
            <w:rFonts w:ascii="宋体" w:hAnsi="宋体" w:cs="宋体"/>
            <w:noProof/>
            <w:kern w:val="0"/>
            <w:sz w:val="24"/>
            <w:szCs w:val="24"/>
          </w:rPr>
          <w:t>5</w:t>
        </w:r>
        <w:r>
          <w:rPr>
            <w:rStyle w:val="Hyperlink"/>
            <w:rFonts w:ascii="宋体" w:hAnsi="宋体" w:cs="宋体"/>
            <w:noProof/>
            <w:kern w:val="0"/>
            <w:sz w:val="24"/>
            <w:szCs w:val="24"/>
          </w:rPr>
          <w:fldChar w:fldCharType="end"/>
        </w:r>
      </w:hyperlink>
    </w:p>
    <w:p w:rsidR="00657093" w:rsidRDefault="00657093">
      <w:pPr>
        <w:pStyle w:val="TOC2"/>
        <w:tabs>
          <w:tab w:val="right" w:leader="dot" w:pos="9345"/>
        </w:tabs>
        <w:spacing w:line="360" w:lineRule="auto"/>
        <w:ind w:leftChars="0" w:left="0"/>
        <w:rPr>
          <w:rStyle w:val="Hyperlink"/>
          <w:rFonts w:ascii="宋体"/>
          <w:noProof/>
          <w:kern w:val="0"/>
          <w:sz w:val="24"/>
          <w:szCs w:val="24"/>
        </w:rPr>
      </w:pPr>
      <w:hyperlink w:anchor="_Toc69915234" w:history="1">
        <w:r>
          <w:rPr>
            <w:rStyle w:val="Hyperlink"/>
            <w:rFonts w:ascii="宋体" w:hAnsi="宋体" w:cs="宋体"/>
            <w:noProof/>
            <w:kern w:val="0"/>
            <w:sz w:val="24"/>
            <w:szCs w:val="24"/>
          </w:rPr>
          <w:t xml:space="preserve">7.2  </w:t>
        </w:r>
        <w:r>
          <w:rPr>
            <w:rStyle w:val="Hyperlink"/>
            <w:rFonts w:ascii="宋体" w:hAnsi="宋体" w:cs="宋体" w:hint="eastAsia"/>
            <w:noProof/>
            <w:kern w:val="0"/>
            <w:sz w:val="24"/>
            <w:szCs w:val="24"/>
          </w:rPr>
          <w:t>校准证书</w:t>
        </w:r>
        <w:r>
          <w:rPr>
            <w:rStyle w:val="Hyperlink"/>
            <w:rFonts w:ascii="宋体"/>
            <w:noProof/>
            <w:kern w:val="0"/>
            <w:sz w:val="24"/>
            <w:szCs w:val="24"/>
          </w:rPr>
          <w:tab/>
        </w:r>
        <w:r>
          <w:rPr>
            <w:rStyle w:val="Hyperlink"/>
            <w:rFonts w:ascii="宋体" w:hAnsi="宋体" w:cs="宋体"/>
            <w:noProof/>
            <w:kern w:val="0"/>
            <w:sz w:val="24"/>
            <w:szCs w:val="24"/>
          </w:rPr>
          <w:fldChar w:fldCharType="begin"/>
        </w:r>
        <w:r>
          <w:rPr>
            <w:rStyle w:val="Hyperlink"/>
            <w:rFonts w:ascii="宋体" w:hAnsi="宋体" w:cs="宋体"/>
            <w:noProof/>
            <w:kern w:val="0"/>
            <w:sz w:val="24"/>
            <w:szCs w:val="24"/>
          </w:rPr>
          <w:instrText xml:space="preserve"> PAGEREF _Toc69915234 \h </w:instrText>
        </w:r>
        <w:r w:rsidRPr="00291FD5">
          <w:rPr>
            <w:rStyle w:val="Hyperlink"/>
            <w:rFonts w:ascii="宋体"/>
            <w:noProof/>
            <w:kern w:val="0"/>
            <w:sz w:val="24"/>
            <w:szCs w:val="24"/>
          </w:rPr>
        </w:r>
        <w:r>
          <w:rPr>
            <w:rStyle w:val="Hyperlink"/>
            <w:rFonts w:ascii="宋体" w:hAnsi="宋体" w:cs="宋体"/>
            <w:noProof/>
            <w:kern w:val="0"/>
            <w:sz w:val="24"/>
            <w:szCs w:val="24"/>
          </w:rPr>
          <w:fldChar w:fldCharType="separate"/>
        </w:r>
        <w:r>
          <w:rPr>
            <w:rStyle w:val="Hyperlink"/>
            <w:rFonts w:ascii="宋体" w:hAnsi="宋体" w:cs="宋体"/>
            <w:noProof/>
            <w:kern w:val="0"/>
            <w:sz w:val="24"/>
            <w:szCs w:val="24"/>
          </w:rPr>
          <w:t>5</w:t>
        </w:r>
        <w:r>
          <w:rPr>
            <w:rStyle w:val="Hyperlink"/>
            <w:rFonts w:ascii="宋体" w:hAnsi="宋体" w:cs="宋体"/>
            <w:noProof/>
            <w:kern w:val="0"/>
            <w:sz w:val="24"/>
            <w:szCs w:val="24"/>
          </w:rPr>
          <w:fldChar w:fldCharType="end"/>
        </w:r>
      </w:hyperlink>
    </w:p>
    <w:p w:rsidR="00657093" w:rsidRDefault="00657093">
      <w:pPr>
        <w:pStyle w:val="TOC2"/>
        <w:tabs>
          <w:tab w:val="right" w:leader="dot" w:pos="9345"/>
        </w:tabs>
        <w:spacing w:line="360" w:lineRule="auto"/>
        <w:ind w:leftChars="0" w:left="0"/>
        <w:rPr>
          <w:rStyle w:val="Hyperlink"/>
          <w:rFonts w:ascii="宋体"/>
          <w:noProof/>
          <w:kern w:val="0"/>
          <w:sz w:val="24"/>
          <w:szCs w:val="24"/>
        </w:rPr>
      </w:pPr>
      <w:hyperlink w:anchor="_Toc69915235" w:history="1">
        <w:r>
          <w:rPr>
            <w:rStyle w:val="Hyperlink"/>
            <w:rFonts w:ascii="宋体" w:hAnsi="宋体" w:cs="宋体"/>
            <w:noProof/>
            <w:kern w:val="0"/>
            <w:sz w:val="24"/>
            <w:szCs w:val="24"/>
          </w:rPr>
          <w:t xml:space="preserve">7.3  </w:t>
        </w:r>
        <w:r>
          <w:rPr>
            <w:rStyle w:val="Hyperlink"/>
            <w:rFonts w:ascii="宋体" w:hAnsi="宋体" w:cs="宋体" w:hint="eastAsia"/>
            <w:noProof/>
            <w:kern w:val="0"/>
            <w:sz w:val="24"/>
            <w:szCs w:val="24"/>
          </w:rPr>
          <w:t>不确定度</w:t>
        </w:r>
        <w:r>
          <w:rPr>
            <w:rStyle w:val="Hyperlink"/>
            <w:rFonts w:ascii="宋体"/>
            <w:noProof/>
            <w:kern w:val="0"/>
            <w:sz w:val="24"/>
            <w:szCs w:val="24"/>
          </w:rPr>
          <w:tab/>
        </w:r>
        <w:r>
          <w:rPr>
            <w:rStyle w:val="Hyperlink"/>
            <w:rFonts w:ascii="宋体" w:hAnsi="宋体" w:cs="宋体"/>
            <w:noProof/>
            <w:kern w:val="0"/>
            <w:sz w:val="24"/>
            <w:szCs w:val="24"/>
          </w:rPr>
          <w:fldChar w:fldCharType="begin"/>
        </w:r>
        <w:r>
          <w:rPr>
            <w:rStyle w:val="Hyperlink"/>
            <w:rFonts w:ascii="宋体" w:hAnsi="宋体" w:cs="宋体"/>
            <w:noProof/>
            <w:kern w:val="0"/>
            <w:sz w:val="24"/>
            <w:szCs w:val="24"/>
          </w:rPr>
          <w:instrText xml:space="preserve"> PAGEREF _Toc69915235 \h </w:instrText>
        </w:r>
        <w:r w:rsidRPr="00291FD5">
          <w:rPr>
            <w:rStyle w:val="Hyperlink"/>
            <w:rFonts w:ascii="宋体"/>
            <w:noProof/>
            <w:kern w:val="0"/>
            <w:sz w:val="24"/>
            <w:szCs w:val="24"/>
          </w:rPr>
        </w:r>
        <w:r>
          <w:rPr>
            <w:rStyle w:val="Hyperlink"/>
            <w:rFonts w:ascii="宋体" w:hAnsi="宋体" w:cs="宋体"/>
            <w:noProof/>
            <w:kern w:val="0"/>
            <w:sz w:val="24"/>
            <w:szCs w:val="24"/>
          </w:rPr>
          <w:fldChar w:fldCharType="separate"/>
        </w:r>
        <w:r>
          <w:rPr>
            <w:rStyle w:val="Hyperlink"/>
            <w:rFonts w:ascii="宋体" w:hAnsi="宋体" w:cs="宋体"/>
            <w:noProof/>
            <w:kern w:val="0"/>
            <w:sz w:val="24"/>
            <w:szCs w:val="24"/>
          </w:rPr>
          <w:t>5</w:t>
        </w:r>
        <w:r>
          <w:rPr>
            <w:rStyle w:val="Hyperlink"/>
            <w:rFonts w:ascii="宋体" w:hAnsi="宋体" w:cs="宋体"/>
            <w:noProof/>
            <w:kern w:val="0"/>
            <w:sz w:val="24"/>
            <w:szCs w:val="24"/>
          </w:rPr>
          <w:fldChar w:fldCharType="end"/>
        </w:r>
      </w:hyperlink>
    </w:p>
    <w:p w:rsidR="00657093" w:rsidRDefault="00657093">
      <w:pPr>
        <w:pStyle w:val="TOC1"/>
        <w:tabs>
          <w:tab w:val="right" w:leader="dot" w:pos="9345"/>
        </w:tabs>
        <w:spacing w:line="360" w:lineRule="auto"/>
        <w:rPr>
          <w:rStyle w:val="Hyperlink"/>
          <w:rFonts w:ascii="宋体"/>
          <w:noProof/>
        </w:rPr>
      </w:pPr>
      <w:hyperlink w:anchor="_Toc69915236" w:history="1">
        <w:r>
          <w:rPr>
            <w:rStyle w:val="Hyperlink"/>
            <w:rFonts w:ascii="宋体" w:hAnsi="宋体" w:cs="宋体"/>
            <w:noProof/>
          </w:rPr>
          <w:t xml:space="preserve">8  </w:t>
        </w:r>
        <w:r>
          <w:rPr>
            <w:rStyle w:val="Hyperlink"/>
            <w:rFonts w:ascii="宋体" w:hAnsi="宋体" w:cs="宋体" w:hint="eastAsia"/>
            <w:noProof/>
          </w:rPr>
          <w:t>复校时间间隔</w:t>
        </w:r>
        <w:r>
          <w:rPr>
            <w:rStyle w:val="Hyperlink"/>
            <w:rFonts w:ascii="宋体"/>
            <w:noProof/>
          </w:rPr>
          <w:tab/>
        </w:r>
        <w:r>
          <w:rPr>
            <w:rStyle w:val="Hyperlink"/>
            <w:rFonts w:ascii="宋体" w:hAnsi="宋体" w:cs="宋体"/>
            <w:noProof/>
          </w:rPr>
          <w:fldChar w:fldCharType="begin"/>
        </w:r>
        <w:r>
          <w:rPr>
            <w:rStyle w:val="Hyperlink"/>
            <w:rFonts w:ascii="宋体" w:hAnsi="宋体" w:cs="宋体"/>
            <w:noProof/>
          </w:rPr>
          <w:instrText xml:space="preserve"> PAGEREF _Toc69915236 \h </w:instrText>
        </w:r>
        <w:r w:rsidRPr="00291FD5">
          <w:rPr>
            <w:rStyle w:val="Hyperlink"/>
            <w:rFonts w:ascii="宋体"/>
            <w:noProof/>
          </w:rPr>
        </w:r>
        <w:r>
          <w:rPr>
            <w:rStyle w:val="Hyperlink"/>
            <w:rFonts w:ascii="宋体" w:hAnsi="宋体" w:cs="宋体"/>
            <w:noProof/>
          </w:rPr>
          <w:fldChar w:fldCharType="separate"/>
        </w:r>
        <w:r>
          <w:rPr>
            <w:rStyle w:val="Hyperlink"/>
            <w:rFonts w:ascii="宋体" w:hAnsi="宋体" w:cs="宋体"/>
            <w:noProof/>
          </w:rPr>
          <w:t>5</w:t>
        </w:r>
        <w:r>
          <w:rPr>
            <w:rStyle w:val="Hyperlink"/>
            <w:rFonts w:ascii="宋体" w:hAnsi="宋体" w:cs="宋体"/>
            <w:noProof/>
          </w:rPr>
          <w:fldChar w:fldCharType="end"/>
        </w:r>
      </w:hyperlink>
    </w:p>
    <w:p w:rsidR="00657093" w:rsidRDefault="00657093">
      <w:pPr>
        <w:pStyle w:val="TOC1"/>
        <w:tabs>
          <w:tab w:val="right" w:leader="dot" w:pos="9345"/>
        </w:tabs>
        <w:spacing w:line="360" w:lineRule="auto"/>
        <w:rPr>
          <w:rStyle w:val="Hyperlink"/>
          <w:rFonts w:ascii="宋体"/>
          <w:noProof/>
        </w:rPr>
      </w:pPr>
      <w:hyperlink w:anchor="_Toc69915237" w:history="1">
        <w:r>
          <w:rPr>
            <w:rStyle w:val="Hyperlink"/>
            <w:rFonts w:ascii="宋体" w:hAnsi="宋体" w:cs="宋体" w:hint="eastAsia"/>
            <w:noProof/>
          </w:rPr>
          <w:t>附录</w:t>
        </w:r>
        <w:r>
          <w:rPr>
            <w:rStyle w:val="Hyperlink"/>
            <w:rFonts w:ascii="宋体" w:hAnsi="宋体" w:cs="宋体"/>
            <w:noProof/>
          </w:rPr>
          <w:t xml:space="preserve">A  </w:t>
        </w:r>
        <w:r>
          <w:rPr>
            <w:rStyle w:val="Hyperlink"/>
            <w:rFonts w:ascii="宋体" w:hAnsi="宋体" w:cs="宋体" w:hint="eastAsia"/>
            <w:noProof/>
          </w:rPr>
          <w:t>校准记录格式</w:t>
        </w:r>
        <w:r>
          <w:rPr>
            <w:rStyle w:val="Hyperlink"/>
            <w:rFonts w:ascii="宋体"/>
            <w:noProof/>
          </w:rPr>
          <w:tab/>
        </w:r>
        <w:r>
          <w:rPr>
            <w:rStyle w:val="Hyperlink"/>
            <w:rFonts w:ascii="宋体" w:hAnsi="宋体" w:cs="宋体"/>
            <w:noProof/>
          </w:rPr>
          <w:fldChar w:fldCharType="begin"/>
        </w:r>
        <w:r>
          <w:rPr>
            <w:rStyle w:val="Hyperlink"/>
            <w:rFonts w:ascii="宋体" w:hAnsi="宋体" w:cs="宋体"/>
            <w:noProof/>
          </w:rPr>
          <w:instrText xml:space="preserve"> PAGEREF _Toc69915237 \h </w:instrText>
        </w:r>
        <w:r w:rsidRPr="00291FD5">
          <w:rPr>
            <w:rStyle w:val="Hyperlink"/>
            <w:rFonts w:ascii="宋体"/>
            <w:noProof/>
          </w:rPr>
        </w:r>
        <w:r>
          <w:rPr>
            <w:rStyle w:val="Hyperlink"/>
            <w:rFonts w:ascii="宋体" w:hAnsi="宋体" w:cs="宋体"/>
            <w:noProof/>
          </w:rPr>
          <w:fldChar w:fldCharType="separate"/>
        </w:r>
        <w:r>
          <w:rPr>
            <w:rStyle w:val="Hyperlink"/>
            <w:rFonts w:ascii="宋体" w:hAnsi="宋体" w:cs="宋体"/>
            <w:noProof/>
          </w:rPr>
          <w:t>6</w:t>
        </w:r>
        <w:r>
          <w:rPr>
            <w:rStyle w:val="Hyperlink"/>
            <w:rFonts w:ascii="宋体" w:hAnsi="宋体" w:cs="宋体"/>
            <w:noProof/>
          </w:rPr>
          <w:fldChar w:fldCharType="end"/>
        </w:r>
      </w:hyperlink>
    </w:p>
    <w:p w:rsidR="00657093" w:rsidRDefault="00657093">
      <w:pPr>
        <w:pStyle w:val="TOC1"/>
        <w:tabs>
          <w:tab w:val="right" w:leader="dot" w:pos="9345"/>
        </w:tabs>
        <w:spacing w:line="360" w:lineRule="auto"/>
        <w:rPr>
          <w:rStyle w:val="Hyperlink"/>
          <w:rFonts w:ascii="宋体"/>
          <w:noProof/>
        </w:rPr>
      </w:pPr>
      <w:hyperlink w:anchor="_Toc69915238" w:history="1">
        <w:r>
          <w:rPr>
            <w:rStyle w:val="Hyperlink"/>
            <w:rFonts w:ascii="宋体" w:hAnsi="宋体" w:cs="宋体" w:hint="eastAsia"/>
            <w:noProof/>
          </w:rPr>
          <w:t>附录</w:t>
        </w:r>
        <w:r>
          <w:rPr>
            <w:rStyle w:val="Hyperlink"/>
            <w:rFonts w:ascii="宋体" w:hAnsi="宋体" w:cs="宋体"/>
            <w:noProof/>
          </w:rPr>
          <w:t xml:space="preserve">B  </w:t>
        </w:r>
        <w:r>
          <w:rPr>
            <w:rStyle w:val="Hyperlink"/>
            <w:rFonts w:ascii="宋体" w:hAnsi="宋体" w:cs="宋体" w:hint="eastAsia"/>
            <w:noProof/>
          </w:rPr>
          <w:t>校准证书（内页）格式</w:t>
        </w:r>
        <w:r>
          <w:rPr>
            <w:rStyle w:val="Hyperlink"/>
            <w:rFonts w:ascii="宋体"/>
            <w:noProof/>
          </w:rPr>
          <w:tab/>
        </w:r>
        <w:r>
          <w:rPr>
            <w:rStyle w:val="Hyperlink"/>
            <w:rFonts w:ascii="宋体" w:hAnsi="宋体" w:cs="宋体"/>
            <w:noProof/>
          </w:rPr>
          <w:fldChar w:fldCharType="begin"/>
        </w:r>
        <w:r>
          <w:rPr>
            <w:rStyle w:val="Hyperlink"/>
            <w:rFonts w:ascii="宋体" w:hAnsi="宋体" w:cs="宋体"/>
            <w:noProof/>
          </w:rPr>
          <w:instrText xml:space="preserve"> PAGEREF _Toc69915238 \h </w:instrText>
        </w:r>
        <w:r w:rsidRPr="00291FD5">
          <w:rPr>
            <w:rStyle w:val="Hyperlink"/>
            <w:rFonts w:ascii="宋体"/>
            <w:noProof/>
          </w:rPr>
        </w:r>
        <w:r>
          <w:rPr>
            <w:rStyle w:val="Hyperlink"/>
            <w:rFonts w:ascii="宋体" w:hAnsi="宋体" w:cs="宋体"/>
            <w:noProof/>
          </w:rPr>
          <w:fldChar w:fldCharType="separate"/>
        </w:r>
        <w:r>
          <w:rPr>
            <w:rStyle w:val="Hyperlink"/>
            <w:rFonts w:ascii="宋体" w:hAnsi="宋体" w:cs="宋体"/>
            <w:noProof/>
          </w:rPr>
          <w:t>7</w:t>
        </w:r>
        <w:r>
          <w:rPr>
            <w:rStyle w:val="Hyperlink"/>
            <w:rFonts w:ascii="宋体" w:hAnsi="宋体" w:cs="宋体"/>
            <w:noProof/>
          </w:rPr>
          <w:fldChar w:fldCharType="end"/>
        </w:r>
      </w:hyperlink>
    </w:p>
    <w:p w:rsidR="00657093" w:rsidRDefault="00657093">
      <w:pPr>
        <w:pStyle w:val="TOC1"/>
        <w:tabs>
          <w:tab w:val="right" w:leader="dot" w:pos="9345"/>
        </w:tabs>
        <w:spacing w:line="360" w:lineRule="auto"/>
        <w:rPr>
          <w:rStyle w:val="Hyperlink"/>
          <w:rFonts w:ascii="宋体"/>
          <w:noProof/>
        </w:rPr>
      </w:pPr>
      <w:hyperlink w:anchor="_Toc69915239" w:history="1">
        <w:r>
          <w:rPr>
            <w:rStyle w:val="Hyperlink"/>
            <w:rFonts w:ascii="宋体" w:hAnsi="宋体" w:cs="宋体" w:hint="eastAsia"/>
            <w:noProof/>
          </w:rPr>
          <w:t>附录</w:t>
        </w:r>
        <w:r>
          <w:rPr>
            <w:rStyle w:val="Hyperlink"/>
            <w:rFonts w:ascii="宋体" w:hAnsi="宋体" w:cs="宋体"/>
            <w:noProof/>
          </w:rPr>
          <w:t xml:space="preserve">C  </w:t>
        </w:r>
        <w:r>
          <w:rPr>
            <w:rStyle w:val="Hyperlink"/>
            <w:rFonts w:ascii="宋体" w:hAnsi="宋体" w:cs="宋体" w:hint="eastAsia"/>
            <w:noProof/>
          </w:rPr>
          <w:t>凹槽深度误差校准结果不确定</w:t>
        </w:r>
        <w:bookmarkStart w:id="11" w:name="_GoBack"/>
        <w:bookmarkEnd w:id="11"/>
        <w:r>
          <w:rPr>
            <w:rStyle w:val="Hyperlink"/>
            <w:rFonts w:ascii="宋体" w:hAnsi="宋体" w:cs="宋体" w:hint="eastAsia"/>
            <w:noProof/>
          </w:rPr>
          <w:t>度评定示例</w:t>
        </w:r>
        <w:r>
          <w:rPr>
            <w:rStyle w:val="Hyperlink"/>
            <w:rFonts w:ascii="宋体"/>
            <w:noProof/>
          </w:rPr>
          <w:tab/>
        </w:r>
        <w:r>
          <w:rPr>
            <w:rStyle w:val="Hyperlink"/>
            <w:rFonts w:ascii="宋体" w:hAnsi="宋体" w:cs="宋体"/>
            <w:noProof/>
          </w:rPr>
          <w:fldChar w:fldCharType="begin"/>
        </w:r>
        <w:r>
          <w:rPr>
            <w:rStyle w:val="Hyperlink"/>
            <w:rFonts w:ascii="宋体" w:hAnsi="宋体" w:cs="宋体"/>
            <w:noProof/>
          </w:rPr>
          <w:instrText xml:space="preserve"> PAGEREF _Toc69915239 \h </w:instrText>
        </w:r>
        <w:r w:rsidRPr="00291FD5">
          <w:rPr>
            <w:rStyle w:val="Hyperlink"/>
            <w:rFonts w:ascii="宋体"/>
            <w:noProof/>
          </w:rPr>
        </w:r>
        <w:r>
          <w:rPr>
            <w:rStyle w:val="Hyperlink"/>
            <w:rFonts w:ascii="宋体" w:hAnsi="宋体" w:cs="宋体"/>
            <w:noProof/>
          </w:rPr>
          <w:fldChar w:fldCharType="separate"/>
        </w:r>
        <w:r>
          <w:rPr>
            <w:rStyle w:val="Hyperlink"/>
            <w:rFonts w:ascii="宋体" w:hAnsi="宋体" w:cs="宋体"/>
            <w:noProof/>
          </w:rPr>
          <w:t>8</w:t>
        </w:r>
        <w:r>
          <w:rPr>
            <w:rStyle w:val="Hyperlink"/>
            <w:rFonts w:ascii="宋体" w:hAnsi="宋体" w:cs="宋体"/>
            <w:noProof/>
          </w:rPr>
          <w:fldChar w:fldCharType="end"/>
        </w:r>
      </w:hyperlink>
    </w:p>
    <w:p w:rsidR="00657093" w:rsidRDefault="00657093">
      <w:pPr>
        <w:pStyle w:val="TOC1"/>
        <w:tabs>
          <w:tab w:val="right" w:leader="dot" w:pos="9345"/>
        </w:tabs>
        <w:spacing w:line="360" w:lineRule="auto"/>
        <w:rPr>
          <w:rStyle w:val="Hyperlink"/>
          <w:rFonts w:ascii="宋体"/>
          <w:noProof/>
        </w:rPr>
      </w:pPr>
      <w:hyperlink w:anchor="_Toc69915240" w:history="1">
        <w:r>
          <w:rPr>
            <w:rStyle w:val="Hyperlink"/>
            <w:rFonts w:ascii="宋体" w:hAnsi="宋体" w:cs="宋体" w:hint="eastAsia"/>
            <w:noProof/>
          </w:rPr>
          <w:t>附录</w:t>
        </w:r>
        <w:r>
          <w:rPr>
            <w:rStyle w:val="Hyperlink"/>
            <w:rFonts w:ascii="宋体" w:hAnsi="宋体" w:cs="宋体"/>
            <w:noProof/>
          </w:rPr>
          <w:t xml:space="preserve">D  </w:t>
        </w:r>
        <w:r>
          <w:rPr>
            <w:rStyle w:val="Hyperlink"/>
            <w:rFonts w:ascii="宋体" w:hAnsi="宋体" w:cs="宋体" w:hint="eastAsia"/>
            <w:noProof/>
          </w:rPr>
          <w:t>凹槽宽度校准结果不确定度评定示例</w:t>
        </w:r>
        <w:r>
          <w:rPr>
            <w:rStyle w:val="Hyperlink"/>
            <w:rFonts w:ascii="宋体"/>
            <w:noProof/>
          </w:rPr>
          <w:tab/>
        </w:r>
        <w:r>
          <w:rPr>
            <w:rStyle w:val="Hyperlink"/>
            <w:rFonts w:ascii="宋体" w:hAnsi="宋体" w:cs="宋体"/>
            <w:noProof/>
          </w:rPr>
          <w:fldChar w:fldCharType="begin"/>
        </w:r>
        <w:r>
          <w:rPr>
            <w:rStyle w:val="Hyperlink"/>
            <w:rFonts w:ascii="宋体" w:hAnsi="宋体" w:cs="宋体"/>
            <w:noProof/>
          </w:rPr>
          <w:instrText xml:space="preserve"> PAGEREF _Toc69915240 \h </w:instrText>
        </w:r>
        <w:r w:rsidRPr="00291FD5">
          <w:rPr>
            <w:rStyle w:val="Hyperlink"/>
            <w:rFonts w:ascii="宋体"/>
            <w:noProof/>
          </w:rPr>
        </w:r>
        <w:r>
          <w:rPr>
            <w:rStyle w:val="Hyperlink"/>
            <w:rFonts w:ascii="宋体" w:hAnsi="宋体" w:cs="宋体"/>
            <w:noProof/>
          </w:rPr>
          <w:fldChar w:fldCharType="separate"/>
        </w:r>
        <w:r>
          <w:rPr>
            <w:rStyle w:val="Hyperlink"/>
            <w:rFonts w:ascii="宋体" w:hAnsi="宋体" w:cs="宋体"/>
            <w:noProof/>
          </w:rPr>
          <w:t>10</w:t>
        </w:r>
        <w:r>
          <w:rPr>
            <w:rStyle w:val="Hyperlink"/>
            <w:rFonts w:ascii="宋体" w:hAnsi="宋体" w:cs="宋体"/>
            <w:noProof/>
          </w:rPr>
          <w:fldChar w:fldCharType="end"/>
        </w:r>
      </w:hyperlink>
    </w:p>
    <w:p w:rsidR="00657093" w:rsidRDefault="00657093">
      <w:pPr>
        <w:pStyle w:val="TOC1"/>
        <w:tabs>
          <w:tab w:val="right" w:leader="dot" w:pos="9345"/>
        </w:tabs>
        <w:spacing w:line="360" w:lineRule="auto"/>
        <w:rPr>
          <w:rStyle w:val="Hyperlink"/>
          <w:rFonts w:ascii="宋体"/>
          <w:noProof/>
        </w:rPr>
      </w:pPr>
      <w:hyperlink w:anchor="_Toc69915241" w:history="1">
        <w:r>
          <w:rPr>
            <w:rStyle w:val="Hyperlink"/>
            <w:rFonts w:ascii="宋体" w:hAnsi="宋体" w:cs="宋体" w:hint="eastAsia"/>
            <w:noProof/>
          </w:rPr>
          <w:t>附录</w:t>
        </w:r>
        <w:r>
          <w:rPr>
            <w:rStyle w:val="Hyperlink"/>
            <w:rFonts w:ascii="宋体" w:hAnsi="宋体" w:cs="宋体"/>
            <w:noProof/>
          </w:rPr>
          <w:t xml:space="preserve">E  </w:t>
        </w:r>
        <w:r>
          <w:rPr>
            <w:rStyle w:val="Hyperlink"/>
            <w:rFonts w:ascii="宋体" w:hAnsi="宋体" w:cs="宋体" w:hint="eastAsia"/>
            <w:noProof/>
          </w:rPr>
          <w:t>凹槽间距校准结果不确定度评定示例</w:t>
        </w:r>
        <w:r>
          <w:rPr>
            <w:rStyle w:val="Hyperlink"/>
            <w:rFonts w:ascii="宋体"/>
            <w:noProof/>
          </w:rPr>
          <w:tab/>
        </w:r>
        <w:r>
          <w:rPr>
            <w:rStyle w:val="Hyperlink"/>
            <w:rFonts w:ascii="宋体" w:hAnsi="宋体" w:cs="宋体"/>
            <w:noProof/>
          </w:rPr>
          <w:fldChar w:fldCharType="begin"/>
        </w:r>
        <w:r>
          <w:rPr>
            <w:rStyle w:val="Hyperlink"/>
            <w:rFonts w:ascii="宋体" w:hAnsi="宋体" w:cs="宋体"/>
            <w:noProof/>
          </w:rPr>
          <w:instrText xml:space="preserve"> PAGEREF _Toc69915241 \h </w:instrText>
        </w:r>
        <w:r w:rsidRPr="00291FD5">
          <w:rPr>
            <w:rStyle w:val="Hyperlink"/>
            <w:rFonts w:ascii="宋体"/>
            <w:noProof/>
          </w:rPr>
        </w:r>
        <w:r>
          <w:rPr>
            <w:rStyle w:val="Hyperlink"/>
            <w:rFonts w:ascii="宋体" w:hAnsi="宋体" w:cs="宋体"/>
            <w:noProof/>
          </w:rPr>
          <w:fldChar w:fldCharType="separate"/>
        </w:r>
        <w:r>
          <w:rPr>
            <w:rStyle w:val="Hyperlink"/>
            <w:rFonts w:ascii="宋体" w:hAnsi="宋体" w:cs="宋体"/>
            <w:noProof/>
          </w:rPr>
          <w:t>12</w:t>
        </w:r>
        <w:r>
          <w:rPr>
            <w:rStyle w:val="Hyperlink"/>
            <w:rFonts w:ascii="宋体" w:hAnsi="宋体" w:cs="宋体"/>
            <w:noProof/>
          </w:rPr>
          <w:fldChar w:fldCharType="end"/>
        </w:r>
      </w:hyperlink>
    </w:p>
    <w:p w:rsidR="00657093" w:rsidRDefault="00657093">
      <w:pPr>
        <w:pStyle w:val="TOC2"/>
        <w:tabs>
          <w:tab w:val="left" w:pos="840"/>
          <w:tab w:val="right" w:leader="dot" w:pos="9355"/>
        </w:tabs>
        <w:spacing w:line="360" w:lineRule="auto"/>
        <w:ind w:leftChars="0" w:left="0"/>
        <w:jc w:val="left"/>
        <w:rPr>
          <w:rStyle w:val="Hyperlink"/>
          <w:rFonts w:ascii="宋体"/>
          <w:sz w:val="24"/>
          <w:szCs w:val="24"/>
        </w:rPr>
        <w:sectPr w:rsidR="00657093">
          <w:footerReference w:type="default" r:id="rId21"/>
          <w:pgSz w:w="11906" w:h="16838"/>
          <w:pgMar w:top="1871" w:right="1134" w:bottom="1417" w:left="1417" w:header="1417" w:footer="1077" w:gutter="0"/>
          <w:pgNumType w:fmt="upperRoman" w:start="1"/>
          <w:cols w:space="720"/>
          <w:docGrid w:linePitch="286"/>
        </w:sectPr>
      </w:pPr>
      <w:r>
        <w:rPr>
          <w:rStyle w:val="Hyperlink"/>
          <w:rFonts w:ascii="宋体" w:hAnsi="宋体" w:cs="宋体"/>
        </w:rPr>
        <w:fldChar w:fldCharType="end"/>
      </w:r>
      <w:bookmarkStart w:id="12" w:name="_Toc4576910"/>
    </w:p>
    <w:p w:rsidR="00657093" w:rsidRDefault="00657093">
      <w:pPr>
        <w:pStyle w:val="Heading1"/>
        <w:jc w:val="center"/>
      </w:pPr>
      <w:bookmarkStart w:id="13" w:name="_Toc69915219"/>
      <w:r>
        <w:rPr>
          <w:rFonts w:hAnsi="宋体" w:cs="宋体" w:hint="eastAsia"/>
        </w:rPr>
        <w:t>引</w:t>
      </w:r>
      <w:r>
        <w:t xml:space="preserve">    </w:t>
      </w:r>
      <w:r>
        <w:rPr>
          <w:rFonts w:hAnsi="宋体" w:cs="宋体" w:hint="eastAsia"/>
        </w:rPr>
        <w:t>言</w:t>
      </w:r>
      <w:bookmarkEnd w:id="9"/>
      <w:bookmarkEnd w:id="10"/>
      <w:bookmarkEnd w:id="12"/>
      <w:bookmarkEnd w:id="13"/>
    </w:p>
    <w:p w:rsidR="00657093" w:rsidRDefault="00657093">
      <w:pPr>
        <w:spacing w:line="400" w:lineRule="exact"/>
        <w:ind w:firstLineChars="200" w:firstLine="480"/>
        <w:rPr>
          <w:sz w:val="24"/>
          <w:szCs w:val="24"/>
        </w:rPr>
      </w:pPr>
      <w:bookmarkStart w:id="14" w:name="_Toc357446064"/>
      <w:r>
        <w:rPr>
          <w:rFonts w:hAnsi="宋体" w:cs="宋体" w:hint="eastAsia"/>
          <w:sz w:val="24"/>
          <w:szCs w:val="24"/>
        </w:rPr>
        <w:t>本规范依据</w:t>
      </w:r>
      <w:r>
        <w:rPr>
          <w:sz w:val="24"/>
          <w:szCs w:val="24"/>
        </w:rPr>
        <w:t>JJF1071-2010</w:t>
      </w:r>
      <w:r>
        <w:rPr>
          <w:rFonts w:hAnsi="宋体" w:cs="宋体" w:hint="eastAsia"/>
          <w:sz w:val="24"/>
          <w:szCs w:val="24"/>
        </w:rPr>
        <w:t>《国家计量校准规范编写规则》、</w:t>
      </w:r>
      <w:r>
        <w:rPr>
          <w:sz w:val="24"/>
          <w:szCs w:val="24"/>
        </w:rPr>
        <w:t>JJF1059.1-2012</w:t>
      </w:r>
      <w:r>
        <w:rPr>
          <w:rFonts w:hAnsi="宋体" w:cs="宋体" w:hint="eastAsia"/>
          <w:sz w:val="24"/>
          <w:szCs w:val="24"/>
        </w:rPr>
        <w:t>《测量不确定度评定与表示》、</w:t>
      </w:r>
      <w:r>
        <w:rPr>
          <w:sz w:val="24"/>
          <w:szCs w:val="24"/>
        </w:rPr>
        <w:t>JJF1001-2011</w:t>
      </w:r>
      <w:r>
        <w:rPr>
          <w:rFonts w:hAnsi="宋体" w:cs="宋体" w:hint="eastAsia"/>
          <w:sz w:val="24"/>
          <w:szCs w:val="24"/>
        </w:rPr>
        <w:t>《通用计量术语及定义》等基础性系列规范进行编写。</w:t>
      </w:r>
    </w:p>
    <w:p w:rsidR="00657093" w:rsidRDefault="00657093">
      <w:pPr>
        <w:pStyle w:val="PlainText"/>
        <w:spacing w:line="400" w:lineRule="exact"/>
        <w:ind w:firstLineChars="200" w:firstLine="480"/>
        <w:rPr>
          <w:rFonts w:ascii="Times New Roman" w:hAnsi="Times New Roman" w:cs="Times New Roman"/>
          <w:sz w:val="24"/>
          <w:szCs w:val="24"/>
        </w:rPr>
      </w:pPr>
      <w:r>
        <w:rPr>
          <w:rFonts w:ascii="Times New Roman" w:hAnsi="宋体" w:hint="eastAsia"/>
          <w:sz w:val="24"/>
          <w:szCs w:val="24"/>
        </w:rPr>
        <w:t>本规范主要参考</w:t>
      </w:r>
      <w:r>
        <w:rPr>
          <w:rFonts w:ascii="Times New Roman" w:hAnsi="宋体" w:cs="Times New Roman"/>
          <w:sz w:val="24"/>
          <w:szCs w:val="24"/>
        </w:rPr>
        <w:t xml:space="preserve">GB 1727-1992 </w:t>
      </w:r>
      <w:r>
        <w:rPr>
          <w:rFonts w:ascii="Times New Roman" w:hAnsi="宋体" w:hint="eastAsia"/>
          <w:sz w:val="24"/>
          <w:szCs w:val="24"/>
        </w:rPr>
        <w:t>《漆膜一般制备方法》、</w:t>
      </w:r>
      <w:r>
        <w:rPr>
          <w:rFonts w:ascii="Times New Roman" w:hAnsi="宋体" w:cs="Times New Roman"/>
          <w:sz w:val="24"/>
          <w:szCs w:val="24"/>
        </w:rPr>
        <w:t>GB/T 20777-2006</w:t>
      </w:r>
      <w:r>
        <w:rPr>
          <w:rFonts w:ascii="Times New Roman" w:hAnsi="宋体" w:hint="eastAsia"/>
          <w:sz w:val="24"/>
          <w:szCs w:val="24"/>
        </w:rPr>
        <w:t>《色漆和清漆</w:t>
      </w:r>
      <w:r>
        <w:rPr>
          <w:rFonts w:ascii="Times New Roman" w:hAnsi="宋体" w:hint="eastAsia"/>
          <w:sz w:val="24"/>
          <w:szCs w:val="24"/>
        </w:rPr>
        <w:t> </w:t>
      </w:r>
      <w:r>
        <w:rPr>
          <w:rFonts w:ascii="Times New Roman" w:hAnsi="宋体" w:hint="eastAsia"/>
          <w:sz w:val="24"/>
          <w:szCs w:val="24"/>
        </w:rPr>
        <w:t>试样的检查和制备》、</w:t>
      </w:r>
      <w:r>
        <w:rPr>
          <w:rFonts w:ascii="Times New Roman" w:hAnsi="宋体" w:cs="Times New Roman"/>
          <w:sz w:val="24"/>
          <w:szCs w:val="24"/>
        </w:rPr>
        <w:t xml:space="preserve">GB/T 9264-2012 </w:t>
      </w:r>
      <w:r>
        <w:rPr>
          <w:rFonts w:ascii="Times New Roman" w:hAnsi="宋体" w:hint="eastAsia"/>
          <w:sz w:val="24"/>
          <w:szCs w:val="24"/>
        </w:rPr>
        <w:t>《色漆和清漆抗流挂性评定》和</w:t>
      </w:r>
      <w:r>
        <w:rPr>
          <w:rFonts w:ascii="Times New Roman" w:hAnsi="宋体" w:cs="Times New Roman"/>
          <w:sz w:val="24"/>
          <w:szCs w:val="24"/>
        </w:rPr>
        <w:t xml:space="preserve">JJG 905-2010 </w:t>
      </w:r>
      <w:r>
        <w:rPr>
          <w:rFonts w:ascii="Times New Roman" w:hAnsi="宋体" w:hint="eastAsia"/>
          <w:sz w:val="24"/>
          <w:szCs w:val="24"/>
        </w:rPr>
        <w:t>《刮板细度计检定规程》编制而成。</w:t>
      </w:r>
    </w:p>
    <w:p w:rsidR="00657093" w:rsidRDefault="00657093">
      <w:pPr>
        <w:pStyle w:val="PlainText"/>
        <w:spacing w:line="400" w:lineRule="exact"/>
        <w:ind w:firstLineChars="200" w:firstLine="480"/>
        <w:rPr>
          <w:rFonts w:ascii="Times New Roman" w:hAnsi="Times New Roman" w:cs="Times New Roman"/>
          <w:sz w:val="32"/>
          <w:szCs w:val="32"/>
        </w:rPr>
        <w:sectPr w:rsidR="00657093">
          <w:footerReference w:type="default" r:id="rId22"/>
          <w:headerReference w:type="first" r:id="rId23"/>
          <w:footerReference w:type="first" r:id="rId24"/>
          <w:pgSz w:w="11906" w:h="16838"/>
          <w:pgMar w:top="1871" w:right="1134" w:bottom="1417" w:left="1417" w:header="1417" w:footer="1077" w:gutter="0"/>
          <w:pgNumType w:fmt="upperRoman" w:start="2"/>
          <w:cols w:space="720"/>
          <w:titlePg/>
          <w:docGrid w:linePitch="312"/>
        </w:sectPr>
      </w:pPr>
      <w:r>
        <w:rPr>
          <w:rFonts w:ascii="Times New Roman" w:hAnsi="宋体" w:hint="eastAsia"/>
          <w:sz w:val="24"/>
          <w:szCs w:val="24"/>
        </w:rPr>
        <w:t>本校准规范为首次发布。</w:t>
      </w:r>
    </w:p>
    <w:p w:rsidR="00657093" w:rsidRDefault="00657093">
      <w:pPr>
        <w:widowControl/>
        <w:adjustRightInd/>
        <w:spacing w:line="240" w:lineRule="auto"/>
        <w:jc w:val="center"/>
        <w:rPr>
          <w:rFonts w:ascii="黑体" w:eastAsia="黑体" w:hAnsi="黑体"/>
          <w:kern w:val="0"/>
          <w:sz w:val="32"/>
          <w:szCs w:val="32"/>
        </w:rPr>
      </w:pPr>
      <w:r>
        <w:rPr>
          <w:rFonts w:ascii="黑体" w:eastAsia="黑体" w:hAnsi="黑体" w:cs="黑体" w:hint="eastAsia"/>
          <w:kern w:val="0"/>
          <w:sz w:val="32"/>
          <w:szCs w:val="32"/>
        </w:rPr>
        <w:t>漆膜流挂仪校准规范</w:t>
      </w:r>
      <w:bookmarkEnd w:id="14"/>
    </w:p>
    <w:p w:rsidR="00657093" w:rsidRDefault="00657093">
      <w:pPr>
        <w:widowControl/>
        <w:adjustRightInd/>
        <w:spacing w:line="240" w:lineRule="auto"/>
        <w:jc w:val="center"/>
        <w:rPr>
          <w:rFonts w:ascii="黑体" w:eastAsia="黑体" w:hAnsi="黑体"/>
          <w:kern w:val="0"/>
          <w:sz w:val="32"/>
          <w:szCs w:val="32"/>
        </w:rPr>
      </w:pPr>
    </w:p>
    <w:p w:rsidR="00657093" w:rsidRDefault="00657093">
      <w:pPr>
        <w:pStyle w:val="Heading1"/>
        <w:numPr>
          <w:ilvl w:val="0"/>
          <w:numId w:val="9"/>
        </w:numPr>
        <w:spacing w:before="0" w:after="0" w:line="400" w:lineRule="exact"/>
        <w:rPr>
          <w:rFonts w:ascii="黑体" w:eastAsia="黑体"/>
          <w:kern w:val="0"/>
          <w:sz w:val="24"/>
          <w:szCs w:val="24"/>
        </w:rPr>
      </w:pPr>
      <w:bookmarkStart w:id="15" w:name="_Toc4576911"/>
      <w:bookmarkStart w:id="16" w:name="_Toc69915220"/>
      <w:r>
        <w:rPr>
          <w:rFonts w:ascii="黑体" w:eastAsia="黑体" w:cs="黑体" w:hint="eastAsia"/>
          <w:kern w:val="0"/>
          <w:sz w:val="24"/>
          <w:szCs w:val="24"/>
        </w:rPr>
        <w:t>范围</w:t>
      </w:r>
      <w:bookmarkEnd w:id="15"/>
      <w:bookmarkEnd w:id="16"/>
    </w:p>
    <w:p w:rsidR="00657093" w:rsidRDefault="00657093"/>
    <w:p w:rsidR="00657093" w:rsidRDefault="00657093">
      <w:pPr>
        <w:spacing w:line="400" w:lineRule="exact"/>
        <w:ind w:firstLineChars="200" w:firstLine="480"/>
        <w:rPr>
          <w:sz w:val="24"/>
          <w:szCs w:val="24"/>
        </w:rPr>
      </w:pPr>
      <w:bookmarkStart w:id="17" w:name="_Toc357446069"/>
      <w:r>
        <w:rPr>
          <w:rFonts w:cs="宋体" w:hint="eastAsia"/>
          <w:sz w:val="24"/>
          <w:szCs w:val="24"/>
        </w:rPr>
        <w:t>本规范适用于杆式漆膜流挂仪、框式漆膜流挂仪、</w:t>
      </w:r>
      <w:r>
        <w:rPr>
          <w:sz w:val="24"/>
          <w:szCs w:val="24"/>
        </w:rPr>
        <w:t>U</w:t>
      </w:r>
      <w:r>
        <w:rPr>
          <w:rFonts w:cs="宋体" w:hint="eastAsia"/>
          <w:sz w:val="24"/>
          <w:szCs w:val="24"/>
        </w:rPr>
        <w:t>型漆膜流挂仪的校准，其他外形漆膜流挂仪的校准也可参照本规范进行。</w:t>
      </w:r>
    </w:p>
    <w:p w:rsidR="00657093" w:rsidRDefault="00657093">
      <w:pPr>
        <w:spacing w:line="400" w:lineRule="exact"/>
        <w:rPr>
          <w:sz w:val="24"/>
          <w:szCs w:val="24"/>
        </w:rPr>
      </w:pPr>
    </w:p>
    <w:p w:rsidR="00657093" w:rsidRDefault="00657093">
      <w:pPr>
        <w:pStyle w:val="Heading1"/>
        <w:spacing w:before="0" w:after="0" w:line="400" w:lineRule="exact"/>
        <w:rPr>
          <w:rFonts w:ascii="黑体" w:eastAsia="黑体"/>
          <w:kern w:val="0"/>
          <w:sz w:val="24"/>
          <w:szCs w:val="24"/>
        </w:rPr>
      </w:pPr>
      <w:bookmarkStart w:id="18" w:name="_Toc492582849"/>
      <w:bookmarkStart w:id="19" w:name="_Toc495566225"/>
      <w:bookmarkStart w:id="20" w:name="_Toc32480"/>
      <w:bookmarkStart w:id="21" w:name="_Toc4576912"/>
      <w:bookmarkStart w:id="22" w:name="_Toc69915221"/>
      <w:bookmarkEnd w:id="17"/>
      <w:r>
        <w:rPr>
          <w:rFonts w:ascii="黑体" w:eastAsia="黑体" w:cs="黑体"/>
          <w:kern w:val="0"/>
          <w:sz w:val="24"/>
          <w:szCs w:val="24"/>
        </w:rPr>
        <w:t xml:space="preserve">2  </w:t>
      </w:r>
      <w:r>
        <w:rPr>
          <w:rFonts w:ascii="黑体" w:eastAsia="黑体" w:cs="黑体" w:hint="eastAsia"/>
          <w:kern w:val="0"/>
          <w:sz w:val="24"/>
          <w:szCs w:val="24"/>
        </w:rPr>
        <w:t>引用文件</w:t>
      </w:r>
      <w:bookmarkEnd w:id="18"/>
      <w:bookmarkEnd w:id="19"/>
      <w:bookmarkEnd w:id="20"/>
      <w:bookmarkEnd w:id="21"/>
      <w:bookmarkEnd w:id="22"/>
    </w:p>
    <w:p w:rsidR="00657093" w:rsidRDefault="00657093">
      <w:pPr>
        <w:widowControl/>
        <w:adjustRightInd/>
        <w:spacing w:line="240" w:lineRule="auto"/>
        <w:rPr>
          <w:rFonts w:ascii="黑体" w:eastAsia="黑体" w:hAnsi="黑体"/>
          <w:kern w:val="0"/>
          <w:sz w:val="24"/>
          <w:szCs w:val="24"/>
        </w:rPr>
      </w:pPr>
    </w:p>
    <w:p w:rsidR="00657093" w:rsidRDefault="00657093">
      <w:pPr>
        <w:spacing w:line="400" w:lineRule="exact"/>
        <w:ind w:firstLineChars="200" w:firstLine="480"/>
        <w:rPr>
          <w:rFonts w:hAnsi="宋体"/>
          <w:sz w:val="24"/>
          <w:szCs w:val="24"/>
        </w:rPr>
      </w:pPr>
      <w:r>
        <w:rPr>
          <w:rFonts w:hAnsi="宋体" w:cs="宋体" w:hint="eastAsia"/>
          <w:sz w:val="24"/>
          <w:szCs w:val="24"/>
        </w:rPr>
        <w:t>本规范引用了下列文件：</w:t>
      </w:r>
    </w:p>
    <w:p w:rsidR="00657093" w:rsidRDefault="00657093">
      <w:pPr>
        <w:spacing w:line="400" w:lineRule="exact"/>
        <w:ind w:firstLineChars="200" w:firstLine="480"/>
        <w:rPr>
          <w:sz w:val="24"/>
          <w:szCs w:val="24"/>
        </w:rPr>
      </w:pPr>
      <w:r>
        <w:rPr>
          <w:sz w:val="24"/>
          <w:szCs w:val="24"/>
        </w:rPr>
        <w:t xml:space="preserve">JJF 1071-2010 </w:t>
      </w:r>
      <w:r>
        <w:rPr>
          <w:rFonts w:cs="宋体" w:hint="eastAsia"/>
          <w:sz w:val="24"/>
          <w:szCs w:val="24"/>
        </w:rPr>
        <w:t>国家计量校准规范编写规则</w:t>
      </w:r>
    </w:p>
    <w:p w:rsidR="00657093" w:rsidRDefault="00657093">
      <w:pPr>
        <w:spacing w:line="400" w:lineRule="exact"/>
        <w:ind w:firstLineChars="200" w:firstLine="480"/>
        <w:rPr>
          <w:sz w:val="24"/>
          <w:szCs w:val="24"/>
        </w:rPr>
      </w:pPr>
      <w:r>
        <w:rPr>
          <w:rFonts w:hAnsi="宋体"/>
          <w:sz w:val="24"/>
          <w:szCs w:val="24"/>
        </w:rPr>
        <w:t xml:space="preserve">GB/T 9264-2012 </w:t>
      </w:r>
      <w:r>
        <w:rPr>
          <w:rFonts w:hAnsi="宋体" w:cs="宋体" w:hint="eastAsia"/>
          <w:sz w:val="24"/>
          <w:szCs w:val="24"/>
        </w:rPr>
        <w:t>色漆和清漆抗流挂性评定</w:t>
      </w:r>
    </w:p>
    <w:p w:rsidR="00657093" w:rsidRDefault="00657093">
      <w:pPr>
        <w:spacing w:line="400" w:lineRule="exact"/>
        <w:ind w:firstLineChars="200" w:firstLine="480"/>
        <w:rPr>
          <w:rFonts w:hAnsi="宋体"/>
          <w:sz w:val="24"/>
          <w:szCs w:val="24"/>
        </w:rPr>
      </w:pPr>
      <w:r>
        <w:rPr>
          <w:rFonts w:hAnsi="宋体" w:cs="宋体" w:hint="eastAsia"/>
          <w:sz w:val="24"/>
          <w:szCs w:val="24"/>
        </w:rPr>
        <w:t>凡是注日期的引用文件，仅注日期的版本适用于本规范，凡是不注日期的引用文件，其最新版本（包括所有的修改单）适用于本规范</w:t>
      </w:r>
    </w:p>
    <w:p w:rsidR="00657093" w:rsidRDefault="00657093">
      <w:pPr>
        <w:spacing w:line="400" w:lineRule="exact"/>
        <w:ind w:firstLineChars="200" w:firstLine="480"/>
        <w:rPr>
          <w:rFonts w:hAnsi="宋体"/>
          <w:sz w:val="24"/>
          <w:szCs w:val="24"/>
        </w:rPr>
      </w:pPr>
    </w:p>
    <w:p w:rsidR="00657093" w:rsidRDefault="00657093">
      <w:pPr>
        <w:pStyle w:val="Heading1"/>
        <w:spacing w:before="0" w:after="0" w:line="400" w:lineRule="exact"/>
        <w:rPr>
          <w:rFonts w:ascii="黑体" w:eastAsia="黑体"/>
          <w:kern w:val="0"/>
          <w:sz w:val="24"/>
          <w:szCs w:val="24"/>
        </w:rPr>
      </w:pPr>
      <w:bookmarkStart w:id="23" w:name="_Toc69915222"/>
      <w:r>
        <w:rPr>
          <w:rFonts w:ascii="黑体" w:eastAsia="黑体" w:cs="黑体"/>
          <w:kern w:val="0"/>
          <w:sz w:val="24"/>
          <w:szCs w:val="24"/>
        </w:rPr>
        <w:t xml:space="preserve">3  </w:t>
      </w:r>
      <w:r>
        <w:rPr>
          <w:rFonts w:ascii="黑体" w:eastAsia="黑体" w:cs="黑体" w:hint="eastAsia"/>
          <w:kern w:val="0"/>
          <w:sz w:val="24"/>
          <w:szCs w:val="24"/>
        </w:rPr>
        <w:t>概述</w:t>
      </w:r>
      <w:bookmarkEnd w:id="23"/>
    </w:p>
    <w:p w:rsidR="00657093" w:rsidRDefault="00657093">
      <w:pPr>
        <w:widowControl/>
        <w:adjustRightInd/>
        <w:spacing w:line="240" w:lineRule="auto"/>
        <w:rPr>
          <w:rFonts w:ascii="黑体" w:eastAsia="黑体" w:hAnsi="黑体"/>
          <w:kern w:val="0"/>
          <w:sz w:val="24"/>
          <w:szCs w:val="24"/>
        </w:rPr>
      </w:pPr>
    </w:p>
    <w:p w:rsidR="00657093" w:rsidRDefault="00657093">
      <w:pPr>
        <w:tabs>
          <w:tab w:val="left" w:pos="0"/>
        </w:tabs>
        <w:spacing w:line="400" w:lineRule="exact"/>
        <w:ind w:firstLineChars="200" w:firstLine="480"/>
        <w:rPr>
          <w:rFonts w:ascii="宋体"/>
          <w:sz w:val="24"/>
          <w:szCs w:val="24"/>
        </w:rPr>
      </w:pPr>
      <w:bookmarkStart w:id="24" w:name="_Toc492582851"/>
      <w:bookmarkStart w:id="25" w:name="_Toc469234179"/>
      <w:bookmarkStart w:id="26" w:name="_Toc357446074"/>
      <w:bookmarkStart w:id="27" w:name="_Toc4576914"/>
      <w:bookmarkStart w:id="28" w:name="_Toc464914796"/>
      <w:bookmarkStart w:id="29" w:name="_Toc495566227"/>
      <w:bookmarkStart w:id="30" w:name="_Toc6286"/>
      <w:r>
        <w:rPr>
          <w:rFonts w:ascii="宋体" w:hAnsi="宋体" w:cs="宋体" w:hint="eastAsia"/>
          <w:sz w:val="24"/>
          <w:szCs w:val="24"/>
        </w:rPr>
        <w:t>漆膜流挂仪通常由合金钢或碳素工具钢制成，在其表面上具有一系列标称深度值的梯度凹槽。漆膜流挂仪上具有标称深度值凹槽及其所在的平面称为工作面，工作面上凹槽两端和底材接触的面为基准面。</w:t>
      </w:r>
    </w:p>
    <w:p w:rsidR="00657093" w:rsidRDefault="00657093">
      <w:pPr>
        <w:tabs>
          <w:tab w:val="left" w:pos="0"/>
        </w:tabs>
        <w:spacing w:line="400" w:lineRule="exact"/>
        <w:ind w:firstLineChars="200" w:firstLine="480"/>
        <w:rPr>
          <w:sz w:val="24"/>
          <w:szCs w:val="24"/>
        </w:rPr>
      </w:pPr>
      <w:r>
        <w:rPr>
          <w:rFonts w:ascii="宋体" w:hAnsi="宋体" w:cs="宋体" w:hint="eastAsia"/>
          <w:sz w:val="24"/>
          <w:szCs w:val="24"/>
        </w:rPr>
        <w:t>使用时通过涂布得到多条不同厚度的平行条状漆膜，相邻漆膜之间等距，待漆膜表干后，即可</w:t>
      </w:r>
      <w:r>
        <w:rPr>
          <w:rFonts w:cs="宋体" w:hint="eastAsia"/>
          <w:sz w:val="24"/>
          <w:szCs w:val="24"/>
        </w:rPr>
        <w:t>通过测定湿膜在垂直状态下的上端涂料向下端流动变厚情况来控制涂料物理性能</w:t>
      </w:r>
      <w:r>
        <w:rPr>
          <w:rFonts w:ascii="宋体" w:hAnsi="宋体" w:cs="宋体" w:hint="eastAsia"/>
          <w:sz w:val="24"/>
          <w:szCs w:val="24"/>
        </w:rPr>
        <w:t>。</w:t>
      </w:r>
      <w:r>
        <w:rPr>
          <w:rFonts w:cs="宋体" w:hint="eastAsia"/>
          <w:sz w:val="24"/>
          <w:szCs w:val="24"/>
        </w:rPr>
        <w:t>其主要用于测量清（色）漆和油墨等产品的相对流挂性，为现场施工提供技术参数。</w:t>
      </w:r>
    </w:p>
    <w:p w:rsidR="00657093" w:rsidRDefault="00657093">
      <w:pPr>
        <w:tabs>
          <w:tab w:val="left" w:pos="0"/>
        </w:tabs>
        <w:spacing w:line="400" w:lineRule="exact"/>
        <w:ind w:firstLineChars="200" w:firstLine="480"/>
        <w:rPr>
          <w:sz w:val="24"/>
          <w:szCs w:val="24"/>
        </w:rPr>
      </w:pPr>
      <w:r>
        <w:rPr>
          <w:rFonts w:cs="宋体" w:hint="eastAsia"/>
          <w:sz w:val="24"/>
          <w:szCs w:val="24"/>
        </w:rPr>
        <w:t>图</w:t>
      </w:r>
      <w:r>
        <w:rPr>
          <w:sz w:val="24"/>
          <w:szCs w:val="24"/>
        </w:rPr>
        <w:t>1</w:t>
      </w:r>
      <w:r>
        <w:rPr>
          <w:rFonts w:cs="宋体" w:hint="eastAsia"/>
          <w:sz w:val="24"/>
          <w:szCs w:val="24"/>
        </w:rPr>
        <w:t>为凹槽深度为</w:t>
      </w:r>
      <w:r>
        <w:rPr>
          <w:sz w:val="24"/>
          <w:szCs w:val="24"/>
        </w:rPr>
        <w:t>(50~275) μm</w:t>
      </w:r>
      <w:r>
        <w:rPr>
          <w:rFonts w:cs="宋体" w:hint="eastAsia"/>
          <w:sz w:val="24"/>
          <w:szCs w:val="24"/>
        </w:rPr>
        <w:t>范围的漆膜流挂仪结构示意图。</w:t>
      </w:r>
    </w:p>
    <w:p w:rsidR="00657093" w:rsidRDefault="00657093">
      <w:pPr>
        <w:spacing w:line="480" w:lineRule="exact"/>
        <w:ind w:firstLine="480"/>
        <w:rPr>
          <w:rFonts w:ascii="宋体"/>
          <w:sz w:val="24"/>
          <w:szCs w:val="24"/>
        </w:rPr>
      </w:pPr>
    </w:p>
    <w:p w:rsidR="00657093" w:rsidRDefault="00657093">
      <w:pPr>
        <w:spacing w:line="480" w:lineRule="exact"/>
        <w:ind w:firstLine="480"/>
        <w:rPr>
          <w:rFonts w:ascii="宋体"/>
          <w:sz w:val="24"/>
          <w:szCs w:val="24"/>
        </w:rPr>
      </w:pPr>
    </w:p>
    <w:p w:rsidR="00657093" w:rsidRDefault="00657093">
      <w:pPr>
        <w:spacing w:line="480" w:lineRule="exact"/>
        <w:ind w:firstLine="480"/>
        <w:rPr>
          <w:rFonts w:ascii="宋体"/>
          <w:sz w:val="24"/>
          <w:szCs w:val="24"/>
        </w:rPr>
      </w:pPr>
    </w:p>
    <w:p w:rsidR="00657093" w:rsidRDefault="00657093">
      <w:pPr>
        <w:spacing w:line="480" w:lineRule="exact"/>
        <w:ind w:firstLine="480"/>
        <w:rPr>
          <w:rFonts w:ascii="宋体"/>
          <w:sz w:val="24"/>
          <w:szCs w:val="24"/>
        </w:rPr>
      </w:pPr>
    </w:p>
    <w:p w:rsidR="00657093" w:rsidRDefault="00657093">
      <w:pPr>
        <w:spacing w:line="480" w:lineRule="exact"/>
        <w:ind w:firstLine="480"/>
        <w:rPr>
          <w:rFonts w:ascii="宋体"/>
          <w:sz w:val="24"/>
          <w:szCs w:val="24"/>
        </w:rPr>
      </w:pPr>
    </w:p>
    <w:p w:rsidR="00657093" w:rsidRDefault="00657093">
      <w:pPr>
        <w:spacing w:line="480" w:lineRule="exact"/>
        <w:ind w:firstLine="480"/>
        <w:rPr>
          <w:rFonts w:ascii="宋体"/>
          <w:sz w:val="24"/>
          <w:szCs w:val="24"/>
        </w:rPr>
      </w:pPr>
    </w:p>
    <w:p w:rsidR="00657093" w:rsidRDefault="00657093">
      <w:pPr>
        <w:spacing w:line="480" w:lineRule="exact"/>
        <w:rPr>
          <w:rFonts w:ascii="宋体"/>
          <w:sz w:val="24"/>
          <w:szCs w:val="24"/>
        </w:rPr>
      </w:pPr>
    </w:p>
    <w:p w:rsidR="00657093" w:rsidRDefault="00657093">
      <w:pPr>
        <w:spacing w:line="480" w:lineRule="exact"/>
        <w:rPr>
          <w:rFonts w:ascii="宋体"/>
          <w:sz w:val="24"/>
          <w:szCs w:val="24"/>
        </w:rPr>
      </w:pPr>
    </w:p>
    <w:p w:rsidR="00657093" w:rsidRDefault="00657093">
      <w:pPr>
        <w:tabs>
          <w:tab w:val="left" w:pos="0"/>
        </w:tabs>
        <w:spacing w:line="400" w:lineRule="exact"/>
        <w:ind w:firstLineChars="200" w:firstLine="420"/>
        <w:jc w:val="center"/>
      </w:pPr>
      <w:r>
        <w:rPr>
          <w:noProof/>
        </w:rPr>
        <w:pict>
          <v:shape id="图片 45" o:spid="_x0000_s1045" type="#_x0000_t75" style="position:absolute;left:0;text-align:left;margin-left:45pt;margin-top:6.6pt;width:396.05pt;height:188.6pt;z-index:251650560;visibility:visible;mso-wrap-distance-left:9.05pt;mso-wrap-distance-right:9.05pt" o:allowoverlap="f">
            <v:imagedata r:id="rId25" o:title=""/>
            <w10:wrap type="topAndBottom"/>
            <w10:anchorlock/>
          </v:shape>
        </w:pict>
      </w:r>
    </w:p>
    <w:p w:rsidR="00657093" w:rsidRDefault="00657093">
      <w:pPr>
        <w:tabs>
          <w:tab w:val="left" w:pos="0"/>
        </w:tabs>
        <w:spacing w:line="400" w:lineRule="exact"/>
        <w:ind w:firstLineChars="200" w:firstLine="420"/>
        <w:jc w:val="center"/>
      </w:pPr>
      <w:r>
        <w:rPr>
          <w:rFonts w:cs="宋体" w:hint="eastAsia"/>
        </w:rPr>
        <w:t>图</w:t>
      </w:r>
      <w:r>
        <w:t xml:space="preserve">1 </w:t>
      </w:r>
      <w:r>
        <w:rPr>
          <w:rFonts w:cs="宋体" w:hint="eastAsia"/>
        </w:rPr>
        <w:t>漆膜流挂仪示意图</w:t>
      </w:r>
    </w:p>
    <w:p w:rsidR="00657093" w:rsidRDefault="00657093">
      <w:pPr>
        <w:pStyle w:val="Heading1"/>
        <w:spacing w:before="0" w:after="0" w:line="400" w:lineRule="exact"/>
        <w:rPr>
          <w:rFonts w:ascii="黑体" w:eastAsia="黑体"/>
          <w:kern w:val="0"/>
          <w:sz w:val="24"/>
          <w:szCs w:val="24"/>
        </w:rPr>
      </w:pPr>
      <w:bookmarkStart w:id="31" w:name="_Toc69915223"/>
      <w:r>
        <w:rPr>
          <w:rFonts w:ascii="黑体" w:eastAsia="黑体" w:cs="黑体"/>
          <w:kern w:val="0"/>
          <w:sz w:val="24"/>
          <w:szCs w:val="24"/>
        </w:rPr>
        <w:t xml:space="preserve">4  </w:t>
      </w:r>
      <w:r>
        <w:rPr>
          <w:rFonts w:ascii="黑体" w:eastAsia="黑体" w:cs="黑体" w:hint="eastAsia"/>
          <w:kern w:val="0"/>
          <w:sz w:val="24"/>
          <w:szCs w:val="24"/>
        </w:rPr>
        <w:t>计量特性</w:t>
      </w:r>
      <w:bookmarkEnd w:id="24"/>
      <w:bookmarkEnd w:id="25"/>
      <w:bookmarkEnd w:id="26"/>
      <w:bookmarkEnd w:id="27"/>
      <w:bookmarkEnd w:id="28"/>
      <w:bookmarkEnd w:id="29"/>
      <w:bookmarkEnd w:id="30"/>
      <w:bookmarkEnd w:id="31"/>
    </w:p>
    <w:p w:rsidR="00657093" w:rsidRDefault="00657093">
      <w:pPr>
        <w:widowControl/>
        <w:adjustRightInd/>
        <w:spacing w:line="240" w:lineRule="auto"/>
        <w:rPr>
          <w:rFonts w:ascii="黑体" w:eastAsia="黑体" w:hAnsi="黑体"/>
          <w:kern w:val="0"/>
          <w:sz w:val="24"/>
          <w:szCs w:val="24"/>
        </w:rPr>
      </w:pPr>
    </w:p>
    <w:p w:rsidR="00657093" w:rsidRDefault="00657093">
      <w:pPr>
        <w:pStyle w:val="aff7"/>
        <w:ind w:firstLine="480"/>
        <w:jc w:val="both"/>
        <w:rPr>
          <w:rFonts w:eastAsia="宋体" w:hAnsi="宋体"/>
          <w:spacing w:val="0"/>
          <w:kern w:val="2"/>
          <w:sz w:val="24"/>
          <w:szCs w:val="24"/>
        </w:rPr>
      </w:pPr>
      <w:r>
        <w:rPr>
          <w:rFonts w:eastAsia="宋体" w:hAnsi="宋体" w:cs="宋体" w:hint="eastAsia"/>
          <w:spacing w:val="0"/>
          <w:kern w:val="2"/>
          <w:sz w:val="24"/>
          <w:szCs w:val="24"/>
        </w:rPr>
        <w:t>具体计量特性见表</w:t>
      </w:r>
      <w:r>
        <w:rPr>
          <w:rFonts w:eastAsia="宋体" w:hAnsi="宋体"/>
          <w:spacing w:val="0"/>
          <w:kern w:val="2"/>
          <w:sz w:val="24"/>
          <w:szCs w:val="24"/>
        </w:rPr>
        <w:t>1</w:t>
      </w:r>
      <w:r>
        <w:rPr>
          <w:rFonts w:eastAsia="宋体" w:hAnsi="宋体" w:cs="宋体" w:hint="eastAsia"/>
          <w:spacing w:val="0"/>
          <w:kern w:val="2"/>
          <w:sz w:val="24"/>
          <w:szCs w:val="24"/>
        </w:rPr>
        <w:t>。</w:t>
      </w:r>
    </w:p>
    <w:p w:rsidR="00657093" w:rsidRDefault="00657093">
      <w:pPr>
        <w:pStyle w:val="afff"/>
        <w:spacing w:line="360" w:lineRule="auto"/>
        <w:ind w:firstLineChars="0" w:firstLine="0"/>
        <w:jc w:val="center"/>
        <w:rPr>
          <w:rFonts w:ascii="黑体" w:eastAsia="黑体" w:hAnsi="黑体" w:cs="Times New Roman"/>
          <w:b/>
          <w:bCs/>
          <w:kern w:val="2"/>
          <w:sz w:val="21"/>
          <w:szCs w:val="21"/>
        </w:rPr>
      </w:pPr>
      <w:bookmarkStart w:id="32" w:name="_Toc10787"/>
      <w:bookmarkStart w:id="33" w:name="_Toc464914802"/>
      <w:bookmarkStart w:id="34" w:name="_Toc4576926"/>
      <w:bookmarkStart w:id="35" w:name="_Toc495566233"/>
      <w:bookmarkStart w:id="36" w:name="_Toc492582858"/>
      <w:bookmarkStart w:id="37" w:name="_Toc469234184"/>
      <w:r>
        <w:rPr>
          <w:rFonts w:ascii="黑体" w:eastAsia="黑体" w:hAnsi="黑体" w:cs="黑体" w:hint="eastAsia"/>
          <w:b/>
          <w:bCs/>
          <w:kern w:val="2"/>
          <w:sz w:val="21"/>
          <w:szCs w:val="21"/>
        </w:rPr>
        <w:t>表</w:t>
      </w:r>
      <w:r>
        <w:rPr>
          <w:rFonts w:ascii="黑体" w:eastAsia="黑体" w:hAnsi="黑体" w:cs="黑体"/>
          <w:b/>
          <w:bCs/>
          <w:kern w:val="2"/>
          <w:sz w:val="21"/>
          <w:szCs w:val="21"/>
        </w:rPr>
        <w:t xml:space="preserve"> 1 </w:t>
      </w:r>
      <w:r>
        <w:rPr>
          <w:rFonts w:ascii="黑体" w:eastAsia="黑体" w:hAnsi="黑体" w:cs="黑体" w:hint="eastAsia"/>
          <w:b/>
          <w:bCs/>
          <w:kern w:val="2"/>
          <w:sz w:val="21"/>
          <w:szCs w:val="21"/>
        </w:rPr>
        <w:t>漆膜流挂仪计量特性一览表</w:t>
      </w:r>
    </w:p>
    <w:tbl>
      <w:tblPr>
        <w:tblW w:w="8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74"/>
        <w:gridCol w:w="2172"/>
        <w:gridCol w:w="3030"/>
        <w:gridCol w:w="2257"/>
      </w:tblGrid>
      <w:tr w:rsidR="00657093">
        <w:trPr>
          <w:trHeight w:val="267"/>
          <w:jc w:val="center"/>
        </w:trPr>
        <w:tc>
          <w:tcPr>
            <w:tcW w:w="774" w:type="dxa"/>
            <w:vAlign w:val="center"/>
          </w:tcPr>
          <w:p w:rsidR="00657093" w:rsidRDefault="00657093">
            <w:pPr>
              <w:keepNext/>
              <w:jc w:val="center"/>
              <w:outlineLvl w:val="0"/>
            </w:pPr>
            <w:bookmarkStart w:id="38" w:name="_Toc69915224"/>
            <w:r>
              <w:rPr>
                <w:rFonts w:hAnsi="宋体" w:cs="宋体" w:hint="eastAsia"/>
              </w:rPr>
              <w:t>序号</w:t>
            </w:r>
            <w:bookmarkEnd w:id="38"/>
          </w:p>
        </w:tc>
        <w:tc>
          <w:tcPr>
            <w:tcW w:w="5202" w:type="dxa"/>
            <w:gridSpan w:val="2"/>
            <w:vAlign w:val="center"/>
          </w:tcPr>
          <w:p w:rsidR="00657093" w:rsidRDefault="00657093">
            <w:pPr>
              <w:jc w:val="center"/>
            </w:pPr>
            <w:r>
              <w:rPr>
                <w:rFonts w:cs="宋体" w:hint="eastAsia"/>
              </w:rPr>
              <w:t>项目</w:t>
            </w:r>
          </w:p>
        </w:tc>
        <w:tc>
          <w:tcPr>
            <w:tcW w:w="2257" w:type="dxa"/>
            <w:vAlign w:val="center"/>
          </w:tcPr>
          <w:p w:rsidR="00657093" w:rsidRDefault="00657093">
            <w:pPr>
              <w:jc w:val="center"/>
            </w:pPr>
            <w:r>
              <w:rPr>
                <w:rFonts w:cs="宋体" w:hint="eastAsia"/>
              </w:rPr>
              <w:t>技术要求</w:t>
            </w:r>
          </w:p>
        </w:tc>
      </w:tr>
      <w:tr w:rsidR="00657093">
        <w:trPr>
          <w:trHeight w:val="232"/>
          <w:jc w:val="center"/>
        </w:trPr>
        <w:tc>
          <w:tcPr>
            <w:tcW w:w="774" w:type="dxa"/>
            <w:vMerge w:val="restart"/>
            <w:vAlign w:val="center"/>
          </w:tcPr>
          <w:p w:rsidR="00657093" w:rsidRDefault="00657093">
            <w:pPr>
              <w:jc w:val="center"/>
            </w:pPr>
            <w:r>
              <w:t>1</w:t>
            </w:r>
          </w:p>
        </w:tc>
        <w:tc>
          <w:tcPr>
            <w:tcW w:w="2172" w:type="dxa"/>
            <w:vMerge w:val="restart"/>
            <w:vAlign w:val="center"/>
          </w:tcPr>
          <w:p w:rsidR="00657093" w:rsidRDefault="00657093">
            <w:pPr>
              <w:jc w:val="center"/>
            </w:pPr>
            <w:r>
              <w:rPr>
                <w:rFonts w:hAnsi="宋体" w:cs="宋体" w:hint="eastAsia"/>
              </w:rPr>
              <w:t>凹槽深度误差</w:t>
            </w:r>
          </w:p>
        </w:tc>
        <w:tc>
          <w:tcPr>
            <w:tcW w:w="3030" w:type="dxa"/>
            <w:vAlign w:val="center"/>
          </w:tcPr>
          <w:p w:rsidR="00657093" w:rsidRDefault="00657093">
            <w:pPr>
              <w:jc w:val="center"/>
            </w:pPr>
            <w:r>
              <w:t xml:space="preserve">0μm </w:t>
            </w:r>
            <w:r>
              <w:rPr>
                <w:rFonts w:cs="宋体" w:hint="eastAsia"/>
              </w:rPr>
              <w:t>＜标称值≤</w:t>
            </w:r>
            <w:r>
              <w:t>100μm</w:t>
            </w:r>
          </w:p>
        </w:tc>
        <w:tc>
          <w:tcPr>
            <w:tcW w:w="2257" w:type="dxa"/>
            <w:vAlign w:val="center"/>
          </w:tcPr>
          <w:p w:rsidR="00657093" w:rsidRDefault="00657093">
            <w:pPr>
              <w:jc w:val="center"/>
            </w:pPr>
            <w:r>
              <w:t>MPE:±5μm</w:t>
            </w:r>
          </w:p>
        </w:tc>
      </w:tr>
      <w:tr w:rsidR="00657093">
        <w:trPr>
          <w:trHeight w:val="141"/>
          <w:jc w:val="center"/>
        </w:trPr>
        <w:tc>
          <w:tcPr>
            <w:tcW w:w="774" w:type="dxa"/>
            <w:vMerge/>
            <w:vAlign w:val="center"/>
          </w:tcPr>
          <w:p w:rsidR="00657093" w:rsidRDefault="00657093">
            <w:pPr>
              <w:keepNext/>
              <w:jc w:val="center"/>
              <w:outlineLvl w:val="0"/>
            </w:pPr>
          </w:p>
        </w:tc>
        <w:tc>
          <w:tcPr>
            <w:tcW w:w="2172" w:type="dxa"/>
            <w:vMerge/>
            <w:vAlign w:val="center"/>
          </w:tcPr>
          <w:p w:rsidR="00657093" w:rsidRDefault="00657093">
            <w:pPr>
              <w:keepNext/>
              <w:jc w:val="center"/>
              <w:outlineLvl w:val="0"/>
            </w:pPr>
          </w:p>
        </w:tc>
        <w:tc>
          <w:tcPr>
            <w:tcW w:w="3030" w:type="dxa"/>
            <w:vAlign w:val="center"/>
          </w:tcPr>
          <w:p w:rsidR="00657093" w:rsidRDefault="00657093">
            <w:pPr>
              <w:jc w:val="center"/>
            </w:pPr>
            <w:r>
              <w:t xml:space="preserve">100μm </w:t>
            </w:r>
            <w:r>
              <w:rPr>
                <w:rFonts w:cs="宋体" w:hint="eastAsia"/>
              </w:rPr>
              <w:t>＜标称值≤</w:t>
            </w:r>
            <w:r>
              <w:t>300μm</w:t>
            </w:r>
          </w:p>
        </w:tc>
        <w:tc>
          <w:tcPr>
            <w:tcW w:w="2257" w:type="dxa"/>
            <w:vAlign w:val="center"/>
          </w:tcPr>
          <w:p w:rsidR="00657093" w:rsidRDefault="00657093">
            <w:pPr>
              <w:jc w:val="center"/>
            </w:pPr>
            <w:r>
              <w:t>MPE:±8μm</w:t>
            </w:r>
          </w:p>
        </w:tc>
      </w:tr>
      <w:tr w:rsidR="00657093">
        <w:trPr>
          <w:trHeight w:val="141"/>
          <w:jc w:val="center"/>
        </w:trPr>
        <w:tc>
          <w:tcPr>
            <w:tcW w:w="774" w:type="dxa"/>
            <w:vMerge/>
            <w:vAlign w:val="center"/>
          </w:tcPr>
          <w:p w:rsidR="00657093" w:rsidRDefault="00657093">
            <w:pPr>
              <w:keepNext/>
              <w:jc w:val="center"/>
              <w:outlineLvl w:val="0"/>
            </w:pPr>
          </w:p>
        </w:tc>
        <w:tc>
          <w:tcPr>
            <w:tcW w:w="2172" w:type="dxa"/>
            <w:vMerge/>
            <w:vAlign w:val="center"/>
          </w:tcPr>
          <w:p w:rsidR="00657093" w:rsidRDefault="00657093">
            <w:pPr>
              <w:keepNext/>
              <w:jc w:val="center"/>
              <w:outlineLvl w:val="0"/>
            </w:pPr>
          </w:p>
        </w:tc>
        <w:tc>
          <w:tcPr>
            <w:tcW w:w="3030" w:type="dxa"/>
            <w:vAlign w:val="center"/>
          </w:tcPr>
          <w:p w:rsidR="00657093" w:rsidRDefault="00657093">
            <w:pPr>
              <w:jc w:val="center"/>
            </w:pPr>
            <w:r>
              <w:t xml:space="preserve">300μm </w:t>
            </w:r>
            <w:r>
              <w:rPr>
                <w:rFonts w:cs="宋体" w:hint="eastAsia"/>
              </w:rPr>
              <w:t>＜标称值≤</w:t>
            </w:r>
            <w:r>
              <w:t>500μm</w:t>
            </w:r>
          </w:p>
        </w:tc>
        <w:tc>
          <w:tcPr>
            <w:tcW w:w="2257" w:type="dxa"/>
            <w:vAlign w:val="center"/>
          </w:tcPr>
          <w:p w:rsidR="00657093" w:rsidRDefault="00657093">
            <w:pPr>
              <w:jc w:val="center"/>
            </w:pPr>
            <w:r>
              <w:t>MPE:±12μm</w:t>
            </w:r>
          </w:p>
        </w:tc>
      </w:tr>
      <w:tr w:rsidR="00657093">
        <w:trPr>
          <w:trHeight w:val="141"/>
          <w:jc w:val="center"/>
        </w:trPr>
        <w:tc>
          <w:tcPr>
            <w:tcW w:w="774" w:type="dxa"/>
            <w:vMerge/>
            <w:vAlign w:val="center"/>
          </w:tcPr>
          <w:p w:rsidR="00657093" w:rsidRDefault="00657093">
            <w:pPr>
              <w:keepNext/>
              <w:jc w:val="center"/>
              <w:outlineLvl w:val="0"/>
            </w:pPr>
          </w:p>
        </w:tc>
        <w:tc>
          <w:tcPr>
            <w:tcW w:w="2172" w:type="dxa"/>
            <w:vMerge/>
            <w:vAlign w:val="center"/>
          </w:tcPr>
          <w:p w:rsidR="00657093" w:rsidRDefault="00657093">
            <w:pPr>
              <w:keepNext/>
              <w:jc w:val="center"/>
              <w:outlineLvl w:val="0"/>
            </w:pPr>
          </w:p>
        </w:tc>
        <w:tc>
          <w:tcPr>
            <w:tcW w:w="3030" w:type="dxa"/>
            <w:vAlign w:val="center"/>
          </w:tcPr>
          <w:p w:rsidR="00657093" w:rsidRDefault="00657093">
            <w:pPr>
              <w:jc w:val="center"/>
            </w:pPr>
            <w:r>
              <w:t>500μm</w:t>
            </w:r>
            <w:r>
              <w:rPr>
                <w:rFonts w:cs="宋体" w:hint="eastAsia"/>
              </w:rPr>
              <w:t>＜标称值≤</w:t>
            </w:r>
            <w:r>
              <w:t>800μm</w:t>
            </w:r>
          </w:p>
        </w:tc>
        <w:tc>
          <w:tcPr>
            <w:tcW w:w="2257" w:type="dxa"/>
            <w:vAlign w:val="center"/>
          </w:tcPr>
          <w:p w:rsidR="00657093" w:rsidRDefault="00657093">
            <w:pPr>
              <w:jc w:val="center"/>
            </w:pPr>
            <w:r>
              <w:t>MPE:±20μm</w:t>
            </w:r>
          </w:p>
        </w:tc>
      </w:tr>
      <w:tr w:rsidR="00657093">
        <w:trPr>
          <w:trHeight w:val="141"/>
          <w:jc w:val="center"/>
        </w:trPr>
        <w:tc>
          <w:tcPr>
            <w:tcW w:w="774" w:type="dxa"/>
            <w:vMerge/>
            <w:vAlign w:val="center"/>
          </w:tcPr>
          <w:p w:rsidR="00657093" w:rsidRDefault="00657093">
            <w:pPr>
              <w:keepNext/>
              <w:jc w:val="center"/>
              <w:outlineLvl w:val="0"/>
            </w:pPr>
          </w:p>
        </w:tc>
        <w:tc>
          <w:tcPr>
            <w:tcW w:w="2172" w:type="dxa"/>
            <w:vMerge/>
            <w:vAlign w:val="center"/>
          </w:tcPr>
          <w:p w:rsidR="00657093" w:rsidRDefault="00657093">
            <w:pPr>
              <w:keepNext/>
              <w:jc w:val="center"/>
              <w:outlineLvl w:val="0"/>
            </w:pPr>
          </w:p>
        </w:tc>
        <w:tc>
          <w:tcPr>
            <w:tcW w:w="3030" w:type="dxa"/>
            <w:vAlign w:val="center"/>
          </w:tcPr>
          <w:p w:rsidR="00657093" w:rsidRDefault="00657093">
            <w:pPr>
              <w:jc w:val="center"/>
            </w:pPr>
            <w:r>
              <w:t>800μm</w:t>
            </w:r>
            <w:r>
              <w:rPr>
                <w:rFonts w:cs="宋体" w:hint="eastAsia"/>
              </w:rPr>
              <w:t>＜标称值≤</w:t>
            </w:r>
            <w:r>
              <w:t>1000μm</w:t>
            </w:r>
          </w:p>
        </w:tc>
        <w:tc>
          <w:tcPr>
            <w:tcW w:w="2257" w:type="dxa"/>
            <w:vAlign w:val="center"/>
          </w:tcPr>
          <w:p w:rsidR="00657093" w:rsidRDefault="00657093">
            <w:pPr>
              <w:jc w:val="center"/>
            </w:pPr>
            <w:r>
              <w:t>MPE:±25μm</w:t>
            </w:r>
          </w:p>
        </w:tc>
      </w:tr>
      <w:tr w:rsidR="00657093">
        <w:trPr>
          <w:trHeight w:val="141"/>
          <w:jc w:val="center"/>
        </w:trPr>
        <w:tc>
          <w:tcPr>
            <w:tcW w:w="774" w:type="dxa"/>
            <w:vMerge/>
            <w:vAlign w:val="center"/>
          </w:tcPr>
          <w:p w:rsidR="00657093" w:rsidRDefault="00657093">
            <w:pPr>
              <w:keepNext/>
              <w:jc w:val="center"/>
              <w:outlineLvl w:val="0"/>
            </w:pPr>
          </w:p>
        </w:tc>
        <w:tc>
          <w:tcPr>
            <w:tcW w:w="2172" w:type="dxa"/>
            <w:vMerge/>
            <w:vAlign w:val="center"/>
          </w:tcPr>
          <w:p w:rsidR="00657093" w:rsidRDefault="00657093">
            <w:pPr>
              <w:keepNext/>
              <w:jc w:val="center"/>
              <w:outlineLvl w:val="0"/>
            </w:pPr>
          </w:p>
        </w:tc>
        <w:tc>
          <w:tcPr>
            <w:tcW w:w="3030" w:type="dxa"/>
            <w:vAlign w:val="center"/>
          </w:tcPr>
          <w:p w:rsidR="00657093" w:rsidRDefault="00657093">
            <w:pPr>
              <w:jc w:val="center"/>
              <w:rPr>
                <w:rFonts w:hAnsi="宋体"/>
              </w:rPr>
            </w:pPr>
            <w:r>
              <w:rPr>
                <w:rFonts w:cs="宋体" w:hint="eastAsia"/>
              </w:rPr>
              <w:t>标称值</w:t>
            </w:r>
            <w:r>
              <w:rPr>
                <w:rFonts w:hAnsi="宋体" w:cs="宋体" w:hint="eastAsia"/>
              </w:rPr>
              <w:t>＞</w:t>
            </w:r>
            <w:r>
              <w:rPr>
                <w:rFonts w:hAnsi="宋体"/>
              </w:rPr>
              <w:t>1000</w:t>
            </w:r>
            <w:r>
              <w:rPr>
                <w:rFonts w:hAnsi="宋体" w:cs="宋体" w:hint="eastAsia"/>
              </w:rPr>
              <w:t>μ</w:t>
            </w:r>
            <w:r>
              <w:rPr>
                <w:rFonts w:hAnsi="宋体"/>
              </w:rPr>
              <w:t>m</w:t>
            </w:r>
          </w:p>
        </w:tc>
        <w:tc>
          <w:tcPr>
            <w:tcW w:w="2257" w:type="dxa"/>
            <w:vAlign w:val="center"/>
          </w:tcPr>
          <w:p w:rsidR="00657093" w:rsidRDefault="00657093">
            <w:pPr>
              <w:jc w:val="center"/>
            </w:pPr>
            <w:r>
              <w:t>MPE:±30μm</w:t>
            </w:r>
          </w:p>
        </w:tc>
      </w:tr>
      <w:tr w:rsidR="00657093">
        <w:trPr>
          <w:trHeight w:val="232"/>
          <w:jc w:val="center"/>
        </w:trPr>
        <w:tc>
          <w:tcPr>
            <w:tcW w:w="774" w:type="dxa"/>
            <w:vMerge w:val="restart"/>
            <w:vAlign w:val="center"/>
          </w:tcPr>
          <w:p w:rsidR="00657093" w:rsidRDefault="00657093">
            <w:pPr>
              <w:jc w:val="center"/>
            </w:pPr>
            <w:r>
              <w:t>2</w:t>
            </w:r>
          </w:p>
        </w:tc>
        <w:tc>
          <w:tcPr>
            <w:tcW w:w="2172" w:type="dxa"/>
            <w:vMerge w:val="restart"/>
            <w:vAlign w:val="center"/>
          </w:tcPr>
          <w:p w:rsidR="00657093" w:rsidRDefault="00657093">
            <w:pPr>
              <w:jc w:val="center"/>
            </w:pPr>
            <w:r>
              <w:rPr>
                <w:rFonts w:hAnsi="宋体" w:cs="宋体" w:hint="eastAsia"/>
              </w:rPr>
              <w:t>凹槽深度梯度误差</w:t>
            </w:r>
          </w:p>
        </w:tc>
        <w:tc>
          <w:tcPr>
            <w:tcW w:w="3030" w:type="dxa"/>
            <w:vAlign w:val="center"/>
          </w:tcPr>
          <w:p w:rsidR="00657093" w:rsidRDefault="00657093">
            <w:pPr>
              <w:jc w:val="center"/>
            </w:pPr>
            <w:r>
              <w:t>0μm</w:t>
            </w:r>
            <w:r>
              <w:rPr>
                <w:rFonts w:cs="宋体" w:hint="eastAsia"/>
              </w:rPr>
              <w:t>＜标称值≤</w:t>
            </w:r>
            <w:r>
              <w:t>100μm</w:t>
            </w:r>
          </w:p>
        </w:tc>
        <w:tc>
          <w:tcPr>
            <w:tcW w:w="2257" w:type="dxa"/>
            <w:vAlign w:val="center"/>
          </w:tcPr>
          <w:p w:rsidR="00657093" w:rsidRDefault="00657093">
            <w:pPr>
              <w:tabs>
                <w:tab w:val="center" w:pos="4153"/>
                <w:tab w:val="right" w:pos="8306"/>
              </w:tabs>
              <w:snapToGrid w:val="0"/>
              <w:jc w:val="center"/>
            </w:pPr>
            <w:r>
              <w:t>MPE:±5μm</w:t>
            </w:r>
          </w:p>
        </w:tc>
      </w:tr>
      <w:tr w:rsidR="00657093">
        <w:trPr>
          <w:trHeight w:val="141"/>
          <w:jc w:val="center"/>
        </w:trPr>
        <w:tc>
          <w:tcPr>
            <w:tcW w:w="774" w:type="dxa"/>
            <w:vMerge/>
            <w:vAlign w:val="center"/>
          </w:tcPr>
          <w:p w:rsidR="00657093" w:rsidRDefault="00657093">
            <w:pPr>
              <w:jc w:val="center"/>
            </w:pPr>
          </w:p>
        </w:tc>
        <w:tc>
          <w:tcPr>
            <w:tcW w:w="2172" w:type="dxa"/>
            <w:vMerge/>
            <w:vAlign w:val="center"/>
          </w:tcPr>
          <w:p w:rsidR="00657093" w:rsidRDefault="00657093">
            <w:pPr>
              <w:jc w:val="center"/>
            </w:pPr>
          </w:p>
        </w:tc>
        <w:tc>
          <w:tcPr>
            <w:tcW w:w="3030" w:type="dxa"/>
            <w:vAlign w:val="center"/>
          </w:tcPr>
          <w:p w:rsidR="00657093" w:rsidRDefault="00657093">
            <w:pPr>
              <w:jc w:val="center"/>
            </w:pPr>
            <w:r>
              <w:rPr>
                <w:rFonts w:cs="宋体" w:hint="eastAsia"/>
              </w:rPr>
              <w:t>标称值</w:t>
            </w:r>
            <w:r>
              <w:rPr>
                <w:rFonts w:hAnsi="宋体" w:cs="宋体" w:hint="eastAsia"/>
              </w:rPr>
              <w:t>＞</w:t>
            </w:r>
            <w:r>
              <w:t>100μm</w:t>
            </w:r>
          </w:p>
        </w:tc>
        <w:tc>
          <w:tcPr>
            <w:tcW w:w="2257" w:type="dxa"/>
            <w:vAlign w:val="center"/>
          </w:tcPr>
          <w:p w:rsidR="00657093" w:rsidRDefault="00657093">
            <w:pPr>
              <w:jc w:val="center"/>
            </w:pPr>
            <w:r>
              <w:t>MPE:±7μm</w:t>
            </w:r>
          </w:p>
        </w:tc>
      </w:tr>
      <w:tr w:rsidR="00657093">
        <w:trPr>
          <w:trHeight w:val="267"/>
          <w:jc w:val="center"/>
        </w:trPr>
        <w:tc>
          <w:tcPr>
            <w:tcW w:w="774" w:type="dxa"/>
            <w:vAlign w:val="center"/>
          </w:tcPr>
          <w:p w:rsidR="00657093" w:rsidRDefault="00657093">
            <w:pPr>
              <w:jc w:val="center"/>
            </w:pPr>
            <w:r>
              <w:t>3</w:t>
            </w:r>
          </w:p>
        </w:tc>
        <w:tc>
          <w:tcPr>
            <w:tcW w:w="5202" w:type="dxa"/>
            <w:gridSpan w:val="2"/>
            <w:vAlign w:val="center"/>
          </w:tcPr>
          <w:p w:rsidR="00657093" w:rsidRDefault="00657093">
            <w:pPr>
              <w:jc w:val="center"/>
            </w:pPr>
            <w:r>
              <w:rPr>
                <w:rFonts w:hAnsi="宋体" w:cs="宋体" w:hint="eastAsia"/>
              </w:rPr>
              <w:t>凹槽宽度</w:t>
            </w:r>
          </w:p>
        </w:tc>
        <w:tc>
          <w:tcPr>
            <w:tcW w:w="2257" w:type="dxa"/>
            <w:vAlign w:val="center"/>
          </w:tcPr>
          <w:p w:rsidR="00657093" w:rsidRDefault="00657093">
            <w:pPr>
              <w:jc w:val="center"/>
            </w:pPr>
            <w:r>
              <w:t>5.75 mm ~6.60 mm</w:t>
            </w:r>
          </w:p>
        </w:tc>
      </w:tr>
      <w:tr w:rsidR="00657093">
        <w:trPr>
          <w:trHeight w:val="255"/>
          <w:jc w:val="center"/>
        </w:trPr>
        <w:tc>
          <w:tcPr>
            <w:tcW w:w="774" w:type="dxa"/>
            <w:vAlign w:val="center"/>
          </w:tcPr>
          <w:p w:rsidR="00657093" w:rsidRDefault="00657093">
            <w:pPr>
              <w:jc w:val="center"/>
            </w:pPr>
            <w:r>
              <w:t>4</w:t>
            </w:r>
          </w:p>
        </w:tc>
        <w:tc>
          <w:tcPr>
            <w:tcW w:w="5202" w:type="dxa"/>
            <w:gridSpan w:val="2"/>
            <w:vAlign w:val="center"/>
          </w:tcPr>
          <w:p w:rsidR="00657093" w:rsidRDefault="00657093">
            <w:pPr>
              <w:jc w:val="center"/>
            </w:pPr>
            <w:r>
              <w:rPr>
                <w:rFonts w:hAnsi="宋体" w:cs="宋体" w:hint="eastAsia"/>
              </w:rPr>
              <w:t>凹槽间距</w:t>
            </w:r>
          </w:p>
        </w:tc>
        <w:tc>
          <w:tcPr>
            <w:tcW w:w="2257" w:type="dxa"/>
            <w:vAlign w:val="center"/>
          </w:tcPr>
          <w:p w:rsidR="00657093" w:rsidRDefault="00657093">
            <w:pPr>
              <w:jc w:val="center"/>
            </w:pPr>
            <w:r>
              <w:t>1.44mm~1.65mm</w:t>
            </w:r>
          </w:p>
        </w:tc>
      </w:tr>
      <w:tr w:rsidR="00657093">
        <w:trPr>
          <w:trHeight w:val="397"/>
          <w:jc w:val="center"/>
        </w:trPr>
        <w:tc>
          <w:tcPr>
            <w:tcW w:w="8233" w:type="dxa"/>
            <w:gridSpan w:val="4"/>
            <w:vAlign w:val="center"/>
          </w:tcPr>
          <w:p w:rsidR="00657093" w:rsidRDefault="00657093">
            <w:pPr>
              <w:jc w:val="left"/>
            </w:pPr>
            <w:r>
              <w:rPr>
                <w:rFonts w:hAnsi="宋体" w:cs="宋体" w:hint="eastAsia"/>
              </w:rPr>
              <w:t>注：以上技术指标仅作参考，不作为合格性判定依据。</w:t>
            </w:r>
          </w:p>
        </w:tc>
      </w:tr>
    </w:tbl>
    <w:p w:rsidR="00657093" w:rsidRDefault="00657093">
      <w:pPr>
        <w:widowControl/>
        <w:adjustRightInd/>
        <w:spacing w:line="240" w:lineRule="auto"/>
        <w:rPr>
          <w:rFonts w:ascii="宋体"/>
          <w:color w:val="FF0000"/>
          <w:kern w:val="0"/>
        </w:rPr>
      </w:pPr>
    </w:p>
    <w:p w:rsidR="00657093" w:rsidRDefault="00657093">
      <w:pPr>
        <w:widowControl/>
        <w:adjustRightInd/>
        <w:spacing w:line="240" w:lineRule="auto"/>
        <w:rPr>
          <w:rFonts w:ascii="黑体" w:eastAsia="黑体" w:hAnsi="黑体"/>
          <w:kern w:val="0"/>
          <w:sz w:val="24"/>
          <w:szCs w:val="24"/>
        </w:rPr>
      </w:pPr>
    </w:p>
    <w:p w:rsidR="00657093" w:rsidRDefault="00657093">
      <w:pPr>
        <w:pStyle w:val="Heading1"/>
        <w:spacing w:before="0" w:after="0" w:line="400" w:lineRule="exact"/>
        <w:rPr>
          <w:rFonts w:ascii="黑体" w:eastAsia="黑体"/>
          <w:kern w:val="0"/>
          <w:sz w:val="24"/>
          <w:szCs w:val="24"/>
        </w:rPr>
      </w:pPr>
      <w:bookmarkStart w:id="39" w:name="_Toc69915226"/>
      <w:r>
        <w:rPr>
          <w:rFonts w:ascii="黑体" w:eastAsia="黑体" w:cs="黑体"/>
          <w:kern w:val="0"/>
          <w:sz w:val="24"/>
          <w:szCs w:val="24"/>
        </w:rPr>
        <w:t xml:space="preserve">5  </w:t>
      </w:r>
      <w:r>
        <w:rPr>
          <w:rFonts w:ascii="黑体" w:eastAsia="黑体" w:cs="黑体" w:hint="eastAsia"/>
          <w:kern w:val="0"/>
          <w:sz w:val="24"/>
          <w:szCs w:val="24"/>
        </w:rPr>
        <w:t>校准条件</w:t>
      </w:r>
      <w:bookmarkEnd w:id="32"/>
      <w:bookmarkEnd w:id="33"/>
      <w:bookmarkEnd w:id="34"/>
      <w:bookmarkEnd w:id="35"/>
      <w:bookmarkEnd w:id="36"/>
      <w:bookmarkEnd w:id="37"/>
      <w:bookmarkEnd w:id="39"/>
    </w:p>
    <w:p w:rsidR="00657093" w:rsidRDefault="00657093">
      <w:pPr>
        <w:widowControl/>
        <w:adjustRightInd/>
        <w:spacing w:line="240" w:lineRule="auto"/>
        <w:rPr>
          <w:rFonts w:ascii="黑体" w:eastAsia="黑体" w:hAnsi="黑体"/>
          <w:kern w:val="0"/>
          <w:sz w:val="24"/>
          <w:szCs w:val="24"/>
        </w:rPr>
      </w:pPr>
    </w:p>
    <w:p w:rsidR="00657093" w:rsidRDefault="00657093">
      <w:pPr>
        <w:pStyle w:val="Heading2"/>
        <w:spacing w:before="0" w:after="0" w:line="400" w:lineRule="exact"/>
        <w:rPr>
          <w:rFonts w:cs="Times New Roman"/>
          <w:b w:val="0"/>
          <w:bCs w:val="0"/>
          <w:sz w:val="24"/>
          <w:szCs w:val="24"/>
        </w:rPr>
      </w:pPr>
      <w:bookmarkStart w:id="40" w:name="_Toc37149737"/>
      <w:bookmarkStart w:id="41" w:name="_Toc37148907"/>
      <w:bookmarkStart w:id="42" w:name="_Toc4576927"/>
      <w:bookmarkStart w:id="43" w:name="_Toc37149803"/>
      <w:bookmarkStart w:id="44" w:name="_Toc4614831"/>
      <w:bookmarkStart w:id="45" w:name="_Toc4576861"/>
      <w:bookmarkStart w:id="46" w:name="_Toc37932172"/>
      <w:bookmarkStart w:id="47" w:name="_Toc37149385"/>
      <w:bookmarkStart w:id="48" w:name="_Toc4576785"/>
      <w:bookmarkStart w:id="49" w:name="_Toc14762820"/>
      <w:bookmarkStart w:id="50" w:name="_Toc37149869"/>
      <w:bookmarkStart w:id="51" w:name="_Toc37433153"/>
      <w:bookmarkStart w:id="52" w:name="_Toc4499139"/>
      <w:bookmarkStart w:id="53" w:name="_Toc4258324"/>
      <w:bookmarkStart w:id="54" w:name="_Toc37932515"/>
      <w:bookmarkStart w:id="55" w:name="_Toc37677449"/>
      <w:bookmarkStart w:id="56" w:name="_Toc37677364"/>
      <w:bookmarkStart w:id="57" w:name="_Toc37933190"/>
      <w:bookmarkStart w:id="58" w:name="_Toc69915227"/>
      <w:bookmarkStart w:id="59" w:name="_Toc28881572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Pr>
          <w:b w:val="0"/>
          <w:bCs w:val="0"/>
          <w:sz w:val="24"/>
          <w:szCs w:val="24"/>
        </w:rPr>
        <w:t xml:space="preserve">5.1  </w:t>
      </w:r>
      <w:r>
        <w:rPr>
          <w:rFonts w:cs="黑体" w:hint="eastAsia"/>
          <w:b w:val="0"/>
          <w:bCs w:val="0"/>
          <w:sz w:val="24"/>
          <w:szCs w:val="24"/>
        </w:rPr>
        <w:t>环境条件</w:t>
      </w:r>
      <w:bookmarkEnd w:id="58"/>
    </w:p>
    <w:p w:rsidR="00657093" w:rsidRDefault="00657093">
      <w:pPr>
        <w:pStyle w:val="NormalWeb"/>
        <w:spacing w:line="400" w:lineRule="exact"/>
        <w:rPr>
          <w:rFonts w:ascii="黑体" w:eastAsia="黑体" w:hAnsi="黑体"/>
        </w:rPr>
      </w:pPr>
      <w:r>
        <w:rPr>
          <w:rFonts w:ascii="黑体" w:eastAsia="黑体" w:hAnsi="黑体" w:cs="黑体"/>
        </w:rPr>
        <w:t xml:space="preserve">5.1.1  </w:t>
      </w:r>
      <w:r>
        <w:rPr>
          <w:rFonts w:ascii="黑体" w:eastAsia="黑体" w:hAnsi="黑体" w:cs="黑体" w:hint="eastAsia"/>
        </w:rPr>
        <w:t>温度条件</w:t>
      </w:r>
    </w:p>
    <w:p w:rsidR="00657093" w:rsidRDefault="00657093">
      <w:pPr>
        <w:pStyle w:val="NormalWeb"/>
        <w:spacing w:line="400" w:lineRule="exact"/>
        <w:ind w:firstLineChars="200" w:firstLine="480"/>
      </w:pPr>
      <w:r>
        <w:rPr>
          <w:rFonts w:cs="宋体" w:hint="eastAsia"/>
        </w:rPr>
        <w:t>环境温度：（</w:t>
      </w:r>
      <w:r>
        <w:t>15~25</w:t>
      </w:r>
      <w:r>
        <w:rPr>
          <w:rFonts w:cs="宋体" w:hint="eastAsia"/>
        </w:rPr>
        <w:t>）</w:t>
      </w:r>
      <w:r>
        <w:rPr>
          <w:rFonts w:ascii="宋体" w:hAnsi="宋体" w:cs="宋体" w:hint="eastAsia"/>
        </w:rPr>
        <w:t>℃</w:t>
      </w:r>
      <w:r>
        <w:rPr>
          <w:rFonts w:cs="宋体" w:hint="eastAsia"/>
        </w:rPr>
        <w:t>，校准前将待校准漆膜流挂仪和校准装置一起置于校准环境内平衡不少于</w:t>
      </w:r>
      <w:r>
        <w:t>2</w:t>
      </w:r>
      <w:r>
        <w:rPr>
          <w:rFonts w:cs="宋体" w:hint="eastAsia"/>
        </w:rPr>
        <w:t>小时。</w:t>
      </w:r>
    </w:p>
    <w:p w:rsidR="00657093" w:rsidRDefault="00657093">
      <w:pPr>
        <w:pStyle w:val="NormalWeb"/>
        <w:spacing w:line="400" w:lineRule="exact"/>
        <w:rPr>
          <w:rFonts w:ascii="黑体" w:eastAsia="黑体" w:hAnsi="黑体"/>
        </w:rPr>
      </w:pPr>
      <w:r>
        <w:rPr>
          <w:rFonts w:ascii="黑体" w:eastAsia="黑体" w:hAnsi="黑体" w:cs="黑体"/>
        </w:rPr>
        <w:t xml:space="preserve">5.1.2  </w:t>
      </w:r>
      <w:r>
        <w:rPr>
          <w:rFonts w:ascii="黑体" w:eastAsia="黑体" w:hAnsi="黑体" w:cs="黑体" w:hint="eastAsia"/>
        </w:rPr>
        <w:t>湿度条件</w:t>
      </w:r>
    </w:p>
    <w:p w:rsidR="00657093" w:rsidRDefault="00657093">
      <w:pPr>
        <w:pStyle w:val="NormalWeb"/>
        <w:spacing w:line="400" w:lineRule="exact"/>
        <w:ind w:firstLineChars="200" w:firstLine="480"/>
      </w:pPr>
      <w:r>
        <w:rPr>
          <w:rFonts w:cs="宋体" w:hint="eastAsia"/>
        </w:rPr>
        <w:t>相对湿度：</w:t>
      </w:r>
      <w:r>
        <w:t>≤85%</w:t>
      </w:r>
      <w:r>
        <w:rPr>
          <w:rFonts w:cs="宋体" w:hint="eastAsia"/>
        </w:rPr>
        <w:t>。</w:t>
      </w:r>
    </w:p>
    <w:p w:rsidR="00657093" w:rsidRDefault="00657093">
      <w:pPr>
        <w:pStyle w:val="Heading2"/>
        <w:spacing w:before="0" w:after="0" w:line="400" w:lineRule="exact"/>
        <w:rPr>
          <w:rFonts w:cs="Times New Roman"/>
          <w:b w:val="0"/>
          <w:bCs w:val="0"/>
          <w:sz w:val="24"/>
          <w:szCs w:val="24"/>
        </w:rPr>
      </w:pPr>
      <w:bookmarkStart w:id="60" w:name="_Toc69915228"/>
      <w:r>
        <w:rPr>
          <w:b w:val="0"/>
          <w:bCs w:val="0"/>
          <w:sz w:val="24"/>
          <w:szCs w:val="24"/>
        </w:rPr>
        <w:t xml:space="preserve">5.2  </w:t>
      </w:r>
      <w:r>
        <w:rPr>
          <w:rFonts w:cs="黑体" w:hint="eastAsia"/>
          <w:b w:val="0"/>
          <w:bCs w:val="0"/>
          <w:sz w:val="24"/>
          <w:szCs w:val="24"/>
        </w:rPr>
        <w:t>测量标准及其他设备</w:t>
      </w:r>
      <w:bookmarkEnd w:id="60"/>
    </w:p>
    <w:p w:rsidR="00657093" w:rsidRDefault="00657093">
      <w:pPr>
        <w:pStyle w:val="NormalWeb"/>
        <w:spacing w:line="400" w:lineRule="exact"/>
        <w:rPr>
          <w:rFonts w:ascii="黑体" w:eastAsia="黑体" w:hAnsi="黑体"/>
        </w:rPr>
      </w:pPr>
      <w:r>
        <w:rPr>
          <w:rFonts w:ascii="黑体" w:eastAsia="黑体" w:hAnsi="黑体" w:cs="黑体"/>
        </w:rPr>
        <w:t xml:space="preserve">5.2.1 </w:t>
      </w:r>
      <w:r>
        <w:rPr>
          <w:rFonts w:ascii="黑体" w:eastAsia="黑体" w:hAnsi="黑体" w:cs="黑体" w:hint="eastAsia"/>
        </w:rPr>
        <w:t>主要的校准设备</w:t>
      </w:r>
    </w:p>
    <w:p w:rsidR="00657093" w:rsidRDefault="00657093">
      <w:pPr>
        <w:pStyle w:val="NormalWeb"/>
        <w:spacing w:line="400" w:lineRule="exact"/>
        <w:ind w:firstLineChars="200" w:firstLine="480"/>
      </w:pPr>
      <w:r>
        <w:rPr>
          <w:rFonts w:hAnsi="宋体" w:cs="宋体" w:hint="eastAsia"/>
        </w:rPr>
        <w:t>测量标准及其他设备见表</w:t>
      </w:r>
      <w:r>
        <w:t>2</w:t>
      </w:r>
      <w:r>
        <w:rPr>
          <w:rFonts w:hAnsi="宋体" w:cs="宋体" w:hint="eastAsia"/>
        </w:rPr>
        <w:t>。</w:t>
      </w:r>
    </w:p>
    <w:p w:rsidR="00657093" w:rsidRDefault="00657093">
      <w:pPr>
        <w:pStyle w:val="aff7"/>
        <w:ind w:firstLine="422"/>
        <w:rPr>
          <w:rFonts w:ascii="黑体"/>
          <w:b/>
          <w:bCs/>
          <w:spacing w:val="0"/>
          <w:kern w:val="2"/>
          <w:sz w:val="21"/>
          <w:szCs w:val="21"/>
        </w:rPr>
      </w:pPr>
      <w:r>
        <w:rPr>
          <w:rFonts w:ascii="黑体" w:hAnsi="黑体" w:cs="黑体" w:hint="eastAsia"/>
          <w:b/>
          <w:bCs/>
          <w:spacing w:val="0"/>
          <w:kern w:val="2"/>
          <w:sz w:val="21"/>
          <w:szCs w:val="21"/>
        </w:rPr>
        <w:t>表</w:t>
      </w:r>
      <w:r>
        <w:rPr>
          <w:rFonts w:ascii="黑体" w:hAnsi="黑体" w:cs="黑体"/>
          <w:b/>
          <w:bCs/>
          <w:spacing w:val="0"/>
          <w:kern w:val="2"/>
          <w:sz w:val="21"/>
          <w:szCs w:val="21"/>
        </w:rPr>
        <w:t xml:space="preserve">2 </w:t>
      </w:r>
      <w:r>
        <w:rPr>
          <w:rFonts w:ascii="黑体" w:hAnsi="黑体" w:cs="黑体" w:hint="eastAsia"/>
          <w:b/>
          <w:bCs/>
          <w:spacing w:val="0"/>
          <w:kern w:val="2"/>
          <w:sz w:val="21"/>
          <w:szCs w:val="21"/>
        </w:rPr>
        <w:t>漆膜流挂仪校准项目及校准设备</w:t>
      </w:r>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5"/>
        <w:gridCol w:w="2051"/>
        <w:gridCol w:w="1656"/>
        <w:gridCol w:w="4910"/>
      </w:tblGrid>
      <w:tr w:rsidR="00657093">
        <w:trPr>
          <w:trHeight w:val="266"/>
          <w:jc w:val="center"/>
        </w:trPr>
        <w:tc>
          <w:tcPr>
            <w:tcW w:w="655" w:type="dxa"/>
            <w:vAlign w:val="center"/>
          </w:tcPr>
          <w:p w:rsidR="00657093" w:rsidRDefault="00657093">
            <w:pPr>
              <w:widowControl/>
              <w:spacing w:line="480" w:lineRule="exact"/>
              <w:jc w:val="center"/>
              <w:rPr>
                <w:kern w:val="0"/>
              </w:rPr>
            </w:pPr>
            <w:r>
              <w:rPr>
                <w:rFonts w:cs="宋体" w:hint="eastAsia"/>
                <w:kern w:val="0"/>
              </w:rPr>
              <w:t>序号</w:t>
            </w:r>
          </w:p>
        </w:tc>
        <w:tc>
          <w:tcPr>
            <w:tcW w:w="2051" w:type="dxa"/>
            <w:vAlign w:val="center"/>
          </w:tcPr>
          <w:p w:rsidR="00657093" w:rsidRDefault="00657093">
            <w:pPr>
              <w:widowControl/>
              <w:spacing w:line="480" w:lineRule="exact"/>
              <w:jc w:val="center"/>
              <w:rPr>
                <w:kern w:val="0"/>
              </w:rPr>
            </w:pPr>
            <w:r>
              <w:rPr>
                <w:rFonts w:cs="宋体" w:hint="eastAsia"/>
                <w:kern w:val="0"/>
              </w:rPr>
              <w:t>校准项目</w:t>
            </w:r>
          </w:p>
        </w:tc>
        <w:tc>
          <w:tcPr>
            <w:tcW w:w="1656" w:type="dxa"/>
            <w:vAlign w:val="center"/>
          </w:tcPr>
          <w:p w:rsidR="00657093" w:rsidRDefault="00657093">
            <w:pPr>
              <w:widowControl/>
              <w:spacing w:line="480" w:lineRule="exact"/>
              <w:jc w:val="center"/>
              <w:rPr>
                <w:kern w:val="0"/>
              </w:rPr>
            </w:pPr>
            <w:r>
              <w:rPr>
                <w:rFonts w:cs="宋体" w:hint="eastAsia"/>
                <w:kern w:val="0"/>
              </w:rPr>
              <w:t>设备名称</w:t>
            </w:r>
          </w:p>
        </w:tc>
        <w:tc>
          <w:tcPr>
            <w:tcW w:w="4910" w:type="dxa"/>
            <w:vAlign w:val="center"/>
          </w:tcPr>
          <w:p w:rsidR="00657093" w:rsidRDefault="00657093">
            <w:pPr>
              <w:widowControl/>
              <w:spacing w:line="480" w:lineRule="exact"/>
              <w:jc w:val="center"/>
              <w:rPr>
                <w:kern w:val="0"/>
              </w:rPr>
            </w:pPr>
            <w:r>
              <w:rPr>
                <w:rFonts w:cs="宋体" w:hint="eastAsia"/>
                <w:kern w:val="0"/>
              </w:rPr>
              <w:t>要求</w:t>
            </w:r>
          </w:p>
        </w:tc>
      </w:tr>
      <w:tr w:rsidR="00657093">
        <w:trPr>
          <w:trHeight w:val="266"/>
          <w:jc w:val="center"/>
        </w:trPr>
        <w:tc>
          <w:tcPr>
            <w:tcW w:w="655" w:type="dxa"/>
            <w:vAlign w:val="center"/>
          </w:tcPr>
          <w:p w:rsidR="00657093" w:rsidRDefault="00657093">
            <w:pPr>
              <w:widowControl/>
              <w:spacing w:line="480" w:lineRule="exact"/>
              <w:jc w:val="center"/>
              <w:rPr>
                <w:kern w:val="0"/>
              </w:rPr>
            </w:pPr>
            <w:r>
              <w:rPr>
                <w:kern w:val="0"/>
              </w:rPr>
              <w:t>1</w:t>
            </w:r>
          </w:p>
        </w:tc>
        <w:tc>
          <w:tcPr>
            <w:tcW w:w="2051" w:type="dxa"/>
            <w:vAlign w:val="center"/>
          </w:tcPr>
          <w:p w:rsidR="00657093" w:rsidRDefault="00657093">
            <w:pPr>
              <w:widowControl/>
              <w:spacing w:line="480" w:lineRule="exact"/>
              <w:jc w:val="center"/>
              <w:rPr>
                <w:kern w:val="0"/>
              </w:rPr>
            </w:pPr>
            <w:r>
              <w:rPr>
                <w:rFonts w:cs="宋体" w:hint="eastAsia"/>
              </w:rPr>
              <w:t>凹槽深度误差</w:t>
            </w:r>
          </w:p>
        </w:tc>
        <w:tc>
          <w:tcPr>
            <w:tcW w:w="1656" w:type="dxa"/>
            <w:vMerge w:val="restart"/>
            <w:vAlign w:val="center"/>
          </w:tcPr>
          <w:p w:rsidR="00657093" w:rsidRDefault="00657093">
            <w:pPr>
              <w:widowControl/>
              <w:spacing w:line="480" w:lineRule="exact"/>
              <w:jc w:val="center"/>
              <w:rPr>
                <w:kern w:val="0"/>
              </w:rPr>
            </w:pPr>
            <w:r>
              <w:rPr>
                <w:rFonts w:cs="宋体" w:hint="eastAsia"/>
                <w:kern w:val="0"/>
              </w:rPr>
              <w:t>电感测微仪</w:t>
            </w:r>
          </w:p>
        </w:tc>
        <w:tc>
          <w:tcPr>
            <w:tcW w:w="4910" w:type="dxa"/>
            <w:vMerge w:val="restart"/>
            <w:vAlign w:val="center"/>
          </w:tcPr>
          <w:p w:rsidR="00657093" w:rsidRDefault="00657093">
            <w:pPr>
              <w:widowControl/>
              <w:spacing w:line="480" w:lineRule="exact"/>
              <w:jc w:val="center"/>
              <w:rPr>
                <w:kern w:val="0"/>
              </w:rPr>
            </w:pPr>
            <w:r>
              <w:rPr>
                <w:rFonts w:cs="宋体" w:hint="eastAsia"/>
                <w:kern w:val="0"/>
              </w:rPr>
              <w:t>最大允许误差：</w:t>
            </w:r>
            <w:r>
              <w:rPr>
                <w:kern w:val="0"/>
              </w:rPr>
              <w:t>±0.3%</w:t>
            </w:r>
            <w:r>
              <w:rPr>
                <w:rFonts w:cs="宋体" w:hint="eastAsia"/>
                <w:kern w:val="0"/>
              </w:rPr>
              <w:t>（</w:t>
            </w:r>
            <w:r>
              <w:rPr>
                <w:kern w:val="0"/>
              </w:rPr>
              <w:t>|</w:t>
            </w:r>
            <w:r>
              <w:rPr>
                <w:i/>
                <w:iCs/>
                <w:kern w:val="0"/>
              </w:rPr>
              <w:t>S</w:t>
            </w:r>
            <w:r>
              <w:rPr>
                <w:kern w:val="0"/>
                <w:vertAlign w:val="subscript"/>
              </w:rPr>
              <w:t>i</w:t>
            </w:r>
            <w:r>
              <w:rPr>
                <w:kern w:val="0"/>
              </w:rPr>
              <w:t>|+</w:t>
            </w:r>
            <w:r>
              <w:rPr>
                <w:i/>
                <w:iCs/>
                <w:kern w:val="0"/>
              </w:rPr>
              <w:t>L</w:t>
            </w:r>
            <w:r>
              <w:rPr>
                <w:kern w:val="0"/>
              </w:rPr>
              <w:t>)</w:t>
            </w:r>
            <w:r>
              <w:rPr>
                <w:rFonts w:cs="宋体" w:hint="eastAsia"/>
                <w:kern w:val="0"/>
              </w:rPr>
              <w:t>，</w:t>
            </w:r>
            <w:r>
              <w:rPr>
                <w:i/>
                <w:iCs/>
                <w:kern w:val="0"/>
              </w:rPr>
              <w:t>S</w:t>
            </w:r>
            <w:r>
              <w:rPr>
                <w:kern w:val="0"/>
                <w:vertAlign w:val="subscript"/>
              </w:rPr>
              <w:t>i</w:t>
            </w:r>
            <w:r>
              <w:rPr>
                <w:rFonts w:cs="宋体" w:hint="eastAsia"/>
                <w:kern w:val="0"/>
              </w:rPr>
              <w:t>为受检点的标称值，</w:t>
            </w:r>
            <w:r>
              <w:rPr>
                <w:i/>
                <w:iCs/>
                <w:kern w:val="0"/>
              </w:rPr>
              <w:t>L</w:t>
            </w:r>
            <w:r>
              <w:rPr>
                <w:rFonts w:cs="宋体" w:hint="eastAsia"/>
                <w:kern w:val="0"/>
              </w:rPr>
              <w:t>为校准时所用的量程。</w:t>
            </w:r>
          </w:p>
        </w:tc>
      </w:tr>
      <w:tr w:rsidR="00657093">
        <w:trPr>
          <w:trHeight w:val="266"/>
          <w:jc w:val="center"/>
        </w:trPr>
        <w:tc>
          <w:tcPr>
            <w:tcW w:w="655" w:type="dxa"/>
            <w:vAlign w:val="center"/>
          </w:tcPr>
          <w:p w:rsidR="00657093" w:rsidRDefault="00657093">
            <w:pPr>
              <w:widowControl/>
              <w:spacing w:line="480" w:lineRule="exact"/>
              <w:jc w:val="center"/>
              <w:rPr>
                <w:kern w:val="0"/>
              </w:rPr>
            </w:pPr>
            <w:r>
              <w:rPr>
                <w:kern w:val="0"/>
              </w:rPr>
              <w:t>2</w:t>
            </w:r>
          </w:p>
        </w:tc>
        <w:tc>
          <w:tcPr>
            <w:tcW w:w="2051" w:type="dxa"/>
            <w:vAlign w:val="center"/>
          </w:tcPr>
          <w:p w:rsidR="00657093" w:rsidRDefault="00657093">
            <w:pPr>
              <w:jc w:val="center"/>
            </w:pPr>
            <w:r>
              <w:rPr>
                <w:rFonts w:cs="宋体" w:hint="eastAsia"/>
              </w:rPr>
              <w:t>凹槽深度梯度误差</w:t>
            </w:r>
          </w:p>
        </w:tc>
        <w:tc>
          <w:tcPr>
            <w:tcW w:w="1656" w:type="dxa"/>
            <w:vMerge/>
            <w:vAlign w:val="center"/>
          </w:tcPr>
          <w:p w:rsidR="00657093" w:rsidRDefault="00657093">
            <w:pPr>
              <w:widowControl/>
              <w:spacing w:line="480" w:lineRule="exact"/>
              <w:jc w:val="center"/>
              <w:rPr>
                <w:kern w:val="0"/>
              </w:rPr>
            </w:pPr>
          </w:p>
        </w:tc>
        <w:tc>
          <w:tcPr>
            <w:tcW w:w="4910" w:type="dxa"/>
            <w:vMerge/>
            <w:vAlign w:val="center"/>
          </w:tcPr>
          <w:p w:rsidR="00657093" w:rsidRDefault="00657093">
            <w:pPr>
              <w:widowControl/>
              <w:spacing w:line="480" w:lineRule="exact"/>
              <w:jc w:val="center"/>
              <w:rPr>
                <w:kern w:val="0"/>
              </w:rPr>
            </w:pPr>
          </w:p>
        </w:tc>
      </w:tr>
      <w:tr w:rsidR="00657093">
        <w:trPr>
          <w:trHeight w:val="266"/>
          <w:jc w:val="center"/>
        </w:trPr>
        <w:tc>
          <w:tcPr>
            <w:tcW w:w="655" w:type="dxa"/>
            <w:vAlign w:val="center"/>
          </w:tcPr>
          <w:p w:rsidR="00657093" w:rsidRDefault="00657093">
            <w:pPr>
              <w:widowControl/>
              <w:spacing w:line="480" w:lineRule="exact"/>
              <w:jc w:val="center"/>
              <w:rPr>
                <w:kern w:val="0"/>
              </w:rPr>
            </w:pPr>
            <w:r>
              <w:t>3</w:t>
            </w:r>
          </w:p>
        </w:tc>
        <w:tc>
          <w:tcPr>
            <w:tcW w:w="2051" w:type="dxa"/>
            <w:vAlign w:val="center"/>
          </w:tcPr>
          <w:p w:rsidR="00657093" w:rsidRDefault="00657093">
            <w:pPr>
              <w:widowControl/>
              <w:spacing w:line="480" w:lineRule="exact"/>
              <w:jc w:val="center"/>
              <w:rPr>
                <w:kern w:val="0"/>
              </w:rPr>
            </w:pPr>
            <w:r>
              <w:rPr>
                <w:rFonts w:hAnsi="宋体" w:cs="宋体" w:hint="eastAsia"/>
              </w:rPr>
              <w:t>凹槽宽度</w:t>
            </w:r>
          </w:p>
        </w:tc>
        <w:tc>
          <w:tcPr>
            <w:tcW w:w="1656" w:type="dxa"/>
            <w:vAlign w:val="center"/>
          </w:tcPr>
          <w:p w:rsidR="00657093" w:rsidRDefault="00657093">
            <w:pPr>
              <w:widowControl/>
              <w:spacing w:line="480" w:lineRule="exact"/>
              <w:jc w:val="center"/>
              <w:rPr>
                <w:kern w:val="0"/>
              </w:rPr>
            </w:pPr>
            <w:r>
              <w:rPr>
                <w:rFonts w:cs="宋体" w:hint="eastAsia"/>
                <w:kern w:val="0"/>
              </w:rPr>
              <w:t>卡尺</w:t>
            </w:r>
          </w:p>
        </w:tc>
        <w:tc>
          <w:tcPr>
            <w:tcW w:w="4910" w:type="dxa"/>
            <w:vAlign w:val="center"/>
          </w:tcPr>
          <w:p w:rsidR="00657093" w:rsidRDefault="00657093">
            <w:pPr>
              <w:widowControl/>
              <w:spacing w:line="480" w:lineRule="exact"/>
              <w:jc w:val="center"/>
              <w:rPr>
                <w:kern w:val="0"/>
              </w:rPr>
            </w:pPr>
            <w:r>
              <w:rPr>
                <w:rFonts w:cs="宋体" w:hint="eastAsia"/>
                <w:kern w:val="0"/>
              </w:rPr>
              <w:t>分度值：不大于</w:t>
            </w:r>
            <w:r>
              <w:rPr>
                <w:kern w:val="0"/>
              </w:rPr>
              <w:t>0.02mm</w:t>
            </w:r>
            <w:r>
              <w:rPr>
                <w:rFonts w:cs="宋体" w:hint="eastAsia"/>
                <w:kern w:val="0"/>
              </w:rPr>
              <w:t>；最大允许误差：</w:t>
            </w:r>
            <w:r>
              <w:rPr>
                <w:kern w:val="0"/>
              </w:rPr>
              <w:t>±0.03mm</w:t>
            </w:r>
          </w:p>
        </w:tc>
      </w:tr>
      <w:tr w:rsidR="00657093">
        <w:trPr>
          <w:trHeight w:val="266"/>
          <w:jc w:val="center"/>
        </w:trPr>
        <w:tc>
          <w:tcPr>
            <w:tcW w:w="655" w:type="dxa"/>
            <w:vAlign w:val="center"/>
          </w:tcPr>
          <w:p w:rsidR="00657093" w:rsidRDefault="00657093">
            <w:pPr>
              <w:widowControl/>
              <w:spacing w:line="480" w:lineRule="exact"/>
              <w:jc w:val="center"/>
            </w:pPr>
            <w:r>
              <w:t>4</w:t>
            </w:r>
          </w:p>
        </w:tc>
        <w:tc>
          <w:tcPr>
            <w:tcW w:w="2051" w:type="dxa"/>
            <w:vAlign w:val="center"/>
          </w:tcPr>
          <w:p w:rsidR="00657093" w:rsidRDefault="00657093">
            <w:pPr>
              <w:widowControl/>
              <w:spacing w:line="480" w:lineRule="exact"/>
              <w:jc w:val="center"/>
              <w:rPr>
                <w:kern w:val="0"/>
              </w:rPr>
            </w:pPr>
            <w:r>
              <w:rPr>
                <w:rFonts w:hAnsi="宋体" w:cs="宋体" w:hint="eastAsia"/>
              </w:rPr>
              <w:t>凹槽间距</w:t>
            </w:r>
          </w:p>
        </w:tc>
        <w:tc>
          <w:tcPr>
            <w:tcW w:w="1656" w:type="dxa"/>
            <w:vAlign w:val="center"/>
          </w:tcPr>
          <w:p w:rsidR="00657093" w:rsidRDefault="00657093">
            <w:pPr>
              <w:widowControl/>
              <w:spacing w:line="480" w:lineRule="exact"/>
              <w:jc w:val="center"/>
              <w:rPr>
                <w:kern w:val="0"/>
              </w:rPr>
            </w:pPr>
            <w:r>
              <w:rPr>
                <w:rFonts w:cs="宋体" w:hint="eastAsia"/>
                <w:kern w:val="0"/>
              </w:rPr>
              <w:t>公法线千分尺</w:t>
            </w:r>
          </w:p>
        </w:tc>
        <w:tc>
          <w:tcPr>
            <w:tcW w:w="4910" w:type="dxa"/>
            <w:vAlign w:val="center"/>
          </w:tcPr>
          <w:p w:rsidR="00657093" w:rsidRDefault="00657093">
            <w:pPr>
              <w:widowControl/>
              <w:spacing w:line="480" w:lineRule="exact"/>
              <w:jc w:val="center"/>
              <w:rPr>
                <w:kern w:val="0"/>
              </w:rPr>
            </w:pPr>
            <w:r>
              <w:rPr>
                <w:rFonts w:cs="宋体" w:hint="eastAsia"/>
                <w:kern w:val="0"/>
              </w:rPr>
              <w:t>分度值：不大于</w:t>
            </w:r>
            <w:r>
              <w:rPr>
                <w:kern w:val="0"/>
              </w:rPr>
              <w:t>0.01mm</w:t>
            </w:r>
            <w:r>
              <w:rPr>
                <w:rFonts w:cs="宋体" w:hint="eastAsia"/>
                <w:kern w:val="0"/>
              </w:rPr>
              <w:t>；最大允许误差：</w:t>
            </w:r>
            <w:r>
              <w:rPr>
                <w:kern w:val="0"/>
              </w:rPr>
              <w:t>±4μm</w:t>
            </w:r>
          </w:p>
        </w:tc>
      </w:tr>
    </w:tbl>
    <w:p w:rsidR="00657093" w:rsidRDefault="00657093">
      <w:pPr>
        <w:pStyle w:val="NormalWeb"/>
        <w:spacing w:line="400" w:lineRule="exact"/>
        <w:rPr>
          <w:rFonts w:ascii="黑体" w:eastAsia="黑体" w:hAnsi="黑体"/>
        </w:rPr>
      </w:pPr>
    </w:p>
    <w:p w:rsidR="00657093" w:rsidRDefault="00657093">
      <w:pPr>
        <w:pStyle w:val="NormalWeb"/>
        <w:spacing w:line="400" w:lineRule="exact"/>
        <w:rPr>
          <w:rFonts w:ascii="黑体" w:eastAsia="黑体" w:hAnsi="黑体"/>
        </w:rPr>
      </w:pPr>
      <w:r>
        <w:rPr>
          <w:rFonts w:ascii="黑体" w:eastAsia="黑体" w:hAnsi="黑体" w:cs="黑体"/>
        </w:rPr>
        <w:t xml:space="preserve">5.2.2 </w:t>
      </w:r>
      <w:r>
        <w:rPr>
          <w:rFonts w:ascii="黑体" w:eastAsia="黑体" w:hAnsi="黑体" w:cs="黑体" w:hint="eastAsia"/>
          <w:spacing w:val="4"/>
        </w:rPr>
        <w:t>配套设备</w:t>
      </w:r>
    </w:p>
    <w:p w:rsidR="00657093" w:rsidRDefault="00657093">
      <w:pPr>
        <w:pStyle w:val="NormalWeb"/>
        <w:spacing w:line="400" w:lineRule="exact"/>
        <w:ind w:firstLineChars="200" w:firstLine="488"/>
      </w:pPr>
      <w:r>
        <w:rPr>
          <w:rFonts w:ascii="宋体" w:hAnsi="宋体" w:cs="宋体" w:hint="eastAsia"/>
          <w:color w:val="000000"/>
          <w:spacing w:val="2"/>
          <w:kern w:val="0"/>
        </w:rPr>
        <w:t>测量台平板：</w:t>
      </w:r>
      <w:r>
        <w:rPr>
          <w:rFonts w:ascii="宋体" w:hAnsi="宋体" w:cs="宋体"/>
          <w:color w:val="000000"/>
          <w:spacing w:val="2"/>
          <w:kern w:val="0"/>
        </w:rPr>
        <w:t>(250mm</w:t>
      </w:r>
      <w:r>
        <w:rPr>
          <w:rFonts w:ascii="宋体" w:hAnsi="宋体" w:cs="宋体" w:hint="eastAsia"/>
          <w:color w:val="000000"/>
          <w:spacing w:val="2"/>
          <w:kern w:val="0"/>
        </w:rPr>
        <w:t>×</w:t>
      </w:r>
      <w:r>
        <w:rPr>
          <w:rFonts w:ascii="宋体" w:hAnsi="宋体" w:cs="宋体"/>
          <w:color w:val="000000"/>
          <w:spacing w:val="2"/>
          <w:kern w:val="0"/>
        </w:rPr>
        <w:t>250mm)</w:t>
      </w:r>
      <w:r>
        <w:rPr>
          <w:rFonts w:ascii="宋体" w:hAnsi="宋体" w:cs="宋体" w:hint="eastAsia"/>
          <w:color w:val="000000"/>
          <w:spacing w:val="2"/>
          <w:kern w:val="0"/>
        </w:rPr>
        <w:t>区域平面度和粗糙度符合</w:t>
      </w:r>
      <w:r>
        <w:rPr>
          <w:rFonts w:ascii="宋体" w:cs="宋体"/>
          <w:color w:val="000000"/>
          <w:spacing w:val="2"/>
          <w:kern w:val="0"/>
        </w:rPr>
        <w:t>0</w:t>
      </w:r>
      <w:r>
        <w:rPr>
          <w:rFonts w:ascii="宋体" w:hAnsi="宋体" w:cs="宋体" w:hint="eastAsia"/>
          <w:color w:val="000000"/>
          <w:spacing w:val="2"/>
          <w:kern w:val="0"/>
        </w:rPr>
        <w:t>级平板的要求。</w:t>
      </w:r>
    </w:p>
    <w:p w:rsidR="00657093" w:rsidRDefault="00657093">
      <w:pPr>
        <w:pStyle w:val="NormalWeb"/>
        <w:spacing w:line="400" w:lineRule="exact"/>
      </w:pPr>
    </w:p>
    <w:p w:rsidR="00657093" w:rsidRDefault="00657093">
      <w:pPr>
        <w:pStyle w:val="Heading1"/>
        <w:spacing w:before="0" w:after="0" w:line="400" w:lineRule="exact"/>
        <w:rPr>
          <w:rFonts w:ascii="黑体" w:eastAsia="黑体"/>
          <w:kern w:val="0"/>
          <w:sz w:val="24"/>
          <w:szCs w:val="24"/>
        </w:rPr>
      </w:pPr>
      <w:bookmarkStart w:id="61" w:name="_Toc69915229"/>
      <w:r>
        <w:rPr>
          <w:rFonts w:ascii="黑体" w:eastAsia="黑体" w:cs="黑体"/>
          <w:kern w:val="0"/>
          <w:sz w:val="24"/>
          <w:szCs w:val="24"/>
        </w:rPr>
        <w:t xml:space="preserve">6  </w:t>
      </w:r>
      <w:bookmarkStart w:id="62" w:name="_Toc37933217"/>
      <w:r>
        <w:rPr>
          <w:rFonts w:ascii="黑体" w:eastAsia="黑体" w:cs="黑体" w:hint="eastAsia"/>
          <w:kern w:val="0"/>
          <w:sz w:val="24"/>
          <w:szCs w:val="24"/>
        </w:rPr>
        <w:t>校准项目和校准方法</w:t>
      </w:r>
      <w:bookmarkEnd w:id="61"/>
      <w:bookmarkEnd w:id="62"/>
    </w:p>
    <w:p w:rsidR="00657093" w:rsidRDefault="00657093">
      <w:pPr>
        <w:widowControl/>
        <w:adjustRightInd/>
        <w:spacing w:line="400" w:lineRule="exact"/>
        <w:rPr>
          <w:rFonts w:ascii="黑体" w:eastAsia="黑体" w:hAnsi="黑体"/>
          <w:kern w:val="0"/>
          <w:sz w:val="24"/>
          <w:szCs w:val="24"/>
        </w:rPr>
      </w:pPr>
    </w:p>
    <w:p w:rsidR="00657093" w:rsidRDefault="00657093">
      <w:pPr>
        <w:pStyle w:val="Heading2"/>
        <w:spacing w:before="0" w:after="0" w:line="400" w:lineRule="exact"/>
        <w:rPr>
          <w:b w:val="0"/>
          <w:bCs w:val="0"/>
          <w:sz w:val="24"/>
          <w:szCs w:val="24"/>
        </w:rPr>
      </w:pPr>
      <w:bookmarkStart w:id="63" w:name="_Toc69915230"/>
      <w:bookmarkStart w:id="64" w:name="_Toc4576946"/>
      <w:bookmarkStart w:id="65" w:name="_Toc37933218"/>
      <w:bookmarkStart w:id="66" w:name="_Toc495566242"/>
      <w:bookmarkStart w:id="67" w:name="_Toc4037"/>
      <w:bookmarkEnd w:id="59"/>
      <w:r>
        <w:rPr>
          <w:b w:val="0"/>
          <w:bCs w:val="0"/>
          <w:sz w:val="24"/>
          <w:szCs w:val="24"/>
        </w:rPr>
        <w:t xml:space="preserve">6.1  </w:t>
      </w:r>
      <w:r>
        <w:rPr>
          <w:rFonts w:cs="黑体" w:hint="eastAsia"/>
          <w:b w:val="0"/>
          <w:bCs w:val="0"/>
          <w:sz w:val="24"/>
          <w:szCs w:val="24"/>
        </w:rPr>
        <w:t>校准项目</w:t>
      </w:r>
      <w:bookmarkEnd w:id="63"/>
      <w:r>
        <w:rPr>
          <w:b w:val="0"/>
          <w:bCs w:val="0"/>
          <w:sz w:val="24"/>
          <w:szCs w:val="24"/>
        </w:rPr>
        <w:t xml:space="preserve"> </w:t>
      </w:r>
    </w:p>
    <w:p w:rsidR="00657093" w:rsidRDefault="00657093">
      <w:pPr>
        <w:widowControl/>
        <w:adjustRightInd/>
        <w:spacing w:line="400" w:lineRule="exact"/>
        <w:rPr>
          <w:rFonts w:ascii="黑体" w:eastAsia="黑体" w:hAnsi="黑体"/>
          <w:kern w:val="0"/>
          <w:sz w:val="24"/>
          <w:szCs w:val="24"/>
        </w:rPr>
      </w:pPr>
      <w:r>
        <w:rPr>
          <w:rFonts w:ascii="黑体" w:eastAsia="黑体" w:hAnsi="黑体" w:cs="黑体"/>
          <w:kern w:val="0"/>
          <w:sz w:val="24"/>
          <w:szCs w:val="24"/>
        </w:rPr>
        <w:t xml:space="preserve">   </w:t>
      </w:r>
      <w:r>
        <w:rPr>
          <w:rFonts w:ascii="宋体" w:hAnsi="宋体" w:cs="宋体"/>
          <w:color w:val="000000"/>
          <w:spacing w:val="2"/>
          <w:kern w:val="0"/>
          <w:sz w:val="24"/>
          <w:szCs w:val="24"/>
        </w:rPr>
        <w:t xml:space="preserve"> </w:t>
      </w:r>
      <w:r>
        <w:rPr>
          <w:rFonts w:ascii="宋体" w:hAnsi="宋体" w:cs="宋体" w:hint="eastAsia"/>
          <w:color w:val="000000"/>
          <w:spacing w:val="2"/>
          <w:kern w:val="0"/>
          <w:sz w:val="24"/>
          <w:szCs w:val="24"/>
        </w:rPr>
        <w:t>仪器的校准项目见表</w:t>
      </w:r>
      <w:r>
        <w:rPr>
          <w:rFonts w:ascii="宋体" w:hAnsi="宋体" w:cs="宋体"/>
          <w:color w:val="000000"/>
          <w:spacing w:val="2"/>
          <w:kern w:val="0"/>
          <w:sz w:val="24"/>
          <w:szCs w:val="24"/>
        </w:rPr>
        <w:t>1</w:t>
      </w:r>
      <w:r>
        <w:rPr>
          <w:rFonts w:ascii="宋体" w:hAnsi="宋体" w:cs="宋体" w:hint="eastAsia"/>
          <w:color w:val="000000"/>
          <w:spacing w:val="2"/>
          <w:kern w:val="0"/>
          <w:sz w:val="24"/>
          <w:szCs w:val="24"/>
        </w:rPr>
        <w:t>。</w:t>
      </w:r>
    </w:p>
    <w:p w:rsidR="00657093" w:rsidRDefault="00657093">
      <w:pPr>
        <w:pStyle w:val="Heading2"/>
        <w:spacing w:before="0" w:after="0" w:line="400" w:lineRule="exact"/>
        <w:rPr>
          <w:rFonts w:cs="Times New Roman"/>
          <w:b w:val="0"/>
          <w:bCs w:val="0"/>
          <w:sz w:val="24"/>
          <w:szCs w:val="24"/>
        </w:rPr>
      </w:pPr>
      <w:bookmarkStart w:id="68" w:name="_Toc69915231"/>
      <w:r>
        <w:rPr>
          <w:b w:val="0"/>
          <w:bCs w:val="0"/>
          <w:sz w:val="24"/>
          <w:szCs w:val="24"/>
        </w:rPr>
        <w:t xml:space="preserve">6.2  </w:t>
      </w:r>
      <w:r>
        <w:rPr>
          <w:rFonts w:cs="黑体" w:hint="eastAsia"/>
          <w:b w:val="0"/>
          <w:bCs w:val="0"/>
          <w:sz w:val="24"/>
          <w:szCs w:val="24"/>
        </w:rPr>
        <w:t>校准方法</w:t>
      </w:r>
      <w:bookmarkEnd w:id="68"/>
    </w:p>
    <w:p w:rsidR="00657093" w:rsidRDefault="00657093">
      <w:pPr>
        <w:widowControl/>
        <w:adjustRightInd/>
        <w:spacing w:line="400" w:lineRule="exact"/>
        <w:rPr>
          <w:rFonts w:ascii="黑体" w:eastAsia="黑体" w:hAnsi="黑体"/>
          <w:kern w:val="0"/>
          <w:sz w:val="24"/>
          <w:szCs w:val="24"/>
        </w:rPr>
      </w:pPr>
      <w:r>
        <w:rPr>
          <w:rFonts w:ascii="黑体" w:eastAsia="黑体" w:hAnsi="黑体" w:cs="黑体"/>
          <w:kern w:val="0"/>
          <w:sz w:val="24"/>
          <w:szCs w:val="24"/>
        </w:rPr>
        <w:t xml:space="preserve">6.2.1  </w:t>
      </w:r>
      <w:r>
        <w:rPr>
          <w:rFonts w:ascii="黑体" w:eastAsia="黑体" w:hAnsi="黑体" w:cs="黑体" w:hint="eastAsia"/>
          <w:kern w:val="0"/>
          <w:sz w:val="24"/>
          <w:szCs w:val="24"/>
        </w:rPr>
        <w:t>校准前检查</w:t>
      </w:r>
    </w:p>
    <w:p w:rsidR="00657093" w:rsidRDefault="00657093" w:rsidP="00FA6C76">
      <w:pPr>
        <w:pStyle w:val="NormalWeb"/>
        <w:spacing w:line="400" w:lineRule="exact"/>
        <w:ind w:firstLineChars="200" w:firstLine="480"/>
      </w:pPr>
      <w:r>
        <w:rPr>
          <w:rFonts w:cs="宋体" w:hint="eastAsia"/>
        </w:rPr>
        <w:t>采用目视观察，漆膜流挂仪应无锈蚀、划痕、碰伤、裂痕等缺陷，凹槽标称值的刻度应清晰。校准前用沾有溶剂的绸布擦拭漆膜流挂仪，确认其工作面及凹槽洁净无涂料残留后放置于校准环境中干燥平衡。</w:t>
      </w:r>
    </w:p>
    <w:p w:rsidR="00657093" w:rsidRDefault="00657093">
      <w:pPr>
        <w:widowControl/>
        <w:adjustRightInd/>
        <w:spacing w:line="400" w:lineRule="exact"/>
        <w:rPr>
          <w:rFonts w:ascii="黑体" w:eastAsia="黑体" w:hAnsi="黑体"/>
          <w:kern w:val="0"/>
          <w:sz w:val="24"/>
          <w:szCs w:val="24"/>
        </w:rPr>
      </w:pPr>
      <w:bookmarkStart w:id="69" w:name="_Toc4576950"/>
      <w:bookmarkEnd w:id="64"/>
      <w:bookmarkEnd w:id="65"/>
      <w:r>
        <w:rPr>
          <w:rFonts w:ascii="黑体" w:eastAsia="黑体" w:hAnsi="黑体" w:cs="黑体"/>
          <w:kern w:val="0"/>
          <w:sz w:val="24"/>
          <w:szCs w:val="24"/>
        </w:rPr>
        <w:t xml:space="preserve">6.2.2 </w:t>
      </w:r>
      <w:r>
        <w:rPr>
          <w:rFonts w:ascii="黑体" w:eastAsia="黑体" w:hAnsi="黑体" w:cs="黑体" w:hint="eastAsia"/>
          <w:kern w:val="0"/>
          <w:sz w:val="24"/>
          <w:szCs w:val="24"/>
        </w:rPr>
        <w:t>凹槽深度误差</w:t>
      </w:r>
    </w:p>
    <w:p w:rsidR="00657093" w:rsidRDefault="00657093">
      <w:pPr>
        <w:pStyle w:val="NormalWeb"/>
        <w:spacing w:line="400" w:lineRule="exact"/>
        <w:ind w:firstLineChars="200" w:firstLine="480"/>
      </w:pPr>
      <w:r>
        <w:rPr>
          <w:rFonts w:cs="宋体" w:hint="eastAsia"/>
        </w:rPr>
        <w:t>如图</w:t>
      </w:r>
      <w:r>
        <w:t>2</w:t>
      </w:r>
      <w:r>
        <w:rPr>
          <w:rFonts w:cs="宋体" w:hint="eastAsia"/>
        </w:rPr>
        <w:t>所示将电感测微仪探头由下往上穿过并固定于测量平板，漆膜流挂仪工作面朝向测量台平板放置，移动漆膜流挂仪使其基准面对准电感测微仪探头，调整仪器到</w:t>
      </w:r>
      <w:r>
        <w:t>“</w:t>
      </w:r>
      <w:r>
        <w:rPr>
          <w:rFonts w:cs="宋体" w:hint="eastAsia"/>
        </w:rPr>
        <w:t>零位</w:t>
      </w:r>
      <w:r>
        <w:t>”</w:t>
      </w:r>
      <w:r>
        <w:rPr>
          <w:rFonts w:cs="宋体" w:hint="eastAsia"/>
        </w:rPr>
        <w:t>。继续移动漆膜流挂仪，使电感测微仪探头与漆膜流挂仪第</w:t>
      </w:r>
      <w:r>
        <w:t>1</w:t>
      </w:r>
      <w:r>
        <w:rPr>
          <w:rFonts w:cs="宋体" w:hint="eastAsia"/>
        </w:rPr>
        <w:t>条凹槽接触，读出深度</w:t>
      </w:r>
      <w:r>
        <w:rPr>
          <w:i/>
          <w:iCs/>
        </w:rPr>
        <w:t>L</w:t>
      </w:r>
      <w:r>
        <w:rPr>
          <w:vertAlign w:val="subscript"/>
        </w:rPr>
        <w:t>1</w:t>
      </w:r>
      <w:r>
        <w:rPr>
          <w:rFonts w:cs="宋体" w:hint="eastAsia"/>
        </w:rPr>
        <w:t>，重复测量三次，取算术平均值</w:t>
      </w:r>
      <w:r w:rsidRPr="008420FB">
        <w:rPr>
          <w:i/>
          <w:iCs/>
          <w:position w:val="-10"/>
        </w:rPr>
        <w:object w:dxaOrig="300" w:dyaOrig="380">
          <v:shape id="_x0000_i1030" type="#_x0000_t75" style="width:15pt;height:18.75pt" o:ole="">
            <v:imagedata r:id="rId26" o:title=""/>
          </v:shape>
          <o:OLEObject Type="Embed" ProgID="Equation.3" ShapeID="_x0000_i1030" DrawAspect="Content" ObjectID="_1685792902" r:id="rId27"/>
        </w:object>
      </w:r>
      <w:r>
        <w:rPr>
          <w:rFonts w:cs="宋体" w:hint="eastAsia"/>
        </w:rPr>
        <w:t>作为第一条凹槽的实测深度。重新调整</w:t>
      </w:r>
      <w:r>
        <w:t>“</w:t>
      </w:r>
      <w:r>
        <w:rPr>
          <w:rFonts w:cs="宋体" w:hint="eastAsia"/>
        </w:rPr>
        <w:t>零位</w:t>
      </w:r>
      <w:r>
        <w:t>”</w:t>
      </w:r>
      <w:r>
        <w:rPr>
          <w:rFonts w:cs="宋体" w:hint="eastAsia"/>
        </w:rPr>
        <w:t>，按上述操作依次测量各凹槽的深度值</w:t>
      </w:r>
      <w:r w:rsidRPr="008420FB">
        <w:rPr>
          <w:i/>
          <w:iCs/>
          <w:position w:val="-12"/>
        </w:rPr>
        <w:object w:dxaOrig="280" w:dyaOrig="399">
          <v:shape id="_x0000_i1031" type="#_x0000_t75" style="width:14.25pt;height:20.25pt" o:ole="">
            <v:imagedata r:id="rId28" o:title=""/>
          </v:shape>
          <o:OLEObject Type="Embed" ProgID="Equation.3" ShapeID="_x0000_i1031" DrawAspect="Content" ObjectID="_1685792903" r:id="rId29"/>
        </w:object>
      </w:r>
      <w:r>
        <w:rPr>
          <w:rFonts w:cs="宋体" w:hint="eastAsia"/>
        </w:rPr>
        <w:t>，按下列公式计算凹槽深度误差</w:t>
      </w:r>
      <w:r>
        <w:t>Δ</w:t>
      </w:r>
      <w:r>
        <w:rPr>
          <w:i/>
          <w:iCs/>
        </w:rPr>
        <w:t>L</w:t>
      </w:r>
      <w:r>
        <w:rPr>
          <w:i/>
          <w:iCs/>
          <w:vertAlign w:val="subscript"/>
        </w:rPr>
        <w:t>i</w:t>
      </w:r>
      <w:r>
        <w:rPr>
          <w:rFonts w:cs="宋体" w:hint="eastAsia"/>
        </w:rPr>
        <w:t>。</w:t>
      </w:r>
    </w:p>
    <w:p w:rsidR="00657093" w:rsidRDefault="00657093">
      <w:pPr>
        <w:pStyle w:val="NormalWeb"/>
        <w:spacing w:line="400" w:lineRule="exact"/>
        <w:ind w:firstLineChars="200" w:firstLine="480"/>
        <w:jc w:val="center"/>
      </w:pPr>
      <w:r>
        <w:t>Δ</w:t>
      </w:r>
      <w:r>
        <w:rPr>
          <w:i/>
          <w:iCs/>
        </w:rPr>
        <w:t>L</w:t>
      </w:r>
      <w:r>
        <w:rPr>
          <w:vertAlign w:val="subscript"/>
        </w:rPr>
        <w:t>i</w:t>
      </w:r>
      <w:r>
        <w:t>=</w:t>
      </w:r>
      <w:r>
        <w:rPr>
          <w:i/>
          <w:iCs/>
        </w:rPr>
        <w:t>L</w:t>
      </w:r>
      <w:r>
        <w:rPr>
          <w:i/>
          <w:iCs/>
          <w:vertAlign w:val="subscript"/>
        </w:rPr>
        <w:t>i</w:t>
      </w:r>
      <w:r>
        <w:rPr>
          <w:rFonts w:cs="宋体" w:hint="eastAsia"/>
          <w:vertAlign w:val="subscript"/>
        </w:rPr>
        <w:t>标</w:t>
      </w:r>
      <w:r>
        <w:t>-</w:t>
      </w:r>
      <w:r w:rsidRPr="008420FB">
        <w:rPr>
          <w:i/>
          <w:iCs/>
          <w:position w:val="-12"/>
        </w:rPr>
        <w:object w:dxaOrig="280" w:dyaOrig="399">
          <v:shape id="_x0000_i1032" type="#_x0000_t75" style="width:14.25pt;height:20.25pt" o:ole="">
            <v:imagedata r:id="rId30" o:title=""/>
          </v:shape>
          <o:OLEObject Type="Embed" ProgID="Equation.3" ShapeID="_x0000_i1032" DrawAspect="Content" ObjectID="_1685792904" r:id="rId31"/>
        </w:object>
      </w:r>
      <w:r>
        <w:t xml:space="preserve">        (1)</w:t>
      </w:r>
    </w:p>
    <w:p w:rsidR="00657093" w:rsidRDefault="00657093">
      <w:pPr>
        <w:pStyle w:val="NormalWeb"/>
        <w:spacing w:line="400" w:lineRule="exact"/>
      </w:pPr>
      <w:r>
        <w:rPr>
          <w:rFonts w:cs="宋体" w:hint="eastAsia"/>
        </w:rPr>
        <w:t>式中：</w:t>
      </w:r>
    </w:p>
    <w:p w:rsidR="00657093" w:rsidRDefault="00657093">
      <w:pPr>
        <w:pStyle w:val="NormalWeb"/>
        <w:spacing w:line="400" w:lineRule="exact"/>
        <w:ind w:firstLineChars="200" w:firstLine="480"/>
      </w:pPr>
      <w:r>
        <w:t>Δ</w:t>
      </w:r>
      <w:r>
        <w:rPr>
          <w:i/>
          <w:iCs/>
        </w:rPr>
        <w:t>L</w:t>
      </w:r>
      <w:r>
        <w:rPr>
          <w:i/>
          <w:iCs/>
          <w:vertAlign w:val="subscript"/>
        </w:rPr>
        <w:t>i</w:t>
      </w:r>
      <w:r>
        <w:t>——</w:t>
      </w:r>
      <w:r>
        <w:rPr>
          <w:rFonts w:cs="宋体" w:hint="eastAsia"/>
        </w:rPr>
        <w:t>漆膜流挂仪第</w:t>
      </w:r>
      <w:r>
        <w:rPr>
          <w:i/>
          <w:iCs/>
        </w:rPr>
        <w:t>i</w:t>
      </w:r>
      <w:r>
        <w:rPr>
          <w:rFonts w:cs="宋体" w:hint="eastAsia"/>
        </w:rPr>
        <w:t>条凹槽深度误差，</w:t>
      </w:r>
      <w:r>
        <w:t>μm</w:t>
      </w:r>
      <w:r>
        <w:rPr>
          <w:rFonts w:cs="宋体" w:hint="eastAsia"/>
        </w:rPr>
        <w:t>；</w:t>
      </w:r>
    </w:p>
    <w:p w:rsidR="00657093" w:rsidRDefault="00657093">
      <w:pPr>
        <w:pStyle w:val="NormalWeb"/>
        <w:spacing w:line="400" w:lineRule="exact"/>
        <w:ind w:firstLineChars="200" w:firstLine="480"/>
      </w:pPr>
      <w:r>
        <w:rPr>
          <w:i/>
          <w:iCs/>
        </w:rPr>
        <w:t>L</w:t>
      </w:r>
      <w:r>
        <w:rPr>
          <w:i/>
          <w:iCs/>
          <w:vertAlign w:val="subscript"/>
        </w:rPr>
        <w:t>i</w:t>
      </w:r>
      <w:r>
        <w:rPr>
          <w:rFonts w:cs="宋体" w:hint="eastAsia"/>
          <w:vertAlign w:val="subscript"/>
        </w:rPr>
        <w:t>标</w:t>
      </w:r>
      <w:r>
        <w:t>——</w:t>
      </w:r>
      <w:r>
        <w:rPr>
          <w:rFonts w:cs="宋体" w:hint="eastAsia"/>
        </w:rPr>
        <w:t>漆膜流挂仪第</w:t>
      </w:r>
      <w:r>
        <w:rPr>
          <w:i/>
          <w:iCs/>
        </w:rPr>
        <w:t>i</w:t>
      </w:r>
      <w:r>
        <w:rPr>
          <w:rFonts w:cs="宋体" w:hint="eastAsia"/>
        </w:rPr>
        <w:t>条凹槽深度标称值，</w:t>
      </w:r>
      <w:r>
        <w:t>μm</w:t>
      </w:r>
      <w:r>
        <w:rPr>
          <w:rFonts w:cs="宋体" w:hint="eastAsia"/>
        </w:rPr>
        <w:t>；</w:t>
      </w:r>
    </w:p>
    <w:p w:rsidR="00657093" w:rsidRDefault="00657093">
      <w:pPr>
        <w:pStyle w:val="NormalWeb"/>
        <w:spacing w:line="400" w:lineRule="exact"/>
        <w:ind w:firstLineChars="200" w:firstLine="480"/>
      </w:pPr>
      <w:r w:rsidRPr="008420FB">
        <w:rPr>
          <w:i/>
          <w:iCs/>
          <w:position w:val="-12"/>
        </w:rPr>
        <w:object w:dxaOrig="280" w:dyaOrig="399">
          <v:shape id="_x0000_i1033" type="#_x0000_t75" style="width:14.25pt;height:20.25pt" o:ole="">
            <v:imagedata r:id="rId28" o:title=""/>
          </v:shape>
          <o:OLEObject Type="Embed" ProgID="Equation.3" ShapeID="_x0000_i1033" DrawAspect="Content" ObjectID="_1685792905" r:id="rId32"/>
        </w:object>
      </w:r>
      <w:r>
        <w:t>——</w:t>
      </w:r>
      <w:r>
        <w:rPr>
          <w:rFonts w:cs="宋体" w:hint="eastAsia"/>
        </w:rPr>
        <w:t>漆膜流挂仪第</w:t>
      </w:r>
      <w:r>
        <w:rPr>
          <w:i/>
          <w:iCs/>
        </w:rPr>
        <w:t>i</w:t>
      </w:r>
      <w:r>
        <w:rPr>
          <w:rFonts w:cs="宋体" w:hint="eastAsia"/>
        </w:rPr>
        <w:t>条凹槽深度实测值，</w:t>
      </w:r>
      <w:r>
        <w:t>μm</w:t>
      </w:r>
      <w:r>
        <w:rPr>
          <w:rFonts w:cs="宋体" w:hint="eastAsia"/>
        </w:rPr>
        <w:t>。</w:t>
      </w:r>
    </w:p>
    <w:p w:rsidR="00657093" w:rsidRDefault="00657093">
      <w:pPr>
        <w:pStyle w:val="NormalWeb"/>
        <w:spacing w:line="400" w:lineRule="exact"/>
        <w:ind w:firstLineChars="200" w:firstLine="480"/>
      </w:pPr>
    </w:p>
    <w:p w:rsidR="00657093" w:rsidRDefault="00657093">
      <w:pPr>
        <w:pStyle w:val="NormalWeb"/>
        <w:spacing w:line="400" w:lineRule="exact"/>
        <w:ind w:firstLineChars="200" w:firstLine="480"/>
        <w:jc w:val="center"/>
        <w:rPr>
          <w:sz w:val="21"/>
          <w:szCs w:val="21"/>
        </w:rPr>
      </w:pPr>
      <w:r>
        <w:rPr>
          <w:noProof/>
        </w:rPr>
        <w:pict>
          <v:group id="组合 22" o:spid="_x0000_s1046" style="position:absolute;left:0;text-align:left;margin-left:83.55pt;margin-top:4.9pt;width:306.6pt;height:310.7pt;z-index:251651584" coordorigin="5703,1750" coordsize="8304,7375">
            <v:shape id="_x0000_s1047" type="#_x0000_t75" alt="00c9eabd47b2feebfffba487249b8b4" style="position:absolute;left:5703;top:1807;width:8304;height:7318">
              <v:imagedata r:id="rId33" o:title=""/>
            </v:shape>
            <v:group id="组合 24" o:spid="_x0000_s1048" style="position:absolute;left:5941;top:1750;width:7271;height:5887" coordorigin="5929,1590" coordsize="7271,5887">
              <v:group id="组合 25" o:spid="_x0000_s1049" style="position:absolute;left:11300;top:6888;width:1900;height:589" coordorigin="11300,6888" coordsize="1900,589">
                <v:line id="直线 26" o:spid="_x0000_s1050" style="position:absolute;flip:x" from="11712,7125" to="13200,7125"/>
                <v:shape id="文本框 27" o:spid="_x0000_s1051" type="#_x0000_t202" style="position:absolute;left:11300;top:6888;width:488;height:589" strokecolor="white" strokeweight=".5pt">
                  <v:stroke joinstyle="round"/>
                  <v:textbox>
                    <w:txbxContent>
                      <w:p w:rsidR="00657093" w:rsidRDefault="00657093">
                        <w:r>
                          <w:t>1</w:t>
                        </w:r>
                      </w:p>
                    </w:txbxContent>
                  </v:textbox>
                </v:shape>
              </v:group>
              <v:group id="组合 28" o:spid="_x0000_s1052" style="position:absolute;left:9890;top:1590;width:1988;height:602" coordorigin="13287,4175" coordsize="1988,602">
                <v:shape id="文本框 29" o:spid="_x0000_s1053" type="#_x0000_t202" style="position:absolute;left:14787;top:4175;width:488;height:602" filled="f" stroked="f" strokeweight=".5pt">
                  <v:textbox>
                    <w:txbxContent>
                      <w:p w:rsidR="00657093" w:rsidRDefault="00657093">
                        <w:r>
                          <w:t>2</w:t>
                        </w:r>
                      </w:p>
                    </w:txbxContent>
                  </v:textbox>
                </v:shape>
                <v:line id="直线 30" o:spid="_x0000_s1054" style="position:absolute;flip:x" from="13287,4486" to="14774,4486"/>
              </v:group>
              <v:group id="组合 31" o:spid="_x0000_s1055" style="position:absolute;left:5929;top:2391;width:1901;height:586" coordorigin="11299,6785" coordsize="1901,586">
                <v:line id="直线 32" o:spid="_x0000_s1056" style="position:absolute;flip:x" from="11712,7125" to="13200,7125"/>
                <v:shape id="文本框 33" o:spid="_x0000_s1057" type="#_x0000_t202" style="position:absolute;left:11299;top:6785;width:489;height:586" strokecolor="white" strokeweight=".5pt">
                  <v:stroke joinstyle="round"/>
                  <v:textbox>
                    <w:txbxContent>
                      <w:p w:rsidR="00657093" w:rsidRDefault="00657093">
                        <w:r>
                          <w:t>3</w:t>
                        </w:r>
                      </w:p>
                    </w:txbxContent>
                  </v:textbox>
                </v:shape>
              </v:group>
            </v:group>
            <w10:wrap type="topAndBottom"/>
            <w10:anchorlock/>
          </v:group>
        </w:pict>
      </w:r>
      <w:r>
        <w:rPr>
          <w:rFonts w:cs="宋体" w:hint="eastAsia"/>
          <w:sz w:val="21"/>
          <w:szCs w:val="21"/>
        </w:rPr>
        <w:t>图</w:t>
      </w:r>
      <w:r>
        <w:rPr>
          <w:sz w:val="21"/>
          <w:szCs w:val="21"/>
        </w:rPr>
        <w:t xml:space="preserve">2 </w:t>
      </w:r>
      <w:r>
        <w:rPr>
          <w:rFonts w:cs="宋体" w:hint="eastAsia"/>
          <w:sz w:val="21"/>
          <w:szCs w:val="21"/>
        </w:rPr>
        <w:t>漆膜流挂仪校准装置示意图</w:t>
      </w:r>
    </w:p>
    <w:p w:rsidR="00657093" w:rsidRDefault="00657093">
      <w:pPr>
        <w:pStyle w:val="NormalWeb"/>
        <w:spacing w:line="400" w:lineRule="exact"/>
        <w:ind w:firstLineChars="200" w:firstLine="420"/>
        <w:jc w:val="center"/>
        <w:rPr>
          <w:sz w:val="21"/>
          <w:szCs w:val="21"/>
        </w:rPr>
      </w:pPr>
      <w:r>
        <w:rPr>
          <w:sz w:val="21"/>
          <w:szCs w:val="21"/>
        </w:rPr>
        <w:t>1-</w:t>
      </w:r>
      <w:r>
        <w:rPr>
          <w:rFonts w:cs="宋体" w:hint="eastAsia"/>
          <w:sz w:val="21"/>
          <w:szCs w:val="21"/>
        </w:rPr>
        <w:t>水平支架；</w:t>
      </w:r>
      <w:r>
        <w:rPr>
          <w:sz w:val="21"/>
          <w:szCs w:val="21"/>
        </w:rPr>
        <w:t>2-</w:t>
      </w:r>
      <w:r>
        <w:rPr>
          <w:rFonts w:cs="宋体" w:hint="eastAsia"/>
          <w:sz w:val="21"/>
          <w:szCs w:val="21"/>
        </w:rPr>
        <w:t>电感测微仪检测探头；</w:t>
      </w:r>
      <w:r>
        <w:rPr>
          <w:sz w:val="21"/>
          <w:szCs w:val="21"/>
        </w:rPr>
        <w:t>3-</w:t>
      </w:r>
      <w:r>
        <w:rPr>
          <w:rFonts w:cs="宋体" w:hint="eastAsia"/>
          <w:sz w:val="21"/>
          <w:szCs w:val="21"/>
        </w:rPr>
        <w:t>测量台平板</w:t>
      </w:r>
    </w:p>
    <w:p w:rsidR="00657093" w:rsidRDefault="00657093">
      <w:pPr>
        <w:pStyle w:val="NormalWeb"/>
        <w:spacing w:line="400" w:lineRule="exact"/>
        <w:ind w:firstLineChars="200" w:firstLine="480"/>
      </w:pPr>
    </w:p>
    <w:p w:rsidR="00657093" w:rsidRDefault="00657093">
      <w:pPr>
        <w:widowControl/>
        <w:adjustRightInd/>
        <w:spacing w:line="400" w:lineRule="exact"/>
        <w:rPr>
          <w:rFonts w:ascii="黑体" w:eastAsia="黑体" w:hAnsi="黑体"/>
          <w:kern w:val="0"/>
          <w:sz w:val="24"/>
          <w:szCs w:val="24"/>
        </w:rPr>
      </w:pPr>
      <w:r>
        <w:rPr>
          <w:rFonts w:ascii="黑体" w:eastAsia="黑体" w:hAnsi="黑体" w:cs="黑体"/>
          <w:kern w:val="0"/>
          <w:sz w:val="24"/>
          <w:szCs w:val="24"/>
        </w:rPr>
        <w:t xml:space="preserve">6.2.3 </w:t>
      </w:r>
      <w:r>
        <w:rPr>
          <w:rFonts w:ascii="黑体" w:eastAsia="黑体" w:hAnsi="黑体" w:cs="黑体" w:hint="eastAsia"/>
          <w:kern w:val="0"/>
          <w:sz w:val="24"/>
          <w:szCs w:val="24"/>
        </w:rPr>
        <w:t>凹槽深度梯度误差</w:t>
      </w:r>
    </w:p>
    <w:p w:rsidR="00657093" w:rsidRDefault="00657093">
      <w:pPr>
        <w:spacing w:line="480" w:lineRule="exact"/>
        <w:ind w:firstLineChars="200" w:firstLine="480"/>
        <w:rPr>
          <w:sz w:val="24"/>
          <w:szCs w:val="24"/>
        </w:rPr>
      </w:pPr>
      <w:r>
        <w:rPr>
          <w:rFonts w:cs="宋体" w:hint="eastAsia"/>
          <w:sz w:val="24"/>
          <w:szCs w:val="24"/>
        </w:rPr>
        <w:t>根据</w:t>
      </w:r>
      <w:r>
        <w:rPr>
          <w:sz w:val="24"/>
          <w:szCs w:val="24"/>
        </w:rPr>
        <w:t>6.2.2</w:t>
      </w:r>
      <w:r>
        <w:rPr>
          <w:rFonts w:cs="宋体" w:hint="eastAsia"/>
          <w:sz w:val="24"/>
          <w:szCs w:val="24"/>
        </w:rPr>
        <w:t>所测得结果，按公式</w:t>
      </w:r>
      <w:r>
        <w:rPr>
          <w:sz w:val="24"/>
          <w:szCs w:val="24"/>
        </w:rPr>
        <w:t xml:space="preserve"> (2) </w:t>
      </w:r>
      <w:r>
        <w:rPr>
          <w:rFonts w:cs="宋体" w:hint="eastAsia"/>
          <w:sz w:val="24"/>
          <w:szCs w:val="24"/>
        </w:rPr>
        <w:t>分别计算任意相邻两条凹槽深度梯度误差，取绝对值最大的</w:t>
      </w:r>
      <w:r w:rsidRPr="008420FB">
        <w:rPr>
          <w:i/>
          <w:iCs/>
          <w:position w:val="-12"/>
        </w:rPr>
        <w:object w:dxaOrig="360" w:dyaOrig="360">
          <v:shape id="_x0000_i1034" type="#_x0000_t75" style="width:18pt;height:18pt" o:ole="">
            <v:imagedata r:id="rId34" o:title=""/>
          </v:shape>
          <o:OLEObject Type="Embed" ProgID="Equation.3" ShapeID="_x0000_i1034" DrawAspect="Content" ObjectID="_1685792906" r:id="rId35"/>
        </w:object>
      </w:r>
      <w:r>
        <w:rPr>
          <w:rFonts w:cs="宋体" w:hint="eastAsia"/>
          <w:sz w:val="24"/>
          <w:szCs w:val="24"/>
        </w:rPr>
        <w:t>值作为凹槽深度梯度误差。</w:t>
      </w:r>
    </w:p>
    <w:p w:rsidR="00657093" w:rsidRDefault="00657093">
      <w:pPr>
        <w:spacing w:line="480" w:lineRule="exact"/>
        <w:ind w:firstLineChars="200" w:firstLine="480"/>
        <w:rPr>
          <w:sz w:val="24"/>
          <w:szCs w:val="24"/>
        </w:rPr>
      </w:pPr>
    </w:p>
    <w:p w:rsidR="00657093" w:rsidRDefault="00657093">
      <w:pPr>
        <w:spacing w:line="480" w:lineRule="exact"/>
        <w:ind w:firstLineChars="200" w:firstLine="480"/>
        <w:jc w:val="center"/>
        <w:rPr>
          <w:sz w:val="24"/>
          <w:szCs w:val="24"/>
        </w:rPr>
      </w:pPr>
      <w:r w:rsidRPr="008420FB">
        <w:rPr>
          <w:position w:val="-12"/>
          <w:sz w:val="24"/>
          <w:szCs w:val="24"/>
        </w:rPr>
        <w:object w:dxaOrig="1701" w:dyaOrig="400">
          <v:shape id="_x0000_i1035" type="#_x0000_t75" style="width:88.5pt;height:19.5pt" o:ole="">
            <v:imagedata r:id="rId36" o:title=""/>
          </v:shape>
          <o:OLEObject Type="Embed" ProgID="Equation.3" ShapeID="_x0000_i1035" DrawAspect="Content" ObjectID="_1685792907" r:id="rId37"/>
        </w:object>
      </w:r>
      <w:r>
        <w:rPr>
          <w:sz w:val="24"/>
          <w:szCs w:val="24"/>
        </w:rPr>
        <w:t xml:space="preserve">   (2)</w:t>
      </w:r>
    </w:p>
    <w:p w:rsidR="00657093" w:rsidRDefault="00657093">
      <w:pPr>
        <w:spacing w:line="480" w:lineRule="exact"/>
        <w:rPr>
          <w:sz w:val="24"/>
          <w:szCs w:val="24"/>
        </w:rPr>
      </w:pPr>
      <w:r>
        <w:rPr>
          <w:rFonts w:cs="宋体" w:hint="eastAsia"/>
          <w:sz w:val="24"/>
          <w:szCs w:val="24"/>
        </w:rPr>
        <w:t>式中：</w:t>
      </w:r>
      <w:r w:rsidRPr="008420FB">
        <w:rPr>
          <w:i/>
          <w:iCs/>
          <w:position w:val="-12"/>
        </w:rPr>
        <w:object w:dxaOrig="360" w:dyaOrig="360">
          <v:shape id="_x0000_i1036" type="#_x0000_t75" style="width:18pt;height:18pt" o:ole="">
            <v:imagedata r:id="rId34" o:title=""/>
          </v:shape>
          <o:OLEObject Type="Embed" ProgID="Equation.3" ShapeID="_x0000_i1036" DrawAspect="Content" ObjectID="_1685792908" r:id="rId38"/>
        </w:object>
      </w:r>
      <w:r>
        <w:rPr>
          <w:sz w:val="24"/>
          <w:szCs w:val="24"/>
        </w:rPr>
        <w:t>——</w:t>
      </w:r>
      <w:r>
        <w:rPr>
          <w:rFonts w:cs="宋体" w:hint="eastAsia"/>
          <w:sz w:val="24"/>
          <w:szCs w:val="24"/>
        </w:rPr>
        <w:t>漆膜流挂仪第</w:t>
      </w:r>
      <w:r>
        <w:rPr>
          <w:i/>
          <w:iCs/>
          <w:sz w:val="24"/>
          <w:szCs w:val="24"/>
        </w:rPr>
        <w:t>i</w:t>
      </w:r>
      <w:r>
        <w:rPr>
          <w:rFonts w:cs="宋体" w:hint="eastAsia"/>
          <w:sz w:val="24"/>
          <w:szCs w:val="24"/>
        </w:rPr>
        <w:t>条凹槽梯度误差，</w:t>
      </w:r>
      <w:r>
        <w:rPr>
          <w:sz w:val="24"/>
          <w:szCs w:val="24"/>
        </w:rPr>
        <w:t>μm</w:t>
      </w:r>
      <w:r>
        <w:rPr>
          <w:rFonts w:cs="宋体" w:hint="eastAsia"/>
          <w:sz w:val="24"/>
          <w:szCs w:val="24"/>
        </w:rPr>
        <w:t>；</w:t>
      </w:r>
    </w:p>
    <w:p w:rsidR="00657093" w:rsidRDefault="00657093">
      <w:pPr>
        <w:spacing w:line="480" w:lineRule="exact"/>
        <w:rPr>
          <w:sz w:val="24"/>
          <w:szCs w:val="24"/>
        </w:rPr>
      </w:pPr>
      <w:r w:rsidRPr="008420FB">
        <w:rPr>
          <w:i/>
          <w:iCs/>
          <w:position w:val="-12"/>
        </w:rPr>
        <w:object w:dxaOrig="420" w:dyaOrig="400">
          <v:shape id="_x0000_i1037" type="#_x0000_t75" style="width:21pt;height:20.25pt" o:ole="">
            <v:imagedata r:id="rId39" o:title=""/>
          </v:shape>
          <o:OLEObject Type="Embed" ProgID="Equation.3" ShapeID="_x0000_i1037" DrawAspect="Content" ObjectID="_1685792909" r:id="rId40"/>
        </w:object>
      </w:r>
      <w:r>
        <w:rPr>
          <w:sz w:val="24"/>
          <w:szCs w:val="24"/>
        </w:rPr>
        <w:t>——</w:t>
      </w:r>
      <w:r>
        <w:rPr>
          <w:rFonts w:cs="宋体" w:hint="eastAsia"/>
          <w:sz w:val="24"/>
          <w:szCs w:val="24"/>
        </w:rPr>
        <w:t>漆膜流挂仪第</w:t>
      </w:r>
      <w:r>
        <w:rPr>
          <w:i/>
          <w:iCs/>
          <w:sz w:val="24"/>
          <w:szCs w:val="24"/>
        </w:rPr>
        <w:t>i</w:t>
      </w:r>
      <w:r>
        <w:rPr>
          <w:sz w:val="24"/>
          <w:szCs w:val="24"/>
        </w:rPr>
        <w:t>+1</w:t>
      </w:r>
      <w:r>
        <w:rPr>
          <w:rFonts w:cs="宋体" w:hint="eastAsia"/>
          <w:sz w:val="24"/>
          <w:szCs w:val="24"/>
        </w:rPr>
        <w:t>条凹槽深度实测值，</w:t>
      </w:r>
      <w:r>
        <w:rPr>
          <w:sz w:val="24"/>
          <w:szCs w:val="24"/>
        </w:rPr>
        <w:t>μm</w:t>
      </w:r>
      <w:r>
        <w:rPr>
          <w:rFonts w:cs="宋体" w:hint="eastAsia"/>
          <w:sz w:val="24"/>
          <w:szCs w:val="24"/>
        </w:rPr>
        <w:t>；</w:t>
      </w:r>
    </w:p>
    <w:p w:rsidR="00657093" w:rsidRDefault="00657093">
      <w:pPr>
        <w:spacing w:line="480" w:lineRule="exact"/>
        <w:rPr>
          <w:sz w:val="24"/>
          <w:szCs w:val="24"/>
        </w:rPr>
      </w:pPr>
      <w:r w:rsidRPr="008420FB">
        <w:rPr>
          <w:i/>
          <w:iCs/>
          <w:position w:val="-12"/>
        </w:rPr>
        <w:object w:dxaOrig="280" w:dyaOrig="399">
          <v:shape id="_x0000_i1038" type="#_x0000_t75" style="width:14.25pt;height:20.25pt" o:ole="">
            <v:imagedata r:id="rId28" o:title=""/>
          </v:shape>
          <o:OLEObject Type="Embed" ProgID="Equation.3" ShapeID="_x0000_i1038" DrawAspect="Content" ObjectID="_1685792910" r:id="rId41"/>
        </w:object>
      </w:r>
      <w:r>
        <w:rPr>
          <w:sz w:val="24"/>
          <w:szCs w:val="24"/>
        </w:rPr>
        <w:t>——</w:t>
      </w:r>
      <w:r>
        <w:rPr>
          <w:rFonts w:cs="宋体" w:hint="eastAsia"/>
          <w:sz w:val="24"/>
          <w:szCs w:val="24"/>
        </w:rPr>
        <w:t>漆膜流挂仪第</w:t>
      </w:r>
      <w:r>
        <w:rPr>
          <w:i/>
          <w:iCs/>
          <w:sz w:val="24"/>
          <w:szCs w:val="24"/>
        </w:rPr>
        <w:t>i</w:t>
      </w:r>
      <w:r>
        <w:rPr>
          <w:rFonts w:cs="宋体" w:hint="eastAsia"/>
          <w:sz w:val="24"/>
          <w:szCs w:val="24"/>
        </w:rPr>
        <w:t>条凹槽深度实测值，</w:t>
      </w:r>
      <w:r>
        <w:rPr>
          <w:sz w:val="24"/>
          <w:szCs w:val="24"/>
        </w:rPr>
        <w:t>μm</w:t>
      </w:r>
      <w:r>
        <w:rPr>
          <w:rFonts w:cs="宋体" w:hint="eastAsia"/>
          <w:sz w:val="24"/>
          <w:szCs w:val="24"/>
        </w:rPr>
        <w:t>；</w:t>
      </w:r>
    </w:p>
    <w:p w:rsidR="00657093" w:rsidRDefault="00657093">
      <w:pPr>
        <w:spacing w:line="480" w:lineRule="exact"/>
        <w:rPr>
          <w:sz w:val="24"/>
          <w:szCs w:val="24"/>
        </w:rPr>
      </w:pPr>
      <w:r>
        <w:rPr>
          <w:i/>
          <w:iCs/>
          <w:sz w:val="24"/>
          <w:szCs w:val="24"/>
        </w:rPr>
        <w:t>s</w:t>
      </w:r>
      <w:r>
        <w:rPr>
          <w:sz w:val="24"/>
          <w:szCs w:val="24"/>
        </w:rPr>
        <w:t>——</w:t>
      </w:r>
      <w:r>
        <w:rPr>
          <w:rFonts w:cs="宋体" w:hint="eastAsia"/>
          <w:sz w:val="24"/>
          <w:szCs w:val="24"/>
        </w:rPr>
        <w:t>漆膜流挂仪凹槽深度梯度标称值，</w:t>
      </w:r>
      <w:r>
        <w:rPr>
          <w:sz w:val="24"/>
          <w:szCs w:val="24"/>
        </w:rPr>
        <w:t>μm</w:t>
      </w:r>
      <w:r>
        <w:rPr>
          <w:rFonts w:cs="宋体" w:hint="eastAsia"/>
          <w:sz w:val="24"/>
          <w:szCs w:val="24"/>
        </w:rPr>
        <w:t>。</w:t>
      </w:r>
    </w:p>
    <w:p w:rsidR="00657093" w:rsidRDefault="00657093">
      <w:pPr>
        <w:widowControl/>
        <w:adjustRightInd/>
        <w:spacing w:line="400" w:lineRule="exact"/>
        <w:rPr>
          <w:rFonts w:ascii="黑体" w:eastAsia="黑体" w:hAnsi="黑体"/>
          <w:kern w:val="0"/>
          <w:sz w:val="24"/>
          <w:szCs w:val="24"/>
        </w:rPr>
      </w:pPr>
      <w:r>
        <w:rPr>
          <w:rFonts w:ascii="黑体" w:eastAsia="黑体" w:hAnsi="黑体" w:cs="黑体"/>
          <w:kern w:val="0"/>
          <w:sz w:val="24"/>
          <w:szCs w:val="24"/>
        </w:rPr>
        <w:t xml:space="preserve">6.2.4 </w:t>
      </w:r>
      <w:r>
        <w:rPr>
          <w:rFonts w:ascii="黑体" w:eastAsia="黑体" w:hAnsi="黑体" w:cs="黑体" w:hint="eastAsia"/>
          <w:kern w:val="0"/>
          <w:sz w:val="24"/>
          <w:szCs w:val="24"/>
        </w:rPr>
        <w:t>凹槽宽度</w:t>
      </w:r>
    </w:p>
    <w:p w:rsidR="00657093" w:rsidRDefault="00657093">
      <w:pPr>
        <w:widowControl/>
        <w:spacing w:line="400" w:lineRule="exact"/>
        <w:ind w:firstLineChars="200" w:firstLine="480"/>
        <w:rPr>
          <w:sz w:val="24"/>
          <w:szCs w:val="24"/>
        </w:rPr>
      </w:pPr>
      <w:r>
        <w:rPr>
          <w:rFonts w:cs="宋体" w:hint="eastAsia"/>
          <w:sz w:val="24"/>
          <w:szCs w:val="24"/>
        </w:rPr>
        <w:t>用卡尺依次测量每一条凹槽的宽度</w:t>
      </w:r>
      <w:r>
        <w:rPr>
          <w:i/>
          <w:iCs/>
          <w:sz w:val="24"/>
          <w:szCs w:val="24"/>
        </w:rPr>
        <w:t>W</w:t>
      </w:r>
      <w:r>
        <w:rPr>
          <w:i/>
          <w:iCs/>
          <w:sz w:val="24"/>
          <w:szCs w:val="24"/>
          <w:vertAlign w:val="subscript"/>
        </w:rPr>
        <w:t>i</w:t>
      </w:r>
      <w:r>
        <w:rPr>
          <w:rFonts w:cs="宋体" w:hint="eastAsia"/>
          <w:sz w:val="24"/>
          <w:szCs w:val="24"/>
        </w:rPr>
        <w:t>，平行测量三次，取算术平均值</w:t>
      </w:r>
      <w:r w:rsidRPr="008420FB">
        <w:rPr>
          <w:i/>
          <w:iCs/>
          <w:position w:val="-12"/>
        </w:rPr>
        <w:object w:dxaOrig="320" w:dyaOrig="400">
          <v:shape id="_x0000_i1039" type="#_x0000_t75" style="width:15.75pt;height:20.25pt" o:ole="">
            <v:imagedata r:id="rId42" o:title=""/>
          </v:shape>
          <o:OLEObject Type="Embed" ProgID="Equation.3" ShapeID="_x0000_i1039" DrawAspect="Content" ObjectID="_1685792911" r:id="rId43"/>
        </w:object>
      </w:r>
      <w:r>
        <w:rPr>
          <w:rFonts w:cs="宋体" w:hint="eastAsia"/>
          <w:sz w:val="24"/>
          <w:szCs w:val="24"/>
        </w:rPr>
        <w:t>作为第</w:t>
      </w:r>
      <w:r>
        <w:rPr>
          <w:i/>
          <w:iCs/>
          <w:sz w:val="24"/>
          <w:szCs w:val="24"/>
        </w:rPr>
        <w:t>i</w:t>
      </w:r>
      <w:r>
        <w:rPr>
          <w:rFonts w:cs="宋体" w:hint="eastAsia"/>
          <w:sz w:val="24"/>
          <w:szCs w:val="24"/>
        </w:rPr>
        <w:t>条凹槽的宽度值。</w:t>
      </w:r>
    </w:p>
    <w:p w:rsidR="00657093" w:rsidRDefault="00657093">
      <w:pPr>
        <w:widowControl/>
        <w:adjustRightInd/>
        <w:spacing w:line="400" w:lineRule="exact"/>
        <w:rPr>
          <w:rFonts w:ascii="黑体" w:eastAsia="黑体" w:hAnsi="黑体"/>
          <w:kern w:val="0"/>
          <w:sz w:val="24"/>
          <w:szCs w:val="24"/>
        </w:rPr>
      </w:pPr>
      <w:r>
        <w:rPr>
          <w:rFonts w:ascii="黑体" w:eastAsia="黑体" w:hAnsi="黑体" w:cs="黑体"/>
          <w:kern w:val="0"/>
          <w:sz w:val="24"/>
          <w:szCs w:val="24"/>
        </w:rPr>
        <w:t>6.2.5</w:t>
      </w:r>
      <w:r>
        <w:rPr>
          <w:rFonts w:ascii="黑体" w:eastAsia="黑体" w:hAnsi="黑体" w:cs="黑体" w:hint="eastAsia"/>
          <w:kern w:val="0"/>
          <w:sz w:val="24"/>
          <w:szCs w:val="24"/>
        </w:rPr>
        <w:t>凹槽间距</w:t>
      </w:r>
    </w:p>
    <w:p w:rsidR="00657093" w:rsidRDefault="00657093">
      <w:pPr>
        <w:widowControl/>
        <w:spacing w:line="480" w:lineRule="exact"/>
        <w:ind w:firstLine="420"/>
        <w:rPr>
          <w:kern w:val="0"/>
          <w:sz w:val="24"/>
          <w:szCs w:val="24"/>
        </w:rPr>
      </w:pPr>
      <w:r>
        <w:rPr>
          <w:rFonts w:cs="宋体" w:hint="eastAsia"/>
          <w:kern w:val="0"/>
          <w:sz w:val="24"/>
          <w:szCs w:val="24"/>
        </w:rPr>
        <w:t>用公法线千分尺依次测量相邻两条凹槽的间距</w:t>
      </w:r>
      <w:r>
        <w:rPr>
          <w:i/>
          <w:iCs/>
          <w:sz w:val="24"/>
          <w:szCs w:val="24"/>
        </w:rPr>
        <w:t>S</w:t>
      </w:r>
      <w:r>
        <w:rPr>
          <w:i/>
          <w:iCs/>
          <w:sz w:val="24"/>
          <w:szCs w:val="24"/>
          <w:vertAlign w:val="subscript"/>
        </w:rPr>
        <w:t>i</w:t>
      </w:r>
      <w:r>
        <w:rPr>
          <w:rFonts w:cs="宋体" w:hint="eastAsia"/>
          <w:sz w:val="24"/>
          <w:szCs w:val="24"/>
        </w:rPr>
        <w:t>，平行测量三次取算术平均值</w:t>
      </w:r>
      <w:r w:rsidRPr="008420FB">
        <w:rPr>
          <w:i/>
          <w:iCs/>
          <w:position w:val="-12"/>
        </w:rPr>
        <w:object w:dxaOrig="280" w:dyaOrig="399">
          <v:shape id="_x0000_i1040" type="#_x0000_t75" style="width:14.25pt;height:20.25pt" o:ole="">
            <v:imagedata r:id="rId44" o:title=""/>
          </v:shape>
          <o:OLEObject Type="Embed" ProgID="Equation.3" ShapeID="_x0000_i1040" DrawAspect="Content" ObjectID="_1685792912" r:id="rId45"/>
        </w:object>
      </w:r>
      <w:r>
        <w:rPr>
          <w:rFonts w:cs="宋体" w:hint="eastAsia"/>
          <w:sz w:val="24"/>
          <w:szCs w:val="24"/>
        </w:rPr>
        <w:t>作为第</w:t>
      </w:r>
      <w:r>
        <w:rPr>
          <w:i/>
          <w:iCs/>
          <w:sz w:val="24"/>
          <w:szCs w:val="24"/>
        </w:rPr>
        <w:t>i</w:t>
      </w:r>
      <w:r>
        <w:rPr>
          <w:rFonts w:cs="宋体" w:hint="eastAsia"/>
          <w:sz w:val="24"/>
          <w:szCs w:val="24"/>
        </w:rPr>
        <w:t>条凹槽的与第</w:t>
      </w:r>
      <w:r>
        <w:rPr>
          <w:i/>
          <w:iCs/>
          <w:sz w:val="24"/>
          <w:szCs w:val="24"/>
        </w:rPr>
        <w:t>i</w:t>
      </w:r>
      <w:r>
        <w:rPr>
          <w:sz w:val="24"/>
          <w:szCs w:val="24"/>
        </w:rPr>
        <w:t>+1</w:t>
      </w:r>
      <w:r>
        <w:rPr>
          <w:rFonts w:cs="宋体" w:hint="eastAsia"/>
          <w:sz w:val="24"/>
          <w:szCs w:val="24"/>
        </w:rPr>
        <w:t>条凹槽的间距值。</w:t>
      </w:r>
    </w:p>
    <w:p w:rsidR="00657093" w:rsidRDefault="00657093">
      <w:pPr>
        <w:widowControl/>
        <w:spacing w:line="480" w:lineRule="exact"/>
        <w:ind w:firstLine="420"/>
        <w:jc w:val="left"/>
        <w:rPr>
          <w:rFonts w:ascii="宋体"/>
          <w:kern w:val="0"/>
          <w:sz w:val="24"/>
          <w:szCs w:val="24"/>
        </w:rPr>
      </w:pPr>
    </w:p>
    <w:p w:rsidR="00657093" w:rsidRDefault="00657093">
      <w:pPr>
        <w:pStyle w:val="Heading1"/>
        <w:spacing w:before="0" w:after="0" w:line="400" w:lineRule="exact"/>
        <w:rPr>
          <w:rFonts w:ascii="黑体" w:eastAsia="黑体"/>
          <w:kern w:val="0"/>
          <w:sz w:val="24"/>
          <w:szCs w:val="24"/>
        </w:rPr>
      </w:pPr>
      <w:bookmarkStart w:id="70" w:name="_Toc69915232"/>
      <w:r>
        <w:rPr>
          <w:rFonts w:ascii="黑体" w:eastAsia="黑体" w:cs="黑体"/>
          <w:kern w:val="0"/>
          <w:sz w:val="24"/>
          <w:szCs w:val="24"/>
        </w:rPr>
        <w:t xml:space="preserve">7  </w:t>
      </w:r>
      <w:r>
        <w:rPr>
          <w:rFonts w:ascii="黑体" w:eastAsia="黑体" w:cs="黑体" w:hint="eastAsia"/>
          <w:kern w:val="0"/>
          <w:sz w:val="24"/>
          <w:szCs w:val="24"/>
        </w:rPr>
        <w:t>校准结果</w:t>
      </w:r>
      <w:bookmarkEnd w:id="66"/>
      <w:bookmarkEnd w:id="67"/>
      <w:bookmarkEnd w:id="69"/>
      <w:bookmarkEnd w:id="70"/>
    </w:p>
    <w:p w:rsidR="00657093" w:rsidRDefault="00657093">
      <w:pPr>
        <w:widowControl/>
        <w:adjustRightInd/>
        <w:spacing w:line="400" w:lineRule="exact"/>
        <w:rPr>
          <w:rFonts w:ascii="黑体" w:eastAsia="黑体" w:hAnsi="黑体"/>
          <w:kern w:val="0"/>
          <w:sz w:val="24"/>
          <w:szCs w:val="24"/>
        </w:rPr>
      </w:pPr>
    </w:p>
    <w:p w:rsidR="00657093" w:rsidRDefault="00657093">
      <w:pPr>
        <w:pStyle w:val="Heading2"/>
        <w:spacing w:before="0" w:after="0" w:line="400" w:lineRule="exact"/>
        <w:rPr>
          <w:rFonts w:cs="Times New Roman"/>
          <w:b w:val="0"/>
          <w:bCs w:val="0"/>
          <w:sz w:val="24"/>
          <w:szCs w:val="24"/>
        </w:rPr>
      </w:pPr>
      <w:bookmarkStart w:id="71" w:name="_Toc69915233"/>
      <w:bookmarkStart w:id="72" w:name="_Toc4576951"/>
      <w:bookmarkStart w:id="73" w:name="_Toc7507"/>
      <w:bookmarkStart w:id="74" w:name="_Toc495566243"/>
      <w:bookmarkStart w:id="75" w:name="mbookmark5"/>
      <w:r>
        <w:rPr>
          <w:b w:val="0"/>
          <w:bCs w:val="0"/>
          <w:sz w:val="24"/>
          <w:szCs w:val="24"/>
        </w:rPr>
        <w:t xml:space="preserve">7.1  </w:t>
      </w:r>
      <w:r>
        <w:rPr>
          <w:rFonts w:cs="黑体" w:hint="eastAsia"/>
          <w:b w:val="0"/>
          <w:bCs w:val="0"/>
          <w:sz w:val="24"/>
          <w:szCs w:val="24"/>
        </w:rPr>
        <w:t>校准记录</w:t>
      </w:r>
      <w:bookmarkEnd w:id="71"/>
    </w:p>
    <w:p w:rsidR="00657093" w:rsidRDefault="00657093">
      <w:pPr>
        <w:pStyle w:val="aff7"/>
        <w:widowControl w:val="0"/>
        <w:spacing w:line="400" w:lineRule="exact"/>
        <w:ind w:firstLineChars="100" w:firstLine="244"/>
        <w:jc w:val="both"/>
        <w:rPr>
          <w:rFonts w:ascii="黑体"/>
          <w:sz w:val="24"/>
          <w:szCs w:val="24"/>
        </w:rPr>
      </w:pPr>
      <w:r>
        <w:rPr>
          <w:rFonts w:ascii="黑体" w:hAnsi="黑体" w:cs="黑体"/>
          <w:sz w:val="24"/>
          <w:szCs w:val="24"/>
        </w:rPr>
        <w:t xml:space="preserve"> </w:t>
      </w:r>
      <w:r>
        <w:rPr>
          <w:rFonts w:ascii="宋体" w:eastAsia="宋体" w:hAnsi="宋体" w:cs="宋体" w:hint="eastAsia"/>
          <w:color w:val="000000"/>
          <w:sz w:val="24"/>
          <w:szCs w:val="24"/>
        </w:rPr>
        <w:t>校准记录应详尽记录校准数据和计算结果。推荐的仪器校准记录格式见附录</w:t>
      </w:r>
      <w:r>
        <w:rPr>
          <w:rFonts w:ascii="宋体" w:eastAsia="宋体" w:hAnsi="宋体" w:cs="宋体"/>
          <w:color w:val="000000"/>
          <w:sz w:val="24"/>
          <w:szCs w:val="24"/>
        </w:rPr>
        <w:t>A</w:t>
      </w:r>
      <w:r>
        <w:rPr>
          <w:rFonts w:ascii="宋体" w:eastAsia="宋体" w:hAnsi="宋体" w:cs="宋体" w:hint="eastAsia"/>
          <w:color w:val="000000"/>
          <w:sz w:val="24"/>
          <w:szCs w:val="24"/>
        </w:rPr>
        <w:t>。</w:t>
      </w:r>
    </w:p>
    <w:p w:rsidR="00657093" w:rsidRDefault="00657093">
      <w:pPr>
        <w:pStyle w:val="Heading2"/>
        <w:spacing w:before="0" w:after="0" w:line="400" w:lineRule="exact"/>
        <w:rPr>
          <w:rFonts w:cs="Times New Roman"/>
          <w:b w:val="0"/>
          <w:bCs w:val="0"/>
          <w:sz w:val="24"/>
          <w:szCs w:val="24"/>
        </w:rPr>
      </w:pPr>
      <w:bookmarkStart w:id="76" w:name="_Toc69915234"/>
      <w:r>
        <w:rPr>
          <w:b w:val="0"/>
          <w:bCs w:val="0"/>
          <w:sz w:val="24"/>
          <w:szCs w:val="24"/>
        </w:rPr>
        <w:t xml:space="preserve">7.2  </w:t>
      </w:r>
      <w:r>
        <w:rPr>
          <w:rFonts w:cs="黑体" w:hint="eastAsia"/>
          <w:b w:val="0"/>
          <w:bCs w:val="0"/>
          <w:sz w:val="24"/>
          <w:szCs w:val="24"/>
        </w:rPr>
        <w:t>校准证书</w:t>
      </w:r>
      <w:bookmarkEnd w:id="76"/>
    </w:p>
    <w:p w:rsidR="00657093" w:rsidRDefault="00657093">
      <w:pPr>
        <w:pStyle w:val="aff7"/>
        <w:widowControl w:val="0"/>
        <w:spacing w:line="400" w:lineRule="exact"/>
        <w:ind w:firstLineChars="100" w:firstLine="244"/>
        <w:jc w:val="both"/>
        <w:rPr>
          <w:rFonts w:ascii="宋体" w:eastAsia="宋体" w:hAnsi="宋体"/>
          <w:color w:val="000000"/>
          <w:sz w:val="24"/>
          <w:szCs w:val="24"/>
        </w:rPr>
      </w:pPr>
      <w:r>
        <w:rPr>
          <w:rFonts w:ascii="黑体" w:hAnsi="黑体" w:cs="黑体"/>
          <w:sz w:val="24"/>
          <w:szCs w:val="24"/>
        </w:rPr>
        <w:t xml:space="preserve">  </w:t>
      </w:r>
      <w:r>
        <w:rPr>
          <w:rFonts w:ascii="宋体" w:eastAsia="宋体" w:hAnsi="宋体" w:cs="宋体" w:hint="eastAsia"/>
          <w:color w:val="000000"/>
          <w:sz w:val="24"/>
          <w:szCs w:val="24"/>
        </w:rPr>
        <w:t>经校准的仪器应出具校准证书。校准证书内容应符合</w:t>
      </w:r>
      <w:r>
        <w:rPr>
          <w:rFonts w:ascii="宋体" w:eastAsia="宋体" w:hAnsi="宋体" w:cs="宋体"/>
          <w:color w:val="000000"/>
          <w:sz w:val="24"/>
          <w:szCs w:val="24"/>
        </w:rPr>
        <w:t>JJF 1071-2010</w:t>
      </w:r>
      <w:r>
        <w:rPr>
          <w:rFonts w:ascii="宋体" w:eastAsia="宋体" w:hAnsi="宋体" w:cs="宋体" w:hint="eastAsia"/>
          <w:color w:val="000000"/>
          <w:sz w:val="24"/>
          <w:szCs w:val="24"/>
        </w:rPr>
        <w:t>中的</w:t>
      </w:r>
      <w:r>
        <w:rPr>
          <w:rFonts w:ascii="宋体" w:eastAsia="宋体" w:hAnsi="宋体" w:cs="宋体"/>
          <w:color w:val="000000"/>
          <w:sz w:val="24"/>
          <w:szCs w:val="24"/>
        </w:rPr>
        <w:t>5.12</w:t>
      </w:r>
      <w:r>
        <w:rPr>
          <w:rFonts w:ascii="宋体" w:eastAsia="宋体" w:hAnsi="宋体" w:cs="宋体" w:hint="eastAsia"/>
          <w:color w:val="000000"/>
          <w:sz w:val="24"/>
          <w:szCs w:val="24"/>
        </w:rPr>
        <w:t>要求。推荐的仪器校准证书（内页）格式参见附录</w:t>
      </w:r>
      <w:r>
        <w:rPr>
          <w:rFonts w:ascii="宋体" w:eastAsia="宋体" w:hAnsi="宋体" w:cs="宋体"/>
          <w:color w:val="000000"/>
          <w:sz w:val="24"/>
          <w:szCs w:val="24"/>
        </w:rPr>
        <w:t>B</w:t>
      </w:r>
      <w:r>
        <w:rPr>
          <w:rFonts w:ascii="宋体" w:eastAsia="宋体" w:hAnsi="宋体" w:cs="宋体" w:hint="eastAsia"/>
          <w:color w:val="000000"/>
          <w:sz w:val="24"/>
          <w:szCs w:val="24"/>
        </w:rPr>
        <w:t>。</w:t>
      </w:r>
    </w:p>
    <w:p w:rsidR="00657093" w:rsidRDefault="00657093">
      <w:pPr>
        <w:pStyle w:val="Heading2"/>
        <w:spacing w:before="0" w:after="0" w:line="400" w:lineRule="exact"/>
        <w:rPr>
          <w:rFonts w:cs="Times New Roman"/>
          <w:b w:val="0"/>
          <w:bCs w:val="0"/>
          <w:sz w:val="24"/>
          <w:szCs w:val="24"/>
        </w:rPr>
      </w:pPr>
      <w:bookmarkStart w:id="77" w:name="_Toc69915235"/>
      <w:r>
        <w:rPr>
          <w:b w:val="0"/>
          <w:bCs w:val="0"/>
          <w:sz w:val="24"/>
          <w:szCs w:val="24"/>
        </w:rPr>
        <w:t xml:space="preserve">7.3  </w:t>
      </w:r>
      <w:r>
        <w:rPr>
          <w:rFonts w:cs="黑体" w:hint="eastAsia"/>
          <w:b w:val="0"/>
          <w:bCs w:val="0"/>
          <w:sz w:val="24"/>
          <w:szCs w:val="24"/>
        </w:rPr>
        <w:t>不确定度</w:t>
      </w:r>
      <w:bookmarkEnd w:id="77"/>
    </w:p>
    <w:p w:rsidR="00657093" w:rsidRDefault="00657093">
      <w:pPr>
        <w:pStyle w:val="aff7"/>
        <w:widowControl w:val="0"/>
        <w:spacing w:line="400" w:lineRule="exact"/>
        <w:ind w:firstLineChars="100" w:firstLine="244"/>
        <w:jc w:val="both"/>
        <w:rPr>
          <w:rFonts w:ascii="宋体" w:eastAsia="宋体" w:hAnsi="宋体"/>
          <w:color w:val="000000"/>
          <w:sz w:val="24"/>
          <w:szCs w:val="24"/>
        </w:rPr>
      </w:pPr>
      <w:r>
        <w:rPr>
          <w:rFonts w:ascii="黑体" w:hAnsi="黑体" w:cs="黑体"/>
          <w:sz w:val="24"/>
          <w:szCs w:val="24"/>
        </w:rPr>
        <w:t xml:space="preserve">  </w:t>
      </w:r>
      <w:r>
        <w:rPr>
          <w:rFonts w:ascii="宋体" w:eastAsia="宋体" w:hAnsi="宋体" w:cs="宋体" w:hint="eastAsia"/>
          <w:color w:val="000000"/>
          <w:sz w:val="24"/>
          <w:szCs w:val="24"/>
        </w:rPr>
        <w:t>校准证书应给出各校准项目的扩展不确定度，评定示例见附录</w:t>
      </w:r>
      <w:r>
        <w:rPr>
          <w:rFonts w:ascii="宋体" w:eastAsia="宋体" w:hAnsi="宋体" w:cs="宋体"/>
          <w:color w:val="000000"/>
          <w:sz w:val="24"/>
          <w:szCs w:val="24"/>
        </w:rPr>
        <w:t>C</w:t>
      </w:r>
      <w:r>
        <w:rPr>
          <w:rFonts w:ascii="宋体" w:eastAsia="宋体" w:hAnsi="宋体" w:cs="宋体" w:hint="eastAsia"/>
          <w:color w:val="000000"/>
          <w:sz w:val="24"/>
          <w:szCs w:val="24"/>
        </w:rPr>
        <w:t>、附录</w:t>
      </w:r>
      <w:r>
        <w:rPr>
          <w:rFonts w:ascii="宋体" w:eastAsia="宋体" w:hAnsi="宋体" w:cs="宋体"/>
          <w:color w:val="000000"/>
          <w:sz w:val="24"/>
          <w:szCs w:val="24"/>
        </w:rPr>
        <w:t>D</w:t>
      </w:r>
      <w:r>
        <w:rPr>
          <w:rFonts w:ascii="宋体" w:eastAsia="宋体" w:hAnsi="宋体" w:cs="宋体" w:hint="eastAsia"/>
          <w:color w:val="000000"/>
          <w:sz w:val="24"/>
          <w:szCs w:val="24"/>
        </w:rPr>
        <w:t>和附录</w:t>
      </w:r>
      <w:r>
        <w:rPr>
          <w:rFonts w:ascii="宋体" w:eastAsia="宋体" w:hAnsi="宋体" w:cs="宋体"/>
          <w:color w:val="000000"/>
          <w:sz w:val="24"/>
          <w:szCs w:val="24"/>
        </w:rPr>
        <w:t>E</w:t>
      </w:r>
      <w:r>
        <w:rPr>
          <w:rFonts w:ascii="宋体" w:eastAsia="宋体" w:hAnsi="宋体" w:cs="宋体" w:hint="eastAsia"/>
          <w:color w:val="000000"/>
          <w:sz w:val="24"/>
          <w:szCs w:val="24"/>
        </w:rPr>
        <w:t>。</w:t>
      </w:r>
    </w:p>
    <w:p w:rsidR="00657093" w:rsidRDefault="00657093">
      <w:pPr>
        <w:pStyle w:val="aff7"/>
        <w:widowControl w:val="0"/>
        <w:spacing w:line="400" w:lineRule="exact"/>
        <w:ind w:firstLineChars="100" w:firstLine="244"/>
        <w:jc w:val="both"/>
        <w:rPr>
          <w:rFonts w:ascii="宋体" w:eastAsia="宋体" w:hAnsi="宋体"/>
          <w:color w:val="000000"/>
          <w:sz w:val="24"/>
          <w:szCs w:val="24"/>
        </w:rPr>
      </w:pPr>
    </w:p>
    <w:p w:rsidR="00657093" w:rsidRDefault="00657093">
      <w:pPr>
        <w:pStyle w:val="Heading1"/>
        <w:spacing w:before="0" w:after="0" w:line="400" w:lineRule="exact"/>
        <w:rPr>
          <w:rFonts w:ascii="黑体" w:eastAsia="黑体"/>
          <w:kern w:val="0"/>
          <w:sz w:val="24"/>
          <w:szCs w:val="24"/>
        </w:rPr>
      </w:pPr>
      <w:bookmarkStart w:id="78" w:name="_Toc69915236"/>
      <w:r>
        <w:rPr>
          <w:rFonts w:ascii="黑体" w:eastAsia="黑体" w:cs="黑体"/>
          <w:kern w:val="0"/>
          <w:sz w:val="24"/>
          <w:szCs w:val="24"/>
        </w:rPr>
        <w:t xml:space="preserve">8  </w:t>
      </w:r>
      <w:r>
        <w:rPr>
          <w:rFonts w:ascii="黑体" w:eastAsia="黑体" w:cs="黑体" w:hint="eastAsia"/>
          <w:kern w:val="0"/>
          <w:sz w:val="24"/>
          <w:szCs w:val="24"/>
        </w:rPr>
        <w:t>复校时间间隔</w:t>
      </w:r>
      <w:bookmarkEnd w:id="72"/>
      <w:bookmarkEnd w:id="73"/>
      <w:bookmarkEnd w:id="74"/>
      <w:bookmarkEnd w:id="78"/>
    </w:p>
    <w:p w:rsidR="00657093" w:rsidRDefault="00657093">
      <w:pPr>
        <w:pStyle w:val="aff7"/>
        <w:widowControl w:val="0"/>
        <w:spacing w:line="400" w:lineRule="exact"/>
        <w:ind w:firstLine="488"/>
        <w:jc w:val="both"/>
        <w:rPr>
          <w:rFonts w:ascii="宋体" w:eastAsia="宋体" w:hAnsi="宋体"/>
          <w:color w:val="000000"/>
          <w:sz w:val="24"/>
          <w:szCs w:val="24"/>
        </w:rPr>
      </w:pPr>
      <w:r>
        <w:rPr>
          <w:rFonts w:ascii="宋体" w:eastAsia="宋体" w:hAnsi="宋体" w:cs="宋体" w:hint="eastAsia"/>
          <w:color w:val="000000"/>
          <w:sz w:val="24"/>
          <w:szCs w:val="24"/>
        </w:rPr>
        <w:t>由于复校时间间隔的长短是由仪器的使用频率、使用环境、仪器本身质量等诸因素所决定，因此，用户可根据实际使用情况自主决定复校时间间隔，建议不超过一年。</w:t>
      </w:r>
    </w:p>
    <w:p w:rsidR="00657093" w:rsidRDefault="00657093">
      <w:pPr>
        <w:pStyle w:val="aff7"/>
        <w:widowControl w:val="0"/>
        <w:spacing w:line="400" w:lineRule="exact"/>
        <w:ind w:firstLine="488"/>
        <w:jc w:val="both"/>
        <w:rPr>
          <w:rFonts w:ascii="宋体" w:eastAsia="宋体" w:hAnsi="宋体"/>
          <w:color w:val="000000"/>
          <w:sz w:val="24"/>
          <w:szCs w:val="24"/>
        </w:rPr>
      </w:pPr>
    </w:p>
    <w:p w:rsidR="00657093" w:rsidRDefault="00657093">
      <w:pPr>
        <w:pStyle w:val="aff7"/>
        <w:widowControl w:val="0"/>
        <w:spacing w:line="400" w:lineRule="exact"/>
        <w:ind w:firstLine="488"/>
        <w:jc w:val="both"/>
        <w:rPr>
          <w:rFonts w:ascii="宋体" w:eastAsia="宋体" w:hAnsi="宋体"/>
          <w:color w:val="000000"/>
          <w:sz w:val="24"/>
          <w:szCs w:val="24"/>
        </w:rPr>
      </w:pPr>
    </w:p>
    <w:p w:rsidR="00657093" w:rsidRDefault="00657093">
      <w:pPr>
        <w:pStyle w:val="aff7"/>
        <w:widowControl w:val="0"/>
        <w:spacing w:line="400" w:lineRule="exact"/>
        <w:ind w:firstLine="488"/>
        <w:jc w:val="both"/>
        <w:rPr>
          <w:rFonts w:ascii="宋体" w:eastAsia="宋体" w:hAnsi="宋体"/>
          <w:color w:val="000000"/>
          <w:sz w:val="24"/>
          <w:szCs w:val="24"/>
        </w:rPr>
      </w:pPr>
    </w:p>
    <w:p w:rsidR="00657093" w:rsidRDefault="00657093">
      <w:pPr>
        <w:pStyle w:val="aff7"/>
        <w:widowControl w:val="0"/>
        <w:spacing w:line="400" w:lineRule="exact"/>
        <w:ind w:firstLine="488"/>
        <w:jc w:val="both"/>
        <w:rPr>
          <w:rFonts w:ascii="宋体" w:eastAsia="宋体" w:hAnsi="宋体"/>
          <w:color w:val="000000"/>
          <w:sz w:val="24"/>
          <w:szCs w:val="24"/>
        </w:rPr>
      </w:pPr>
    </w:p>
    <w:p w:rsidR="00657093" w:rsidRDefault="00657093">
      <w:pPr>
        <w:pStyle w:val="aff7"/>
        <w:widowControl w:val="0"/>
        <w:spacing w:line="400" w:lineRule="exact"/>
        <w:ind w:firstLine="488"/>
        <w:jc w:val="both"/>
        <w:rPr>
          <w:rFonts w:ascii="宋体" w:eastAsia="宋体" w:hAnsi="宋体"/>
          <w:color w:val="000000"/>
          <w:sz w:val="24"/>
          <w:szCs w:val="24"/>
        </w:rPr>
      </w:pPr>
    </w:p>
    <w:p w:rsidR="00657093" w:rsidRDefault="00657093">
      <w:pPr>
        <w:pStyle w:val="aff7"/>
        <w:widowControl w:val="0"/>
        <w:spacing w:line="400" w:lineRule="exact"/>
        <w:ind w:firstLine="488"/>
        <w:jc w:val="both"/>
        <w:rPr>
          <w:rFonts w:ascii="宋体" w:eastAsia="宋体" w:hAnsi="宋体"/>
          <w:color w:val="000000"/>
          <w:sz w:val="24"/>
          <w:szCs w:val="24"/>
        </w:rPr>
      </w:pPr>
    </w:p>
    <w:p w:rsidR="00657093" w:rsidRDefault="00657093">
      <w:pPr>
        <w:pStyle w:val="aff7"/>
        <w:widowControl w:val="0"/>
        <w:spacing w:line="400" w:lineRule="exact"/>
        <w:ind w:firstLine="488"/>
        <w:jc w:val="both"/>
        <w:rPr>
          <w:rFonts w:ascii="宋体" w:eastAsia="宋体" w:hAnsi="宋体"/>
          <w:color w:val="000000"/>
          <w:sz w:val="24"/>
          <w:szCs w:val="24"/>
        </w:rPr>
      </w:pPr>
    </w:p>
    <w:p w:rsidR="00657093" w:rsidRDefault="00657093">
      <w:pPr>
        <w:pStyle w:val="aff7"/>
        <w:widowControl w:val="0"/>
        <w:spacing w:line="400" w:lineRule="exact"/>
        <w:ind w:firstLine="488"/>
        <w:jc w:val="both"/>
        <w:rPr>
          <w:rFonts w:ascii="宋体" w:eastAsia="宋体" w:hAnsi="宋体"/>
          <w:color w:val="000000"/>
          <w:sz w:val="24"/>
          <w:szCs w:val="24"/>
        </w:rPr>
      </w:pPr>
    </w:p>
    <w:p w:rsidR="00657093" w:rsidRDefault="00657093">
      <w:pPr>
        <w:pStyle w:val="aff7"/>
        <w:widowControl w:val="0"/>
        <w:spacing w:line="400" w:lineRule="exact"/>
        <w:ind w:firstLine="488"/>
        <w:jc w:val="both"/>
        <w:rPr>
          <w:rFonts w:ascii="宋体" w:eastAsia="宋体" w:hAnsi="宋体"/>
          <w:color w:val="000000"/>
          <w:sz w:val="24"/>
          <w:szCs w:val="24"/>
        </w:rPr>
      </w:pPr>
    </w:p>
    <w:p w:rsidR="00657093" w:rsidRDefault="00657093">
      <w:pPr>
        <w:pStyle w:val="aff7"/>
        <w:widowControl w:val="0"/>
        <w:spacing w:line="400" w:lineRule="exact"/>
        <w:ind w:firstLine="488"/>
        <w:jc w:val="both"/>
        <w:rPr>
          <w:rFonts w:ascii="宋体" w:eastAsia="宋体" w:hAnsi="宋体"/>
          <w:color w:val="000000"/>
          <w:sz w:val="24"/>
          <w:szCs w:val="24"/>
        </w:rPr>
      </w:pPr>
    </w:p>
    <w:p w:rsidR="00657093" w:rsidRDefault="00657093">
      <w:pPr>
        <w:pStyle w:val="aff7"/>
        <w:widowControl w:val="0"/>
        <w:spacing w:line="400" w:lineRule="exact"/>
        <w:ind w:firstLine="488"/>
        <w:jc w:val="both"/>
        <w:rPr>
          <w:rFonts w:ascii="宋体" w:eastAsia="宋体" w:hAnsi="宋体"/>
          <w:color w:val="000000"/>
          <w:sz w:val="24"/>
          <w:szCs w:val="24"/>
        </w:rPr>
      </w:pPr>
    </w:p>
    <w:p w:rsidR="00657093" w:rsidRDefault="00657093">
      <w:pPr>
        <w:pStyle w:val="aff7"/>
        <w:widowControl w:val="0"/>
        <w:spacing w:line="400" w:lineRule="exact"/>
        <w:ind w:firstLineChars="0" w:firstLine="0"/>
        <w:jc w:val="both"/>
        <w:rPr>
          <w:rFonts w:ascii="宋体" w:eastAsia="宋体" w:hAnsi="宋体"/>
          <w:color w:val="000000"/>
          <w:sz w:val="24"/>
          <w:szCs w:val="24"/>
        </w:rPr>
      </w:pPr>
    </w:p>
    <w:p w:rsidR="00657093" w:rsidRDefault="00657093">
      <w:pPr>
        <w:pStyle w:val="Heading1"/>
        <w:spacing w:before="0" w:after="0" w:line="360" w:lineRule="auto"/>
        <w:rPr>
          <w:rFonts w:ascii="宋体"/>
          <w:sz w:val="28"/>
          <w:szCs w:val="28"/>
        </w:rPr>
      </w:pPr>
      <w:bookmarkStart w:id="79" w:name="_Toc69915237"/>
      <w:bookmarkEnd w:id="8"/>
      <w:bookmarkEnd w:id="75"/>
      <w:r>
        <w:rPr>
          <w:rFonts w:ascii="宋体" w:hAnsi="宋体" w:cs="宋体" w:hint="eastAsia"/>
          <w:sz w:val="28"/>
          <w:szCs w:val="28"/>
        </w:rPr>
        <w:t>附录</w:t>
      </w:r>
      <w:r>
        <w:rPr>
          <w:rFonts w:ascii="宋体" w:hAnsi="宋体" w:cs="宋体"/>
          <w:sz w:val="28"/>
          <w:szCs w:val="28"/>
        </w:rPr>
        <w:t>A</w:t>
      </w:r>
      <w:bookmarkEnd w:id="79"/>
    </w:p>
    <w:p w:rsidR="00657093" w:rsidRDefault="00657093">
      <w:pPr>
        <w:spacing w:line="360" w:lineRule="auto"/>
        <w:jc w:val="center"/>
        <w:rPr>
          <w:rFonts w:eastAsia="黑体"/>
          <w:color w:val="000000"/>
          <w:sz w:val="28"/>
          <w:szCs w:val="28"/>
        </w:rPr>
      </w:pPr>
      <w:bookmarkStart w:id="80" w:name="_Toc24483"/>
      <w:r>
        <w:rPr>
          <w:rFonts w:eastAsia="黑体" w:cs="黑体" w:hint="eastAsia"/>
          <w:color w:val="000000"/>
          <w:sz w:val="28"/>
          <w:szCs w:val="28"/>
        </w:rPr>
        <w:t>漆膜流挂仪校准原始记录参考格式</w:t>
      </w:r>
      <w:bookmarkEnd w:id="80"/>
    </w:p>
    <w:p w:rsidR="00657093" w:rsidRDefault="00657093">
      <w:pPr>
        <w:pStyle w:val="ListParagraph"/>
        <w:snapToGrid w:val="0"/>
        <w:spacing w:line="160" w:lineRule="atLeast"/>
        <w:ind w:firstLineChars="0" w:firstLine="0"/>
        <w:rPr>
          <w:rFonts w:ascii="黑体" w:eastAsia="黑体"/>
        </w:rPr>
      </w:pPr>
    </w:p>
    <w:tbl>
      <w:tblPr>
        <w:tblW w:w="949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4"/>
        <w:gridCol w:w="393"/>
        <w:gridCol w:w="59"/>
        <w:gridCol w:w="98"/>
        <w:gridCol w:w="354"/>
        <w:gridCol w:w="452"/>
        <w:gridCol w:w="334"/>
        <w:gridCol w:w="315"/>
        <w:gridCol w:w="255"/>
        <w:gridCol w:w="728"/>
        <w:gridCol w:w="176"/>
        <w:gridCol w:w="297"/>
        <w:gridCol w:w="253"/>
        <w:gridCol w:w="354"/>
        <w:gridCol w:w="217"/>
        <w:gridCol w:w="235"/>
        <w:gridCol w:w="396"/>
        <w:gridCol w:w="56"/>
        <w:gridCol w:w="452"/>
        <w:gridCol w:w="159"/>
        <w:gridCol w:w="745"/>
        <w:gridCol w:w="43"/>
        <w:gridCol w:w="409"/>
        <w:gridCol w:w="452"/>
        <w:gridCol w:w="452"/>
        <w:gridCol w:w="904"/>
      </w:tblGrid>
      <w:tr w:rsidR="00657093">
        <w:trPr>
          <w:trHeight w:val="454"/>
        </w:trPr>
        <w:tc>
          <w:tcPr>
            <w:tcW w:w="9492" w:type="dxa"/>
            <w:gridSpan w:val="26"/>
            <w:vAlign w:val="center"/>
          </w:tcPr>
          <w:p w:rsidR="00657093" w:rsidRDefault="00657093">
            <w:pPr>
              <w:jc w:val="center"/>
            </w:pPr>
            <w:r>
              <w:rPr>
                <w:rFonts w:cs="宋体" w:hint="eastAsia"/>
              </w:rPr>
              <w:t>基本信息</w:t>
            </w:r>
          </w:p>
        </w:tc>
      </w:tr>
      <w:tr w:rsidR="00657093">
        <w:trPr>
          <w:trHeight w:val="454"/>
        </w:trPr>
        <w:tc>
          <w:tcPr>
            <w:tcW w:w="1454" w:type="dxa"/>
            <w:gridSpan w:val="4"/>
          </w:tcPr>
          <w:p w:rsidR="00657093" w:rsidRDefault="00657093">
            <w:pPr>
              <w:jc w:val="center"/>
            </w:pPr>
            <w:r>
              <w:rPr>
                <w:rFonts w:cs="宋体" w:hint="eastAsia"/>
              </w:rPr>
              <w:t>委托单位</w:t>
            </w:r>
          </w:p>
        </w:tc>
        <w:tc>
          <w:tcPr>
            <w:tcW w:w="1455" w:type="dxa"/>
            <w:gridSpan w:val="4"/>
          </w:tcPr>
          <w:p w:rsidR="00657093" w:rsidRDefault="00657093">
            <w:pPr>
              <w:jc w:val="center"/>
            </w:pPr>
          </w:p>
        </w:tc>
        <w:tc>
          <w:tcPr>
            <w:tcW w:w="1456" w:type="dxa"/>
            <w:gridSpan w:val="4"/>
            <w:vAlign w:val="center"/>
          </w:tcPr>
          <w:p w:rsidR="00657093" w:rsidRDefault="00657093">
            <w:pPr>
              <w:jc w:val="center"/>
            </w:pPr>
            <w:r>
              <w:rPr>
                <w:rFonts w:cs="宋体" w:hint="eastAsia"/>
              </w:rPr>
              <w:t>原始记录号</w:t>
            </w:r>
          </w:p>
        </w:tc>
        <w:tc>
          <w:tcPr>
            <w:tcW w:w="1455" w:type="dxa"/>
            <w:gridSpan w:val="5"/>
            <w:vAlign w:val="center"/>
          </w:tcPr>
          <w:p w:rsidR="00657093" w:rsidRDefault="00657093">
            <w:pPr>
              <w:jc w:val="center"/>
            </w:pPr>
          </w:p>
        </w:tc>
        <w:tc>
          <w:tcPr>
            <w:tcW w:w="1455" w:type="dxa"/>
            <w:gridSpan w:val="5"/>
            <w:vAlign w:val="center"/>
          </w:tcPr>
          <w:p w:rsidR="00657093" w:rsidRDefault="00657093">
            <w:pPr>
              <w:jc w:val="center"/>
            </w:pPr>
            <w:r>
              <w:rPr>
                <w:rFonts w:cs="宋体" w:hint="eastAsia"/>
              </w:rPr>
              <w:t>校准证书号</w:t>
            </w:r>
          </w:p>
        </w:tc>
        <w:tc>
          <w:tcPr>
            <w:tcW w:w="2217" w:type="dxa"/>
            <w:gridSpan w:val="4"/>
            <w:vAlign w:val="center"/>
          </w:tcPr>
          <w:p w:rsidR="00657093" w:rsidRDefault="00657093">
            <w:pPr>
              <w:jc w:val="center"/>
            </w:pPr>
          </w:p>
        </w:tc>
      </w:tr>
      <w:tr w:rsidR="00657093">
        <w:trPr>
          <w:trHeight w:val="454"/>
        </w:trPr>
        <w:tc>
          <w:tcPr>
            <w:tcW w:w="1454" w:type="dxa"/>
            <w:gridSpan w:val="4"/>
          </w:tcPr>
          <w:p w:rsidR="00657093" w:rsidRDefault="00657093">
            <w:pPr>
              <w:jc w:val="center"/>
            </w:pPr>
            <w:r>
              <w:rPr>
                <w:rFonts w:cs="宋体" w:hint="eastAsia"/>
              </w:rPr>
              <w:t>仪器名称</w:t>
            </w:r>
          </w:p>
        </w:tc>
        <w:tc>
          <w:tcPr>
            <w:tcW w:w="1455" w:type="dxa"/>
            <w:gridSpan w:val="4"/>
          </w:tcPr>
          <w:p w:rsidR="00657093" w:rsidRDefault="00657093">
            <w:pPr>
              <w:jc w:val="center"/>
            </w:pPr>
          </w:p>
        </w:tc>
        <w:tc>
          <w:tcPr>
            <w:tcW w:w="1456" w:type="dxa"/>
            <w:gridSpan w:val="4"/>
            <w:vAlign w:val="center"/>
          </w:tcPr>
          <w:p w:rsidR="00657093" w:rsidRDefault="00657093">
            <w:pPr>
              <w:jc w:val="center"/>
            </w:pPr>
            <w:r>
              <w:rPr>
                <w:rFonts w:cs="宋体" w:hint="eastAsia"/>
              </w:rPr>
              <w:t>规格型号</w:t>
            </w:r>
          </w:p>
        </w:tc>
        <w:tc>
          <w:tcPr>
            <w:tcW w:w="1455" w:type="dxa"/>
            <w:gridSpan w:val="5"/>
            <w:vAlign w:val="center"/>
          </w:tcPr>
          <w:p w:rsidR="00657093" w:rsidRDefault="00657093">
            <w:pPr>
              <w:jc w:val="center"/>
            </w:pPr>
          </w:p>
        </w:tc>
        <w:tc>
          <w:tcPr>
            <w:tcW w:w="1455" w:type="dxa"/>
            <w:gridSpan w:val="5"/>
            <w:vAlign w:val="center"/>
          </w:tcPr>
          <w:p w:rsidR="00657093" w:rsidRDefault="00657093">
            <w:pPr>
              <w:jc w:val="center"/>
            </w:pPr>
            <w:r>
              <w:rPr>
                <w:rFonts w:cs="宋体" w:hint="eastAsia"/>
              </w:rPr>
              <w:t>设备编号</w:t>
            </w:r>
          </w:p>
        </w:tc>
        <w:tc>
          <w:tcPr>
            <w:tcW w:w="2217" w:type="dxa"/>
            <w:gridSpan w:val="4"/>
            <w:vAlign w:val="center"/>
          </w:tcPr>
          <w:p w:rsidR="00657093" w:rsidRDefault="00657093">
            <w:pPr>
              <w:jc w:val="center"/>
            </w:pPr>
          </w:p>
        </w:tc>
      </w:tr>
      <w:tr w:rsidR="00657093">
        <w:trPr>
          <w:trHeight w:val="454"/>
        </w:trPr>
        <w:tc>
          <w:tcPr>
            <w:tcW w:w="1454" w:type="dxa"/>
            <w:gridSpan w:val="4"/>
          </w:tcPr>
          <w:p w:rsidR="00657093" w:rsidRDefault="00657093">
            <w:pPr>
              <w:jc w:val="center"/>
            </w:pPr>
            <w:r>
              <w:rPr>
                <w:rFonts w:cs="宋体" w:hint="eastAsia"/>
              </w:rPr>
              <w:t>制造厂商</w:t>
            </w:r>
          </w:p>
        </w:tc>
        <w:tc>
          <w:tcPr>
            <w:tcW w:w="1455" w:type="dxa"/>
            <w:gridSpan w:val="4"/>
          </w:tcPr>
          <w:p w:rsidR="00657093" w:rsidRDefault="00657093">
            <w:pPr>
              <w:jc w:val="center"/>
            </w:pPr>
          </w:p>
        </w:tc>
        <w:tc>
          <w:tcPr>
            <w:tcW w:w="1456" w:type="dxa"/>
            <w:gridSpan w:val="4"/>
            <w:vAlign w:val="center"/>
          </w:tcPr>
          <w:p w:rsidR="00657093" w:rsidRDefault="00657093">
            <w:pPr>
              <w:jc w:val="center"/>
            </w:pPr>
            <w:r>
              <w:rPr>
                <w:rFonts w:cs="宋体" w:hint="eastAsia"/>
              </w:rPr>
              <w:t>环境温度</w:t>
            </w:r>
          </w:p>
        </w:tc>
        <w:tc>
          <w:tcPr>
            <w:tcW w:w="1455" w:type="dxa"/>
            <w:gridSpan w:val="5"/>
            <w:vAlign w:val="center"/>
          </w:tcPr>
          <w:p w:rsidR="00657093" w:rsidRDefault="00657093">
            <w:pPr>
              <w:jc w:val="right"/>
            </w:pPr>
            <w:r>
              <w:rPr>
                <w:rFonts w:ascii="宋体" w:hAnsi="宋体" w:cs="宋体" w:hint="eastAsia"/>
              </w:rPr>
              <w:t>℃</w:t>
            </w:r>
          </w:p>
        </w:tc>
        <w:tc>
          <w:tcPr>
            <w:tcW w:w="1455" w:type="dxa"/>
            <w:gridSpan w:val="5"/>
            <w:vAlign w:val="center"/>
          </w:tcPr>
          <w:p w:rsidR="00657093" w:rsidRDefault="00657093">
            <w:pPr>
              <w:jc w:val="center"/>
            </w:pPr>
            <w:r>
              <w:rPr>
                <w:rFonts w:cs="宋体" w:hint="eastAsia"/>
              </w:rPr>
              <w:t>相对湿度</w:t>
            </w:r>
          </w:p>
        </w:tc>
        <w:tc>
          <w:tcPr>
            <w:tcW w:w="2217" w:type="dxa"/>
            <w:gridSpan w:val="4"/>
            <w:vAlign w:val="center"/>
          </w:tcPr>
          <w:p w:rsidR="00657093" w:rsidRDefault="00657093">
            <w:pPr>
              <w:jc w:val="right"/>
            </w:pPr>
            <w:r>
              <w:t>%</w:t>
            </w:r>
          </w:p>
        </w:tc>
      </w:tr>
      <w:tr w:rsidR="00657093">
        <w:trPr>
          <w:trHeight w:val="454"/>
        </w:trPr>
        <w:tc>
          <w:tcPr>
            <w:tcW w:w="9492" w:type="dxa"/>
            <w:gridSpan w:val="26"/>
            <w:vAlign w:val="center"/>
          </w:tcPr>
          <w:p w:rsidR="00657093" w:rsidRDefault="00657093">
            <w:pPr>
              <w:jc w:val="center"/>
              <w:rPr>
                <w:b/>
                <w:bCs/>
              </w:rPr>
            </w:pPr>
            <w:r>
              <w:rPr>
                <w:rFonts w:cs="宋体" w:hint="eastAsia"/>
              </w:rPr>
              <w:t>标准器</w:t>
            </w:r>
          </w:p>
        </w:tc>
      </w:tr>
      <w:tr w:rsidR="00657093">
        <w:trPr>
          <w:trHeight w:val="454"/>
        </w:trPr>
        <w:tc>
          <w:tcPr>
            <w:tcW w:w="1297" w:type="dxa"/>
            <w:gridSpan w:val="2"/>
            <w:vAlign w:val="center"/>
          </w:tcPr>
          <w:p w:rsidR="00657093" w:rsidRDefault="00657093">
            <w:pPr>
              <w:jc w:val="center"/>
            </w:pPr>
            <w:r>
              <w:rPr>
                <w:rFonts w:cs="宋体" w:hint="eastAsia"/>
              </w:rPr>
              <w:t>名称</w:t>
            </w:r>
          </w:p>
        </w:tc>
        <w:tc>
          <w:tcPr>
            <w:tcW w:w="1297" w:type="dxa"/>
            <w:gridSpan w:val="5"/>
            <w:vAlign w:val="center"/>
          </w:tcPr>
          <w:p w:rsidR="00657093" w:rsidRDefault="00657093">
            <w:pPr>
              <w:jc w:val="center"/>
            </w:pPr>
            <w:r>
              <w:rPr>
                <w:rFonts w:cs="宋体" w:hint="eastAsia"/>
              </w:rPr>
              <w:t>编号</w:t>
            </w:r>
          </w:p>
        </w:tc>
        <w:tc>
          <w:tcPr>
            <w:tcW w:w="1298" w:type="dxa"/>
            <w:gridSpan w:val="3"/>
            <w:vAlign w:val="center"/>
          </w:tcPr>
          <w:p w:rsidR="00657093" w:rsidRDefault="00657093">
            <w:pPr>
              <w:jc w:val="center"/>
            </w:pPr>
            <w:r>
              <w:rPr>
                <w:rFonts w:cs="宋体" w:hint="eastAsia"/>
              </w:rPr>
              <w:t>证书号</w:t>
            </w:r>
          </w:p>
        </w:tc>
        <w:tc>
          <w:tcPr>
            <w:tcW w:w="1297" w:type="dxa"/>
            <w:gridSpan w:val="5"/>
            <w:vAlign w:val="center"/>
          </w:tcPr>
          <w:p w:rsidR="00657093" w:rsidRDefault="00657093">
            <w:pPr>
              <w:jc w:val="center"/>
            </w:pPr>
            <w:r>
              <w:rPr>
                <w:rFonts w:cs="宋体" w:hint="eastAsia"/>
              </w:rPr>
              <w:t>测量范围</w:t>
            </w:r>
          </w:p>
        </w:tc>
        <w:tc>
          <w:tcPr>
            <w:tcW w:w="1298" w:type="dxa"/>
            <w:gridSpan w:val="5"/>
            <w:vAlign w:val="center"/>
          </w:tcPr>
          <w:p w:rsidR="00657093" w:rsidRDefault="00657093">
            <w:pPr>
              <w:jc w:val="center"/>
            </w:pPr>
            <w:r>
              <w:rPr>
                <w:rFonts w:cs="宋体" w:hint="eastAsia"/>
              </w:rPr>
              <w:t>有效期</w:t>
            </w:r>
          </w:p>
        </w:tc>
        <w:tc>
          <w:tcPr>
            <w:tcW w:w="3005" w:type="dxa"/>
            <w:gridSpan w:val="6"/>
            <w:vAlign w:val="center"/>
          </w:tcPr>
          <w:p w:rsidR="00657093" w:rsidRDefault="00657093">
            <w:pPr>
              <w:jc w:val="center"/>
            </w:pPr>
            <w:r>
              <w:rPr>
                <w:rFonts w:cs="宋体" w:hint="eastAsia"/>
              </w:rPr>
              <w:t>不确定度或准确度等级或最大允许误差</w:t>
            </w:r>
          </w:p>
        </w:tc>
      </w:tr>
      <w:tr w:rsidR="00657093">
        <w:trPr>
          <w:trHeight w:val="454"/>
        </w:trPr>
        <w:tc>
          <w:tcPr>
            <w:tcW w:w="1297" w:type="dxa"/>
            <w:gridSpan w:val="2"/>
            <w:vAlign w:val="center"/>
          </w:tcPr>
          <w:p w:rsidR="00657093" w:rsidRDefault="00657093"/>
        </w:tc>
        <w:tc>
          <w:tcPr>
            <w:tcW w:w="1297" w:type="dxa"/>
            <w:gridSpan w:val="5"/>
            <w:vAlign w:val="center"/>
          </w:tcPr>
          <w:p w:rsidR="00657093" w:rsidRDefault="00657093"/>
        </w:tc>
        <w:tc>
          <w:tcPr>
            <w:tcW w:w="1298" w:type="dxa"/>
            <w:gridSpan w:val="3"/>
            <w:vAlign w:val="center"/>
          </w:tcPr>
          <w:p w:rsidR="00657093" w:rsidRDefault="00657093"/>
        </w:tc>
        <w:tc>
          <w:tcPr>
            <w:tcW w:w="1297" w:type="dxa"/>
            <w:gridSpan w:val="5"/>
            <w:vAlign w:val="center"/>
          </w:tcPr>
          <w:p w:rsidR="00657093" w:rsidRDefault="00657093"/>
        </w:tc>
        <w:tc>
          <w:tcPr>
            <w:tcW w:w="1298" w:type="dxa"/>
            <w:gridSpan w:val="5"/>
            <w:vAlign w:val="center"/>
          </w:tcPr>
          <w:p w:rsidR="00657093" w:rsidRDefault="00657093"/>
        </w:tc>
        <w:tc>
          <w:tcPr>
            <w:tcW w:w="3005" w:type="dxa"/>
            <w:gridSpan w:val="6"/>
            <w:vAlign w:val="center"/>
          </w:tcPr>
          <w:p w:rsidR="00657093" w:rsidRDefault="00657093"/>
        </w:tc>
      </w:tr>
      <w:tr w:rsidR="00657093">
        <w:trPr>
          <w:trHeight w:val="454"/>
        </w:trPr>
        <w:tc>
          <w:tcPr>
            <w:tcW w:w="1297" w:type="dxa"/>
            <w:gridSpan w:val="2"/>
            <w:vAlign w:val="center"/>
          </w:tcPr>
          <w:p w:rsidR="00657093" w:rsidRDefault="00657093"/>
        </w:tc>
        <w:tc>
          <w:tcPr>
            <w:tcW w:w="1297" w:type="dxa"/>
            <w:gridSpan w:val="5"/>
          </w:tcPr>
          <w:p w:rsidR="00657093" w:rsidRDefault="00657093"/>
        </w:tc>
        <w:tc>
          <w:tcPr>
            <w:tcW w:w="1298" w:type="dxa"/>
            <w:gridSpan w:val="3"/>
          </w:tcPr>
          <w:p w:rsidR="00657093" w:rsidRDefault="00657093"/>
        </w:tc>
        <w:tc>
          <w:tcPr>
            <w:tcW w:w="1297" w:type="dxa"/>
            <w:gridSpan w:val="5"/>
          </w:tcPr>
          <w:p w:rsidR="00657093" w:rsidRDefault="00657093"/>
        </w:tc>
        <w:tc>
          <w:tcPr>
            <w:tcW w:w="1298" w:type="dxa"/>
            <w:gridSpan w:val="5"/>
          </w:tcPr>
          <w:p w:rsidR="00657093" w:rsidRDefault="00657093"/>
        </w:tc>
        <w:tc>
          <w:tcPr>
            <w:tcW w:w="3005" w:type="dxa"/>
            <w:gridSpan w:val="6"/>
          </w:tcPr>
          <w:p w:rsidR="00657093" w:rsidRDefault="00657093"/>
        </w:tc>
      </w:tr>
      <w:tr w:rsidR="00657093">
        <w:trPr>
          <w:trHeight w:val="454"/>
        </w:trPr>
        <w:tc>
          <w:tcPr>
            <w:tcW w:w="1297" w:type="dxa"/>
            <w:gridSpan w:val="2"/>
            <w:vAlign w:val="center"/>
          </w:tcPr>
          <w:p w:rsidR="00657093" w:rsidRDefault="00657093">
            <w:r>
              <w:rPr>
                <w:rFonts w:cs="宋体" w:hint="eastAsia"/>
              </w:rPr>
              <w:t>校准依据</w:t>
            </w:r>
          </w:p>
        </w:tc>
        <w:tc>
          <w:tcPr>
            <w:tcW w:w="8195" w:type="dxa"/>
            <w:gridSpan w:val="24"/>
            <w:vAlign w:val="center"/>
          </w:tcPr>
          <w:p w:rsidR="00657093" w:rsidRDefault="00657093"/>
        </w:tc>
      </w:tr>
      <w:tr w:rsidR="00657093">
        <w:trPr>
          <w:trHeight w:val="454"/>
        </w:trPr>
        <w:tc>
          <w:tcPr>
            <w:tcW w:w="1297" w:type="dxa"/>
            <w:gridSpan w:val="2"/>
            <w:vAlign w:val="center"/>
          </w:tcPr>
          <w:p w:rsidR="00657093" w:rsidRDefault="00657093">
            <w:r>
              <w:rPr>
                <w:rFonts w:cs="宋体" w:hint="eastAsia"/>
              </w:rPr>
              <w:t>校准地点</w:t>
            </w:r>
          </w:p>
        </w:tc>
        <w:tc>
          <w:tcPr>
            <w:tcW w:w="3321" w:type="dxa"/>
            <w:gridSpan w:val="11"/>
            <w:vAlign w:val="center"/>
          </w:tcPr>
          <w:p w:rsidR="00657093" w:rsidRDefault="00657093"/>
        </w:tc>
        <w:tc>
          <w:tcPr>
            <w:tcW w:w="4874" w:type="dxa"/>
            <w:gridSpan w:val="13"/>
            <w:vAlign w:val="center"/>
          </w:tcPr>
          <w:p w:rsidR="00657093" w:rsidRDefault="00657093">
            <w:r>
              <w:rPr>
                <w:rFonts w:cs="宋体" w:hint="eastAsia"/>
              </w:rPr>
              <w:t>校准日期</w:t>
            </w:r>
            <w:r>
              <w:t xml:space="preserve">       </w:t>
            </w:r>
            <w:r>
              <w:rPr>
                <w:rFonts w:cs="宋体" w:hint="eastAsia"/>
              </w:rPr>
              <w:t>年</w:t>
            </w:r>
            <w:r>
              <w:t xml:space="preserve">       </w:t>
            </w:r>
            <w:r>
              <w:rPr>
                <w:rFonts w:cs="宋体" w:hint="eastAsia"/>
              </w:rPr>
              <w:t>月</w:t>
            </w:r>
            <w:r>
              <w:t xml:space="preserve">       </w:t>
            </w:r>
            <w:r>
              <w:rPr>
                <w:rFonts w:cs="宋体" w:hint="eastAsia"/>
              </w:rPr>
              <w:t>日</w:t>
            </w:r>
          </w:p>
        </w:tc>
      </w:tr>
      <w:tr w:rsidR="00657093">
        <w:trPr>
          <w:trHeight w:val="454"/>
        </w:trPr>
        <w:tc>
          <w:tcPr>
            <w:tcW w:w="9492" w:type="dxa"/>
            <w:gridSpan w:val="26"/>
            <w:vAlign w:val="center"/>
          </w:tcPr>
          <w:p w:rsidR="00657093" w:rsidRDefault="00657093">
            <w:r>
              <w:rPr>
                <w:rFonts w:cs="宋体" w:hint="eastAsia"/>
              </w:rPr>
              <w:t>校准结果：</w:t>
            </w:r>
          </w:p>
        </w:tc>
      </w:tr>
      <w:tr w:rsidR="00657093">
        <w:trPr>
          <w:trHeight w:val="454"/>
        </w:trPr>
        <w:tc>
          <w:tcPr>
            <w:tcW w:w="4618" w:type="dxa"/>
            <w:gridSpan w:val="13"/>
            <w:vAlign w:val="center"/>
          </w:tcPr>
          <w:p w:rsidR="00657093" w:rsidRDefault="00657093">
            <w:pPr>
              <w:widowControl/>
              <w:jc w:val="center"/>
            </w:pPr>
            <w:r>
              <w:rPr>
                <w:rFonts w:cs="宋体" w:hint="eastAsia"/>
                <w:kern w:val="0"/>
              </w:rPr>
              <w:t>校准前检查</w:t>
            </w:r>
          </w:p>
        </w:tc>
        <w:tc>
          <w:tcPr>
            <w:tcW w:w="4874" w:type="dxa"/>
            <w:gridSpan w:val="13"/>
            <w:vAlign w:val="center"/>
          </w:tcPr>
          <w:p w:rsidR="00657093" w:rsidRDefault="00657093"/>
        </w:tc>
      </w:tr>
      <w:tr w:rsidR="00657093">
        <w:trPr>
          <w:trHeight w:val="454"/>
        </w:trPr>
        <w:tc>
          <w:tcPr>
            <w:tcW w:w="4618" w:type="dxa"/>
            <w:gridSpan w:val="13"/>
            <w:vAlign w:val="center"/>
          </w:tcPr>
          <w:p w:rsidR="00657093" w:rsidRDefault="00657093">
            <w:pPr>
              <w:widowControl/>
              <w:jc w:val="center"/>
              <w:rPr>
                <w:kern w:val="0"/>
              </w:rPr>
            </w:pPr>
            <w:r>
              <w:rPr>
                <w:rFonts w:cs="宋体" w:hint="eastAsia"/>
                <w:kern w:val="0"/>
              </w:rPr>
              <w:t>凹槽深度梯度标称值</w:t>
            </w:r>
            <w:r>
              <w:rPr>
                <w:kern w:val="0"/>
              </w:rPr>
              <w:t>/μm</w:t>
            </w:r>
          </w:p>
        </w:tc>
        <w:tc>
          <w:tcPr>
            <w:tcW w:w="4874" w:type="dxa"/>
            <w:gridSpan w:val="13"/>
            <w:vAlign w:val="center"/>
          </w:tcPr>
          <w:p w:rsidR="00657093" w:rsidRDefault="00657093"/>
        </w:tc>
      </w:tr>
      <w:tr w:rsidR="00657093">
        <w:trPr>
          <w:trHeight w:val="462"/>
        </w:trPr>
        <w:tc>
          <w:tcPr>
            <w:tcW w:w="904" w:type="dxa"/>
            <w:vMerge w:val="restart"/>
            <w:vAlign w:val="center"/>
          </w:tcPr>
          <w:p w:rsidR="00657093" w:rsidRDefault="00657093">
            <w:pPr>
              <w:jc w:val="center"/>
            </w:pPr>
            <w:r>
              <w:rPr>
                <w:rFonts w:cs="宋体" w:hint="eastAsia"/>
              </w:rPr>
              <w:t>凹槽深度标称值</w:t>
            </w:r>
            <w:r>
              <w:t>/μm</w:t>
            </w:r>
          </w:p>
        </w:tc>
        <w:tc>
          <w:tcPr>
            <w:tcW w:w="2260" w:type="dxa"/>
            <w:gridSpan w:val="8"/>
            <w:vAlign w:val="center"/>
          </w:tcPr>
          <w:p w:rsidR="00657093" w:rsidRDefault="00657093">
            <w:pPr>
              <w:jc w:val="center"/>
            </w:pPr>
            <w:r>
              <w:rPr>
                <w:rFonts w:cs="宋体" w:hint="eastAsia"/>
              </w:rPr>
              <w:t>凹槽深度实测值</w:t>
            </w:r>
            <w:r>
              <w:t>/μm</w:t>
            </w:r>
          </w:p>
        </w:tc>
        <w:tc>
          <w:tcPr>
            <w:tcW w:w="904" w:type="dxa"/>
            <w:gridSpan w:val="2"/>
            <w:vMerge w:val="restart"/>
            <w:vAlign w:val="center"/>
          </w:tcPr>
          <w:p w:rsidR="00657093" w:rsidRDefault="00657093">
            <w:pPr>
              <w:jc w:val="center"/>
            </w:pPr>
            <w:r>
              <w:rPr>
                <w:rFonts w:cs="宋体" w:hint="eastAsia"/>
              </w:rPr>
              <w:t>凹槽深度误差</w:t>
            </w:r>
            <w:r>
              <w:t>/μm</w:t>
            </w:r>
          </w:p>
        </w:tc>
        <w:tc>
          <w:tcPr>
            <w:tcW w:w="904" w:type="dxa"/>
            <w:gridSpan w:val="3"/>
            <w:vMerge w:val="restart"/>
            <w:vAlign w:val="center"/>
          </w:tcPr>
          <w:p w:rsidR="00657093" w:rsidRDefault="00657093">
            <w:pPr>
              <w:jc w:val="center"/>
            </w:pPr>
            <w:r>
              <w:rPr>
                <w:rFonts w:cs="宋体" w:hint="eastAsia"/>
              </w:rPr>
              <w:t>凹槽深度梯度误差</w:t>
            </w:r>
            <w:r>
              <w:t>/μm</w:t>
            </w:r>
          </w:p>
        </w:tc>
        <w:tc>
          <w:tcPr>
            <w:tcW w:w="2260" w:type="dxa"/>
            <w:gridSpan w:val="7"/>
            <w:vAlign w:val="center"/>
          </w:tcPr>
          <w:p w:rsidR="00657093" w:rsidRDefault="00657093">
            <w:pPr>
              <w:jc w:val="center"/>
            </w:pPr>
            <w:r>
              <w:rPr>
                <w:rFonts w:cs="宋体" w:hint="eastAsia"/>
              </w:rPr>
              <w:t>凹槽宽度</w:t>
            </w:r>
            <w:r>
              <w:t>/mm</w:t>
            </w:r>
          </w:p>
        </w:tc>
        <w:tc>
          <w:tcPr>
            <w:tcW w:w="2260" w:type="dxa"/>
            <w:gridSpan w:val="5"/>
            <w:vAlign w:val="center"/>
          </w:tcPr>
          <w:p w:rsidR="00657093" w:rsidRDefault="00657093">
            <w:pPr>
              <w:jc w:val="center"/>
            </w:pPr>
            <w:r>
              <w:rPr>
                <w:rFonts w:cs="宋体" w:hint="eastAsia"/>
              </w:rPr>
              <w:t>凹槽间距</w:t>
            </w:r>
            <w:r>
              <w:t>/mm</w:t>
            </w:r>
          </w:p>
        </w:tc>
      </w:tr>
      <w:tr w:rsidR="00657093">
        <w:trPr>
          <w:trHeight w:val="456"/>
        </w:trPr>
        <w:tc>
          <w:tcPr>
            <w:tcW w:w="904" w:type="dxa"/>
            <w:vMerge/>
            <w:vAlign w:val="center"/>
          </w:tcPr>
          <w:p w:rsidR="00657093" w:rsidRDefault="00657093">
            <w:pPr>
              <w:jc w:val="center"/>
            </w:pPr>
          </w:p>
        </w:tc>
        <w:tc>
          <w:tcPr>
            <w:tcW w:w="452" w:type="dxa"/>
            <w:gridSpan w:val="2"/>
            <w:vAlign w:val="center"/>
          </w:tcPr>
          <w:p w:rsidR="00657093" w:rsidRDefault="00657093">
            <w:pPr>
              <w:jc w:val="center"/>
            </w:pPr>
            <w:r>
              <w:t>1</w:t>
            </w:r>
          </w:p>
        </w:tc>
        <w:tc>
          <w:tcPr>
            <w:tcW w:w="452" w:type="dxa"/>
            <w:gridSpan w:val="2"/>
            <w:vAlign w:val="center"/>
          </w:tcPr>
          <w:p w:rsidR="00657093" w:rsidRDefault="00657093">
            <w:pPr>
              <w:jc w:val="center"/>
            </w:pPr>
            <w:r>
              <w:t>2</w:t>
            </w:r>
          </w:p>
        </w:tc>
        <w:tc>
          <w:tcPr>
            <w:tcW w:w="452" w:type="dxa"/>
            <w:vAlign w:val="center"/>
          </w:tcPr>
          <w:p w:rsidR="00657093" w:rsidRDefault="00657093">
            <w:pPr>
              <w:jc w:val="center"/>
            </w:pPr>
            <w:r>
              <w:t>3</w:t>
            </w:r>
          </w:p>
        </w:tc>
        <w:tc>
          <w:tcPr>
            <w:tcW w:w="904" w:type="dxa"/>
            <w:gridSpan w:val="3"/>
            <w:vAlign w:val="center"/>
          </w:tcPr>
          <w:p w:rsidR="00657093" w:rsidRDefault="00657093">
            <w:pPr>
              <w:jc w:val="center"/>
            </w:pPr>
            <w:r>
              <w:rPr>
                <w:rFonts w:cs="宋体" w:hint="eastAsia"/>
              </w:rPr>
              <w:t>平均值</w:t>
            </w:r>
          </w:p>
        </w:tc>
        <w:tc>
          <w:tcPr>
            <w:tcW w:w="904" w:type="dxa"/>
            <w:gridSpan w:val="2"/>
            <w:vMerge/>
            <w:vAlign w:val="center"/>
          </w:tcPr>
          <w:p w:rsidR="00657093" w:rsidRDefault="00657093">
            <w:pPr>
              <w:jc w:val="center"/>
            </w:pPr>
          </w:p>
        </w:tc>
        <w:tc>
          <w:tcPr>
            <w:tcW w:w="904" w:type="dxa"/>
            <w:gridSpan w:val="3"/>
            <w:vMerge/>
            <w:vAlign w:val="center"/>
          </w:tcPr>
          <w:p w:rsidR="00657093" w:rsidRDefault="00657093">
            <w:pPr>
              <w:jc w:val="center"/>
            </w:pPr>
          </w:p>
        </w:tc>
        <w:tc>
          <w:tcPr>
            <w:tcW w:w="452" w:type="dxa"/>
            <w:gridSpan w:val="2"/>
            <w:vAlign w:val="center"/>
          </w:tcPr>
          <w:p w:rsidR="00657093" w:rsidRDefault="00657093">
            <w:pPr>
              <w:jc w:val="center"/>
            </w:pPr>
            <w:r>
              <w:t>1</w:t>
            </w:r>
          </w:p>
        </w:tc>
        <w:tc>
          <w:tcPr>
            <w:tcW w:w="452" w:type="dxa"/>
            <w:gridSpan w:val="2"/>
            <w:vAlign w:val="center"/>
          </w:tcPr>
          <w:p w:rsidR="00657093" w:rsidRDefault="00657093">
            <w:pPr>
              <w:jc w:val="center"/>
            </w:pPr>
            <w:r>
              <w:t>2</w:t>
            </w:r>
          </w:p>
        </w:tc>
        <w:tc>
          <w:tcPr>
            <w:tcW w:w="452" w:type="dxa"/>
            <w:vAlign w:val="center"/>
          </w:tcPr>
          <w:p w:rsidR="00657093" w:rsidRDefault="00657093">
            <w:pPr>
              <w:jc w:val="center"/>
            </w:pPr>
            <w:r>
              <w:t>3</w:t>
            </w:r>
          </w:p>
        </w:tc>
        <w:tc>
          <w:tcPr>
            <w:tcW w:w="904" w:type="dxa"/>
            <w:gridSpan w:val="2"/>
            <w:vAlign w:val="center"/>
          </w:tcPr>
          <w:p w:rsidR="00657093" w:rsidRDefault="00657093">
            <w:pPr>
              <w:jc w:val="center"/>
            </w:pPr>
            <w:r>
              <w:rPr>
                <w:rFonts w:cs="宋体" w:hint="eastAsia"/>
              </w:rPr>
              <w:t>平均值</w:t>
            </w:r>
          </w:p>
        </w:tc>
        <w:tc>
          <w:tcPr>
            <w:tcW w:w="452" w:type="dxa"/>
            <w:gridSpan w:val="2"/>
            <w:vAlign w:val="center"/>
          </w:tcPr>
          <w:p w:rsidR="00657093" w:rsidRDefault="00657093">
            <w:pPr>
              <w:jc w:val="center"/>
            </w:pPr>
            <w:r>
              <w:t>1</w:t>
            </w:r>
          </w:p>
        </w:tc>
        <w:tc>
          <w:tcPr>
            <w:tcW w:w="452" w:type="dxa"/>
            <w:vAlign w:val="center"/>
          </w:tcPr>
          <w:p w:rsidR="00657093" w:rsidRDefault="00657093">
            <w:pPr>
              <w:jc w:val="center"/>
            </w:pPr>
            <w:r>
              <w:t>2</w:t>
            </w:r>
          </w:p>
        </w:tc>
        <w:tc>
          <w:tcPr>
            <w:tcW w:w="452" w:type="dxa"/>
            <w:vAlign w:val="center"/>
          </w:tcPr>
          <w:p w:rsidR="00657093" w:rsidRDefault="00657093">
            <w:pPr>
              <w:jc w:val="center"/>
            </w:pPr>
            <w:r>
              <w:t>3</w:t>
            </w:r>
          </w:p>
        </w:tc>
        <w:tc>
          <w:tcPr>
            <w:tcW w:w="904" w:type="dxa"/>
            <w:vAlign w:val="center"/>
          </w:tcPr>
          <w:p w:rsidR="00657093" w:rsidRDefault="00657093">
            <w:pPr>
              <w:jc w:val="center"/>
            </w:pPr>
            <w:r>
              <w:rPr>
                <w:rFonts w:cs="宋体" w:hint="eastAsia"/>
              </w:rPr>
              <w:t>平均值</w:t>
            </w:r>
          </w:p>
        </w:tc>
      </w:tr>
      <w:tr w:rsidR="00657093">
        <w:trPr>
          <w:trHeight w:val="456"/>
        </w:trPr>
        <w:tc>
          <w:tcPr>
            <w:tcW w:w="904" w:type="dxa"/>
            <w:vAlign w:val="center"/>
          </w:tcPr>
          <w:p w:rsidR="00657093" w:rsidRDefault="00657093">
            <w:pPr>
              <w:jc w:val="center"/>
            </w:pPr>
          </w:p>
        </w:tc>
        <w:tc>
          <w:tcPr>
            <w:tcW w:w="452" w:type="dxa"/>
            <w:gridSpan w:val="2"/>
            <w:vAlign w:val="center"/>
          </w:tcPr>
          <w:p w:rsidR="00657093" w:rsidRDefault="00657093">
            <w:pPr>
              <w:jc w:val="center"/>
            </w:pPr>
          </w:p>
        </w:tc>
        <w:tc>
          <w:tcPr>
            <w:tcW w:w="452" w:type="dxa"/>
            <w:gridSpan w:val="2"/>
            <w:vAlign w:val="center"/>
          </w:tcPr>
          <w:p w:rsidR="00657093" w:rsidRDefault="00657093">
            <w:pPr>
              <w:jc w:val="center"/>
            </w:pPr>
          </w:p>
        </w:tc>
        <w:tc>
          <w:tcPr>
            <w:tcW w:w="452" w:type="dxa"/>
            <w:vAlign w:val="center"/>
          </w:tcPr>
          <w:p w:rsidR="00657093" w:rsidRDefault="00657093">
            <w:pPr>
              <w:jc w:val="center"/>
            </w:pPr>
          </w:p>
        </w:tc>
        <w:tc>
          <w:tcPr>
            <w:tcW w:w="904" w:type="dxa"/>
            <w:gridSpan w:val="3"/>
            <w:vAlign w:val="center"/>
          </w:tcPr>
          <w:p w:rsidR="00657093" w:rsidRDefault="00657093">
            <w:pPr>
              <w:jc w:val="center"/>
            </w:pPr>
          </w:p>
        </w:tc>
        <w:tc>
          <w:tcPr>
            <w:tcW w:w="904" w:type="dxa"/>
            <w:gridSpan w:val="2"/>
            <w:vAlign w:val="center"/>
          </w:tcPr>
          <w:p w:rsidR="00657093" w:rsidRDefault="00657093">
            <w:pPr>
              <w:jc w:val="center"/>
            </w:pPr>
          </w:p>
        </w:tc>
        <w:tc>
          <w:tcPr>
            <w:tcW w:w="904" w:type="dxa"/>
            <w:gridSpan w:val="3"/>
            <w:vAlign w:val="center"/>
          </w:tcPr>
          <w:p w:rsidR="00657093" w:rsidRDefault="00657093">
            <w:pPr>
              <w:jc w:val="center"/>
            </w:pPr>
          </w:p>
        </w:tc>
        <w:tc>
          <w:tcPr>
            <w:tcW w:w="452" w:type="dxa"/>
            <w:gridSpan w:val="2"/>
            <w:vAlign w:val="center"/>
          </w:tcPr>
          <w:p w:rsidR="00657093" w:rsidRDefault="00657093">
            <w:pPr>
              <w:jc w:val="center"/>
            </w:pPr>
          </w:p>
        </w:tc>
        <w:tc>
          <w:tcPr>
            <w:tcW w:w="452" w:type="dxa"/>
            <w:gridSpan w:val="2"/>
            <w:vAlign w:val="center"/>
          </w:tcPr>
          <w:p w:rsidR="00657093" w:rsidRDefault="00657093">
            <w:pPr>
              <w:jc w:val="center"/>
            </w:pPr>
          </w:p>
        </w:tc>
        <w:tc>
          <w:tcPr>
            <w:tcW w:w="452" w:type="dxa"/>
            <w:vAlign w:val="center"/>
          </w:tcPr>
          <w:p w:rsidR="00657093" w:rsidRDefault="00657093">
            <w:pPr>
              <w:jc w:val="center"/>
            </w:pPr>
          </w:p>
        </w:tc>
        <w:tc>
          <w:tcPr>
            <w:tcW w:w="904" w:type="dxa"/>
            <w:gridSpan w:val="2"/>
            <w:vAlign w:val="center"/>
          </w:tcPr>
          <w:p w:rsidR="00657093" w:rsidRDefault="00657093">
            <w:pPr>
              <w:jc w:val="center"/>
            </w:pPr>
          </w:p>
        </w:tc>
        <w:tc>
          <w:tcPr>
            <w:tcW w:w="452" w:type="dxa"/>
            <w:gridSpan w:val="2"/>
            <w:vAlign w:val="center"/>
          </w:tcPr>
          <w:p w:rsidR="00657093" w:rsidRDefault="00657093">
            <w:pPr>
              <w:jc w:val="center"/>
            </w:pPr>
          </w:p>
        </w:tc>
        <w:tc>
          <w:tcPr>
            <w:tcW w:w="452" w:type="dxa"/>
            <w:vAlign w:val="center"/>
          </w:tcPr>
          <w:p w:rsidR="00657093" w:rsidRDefault="00657093">
            <w:pPr>
              <w:jc w:val="center"/>
            </w:pPr>
          </w:p>
        </w:tc>
        <w:tc>
          <w:tcPr>
            <w:tcW w:w="452" w:type="dxa"/>
            <w:vAlign w:val="center"/>
          </w:tcPr>
          <w:p w:rsidR="00657093" w:rsidRDefault="00657093">
            <w:pPr>
              <w:jc w:val="center"/>
            </w:pPr>
          </w:p>
        </w:tc>
        <w:tc>
          <w:tcPr>
            <w:tcW w:w="904" w:type="dxa"/>
            <w:vAlign w:val="center"/>
          </w:tcPr>
          <w:p w:rsidR="00657093" w:rsidRDefault="00657093">
            <w:pPr>
              <w:jc w:val="center"/>
            </w:pPr>
          </w:p>
        </w:tc>
      </w:tr>
      <w:tr w:rsidR="00657093">
        <w:trPr>
          <w:trHeight w:val="456"/>
        </w:trPr>
        <w:tc>
          <w:tcPr>
            <w:tcW w:w="904" w:type="dxa"/>
            <w:vAlign w:val="center"/>
          </w:tcPr>
          <w:p w:rsidR="00657093" w:rsidRDefault="00657093">
            <w:pPr>
              <w:jc w:val="center"/>
            </w:pPr>
          </w:p>
        </w:tc>
        <w:tc>
          <w:tcPr>
            <w:tcW w:w="452" w:type="dxa"/>
            <w:gridSpan w:val="2"/>
            <w:vAlign w:val="center"/>
          </w:tcPr>
          <w:p w:rsidR="00657093" w:rsidRDefault="00657093">
            <w:pPr>
              <w:jc w:val="center"/>
            </w:pPr>
          </w:p>
        </w:tc>
        <w:tc>
          <w:tcPr>
            <w:tcW w:w="452" w:type="dxa"/>
            <w:gridSpan w:val="2"/>
            <w:vAlign w:val="center"/>
          </w:tcPr>
          <w:p w:rsidR="00657093" w:rsidRDefault="00657093">
            <w:pPr>
              <w:jc w:val="center"/>
            </w:pPr>
          </w:p>
        </w:tc>
        <w:tc>
          <w:tcPr>
            <w:tcW w:w="452" w:type="dxa"/>
            <w:vAlign w:val="center"/>
          </w:tcPr>
          <w:p w:rsidR="00657093" w:rsidRDefault="00657093">
            <w:pPr>
              <w:jc w:val="center"/>
            </w:pPr>
          </w:p>
        </w:tc>
        <w:tc>
          <w:tcPr>
            <w:tcW w:w="904" w:type="dxa"/>
            <w:gridSpan w:val="3"/>
            <w:vAlign w:val="center"/>
          </w:tcPr>
          <w:p w:rsidR="00657093" w:rsidRDefault="00657093">
            <w:pPr>
              <w:jc w:val="center"/>
            </w:pPr>
          </w:p>
        </w:tc>
        <w:tc>
          <w:tcPr>
            <w:tcW w:w="904" w:type="dxa"/>
            <w:gridSpan w:val="2"/>
            <w:vAlign w:val="center"/>
          </w:tcPr>
          <w:p w:rsidR="00657093" w:rsidRDefault="00657093">
            <w:pPr>
              <w:jc w:val="center"/>
            </w:pPr>
          </w:p>
        </w:tc>
        <w:tc>
          <w:tcPr>
            <w:tcW w:w="904" w:type="dxa"/>
            <w:gridSpan w:val="3"/>
            <w:vAlign w:val="center"/>
          </w:tcPr>
          <w:p w:rsidR="00657093" w:rsidRDefault="00657093">
            <w:pPr>
              <w:jc w:val="center"/>
            </w:pPr>
          </w:p>
        </w:tc>
        <w:tc>
          <w:tcPr>
            <w:tcW w:w="452" w:type="dxa"/>
            <w:gridSpan w:val="2"/>
            <w:vAlign w:val="center"/>
          </w:tcPr>
          <w:p w:rsidR="00657093" w:rsidRDefault="00657093">
            <w:pPr>
              <w:jc w:val="center"/>
            </w:pPr>
          </w:p>
        </w:tc>
        <w:tc>
          <w:tcPr>
            <w:tcW w:w="452" w:type="dxa"/>
            <w:gridSpan w:val="2"/>
            <w:vAlign w:val="center"/>
          </w:tcPr>
          <w:p w:rsidR="00657093" w:rsidRDefault="00657093">
            <w:pPr>
              <w:jc w:val="center"/>
            </w:pPr>
          </w:p>
        </w:tc>
        <w:tc>
          <w:tcPr>
            <w:tcW w:w="452" w:type="dxa"/>
            <w:vAlign w:val="center"/>
          </w:tcPr>
          <w:p w:rsidR="00657093" w:rsidRDefault="00657093">
            <w:pPr>
              <w:jc w:val="center"/>
            </w:pPr>
          </w:p>
        </w:tc>
        <w:tc>
          <w:tcPr>
            <w:tcW w:w="904" w:type="dxa"/>
            <w:gridSpan w:val="2"/>
            <w:vAlign w:val="center"/>
          </w:tcPr>
          <w:p w:rsidR="00657093" w:rsidRDefault="00657093">
            <w:pPr>
              <w:jc w:val="center"/>
            </w:pPr>
          </w:p>
        </w:tc>
        <w:tc>
          <w:tcPr>
            <w:tcW w:w="452" w:type="dxa"/>
            <w:gridSpan w:val="2"/>
            <w:vAlign w:val="center"/>
          </w:tcPr>
          <w:p w:rsidR="00657093" w:rsidRDefault="00657093">
            <w:pPr>
              <w:jc w:val="center"/>
            </w:pPr>
          </w:p>
        </w:tc>
        <w:tc>
          <w:tcPr>
            <w:tcW w:w="452" w:type="dxa"/>
            <w:vAlign w:val="center"/>
          </w:tcPr>
          <w:p w:rsidR="00657093" w:rsidRDefault="00657093">
            <w:pPr>
              <w:jc w:val="center"/>
            </w:pPr>
          </w:p>
        </w:tc>
        <w:tc>
          <w:tcPr>
            <w:tcW w:w="452" w:type="dxa"/>
            <w:vAlign w:val="center"/>
          </w:tcPr>
          <w:p w:rsidR="00657093" w:rsidRDefault="00657093">
            <w:pPr>
              <w:jc w:val="center"/>
            </w:pPr>
          </w:p>
        </w:tc>
        <w:tc>
          <w:tcPr>
            <w:tcW w:w="904" w:type="dxa"/>
            <w:vAlign w:val="center"/>
          </w:tcPr>
          <w:p w:rsidR="00657093" w:rsidRDefault="00657093">
            <w:pPr>
              <w:jc w:val="center"/>
            </w:pPr>
          </w:p>
        </w:tc>
      </w:tr>
      <w:tr w:rsidR="00657093">
        <w:trPr>
          <w:trHeight w:val="456"/>
        </w:trPr>
        <w:tc>
          <w:tcPr>
            <w:tcW w:w="904" w:type="dxa"/>
            <w:vAlign w:val="center"/>
          </w:tcPr>
          <w:p w:rsidR="00657093" w:rsidRDefault="00657093">
            <w:pPr>
              <w:jc w:val="center"/>
            </w:pPr>
          </w:p>
        </w:tc>
        <w:tc>
          <w:tcPr>
            <w:tcW w:w="452" w:type="dxa"/>
            <w:gridSpan w:val="2"/>
            <w:vAlign w:val="center"/>
          </w:tcPr>
          <w:p w:rsidR="00657093" w:rsidRDefault="00657093">
            <w:pPr>
              <w:jc w:val="center"/>
            </w:pPr>
          </w:p>
        </w:tc>
        <w:tc>
          <w:tcPr>
            <w:tcW w:w="452" w:type="dxa"/>
            <w:gridSpan w:val="2"/>
            <w:vAlign w:val="center"/>
          </w:tcPr>
          <w:p w:rsidR="00657093" w:rsidRDefault="00657093">
            <w:pPr>
              <w:jc w:val="center"/>
            </w:pPr>
          </w:p>
        </w:tc>
        <w:tc>
          <w:tcPr>
            <w:tcW w:w="452" w:type="dxa"/>
            <w:vAlign w:val="center"/>
          </w:tcPr>
          <w:p w:rsidR="00657093" w:rsidRDefault="00657093">
            <w:pPr>
              <w:jc w:val="center"/>
            </w:pPr>
          </w:p>
        </w:tc>
        <w:tc>
          <w:tcPr>
            <w:tcW w:w="904" w:type="dxa"/>
            <w:gridSpan w:val="3"/>
            <w:vAlign w:val="center"/>
          </w:tcPr>
          <w:p w:rsidR="00657093" w:rsidRDefault="00657093">
            <w:pPr>
              <w:jc w:val="center"/>
            </w:pPr>
          </w:p>
        </w:tc>
        <w:tc>
          <w:tcPr>
            <w:tcW w:w="904" w:type="dxa"/>
            <w:gridSpan w:val="2"/>
            <w:vAlign w:val="center"/>
          </w:tcPr>
          <w:p w:rsidR="00657093" w:rsidRDefault="00657093">
            <w:pPr>
              <w:jc w:val="center"/>
            </w:pPr>
          </w:p>
        </w:tc>
        <w:tc>
          <w:tcPr>
            <w:tcW w:w="904" w:type="dxa"/>
            <w:gridSpan w:val="3"/>
            <w:vAlign w:val="center"/>
          </w:tcPr>
          <w:p w:rsidR="00657093" w:rsidRDefault="00657093">
            <w:pPr>
              <w:jc w:val="center"/>
            </w:pPr>
          </w:p>
        </w:tc>
        <w:tc>
          <w:tcPr>
            <w:tcW w:w="452" w:type="dxa"/>
            <w:gridSpan w:val="2"/>
            <w:vAlign w:val="center"/>
          </w:tcPr>
          <w:p w:rsidR="00657093" w:rsidRDefault="00657093">
            <w:pPr>
              <w:jc w:val="center"/>
            </w:pPr>
          </w:p>
        </w:tc>
        <w:tc>
          <w:tcPr>
            <w:tcW w:w="452" w:type="dxa"/>
            <w:gridSpan w:val="2"/>
            <w:vAlign w:val="center"/>
          </w:tcPr>
          <w:p w:rsidR="00657093" w:rsidRDefault="00657093">
            <w:pPr>
              <w:jc w:val="center"/>
            </w:pPr>
          </w:p>
        </w:tc>
        <w:tc>
          <w:tcPr>
            <w:tcW w:w="452" w:type="dxa"/>
            <w:vAlign w:val="center"/>
          </w:tcPr>
          <w:p w:rsidR="00657093" w:rsidRDefault="00657093">
            <w:pPr>
              <w:jc w:val="center"/>
            </w:pPr>
          </w:p>
        </w:tc>
        <w:tc>
          <w:tcPr>
            <w:tcW w:w="904" w:type="dxa"/>
            <w:gridSpan w:val="2"/>
            <w:vAlign w:val="center"/>
          </w:tcPr>
          <w:p w:rsidR="00657093" w:rsidRDefault="00657093">
            <w:pPr>
              <w:jc w:val="center"/>
            </w:pPr>
          </w:p>
        </w:tc>
        <w:tc>
          <w:tcPr>
            <w:tcW w:w="452" w:type="dxa"/>
            <w:gridSpan w:val="2"/>
            <w:vAlign w:val="center"/>
          </w:tcPr>
          <w:p w:rsidR="00657093" w:rsidRDefault="00657093">
            <w:pPr>
              <w:jc w:val="center"/>
            </w:pPr>
          </w:p>
        </w:tc>
        <w:tc>
          <w:tcPr>
            <w:tcW w:w="452" w:type="dxa"/>
            <w:vAlign w:val="center"/>
          </w:tcPr>
          <w:p w:rsidR="00657093" w:rsidRDefault="00657093">
            <w:pPr>
              <w:jc w:val="center"/>
            </w:pPr>
          </w:p>
        </w:tc>
        <w:tc>
          <w:tcPr>
            <w:tcW w:w="452" w:type="dxa"/>
            <w:vAlign w:val="center"/>
          </w:tcPr>
          <w:p w:rsidR="00657093" w:rsidRDefault="00657093">
            <w:pPr>
              <w:jc w:val="center"/>
            </w:pPr>
          </w:p>
        </w:tc>
        <w:tc>
          <w:tcPr>
            <w:tcW w:w="904" w:type="dxa"/>
            <w:vAlign w:val="center"/>
          </w:tcPr>
          <w:p w:rsidR="00657093" w:rsidRDefault="00657093">
            <w:pPr>
              <w:jc w:val="center"/>
            </w:pPr>
          </w:p>
        </w:tc>
      </w:tr>
      <w:tr w:rsidR="00657093">
        <w:trPr>
          <w:trHeight w:val="456"/>
        </w:trPr>
        <w:tc>
          <w:tcPr>
            <w:tcW w:w="904" w:type="dxa"/>
            <w:vAlign w:val="center"/>
          </w:tcPr>
          <w:p w:rsidR="00657093" w:rsidRDefault="00657093">
            <w:pPr>
              <w:jc w:val="center"/>
            </w:pPr>
          </w:p>
        </w:tc>
        <w:tc>
          <w:tcPr>
            <w:tcW w:w="452" w:type="dxa"/>
            <w:gridSpan w:val="2"/>
            <w:vAlign w:val="center"/>
          </w:tcPr>
          <w:p w:rsidR="00657093" w:rsidRDefault="00657093">
            <w:pPr>
              <w:jc w:val="center"/>
            </w:pPr>
          </w:p>
        </w:tc>
        <w:tc>
          <w:tcPr>
            <w:tcW w:w="452" w:type="dxa"/>
            <w:gridSpan w:val="2"/>
            <w:vAlign w:val="center"/>
          </w:tcPr>
          <w:p w:rsidR="00657093" w:rsidRDefault="00657093">
            <w:pPr>
              <w:jc w:val="center"/>
            </w:pPr>
          </w:p>
        </w:tc>
        <w:tc>
          <w:tcPr>
            <w:tcW w:w="452" w:type="dxa"/>
            <w:vAlign w:val="center"/>
          </w:tcPr>
          <w:p w:rsidR="00657093" w:rsidRDefault="00657093">
            <w:pPr>
              <w:jc w:val="center"/>
            </w:pPr>
          </w:p>
        </w:tc>
        <w:tc>
          <w:tcPr>
            <w:tcW w:w="904" w:type="dxa"/>
            <w:gridSpan w:val="3"/>
            <w:vAlign w:val="center"/>
          </w:tcPr>
          <w:p w:rsidR="00657093" w:rsidRDefault="00657093">
            <w:pPr>
              <w:jc w:val="center"/>
            </w:pPr>
          </w:p>
        </w:tc>
        <w:tc>
          <w:tcPr>
            <w:tcW w:w="904" w:type="dxa"/>
            <w:gridSpan w:val="2"/>
            <w:vAlign w:val="center"/>
          </w:tcPr>
          <w:p w:rsidR="00657093" w:rsidRDefault="00657093">
            <w:pPr>
              <w:jc w:val="center"/>
            </w:pPr>
          </w:p>
        </w:tc>
        <w:tc>
          <w:tcPr>
            <w:tcW w:w="904" w:type="dxa"/>
            <w:gridSpan w:val="3"/>
            <w:vAlign w:val="center"/>
          </w:tcPr>
          <w:p w:rsidR="00657093" w:rsidRDefault="00657093">
            <w:pPr>
              <w:jc w:val="center"/>
            </w:pPr>
          </w:p>
        </w:tc>
        <w:tc>
          <w:tcPr>
            <w:tcW w:w="452" w:type="dxa"/>
            <w:gridSpan w:val="2"/>
            <w:vAlign w:val="center"/>
          </w:tcPr>
          <w:p w:rsidR="00657093" w:rsidRDefault="00657093">
            <w:pPr>
              <w:jc w:val="center"/>
            </w:pPr>
          </w:p>
        </w:tc>
        <w:tc>
          <w:tcPr>
            <w:tcW w:w="452" w:type="dxa"/>
            <w:gridSpan w:val="2"/>
            <w:vAlign w:val="center"/>
          </w:tcPr>
          <w:p w:rsidR="00657093" w:rsidRDefault="00657093">
            <w:pPr>
              <w:jc w:val="center"/>
            </w:pPr>
          </w:p>
        </w:tc>
        <w:tc>
          <w:tcPr>
            <w:tcW w:w="452" w:type="dxa"/>
            <w:vAlign w:val="center"/>
          </w:tcPr>
          <w:p w:rsidR="00657093" w:rsidRDefault="00657093">
            <w:pPr>
              <w:jc w:val="center"/>
            </w:pPr>
          </w:p>
        </w:tc>
        <w:tc>
          <w:tcPr>
            <w:tcW w:w="904" w:type="dxa"/>
            <w:gridSpan w:val="2"/>
            <w:vAlign w:val="center"/>
          </w:tcPr>
          <w:p w:rsidR="00657093" w:rsidRDefault="00657093">
            <w:pPr>
              <w:jc w:val="center"/>
            </w:pPr>
          </w:p>
        </w:tc>
        <w:tc>
          <w:tcPr>
            <w:tcW w:w="452" w:type="dxa"/>
            <w:gridSpan w:val="2"/>
            <w:vAlign w:val="center"/>
          </w:tcPr>
          <w:p w:rsidR="00657093" w:rsidRDefault="00657093">
            <w:pPr>
              <w:jc w:val="center"/>
            </w:pPr>
          </w:p>
        </w:tc>
        <w:tc>
          <w:tcPr>
            <w:tcW w:w="452" w:type="dxa"/>
            <w:vAlign w:val="center"/>
          </w:tcPr>
          <w:p w:rsidR="00657093" w:rsidRDefault="00657093">
            <w:pPr>
              <w:jc w:val="center"/>
            </w:pPr>
          </w:p>
        </w:tc>
        <w:tc>
          <w:tcPr>
            <w:tcW w:w="452" w:type="dxa"/>
            <w:vAlign w:val="center"/>
          </w:tcPr>
          <w:p w:rsidR="00657093" w:rsidRDefault="00657093">
            <w:pPr>
              <w:jc w:val="center"/>
            </w:pPr>
          </w:p>
        </w:tc>
        <w:tc>
          <w:tcPr>
            <w:tcW w:w="904" w:type="dxa"/>
            <w:vAlign w:val="center"/>
          </w:tcPr>
          <w:p w:rsidR="00657093" w:rsidRDefault="00657093">
            <w:pPr>
              <w:jc w:val="center"/>
            </w:pPr>
          </w:p>
        </w:tc>
      </w:tr>
      <w:tr w:rsidR="00657093">
        <w:trPr>
          <w:trHeight w:val="456"/>
        </w:trPr>
        <w:tc>
          <w:tcPr>
            <w:tcW w:w="904" w:type="dxa"/>
            <w:vAlign w:val="center"/>
          </w:tcPr>
          <w:p w:rsidR="00657093" w:rsidRDefault="00657093">
            <w:pPr>
              <w:jc w:val="center"/>
            </w:pPr>
          </w:p>
        </w:tc>
        <w:tc>
          <w:tcPr>
            <w:tcW w:w="452" w:type="dxa"/>
            <w:gridSpan w:val="2"/>
            <w:vAlign w:val="center"/>
          </w:tcPr>
          <w:p w:rsidR="00657093" w:rsidRDefault="00657093">
            <w:pPr>
              <w:jc w:val="center"/>
            </w:pPr>
          </w:p>
        </w:tc>
        <w:tc>
          <w:tcPr>
            <w:tcW w:w="452" w:type="dxa"/>
            <w:gridSpan w:val="2"/>
            <w:vAlign w:val="center"/>
          </w:tcPr>
          <w:p w:rsidR="00657093" w:rsidRDefault="00657093">
            <w:pPr>
              <w:jc w:val="center"/>
            </w:pPr>
          </w:p>
        </w:tc>
        <w:tc>
          <w:tcPr>
            <w:tcW w:w="452" w:type="dxa"/>
            <w:vAlign w:val="center"/>
          </w:tcPr>
          <w:p w:rsidR="00657093" w:rsidRDefault="00657093">
            <w:pPr>
              <w:jc w:val="center"/>
            </w:pPr>
          </w:p>
        </w:tc>
        <w:tc>
          <w:tcPr>
            <w:tcW w:w="904" w:type="dxa"/>
            <w:gridSpan w:val="3"/>
            <w:vAlign w:val="center"/>
          </w:tcPr>
          <w:p w:rsidR="00657093" w:rsidRDefault="00657093">
            <w:pPr>
              <w:jc w:val="center"/>
            </w:pPr>
          </w:p>
        </w:tc>
        <w:tc>
          <w:tcPr>
            <w:tcW w:w="904" w:type="dxa"/>
            <w:gridSpan w:val="2"/>
            <w:vAlign w:val="center"/>
          </w:tcPr>
          <w:p w:rsidR="00657093" w:rsidRDefault="00657093">
            <w:pPr>
              <w:jc w:val="center"/>
            </w:pPr>
          </w:p>
        </w:tc>
        <w:tc>
          <w:tcPr>
            <w:tcW w:w="904" w:type="dxa"/>
            <w:gridSpan w:val="3"/>
            <w:vAlign w:val="center"/>
          </w:tcPr>
          <w:p w:rsidR="00657093" w:rsidRDefault="00657093">
            <w:pPr>
              <w:jc w:val="center"/>
            </w:pPr>
          </w:p>
        </w:tc>
        <w:tc>
          <w:tcPr>
            <w:tcW w:w="452" w:type="dxa"/>
            <w:gridSpan w:val="2"/>
            <w:vAlign w:val="center"/>
          </w:tcPr>
          <w:p w:rsidR="00657093" w:rsidRDefault="00657093">
            <w:pPr>
              <w:jc w:val="center"/>
            </w:pPr>
          </w:p>
        </w:tc>
        <w:tc>
          <w:tcPr>
            <w:tcW w:w="452" w:type="dxa"/>
            <w:gridSpan w:val="2"/>
            <w:vAlign w:val="center"/>
          </w:tcPr>
          <w:p w:rsidR="00657093" w:rsidRDefault="00657093">
            <w:pPr>
              <w:jc w:val="center"/>
            </w:pPr>
          </w:p>
        </w:tc>
        <w:tc>
          <w:tcPr>
            <w:tcW w:w="452" w:type="dxa"/>
            <w:vAlign w:val="center"/>
          </w:tcPr>
          <w:p w:rsidR="00657093" w:rsidRDefault="00657093">
            <w:pPr>
              <w:jc w:val="center"/>
            </w:pPr>
          </w:p>
        </w:tc>
        <w:tc>
          <w:tcPr>
            <w:tcW w:w="904" w:type="dxa"/>
            <w:gridSpan w:val="2"/>
            <w:vAlign w:val="center"/>
          </w:tcPr>
          <w:p w:rsidR="00657093" w:rsidRDefault="00657093">
            <w:pPr>
              <w:jc w:val="center"/>
            </w:pPr>
          </w:p>
        </w:tc>
        <w:tc>
          <w:tcPr>
            <w:tcW w:w="452" w:type="dxa"/>
            <w:gridSpan w:val="2"/>
            <w:vAlign w:val="center"/>
          </w:tcPr>
          <w:p w:rsidR="00657093" w:rsidRDefault="00657093">
            <w:pPr>
              <w:jc w:val="center"/>
            </w:pPr>
          </w:p>
        </w:tc>
        <w:tc>
          <w:tcPr>
            <w:tcW w:w="452" w:type="dxa"/>
            <w:vAlign w:val="center"/>
          </w:tcPr>
          <w:p w:rsidR="00657093" w:rsidRDefault="00657093">
            <w:pPr>
              <w:jc w:val="center"/>
            </w:pPr>
          </w:p>
        </w:tc>
        <w:tc>
          <w:tcPr>
            <w:tcW w:w="452" w:type="dxa"/>
            <w:vAlign w:val="center"/>
          </w:tcPr>
          <w:p w:rsidR="00657093" w:rsidRDefault="00657093">
            <w:pPr>
              <w:jc w:val="center"/>
            </w:pPr>
          </w:p>
        </w:tc>
        <w:tc>
          <w:tcPr>
            <w:tcW w:w="904" w:type="dxa"/>
            <w:vAlign w:val="center"/>
          </w:tcPr>
          <w:p w:rsidR="00657093" w:rsidRDefault="00657093">
            <w:pPr>
              <w:jc w:val="center"/>
            </w:pPr>
          </w:p>
        </w:tc>
      </w:tr>
      <w:tr w:rsidR="00657093">
        <w:trPr>
          <w:trHeight w:val="456"/>
        </w:trPr>
        <w:tc>
          <w:tcPr>
            <w:tcW w:w="904" w:type="dxa"/>
            <w:vAlign w:val="center"/>
          </w:tcPr>
          <w:p w:rsidR="00657093" w:rsidRDefault="00657093">
            <w:pPr>
              <w:jc w:val="center"/>
            </w:pPr>
          </w:p>
        </w:tc>
        <w:tc>
          <w:tcPr>
            <w:tcW w:w="452" w:type="dxa"/>
            <w:gridSpan w:val="2"/>
            <w:vAlign w:val="center"/>
          </w:tcPr>
          <w:p w:rsidR="00657093" w:rsidRDefault="00657093">
            <w:pPr>
              <w:jc w:val="center"/>
            </w:pPr>
          </w:p>
        </w:tc>
        <w:tc>
          <w:tcPr>
            <w:tcW w:w="452" w:type="dxa"/>
            <w:gridSpan w:val="2"/>
            <w:vAlign w:val="center"/>
          </w:tcPr>
          <w:p w:rsidR="00657093" w:rsidRDefault="00657093">
            <w:pPr>
              <w:jc w:val="center"/>
            </w:pPr>
          </w:p>
        </w:tc>
        <w:tc>
          <w:tcPr>
            <w:tcW w:w="452" w:type="dxa"/>
            <w:vAlign w:val="center"/>
          </w:tcPr>
          <w:p w:rsidR="00657093" w:rsidRDefault="00657093">
            <w:pPr>
              <w:jc w:val="center"/>
            </w:pPr>
          </w:p>
        </w:tc>
        <w:tc>
          <w:tcPr>
            <w:tcW w:w="904" w:type="dxa"/>
            <w:gridSpan w:val="3"/>
            <w:vAlign w:val="center"/>
          </w:tcPr>
          <w:p w:rsidR="00657093" w:rsidRDefault="00657093">
            <w:pPr>
              <w:jc w:val="center"/>
            </w:pPr>
          </w:p>
        </w:tc>
        <w:tc>
          <w:tcPr>
            <w:tcW w:w="904" w:type="dxa"/>
            <w:gridSpan w:val="2"/>
            <w:vAlign w:val="center"/>
          </w:tcPr>
          <w:p w:rsidR="00657093" w:rsidRDefault="00657093">
            <w:pPr>
              <w:jc w:val="center"/>
            </w:pPr>
          </w:p>
        </w:tc>
        <w:tc>
          <w:tcPr>
            <w:tcW w:w="904" w:type="dxa"/>
            <w:gridSpan w:val="3"/>
            <w:vAlign w:val="center"/>
          </w:tcPr>
          <w:p w:rsidR="00657093" w:rsidRDefault="00657093">
            <w:pPr>
              <w:jc w:val="center"/>
            </w:pPr>
          </w:p>
        </w:tc>
        <w:tc>
          <w:tcPr>
            <w:tcW w:w="452" w:type="dxa"/>
            <w:gridSpan w:val="2"/>
            <w:vAlign w:val="center"/>
          </w:tcPr>
          <w:p w:rsidR="00657093" w:rsidRDefault="00657093">
            <w:pPr>
              <w:jc w:val="center"/>
            </w:pPr>
          </w:p>
        </w:tc>
        <w:tc>
          <w:tcPr>
            <w:tcW w:w="452" w:type="dxa"/>
            <w:gridSpan w:val="2"/>
            <w:vAlign w:val="center"/>
          </w:tcPr>
          <w:p w:rsidR="00657093" w:rsidRDefault="00657093">
            <w:pPr>
              <w:jc w:val="center"/>
            </w:pPr>
          </w:p>
        </w:tc>
        <w:tc>
          <w:tcPr>
            <w:tcW w:w="452" w:type="dxa"/>
            <w:vAlign w:val="center"/>
          </w:tcPr>
          <w:p w:rsidR="00657093" w:rsidRDefault="00657093">
            <w:pPr>
              <w:jc w:val="center"/>
            </w:pPr>
          </w:p>
        </w:tc>
        <w:tc>
          <w:tcPr>
            <w:tcW w:w="904" w:type="dxa"/>
            <w:gridSpan w:val="2"/>
            <w:vAlign w:val="center"/>
          </w:tcPr>
          <w:p w:rsidR="00657093" w:rsidRDefault="00657093">
            <w:pPr>
              <w:jc w:val="center"/>
            </w:pPr>
          </w:p>
        </w:tc>
        <w:tc>
          <w:tcPr>
            <w:tcW w:w="452" w:type="dxa"/>
            <w:gridSpan w:val="2"/>
            <w:vAlign w:val="center"/>
          </w:tcPr>
          <w:p w:rsidR="00657093" w:rsidRDefault="00657093">
            <w:pPr>
              <w:jc w:val="center"/>
            </w:pPr>
          </w:p>
        </w:tc>
        <w:tc>
          <w:tcPr>
            <w:tcW w:w="452" w:type="dxa"/>
            <w:vAlign w:val="center"/>
          </w:tcPr>
          <w:p w:rsidR="00657093" w:rsidRDefault="00657093">
            <w:pPr>
              <w:jc w:val="center"/>
            </w:pPr>
          </w:p>
        </w:tc>
        <w:tc>
          <w:tcPr>
            <w:tcW w:w="452" w:type="dxa"/>
            <w:vAlign w:val="center"/>
          </w:tcPr>
          <w:p w:rsidR="00657093" w:rsidRDefault="00657093">
            <w:pPr>
              <w:jc w:val="center"/>
            </w:pPr>
          </w:p>
        </w:tc>
        <w:tc>
          <w:tcPr>
            <w:tcW w:w="904" w:type="dxa"/>
            <w:vAlign w:val="center"/>
          </w:tcPr>
          <w:p w:rsidR="00657093" w:rsidRDefault="00657093">
            <w:pPr>
              <w:jc w:val="center"/>
            </w:pPr>
          </w:p>
        </w:tc>
      </w:tr>
      <w:tr w:rsidR="00657093">
        <w:trPr>
          <w:trHeight w:val="456"/>
        </w:trPr>
        <w:tc>
          <w:tcPr>
            <w:tcW w:w="904" w:type="dxa"/>
            <w:vAlign w:val="center"/>
          </w:tcPr>
          <w:p w:rsidR="00657093" w:rsidRDefault="00657093">
            <w:pPr>
              <w:jc w:val="center"/>
            </w:pPr>
          </w:p>
        </w:tc>
        <w:tc>
          <w:tcPr>
            <w:tcW w:w="452" w:type="dxa"/>
            <w:gridSpan w:val="2"/>
            <w:vAlign w:val="center"/>
          </w:tcPr>
          <w:p w:rsidR="00657093" w:rsidRDefault="00657093">
            <w:pPr>
              <w:jc w:val="center"/>
            </w:pPr>
          </w:p>
        </w:tc>
        <w:tc>
          <w:tcPr>
            <w:tcW w:w="452" w:type="dxa"/>
            <w:gridSpan w:val="2"/>
            <w:vAlign w:val="center"/>
          </w:tcPr>
          <w:p w:rsidR="00657093" w:rsidRDefault="00657093">
            <w:pPr>
              <w:jc w:val="center"/>
            </w:pPr>
          </w:p>
        </w:tc>
        <w:tc>
          <w:tcPr>
            <w:tcW w:w="452" w:type="dxa"/>
            <w:vAlign w:val="center"/>
          </w:tcPr>
          <w:p w:rsidR="00657093" w:rsidRDefault="00657093">
            <w:pPr>
              <w:jc w:val="center"/>
            </w:pPr>
          </w:p>
        </w:tc>
        <w:tc>
          <w:tcPr>
            <w:tcW w:w="904" w:type="dxa"/>
            <w:gridSpan w:val="3"/>
            <w:vAlign w:val="center"/>
          </w:tcPr>
          <w:p w:rsidR="00657093" w:rsidRDefault="00657093">
            <w:pPr>
              <w:jc w:val="center"/>
            </w:pPr>
          </w:p>
        </w:tc>
        <w:tc>
          <w:tcPr>
            <w:tcW w:w="904" w:type="dxa"/>
            <w:gridSpan w:val="2"/>
            <w:vAlign w:val="center"/>
          </w:tcPr>
          <w:p w:rsidR="00657093" w:rsidRDefault="00657093">
            <w:pPr>
              <w:jc w:val="center"/>
            </w:pPr>
          </w:p>
        </w:tc>
        <w:tc>
          <w:tcPr>
            <w:tcW w:w="904" w:type="dxa"/>
            <w:gridSpan w:val="3"/>
            <w:vAlign w:val="center"/>
          </w:tcPr>
          <w:p w:rsidR="00657093" w:rsidRDefault="00657093">
            <w:pPr>
              <w:jc w:val="center"/>
            </w:pPr>
          </w:p>
        </w:tc>
        <w:tc>
          <w:tcPr>
            <w:tcW w:w="452" w:type="dxa"/>
            <w:gridSpan w:val="2"/>
            <w:vAlign w:val="center"/>
          </w:tcPr>
          <w:p w:rsidR="00657093" w:rsidRDefault="00657093">
            <w:pPr>
              <w:jc w:val="center"/>
            </w:pPr>
          </w:p>
        </w:tc>
        <w:tc>
          <w:tcPr>
            <w:tcW w:w="452" w:type="dxa"/>
            <w:gridSpan w:val="2"/>
            <w:vAlign w:val="center"/>
          </w:tcPr>
          <w:p w:rsidR="00657093" w:rsidRDefault="00657093">
            <w:pPr>
              <w:jc w:val="center"/>
            </w:pPr>
          </w:p>
        </w:tc>
        <w:tc>
          <w:tcPr>
            <w:tcW w:w="452" w:type="dxa"/>
            <w:vAlign w:val="center"/>
          </w:tcPr>
          <w:p w:rsidR="00657093" w:rsidRDefault="00657093">
            <w:pPr>
              <w:jc w:val="center"/>
            </w:pPr>
          </w:p>
        </w:tc>
        <w:tc>
          <w:tcPr>
            <w:tcW w:w="904" w:type="dxa"/>
            <w:gridSpan w:val="2"/>
            <w:vAlign w:val="center"/>
          </w:tcPr>
          <w:p w:rsidR="00657093" w:rsidRDefault="00657093">
            <w:pPr>
              <w:jc w:val="center"/>
            </w:pPr>
          </w:p>
        </w:tc>
        <w:tc>
          <w:tcPr>
            <w:tcW w:w="452" w:type="dxa"/>
            <w:gridSpan w:val="2"/>
            <w:vAlign w:val="center"/>
          </w:tcPr>
          <w:p w:rsidR="00657093" w:rsidRDefault="00657093">
            <w:pPr>
              <w:jc w:val="center"/>
            </w:pPr>
          </w:p>
        </w:tc>
        <w:tc>
          <w:tcPr>
            <w:tcW w:w="452" w:type="dxa"/>
            <w:vAlign w:val="center"/>
          </w:tcPr>
          <w:p w:rsidR="00657093" w:rsidRDefault="00657093">
            <w:pPr>
              <w:jc w:val="center"/>
            </w:pPr>
          </w:p>
        </w:tc>
        <w:tc>
          <w:tcPr>
            <w:tcW w:w="452" w:type="dxa"/>
            <w:vAlign w:val="center"/>
          </w:tcPr>
          <w:p w:rsidR="00657093" w:rsidRDefault="00657093">
            <w:pPr>
              <w:jc w:val="center"/>
            </w:pPr>
          </w:p>
        </w:tc>
        <w:tc>
          <w:tcPr>
            <w:tcW w:w="904" w:type="dxa"/>
            <w:vAlign w:val="center"/>
          </w:tcPr>
          <w:p w:rsidR="00657093" w:rsidRDefault="00657093">
            <w:pPr>
              <w:jc w:val="center"/>
            </w:pPr>
          </w:p>
        </w:tc>
      </w:tr>
      <w:tr w:rsidR="00657093">
        <w:trPr>
          <w:trHeight w:val="454"/>
        </w:trPr>
        <w:tc>
          <w:tcPr>
            <w:tcW w:w="9492" w:type="dxa"/>
            <w:gridSpan w:val="26"/>
            <w:vAlign w:val="center"/>
          </w:tcPr>
          <w:p w:rsidR="00657093" w:rsidRDefault="00657093">
            <w:r>
              <w:rPr>
                <w:rFonts w:cs="宋体" w:hint="eastAsia"/>
                <w:kern w:val="0"/>
              </w:rPr>
              <w:t>校准结果扩展不确定度：</w:t>
            </w:r>
          </w:p>
        </w:tc>
      </w:tr>
      <w:tr w:rsidR="00657093">
        <w:trPr>
          <w:trHeight w:val="454"/>
        </w:trPr>
        <w:tc>
          <w:tcPr>
            <w:tcW w:w="9492" w:type="dxa"/>
            <w:gridSpan w:val="26"/>
            <w:vAlign w:val="center"/>
          </w:tcPr>
          <w:p w:rsidR="00657093" w:rsidRDefault="00657093">
            <w:pPr>
              <w:rPr>
                <w:kern w:val="0"/>
              </w:rPr>
            </w:pPr>
            <w:r>
              <w:rPr>
                <w:rFonts w:cs="宋体" w:hint="eastAsia"/>
                <w:kern w:val="0"/>
              </w:rPr>
              <w:t>备注：</w:t>
            </w:r>
          </w:p>
        </w:tc>
      </w:tr>
    </w:tbl>
    <w:p w:rsidR="00657093" w:rsidRDefault="00657093">
      <w:pPr>
        <w:snapToGrid w:val="0"/>
        <w:spacing w:line="160" w:lineRule="atLeast"/>
        <w:rPr>
          <w:rFonts w:ascii="黑体" w:eastAsia="黑体"/>
        </w:rPr>
      </w:pPr>
    </w:p>
    <w:p w:rsidR="00657093" w:rsidRDefault="00657093">
      <w:pPr>
        <w:pStyle w:val="Heading1"/>
        <w:spacing w:before="0" w:after="0" w:line="360" w:lineRule="auto"/>
        <w:rPr>
          <w:rFonts w:ascii="宋体"/>
          <w:sz w:val="28"/>
          <w:szCs w:val="28"/>
        </w:rPr>
      </w:pPr>
      <w:bookmarkStart w:id="81" w:name="_Toc69915238"/>
      <w:r>
        <w:rPr>
          <w:rFonts w:ascii="宋体" w:hAnsi="宋体" w:cs="宋体" w:hint="eastAsia"/>
          <w:sz w:val="28"/>
          <w:szCs w:val="28"/>
        </w:rPr>
        <w:t>附录</w:t>
      </w:r>
      <w:r>
        <w:rPr>
          <w:rFonts w:ascii="宋体" w:hAnsi="宋体" w:cs="宋体"/>
          <w:sz w:val="28"/>
          <w:szCs w:val="28"/>
        </w:rPr>
        <w:t>B</w:t>
      </w:r>
      <w:bookmarkEnd w:id="81"/>
    </w:p>
    <w:p w:rsidR="00657093" w:rsidRDefault="00657093">
      <w:pPr>
        <w:spacing w:line="360" w:lineRule="auto"/>
        <w:jc w:val="center"/>
        <w:rPr>
          <w:rFonts w:eastAsia="黑体"/>
          <w:color w:val="000000"/>
          <w:sz w:val="28"/>
          <w:szCs w:val="28"/>
        </w:rPr>
      </w:pPr>
      <w:r>
        <w:rPr>
          <w:rFonts w:eastAsia="黑体" w:cs="黑体" w:hint="eastAsia"/>
          <w:color w:val="000000"/>
          <w:sz w:val="28"/>
          <w:szCs w:val="28"/>
        </w:rPr>
        <w:t>漆膜流挂仪校准证书</w:t>
      </w:r>
      <w:r>
        <w:rPr>
          <w:rFonts w:eastAsia="黑体"/>
          <w:color w:val="000000"/>
          <w:sz w:val="28"/>
          <w:szCs w:val="28"/>
        </w:rPr>
        <w:t>/</w:t>
      </w:r>
      <w:r>
        <w:rPr>
          <w:rFonts w:eastAsia="黑体" w:cs="黑体" w:hint="eastAsia"/>
          <w:color w:val="000000"/>
          <w:sz w:val="28"/>
          <w:szCs w:val="28"/>
        </w:rPr>
        <w:t>报告内页参考格式</w:t>
      </w:r>
      <w:r>
        <w:rPr>
          <w:rFonts w:eastAsia="黑体"/>
          <w:color w:val="000000"/>
          <w:sz w:val="28"/>
          <w:szCs w:val="28"/>
        </w:rPr>
        <w:t xml:space="preserve">     </w:t>
      </w:r>
    </w:p>
    <w:p w:rsidR="00657093" w:rsidRDefault="00657093">
      <w:pPr>
        <w:spacing w:line="360" w:lineRule="auto"/>
        <w:jc w:val="center"/>
        <w:rPr>
          <w:rFonts w:eastAsia="黑体"/>
          <w:color w:val="000000"/>
          <w:sz w:val="28"/>
          <w:szCs w:val="28"/>
        </w:rPr>
      </w:pPr>
    </w:p>
    <w:p w:rsidR="00657093" w:rsidRDefault="00657093">
      <w:pPr>
        <w:autoSpaceDE w:val="0"/>
        <w:autoSpaceDN w:val="0"/>
        <w:spacing w:line="360" w:lineRule="auto"/>
        <w:ind w:firstLineChars="3" w:firstLine="7"/>
        <w:jc w:val="center"/>
        <w:rPr>
          <w:b/>
          <w:bCs/>
          <w:color w:val="000000"/>
          <w:kern w:val="0"/>
          <w:sz w:val="24"/>
          <w:szCs w:val="24"/>
          <w:lang w:val="zh-CN"/>
        </w:rPr>
      </w:pPr>
      <w:r>
        <w:rPr>
          <w:rFonts w:cs="宋体" w:hint="eastAsia"/>
          <w:b/>
          <w:bCs/>
          <w:color w:val="000000"/>
          <w:kern w:val="0"/>
          <w:sz w:val="24"/>
          <w:szCs w:val="24"/>
          <w:lang w:val="zh-CN"/>
        </w:rPr>
        <w:t>校准结果</w:t>
      </w:r>
    </w:p>
    <w:p w:rsidR="00657093" w:rsidRDefault="00657093">
      <w:pPr>
        <w:ind w:firstLineChars="500" w:firstLine="1050"/>
        <w:rPr>
          <w:rFonts w:hAnsi="宋体"/>
        </w:rPr>
      </w:pPr>
      <w:r>
        <w:rPr>
          <w:rFonts w:hAnsi="宋体" w:cs="宋体" w:hint="eastAsia"/>
        </w:rPr>
        <w:t>证书编号：</w:t>
      </w:r>
    </w:p>
    <w:tbl>
      <w:tblPr>
        <w:tblW w:w="8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1737"/>
        <w:gridCol w:w="1737"/>
        <w:gridCol w:w="871"/>
        <w:gridCol w:w="866"/>
        <w:gridCol w:w="1737"/>
        <w:gridCol w:w="1737"/>
      </w:tblGrid>
      <w:tr w:rsidR="00657093">
        <w:trPr>
          <w:trHeight w:val="285"/>
          <w:jc w:val="center"/>
        </w:trPr>
        <w:tc>
          <w:tcPr>
            <w:tcW w:w="4345" w:type="dxa"/>
            <w:gridSpan w:val="3"/>
            <w:tcMar>
              <w:top w:w="15" w:type="dxa"/>
              <w:left w:w="15" w:type="dxa"/>
              <w:right w:w="15" w:type="dxa"/>
            </w:tcMar>
            <w:vAlign w:val="center"/>
          </w:tcPr>
          <w:p w:rsidR="00657093" w:rsidRDefault="00657093">
            <w:pPr>
              <w:widowControl/>
              <w:jc w:val="center"/>
              <w:rPr>
                <w:kern w:val="0"/>
              </w:rPr>
            </w:pPr>
            <w:r>
              <w:rPr>
                <w:rFonts w:hAnsi="宋体" w:cs="宋体" w:hint="eastAsia"/>
                <w:kern w:val="0"/>
              </w:rPr>
              <w:t>校准项目</w:t>
            </w:r>
          </w:p>
        </w:tc>
        <w:tc>
          <w:tcPr>
            <w:tcW w:w="4340" w:type="dxa"/>
            <w:gridSpan w:val="3"/>
            <w:tcMar>
              <w:top w:w="15" w:type="dxa"/>
              <w:left w:w="15" w:type="dxa"/>
              <w:right w:w="15" w:type="dxa"/>
            </w:tcMar>
            <w:vAlign w:val="center"/>
          </w:tcPr>
          <w:p w:rsidR="00657093" w:rsidRDefault="00657093">
            <w:pPr>
              <w:widowControl/>
              <w:jc w:val="center"/>
              <w:rPr>
                <w:kern w:val="0"/>
              </w:rPr>
            </w:pPr>
            <w:r>
              <w:rPr>
                <w:rFonts w:hAnsi="宋体" w:cs="宋体" w:hint="eastAsia"/>
                <w:kern w:val="0"/>
              </w:rPr>
              <w:t>校准结果</w:t>
            </w:r>
          </w:p>
        </w:tc>
      </w:tr>
      <w:tr w:rsidR="00657093">
        <w:trPr>
          <w:trHeight w:val="285"/>
          <w:jc w:val="center"/>
        </w:trPr>
        <w:tc>
          <w:tcPr>
            <w:tcW w:w="4345" w:type="dxa"/>
            <w:gridSpan w:val="3"/>
            <w:tcMar>
              <w:top w:w="15" w:type="dxa"/>
              <w:left w:w="15" w:type="dxa"/>
              <w:right w:w="15" w:type="dxa"/>
            </w:tcMar>
            <w:vAlign w:val="center"/>
          </w:tcPr>
          <w:p w:rsidR="00657093" w:rsidRDefault="00657093">
            <w:pPr>
              <w:widowControl/>
              <w:jc w:val="center"/>
              <w:rPr>
                <w:kern w:val="0"/>
              </w:rPr>
            </w:pPr>
            <w:r>
              <w:rPr>
                <w:rFonts w:hAnsi="宋体" w:cs="宋体" w:hint="eastAsia"/>
                <w:kern w:val="0"/>
              </w:rPr>
              <w:t>校准前检查</w:t>
            </w:r>
          </w:p>
        </w:tc>
        <w:tc>
          <w:tcPr>
            <w:tcW w:w="4340" w:type="dxa"/>
            <w:gridSpan w:val="3"/>
            <w:tcMar>
              <w:top w:w="15" w:type="dxa"/>
              <w:left w:w="15" w:type="dxa"/>
              <w:right w:w="15" w:type="dxa"/>
            </w:tcMar>
            <w:vAlign w:val="center"/>
          </w:tcPr>
          <w:p w:rsidR="00657093" w:rsidRDefault="00657093">
            <w:pPr>
              <w:widowControl/>
              <w:jc w:val="center"/>
              <w:rPr>
                <w:kern w:val="0"/>
              </w:rPr>
            </w:pPr>
          </w:p>
        </w:tc>
      </w:tr>
      <w:tr w:rsidR="00657093">
        <w:trPr>
          <w:trHeight w:val="285"/>
          <w:jc w:val="center"/>
        </w:trPr>
        <w:tc>
          <w:tcPr>
            <w:tcW w:w="4345" w:type="dxa"/>
            <w:gridSpan w:val="3"/>
            <w:tcMar>
              <w:top w:w="15" w:type="dxa"/>
              <w:left w:w="15" w:type="dxa"/>
              <w:right w:w="15" w:type="dxa"/>
            </w:tcMar>
            <w:vAlign w:val="center"/>
          </w:tcPr>
          <w:p w:rsidR="00657093" w:rsidRDefault="00657093">
            <w:pPr>
              <w:widowControl/>
              <w:jc w:val="center"/>
              <w:rPr>
                <w:rFonts w:hAnsi="宋体"/>
                <w:kern w:val="0"/>
              </w:rPr>
            </w:pPr>
            <w:r>
              <w:rPr>
                <w:rFonts w:cs="宋体" w:hint="eastAsia"/>
                <w:kern w:val="0"/>
              </w:rPr>
              <w:t>凹槽深度梯度标称值</w:t>
            </w:r>
            <w:r>
              <w:rPr>
                <w:kern w:val="0"/>
              </w:rPr>
              <w:t>/μm</w:t>
            </w:r>
          </w:p>
        </w:tc>
        <w:tc>
          <w:tcPr>
            <w:tcW w:w="4340" w:type="dxa"/>
            <w:gridSpan w:val="3"/>
            <w:tcMar>
              <w:top w:w="15" w:type="dxa"/>
              <w:left w:w="15" w:type="dxa"/>
              <w:right w:w="15" w:type="dxa"/>
            </w:tcMar>
            <w:vAlign w:val="center"/>
          </w:tcPr>
          <w:p w:rsidR="00657093" w:rsidRDefault="00657093">
            <w:pPr>
              <w:widowControl/>
              <w:jc w:val="center"/>
              <w:rPr>
                <w:kern w:val="0"/>
              </w:rPr>
            </w:pPr>
          </w:p>
        </w:tc>
      </w:tr>
      <w:tr w:rsidR="00657093">
        <w:trPr>
          <w:trHeight w:val="285"/>
          <w:jc w:val="center"/>
        </w:trPr>
        <w:tc>
          <w:tcPr>
            <w:tcW w:w="4345" w:type="dxa"/>
            <w:gridSpan w:val="3"/>
            <w:tcMar>
              <w:top w:w="15" w:type="dxa"/>
              <w:left w:w="15" w:type="dxa"/>
              <w:right w:w="15" w:type="dxa"/>
            </w:tcMar>
            <w:vAlign w:val="center"/>
          </w:tcPr>
          <w:p w:rsidR="00657093" w:rsidRDefault="00657093">
            <w:pPr>
              <w:widowControl/>
              <w:jc w:val="center"/>
              <w:rPr>
                <w:kern w:val="0"/>
              </w:rPr>
            </w:pPr>
            <w:r>
              <w:rPr>
                <w:rFonts w:hAnsi="宋体" w:cs="宋体" w:hint="eastAsia"/>
                <w:kern w:val="0"/>
              </w:rPr>
              <w:t>凹槽深度梯度误差</w:t>
            </w:r>
            <w:r>
              <w:rPr>
                <w:kern w:val="0"/>
              </w:rPr>
              <w:t>/μm</w:t>
            </w:r>
          </w:p>
        </w:tc>
        <w:tc>
          <w:tcPr>
            <w:tcW w:w="4340" w:type="dxa"/>
            <w:gridSpan w:val="3"/>
            <w:tcMar>
              <w:top w:w="15" w:type="dxa"/>
              <w:left w:w="15" w:type="dxa"/>
              <w:right w:w="15" w:type="dxa"/>
            </w:tcMar>
            <w:vAlign w:val="center"/>
          </w:tcPr>
          <w:p w:rsidR="00657093" w:rsidRDefault="00657093">
            <w:pPr>
              <w:widowControl/>
              <w:jc w:val="center"/>
              <w:rPr>
                <w:kern w:val="0"/>
              </w:rPr>
            </w:pPr>
          </w:p>
        </w:tc>
      </w:tr>
      <w:tr w:rsidR="00657093">
        <w:trPr>
          <w:trHeight w:val="337"/>
          <w:jc w:val="center"/>
        </w:trPr>
        <w:tc>
          <w:tcPr>
            <w:tcW w:w="1737" w:type="dxa"/>
            <w:tcMar>
              <w:top w:w="15" w:type="dxa"/>
              <w:left w:w="15" w:type="dxa"/>
              <w:right w:w="15" w:type="dxa"/>
            </w:tcMar>
            <w:vAlign w:val="center"/>
          </w:tcPr>
          <w:p w:rsidR="00657093" w:rsidRDefault="00657093">
            <w:pPr>
              <w:jc w:val="center"/>
              <w:rPr>
                <w:kern w:val="0"/>
              </w:rPr>
            </w:pPr>
            <w:r>
              <w:rPr>
                <w:rFonts w:hAnsi="宋体" w:cs="宋体" w:hint="eastAsia"/>
              </w:rPr>
              <w:t>凹槽深度标称值</w:t>
            </w:r>
            <w:r>
              <w:t>/μm</w:t>
            </w:r>
          </w:p>
        </w:tc>
        <w:tc>
          <w:tcPr>
            <w:tcW w:w="1737" w:type="dxa"/>
            <w:vAlign w:val="center"/>
          </w:tcPr>
          <w:p w:rsidR="00657093" w:rsidRDefault="00657093">
            <w:pPr>
              <w:widowControl/>
              <w:jc w:val="center"/>
              <w:textAlignment w:val="center"/>
              <w:rPr>
                <w:kern w:val="0"/>
              </w:rPr>
            </w:pPr>
            <w:r>
              <w:rPr>
                <w:rFonts w:hAnsi="宋体" w:cs="宋体" w:hint="eastAsia"/>
                <w:kern w:val="0"/>
              </w:rPr>
              <w:t>凹槽深度实测值</w:t>
            </w:r>
          </w:p>
          <w:p w:rsidR="00657093" w:rsidRDefault="00657093">
            <w:pPr>
              <w:jc w:val="center"/>
              <w:rPr>
                <w:kern w:val="0"/>
              </w:rPr>
            </w:pPr>
            <w:r>
              <w:rPr>
                <w:kern w:val="0"/>
              </w:rPr>
              <w:t>/μm</w:t>
            </w:r>
          </w:p>
        </w:tc>
        <w:tc>
          <w:tcPr>
            <w:tcW w:w="1737" w:type="dxa"/>
            <w:gridSpan w:val="2"/>
            <w:vAlign w:val="center"/>
          </w:tcPr>
          <w:p w:rsidR="00657093" w:rsidRDefault="00657093">
            <w:pPr>
              <w:jc w:val="center"/>
              <w:rPr>
                <w:kern w:val="0"/>
              </w:rPr>
            </w:pPr>
            <w:r>
              <w:rPr>
                <w:rFonts w:hAnsi="宋体" w:cs="宋体" w:hint="eastAsia"/>
              </w:rPr>
              <w:t>凹槽深度误差</w:t>
            </w:r>
            <w:r>
              <w:t>/μm</w:t>
            </w:r>
            <w:r>
              <w:rPr>
                <w:kern w:val="0"/>
              </w:rPr>
              <w:t xml:space="preserve"> </w:t>
            </w:r>
          </w:p>
        </w:tc>
        <w:tc>
          <w:tcPr>
            <w:tcW w:w="1737" w:type="dxa"/>
            <w:vAlign w:val="center"/>
          </w:tcPr>
          <w:p w:rsidR="00657093" w:rsidRDefault="00657093">
            <w:pPr>
              <w:jc w:val="center"/>
              <w:rPr>
                <w:kern w:val="0"/>
              </w:rPr>
            </w:pPr>
            <w:r>
              <w:rPr>
                <w:rFonts w:hAnsi="宋体" w:cs="宋体" w:hint="eastAsia"/>
              </w:rPr>
              <w:t>凹槽宽度</w:t>
            </w:r>
            <w:r>
              <w:t>/mm</w:t>
            </w:r>
          </w:p>
        </w:tc>
        <w:tc>
          <w:tcPr>
            <w:tcW w:w="1737" w:type="dxa"/>
            <w:vAlign w:val="center"/>
          </w:tcPr>
          <w:p w:rsidR="00657093" w:rsidRDefault="00657093">
            <w:pPr>
              <w:jc w:val="center"/>
              <w:rPr>
                <w:kern w:val="0"/>
              </w:rPr>
            </w:pPr>
            <w:r>
              <w:rPr>
                <w:rFonts w:hAnsi="宋体" w:cs="宋体" w:hint="eastAsia"/>
              </w:rPr>
              <w:t>凹槽间距</w:t>
            </w:r>
            <w:r>
              <w:t>/mm</w:t>
            </w:r>
          </w:p>
        </w:tc>
      </w:tr>
      <w:tr w:rsidR="00657093">
        <w:trPr>
          <w:trHeight w:val="332"/>
          <w:jc w:val="center"/>
        </w:trPr>
        <w:tc>
          <w:tcPr>
            <w:tcW w:w="1737" w:type="dxa"/>
            <w:tcMar>
              <w:top w:w="15" w:type="dxa"/>
              <w:left w:w="15" w:type="dxa"/>
              <w:right w:w="15" w:type="dxa"/>
            </w:tcMar>
            <w:vAlign w:val="center"/>
          </w:tcPr>
          <w:p w:rsidR="00657093" w:rsidRDefault="00657093">
            <w:pPr>
              <w:jc w:val="center"/>
              <w:rPr>
                <w:kern w:val="0"/>
              </w:rPr>
            </w:pPr>
          </w:p>
        </w:tc>
        <w:tc>
          <w:tcPr>
            <w:tcW w:w="1737" w:type="dxa"/>
            <w:vAlign w:val="center"/>
          </w:tcPr>
          <w:p w:rsidR="00657093" w:rsidRDefault="00657093">
            <w:pPr>
              <w:jc w:val="center"/>
              <w:rPr>
                <w:kern w:val="0"/>
              </w:rPr>
            </w:pPr>
          </w:p>
        </w:tc>
        <w:tc>
          <w:tcPr>
            <w:tcW w:w="1737" w:type="dxa"/>
            <w:gridSpan w:val="2"/>
            <w:vAlign w:val="center"/>
          </w:tcPr>
          <w:p w:rsidR="00657093" w:rsidRDefault="00657093">
            <w:pPr>
              <w:jc w:val="center"/>
              <w:rPr>
                <w:kern w:val="0"/>
              </w:rPr>
            </w:pPr>
          </w:p>
        </w:tc>
        <w:tc>
          <w:tcPr>
            <w:tcW w:w="1737" w:type="dxa"/>
            <w:vAlign w:val="center"/>
          </w:tcPr>
          <w:p w:rsidR="00657093" w:rsidRDefault="00657093">
            <w:pPr>
              <w:jc w:val="center"/>
              <w:rPr>
                <w:kern w:val="0"/>
              </w:rPr>
            </w:pPr>
          </w:p>
        </w:tc>
        <w:tc>
          <w:tcPr>
            <w:tcW w:w="1737" w:type="dxa"/>
            <w:vAlign w:val="center"/>
          </w:tcPr>
          <w:p w:rsidR="00657093" w:rsidRDefault="00657093">
            <w:pPr>
              <w:jc w:val="center"/>
              <w:rPr>
                <w:kern w:val="0"/>
              </w:rPr>
            </w:pPr>
          </w:p>
        </w:tc>
      </w:tr>
      <w:tr w:rsidR="00657093">
        <w:trPr>
          <w:trHeight w:val="332"/>
          <w:jc w:val="center"/>
        </w:trPr>
        <w:tc>
          <w:tcPr>
            <w:tcW w:w="1737" w:type="dxa"/>
            <w:tcMar>
              <w:top w:w="15" w:type="dxa"/>
              <w:left w:w="15" w:type="dxa"/>
              <w:right w:w="15" w:type="dxa"/>
            </w:tcMar>
            <w:vAlign w:val="center"/>
          </w:tcPr>
          <w:p w:rsidR="00657093" w:rsidRDefault="00657093">
            <w:pPr>
              <w:jc w:val="center"/>
              <w:rPr>
                <w:kern w:val="0"/>
              </w:rPr>
            </w:pPr>
          </w:p>
        </w:tc>
        <w:tc>
          <w:tcPr>
            <w:tcW w:w="1737" w:type="dxa"/>
            <w:vAlign w:val="center"/>
          </w:tcPr>
          <w:p w:rsidR="00657093" w:rsidRDefault="00657093">
            <w:pPr>
              <w:jc w:val="center"/>
              <w:rPr>
                <w:kern w:val="0"/>
              </w:rPr>
            </w:pPr>
          </w:p>
        </w:tc>
        <w:tc>
          <w:tcPr>
            <w:tcW w:w="1737" w:type="dxa"/>
            <w:gridSpan w:val="2"/>
            <w:vAlign w:val="center"/>
          </w:tcPr>
          <w:p w:rsidR="00657093" w:rsidRDefault="00657093">
            <w:pPr>
              <w:jc w:val="center"/>
              <w:rPr>
                <w:kern w:val="0"/>
              </w:rPr>
            </w:pPr>
          </w:p>
        </w:tc>
        <w:tc>
          <w:tcPr>
            <w:tcW w:w="1737" w:type="dxa"/>
            <w:vAlign w:val="center"/>
          </w:tcPr>
          <w:p w:rsidR="00657093" w:rsidRDefault="00657093">
            <w:pPr>
              <w:jc w:val="center"/>
              <w:rPr>
                <w:kern w:val="0"/>
              </w:rPr>
            </w:pPr>
          </w:p>
        </w:tc>
        <w:tc>
          <w:tcPr>
            <w:tcW w:w="1737" w:type="dxa"/>
            <w:vAlign w:val="center"/>
          </w:tcPr>
          <w:p w:rsidR="00657093" w:rsidRDefault="00657093">
            <w:pPr>
              <w:jc w:val="center"/>
              <w:rPr>
                <w:kern w:val="0"/>
              </w:rPr>
            </w:pPr>
          </w:p>
        </w:tc>
      </w:tr>
      <w:tr w:rsidR="00657093">
        <w:trPr>
          <w:trHeight w:val="332"/>
          <w:jc w:val="center"/>
        </w:trPr>
        <w:tc>
          <w:tcPr>
            <w:tcW w:w="1737" w:type="dxa"/>
            <w:tcMar>
              <w:top w:w="15" w:type="dxa"/>
              <w:left w:w="15" w:type="dxa"/>
              <w:right w:w="15" w:type="dxa"/>
            </w:tcMar>
            <w:vAlign w:val="center"/>
          </w:tcPr>
          <w:p w:rsidR="00657093" w:rsidRDefault="00657093">
            <w:pPr>
              <w:jc w:val="center"/>
              <w:rPr>
                <w:kern w:val="0"/>
              </w:rPr>
            </w:pPr>
          </w:p>
        </w:tc>
        <w:tc>
          <w:tcPr>
            <w:tcW w:w="1737" w:type="dxa"/>
            <w:vAlign w:val="center"/>
          </w:tcPr>
          <w:p w:rsidR="00657093" w:rsidRDefault="00657093">
            <w:pPr>
              <w:jc w:val="center"/>
              <w:rPr>
                <w:kern w:val="0"/>
              </w:rPr>
            </w:pPr>
          </w:p>
        </w:tc>
        <w:tc>
          <w:tcPr>
            <w:tcW w:w="1737" w:type="dxa"/>
            <w:gridSpan w:val="2"/>
            <w:vAlign w:val="center"/>
          </w:tcPr>
          <w:p w:rsidR="00657093" w:rsidRDefault="00657093">
            <w:pPr>
              <w:jc w:val="center"/>
              <w:rPr>
                <w:kern w:val="0"/>
              </w:rPr>
            </w:pPr>
          </w:p>
        </w:tc>
        <w:tc>
          <w:tcPr>
            <w:tcW w:w="1737" w:type="dxa"/>
            <w:vAlign w:val="center"/>
          </w:tcPr>
          <w:p w:rsidR="00657093" w:rsidRDefault="00657093">
            <w:pPr>
              <w:jc w:val="center"/>
              <w:rPr>
                <w:kern w:val="0"/>
              </w:rPr>
            </w:pPr>
          </w:p>
        </w:tc>
        <w:tc>
          <w:tcPr>
            <w:tcW w:w="1737" w:type="dxa"/>
            <w:vAlign w:val="center"/>
          </w:tcPr>
          <w:p w:rsidR="00657093" w:rsidRDefault="00657093">
            <w:pPr>
              <w:jc w:val="center"/>
              <w:rPr>
                <w:kern w:val="0"/>
              </w:rPr>
            </w:pPr>
          </w:p>
        </w:tc>
      </w:tr>
      <w:tr w:rsidR="00657093">
        <w:trPr>
          <w:trHeight w:val="332"/>
          <w:jc w:val="center"/>
        </w:trPr>
        <w:tc>
          <w:tcPr>
            <w:tcW w:w="1737" w:type="dxa"/>
            <w:tcMar>
              <w:top w:w="15" w:type="dxa"/>
              <w:left w:w="15" w:type="dxa"/>
              <w:right w:w="15" w:type="dxa"/>
            </w:tcMar>
            <w:vAlign w:val="center"/>
          </w:tcPr>
          <w:p w:rsidR="00657093" w:rsidRDefault="00657093">
            <w:pPr>
              <w:jc w:val="center"/>
              <w:rPr>
                <w:kern w:val="0"/>
              </w:rPr>
            </w:pPr>
          </w:p>
        </w:tc>
        <w:tc>
          <w:tcPr>
            <w:tcW w:w="1737" w:type="dxa"/>
            <w:vAlign w:val="center"/>
          </w:tcPr>
          <w:p w:rsidR="00657093" w:rsidRDefault="00657093">
            <w:pPr>
              <w:jc w:val="center"/>
              <w:rPr>
                <w:kern w:val="0"/>
              </w:rPr>
            </w:pPr>
          </w:p>
        </w:tc>
        <w:tc>
          <w:tcPr>
            <w:tcW w:w="1737" w:type="dxa"/>
            <w:gridSpan w:val="2"/>
            <w:vAlign w:val="center"/>
          </w:tcPr>
          <w:p w:rsidR="00657093" w:rsidRDefault="00657093">
            <w:pPr>
              <w:jc w:val="center"/>
              <w:rPr>
                <w:kern w:val="0"/>
              </w:rPr>
            </w:pPr>
          </w:p>
        </w:tc>
        <w:tc>
          <w:tcPr>
            <w:tcW w:w="1737" w:type="dxa"/>
            <w:vAlign w:val="center"/>
          </w:tcPr>
          <w:p w:rsidR="00657093" w:rsidRDefault="00657093">
            <w:pPr>
              <w:jc w:val="center"/>
              <w:rPr>
                <w:kern w:val="0"/>
              </w:rPr>
            </w:pPr>
          </w:p>
        </w:tc>
        <w:tc>
          <w:tcPr>
            <w:tcW w:w="1737" w:type="dxa"/>
            <w:vAlign w:val="center"/>
          </w:tcPr>
          <w:p w:rsidR="00657093" w:rsidRDefault="00657093">
            <w:pPr>
              <w:jc w:val="center"/>
              <w:rPr>
                <w:kern w:val="0"/>
              </w:rPr>
            </w:pPr>
          </w:p>
        </w:tc>
      </w:tr>
      <w:tr w:rsidR="00657093">
        <w:trPr>
          <w:trHeight w:val="332"/>
          <w:jc w:val="center"/>
        </w:trPr>
        <w:tc>
          <w:tcPr>
            <w:tcW w:w="1737" w:type="dxa"/>
            <w:tcMar>
              <w:top w:w="15" w:type="dxa"/>
              <w:left w:w="15" w:type="dxa"/>
              <w:right w:w="15" w:type="dxa"/>
            </w:tcMar>
            <w:vAlign w:val="center"/>
          </w:tcPr>
          <w:p w:rsidR="00657093" w:rsidRDefault="00657093">
            <w:pPr>
              <w:jc w:val="center"/>
              <w:rPr>
                <w:kern w:val="0"/>
              </w:rPr>
            </w:pPr>
          </w:p>
        </w:tc>
        <w:tc>
          <w:tcPr>
            <w:tcW w:w="1737" w:type="dxa"/>
            <w:vAlign w:val="center"/>
          </w:tcPr>
          <w:p w:rsidR="00657093" w:rsidRDefault="00657093">
            <w:pPr>
              <w:jc w:val="center"/>
              <w:rPr>
                <w:kern w:val="0"/>
              </w:rPr>
            </w:pPr>
          </w:p>
        </w:tc>
        <w:tc>
          <w:tcPr>
            <w:tcW w:w="1737" w:type="dxa"/>
            <w:gridSpan w:val="2"/>
            <w:vAlign w:val="center"/>
          </w:tcPr>
          <w:p w:rsidR="00657093" w:rsidRDefault="00657093">
            <w:pPr>
              <w:jc w:val="center"/>
              <w:rPr>
                <w:kern w:val="0"/>
              </w:rPr>
            </w:pPr>
          </w:p>
        </w:tc>
        <w:tc>
          <w:tcPr>
            <w:tcW w:w="1737" w:type="dxa"/>
            <w:vAlign w:val="center"/>
          </w:tcPr>
          <w:p w:rsidR="00657093" w:rsidRDefault="00657093">
            <w:pPr>
              <w:jc w:val="center"/>
              <w:rPr>
                <w:kern w:val="0"/>
              </w:rPr>
            </w:pPr>
          </w:p>
        </w:tc>
        <w:tc>
          <w:tcPr>
            <w:tcW w:w="1737" w:type="dxa"/>
            <w:vAlign w:val="center"/>
          </w:tcPr>
          <w:p w:rsidR="00657093" w:rsidRDefault="00657093">
            <w:pPr>
              <w:jc w:val="center"/>
              <w:rPr>
                <w:kern w:val="0"/>
              </w:rPr>
            </w:pPr>
          </w:p>
        </w:tc>
      </w:tr>
      <w:tr w:rsidR="00657093">
        <w:trPr>
          <w:trHeight w:val="332"/>
          <w:jc w:val="center"/>
        </w:trPr>
        <w:tc>
          <w:tcPr>
            <w:tcW w:w="1737" w:type="dxa"/>
            <w:tcMar>
              <w:top w:w="15" w:type="dxa"/>
              <w:left w:w="15" w:type="dxa"/>
              <w:right w:w="15" w:type="dxa"/>
            </w:tcMar>
            <w:vAlign w:val="center"/>
          </w:tcPr>
          <w:p w:rsidR="00657093" w:rsidRDefault="00657093">
            <w:pPr>
              <w:jc w:val="center"/>
              <w:rPr>
                <w:kern w:val="0"/>
              </w:rPr>
            </w:pPr>
          </w:p>
        </w:tc>
        <w:tc>
          <w:tcPr>
            <w:tcW w:w="1737" w:type="dxa"/>
            <w:vAlign w:val="center"/>
          </w:tcPr>
          <w:p w:rsidR="00657093" w:rsidRDefault="00657093">
            <w:pPr>
              <w:jc w:val="center"/>
              <w:rPr>
                <w:kern w:val="0"/>
              </w:rPr>
            </w:pPr>
          </w:p>
        </w:tc>
        <w:tc>
          <w:tcPr>
            <w:tcW w:w="1737" w:type="dxa"/>
            <w:gridSpan w:val="2"/>
            <w:vAlign w:val="center"/>
          </w:tcPr>
          <w:p w:rsidR="00657093" w:rsidRDefault="00657093">
            <w:pPr>
              <w:jc w:val="center"/>
              <w:rPr>
                <w:kern w:val="0"/>
              </w:rPr>
            </w:pPr>
          </w:p>
        </w:tc>
        <w:tc>
          <w:tcPr>
            <w:tcW w:w="1737" w:type="dxa"/>
            <w:vAlign w:val="center"/>
          </w:tcPr>
          <w:p w:rsidR="00657093" w:rsidRDefault="00657093">
            <w:pPr>
              <w:jc w:val="center"/>
              <w:rPr>
                <w:kern w:val="0"/>
              </w:rPr>
            </w:pPr>
          </w:p>
        </w:tc>
        <w:tc>
          <w:tcPr>
            <w:tcW w:w="1737" w:type="dxa"/>
            <w:vAlign w:val="center"/>
          </w:tcPr>
          <w:p w:rsidR="00657093" w:rsidRDefault="00657093">
            <w:pPr>
              <w:jc w:val="center"/>
              <w:rPr>
                <w:kern w:val="0"/>
              </w:rPr>
            </w:pPr>
          </w:p>
        </w:tc>
      </w:tr>
      <w:tr w:rsidR="00657093">
        <w:trPr>
          <w:trHeight w:val="332"/>
          <w:jc w:val="center"/>
        </w:trPr>
        <w:tc>
          <w:tcPr>
            <w:tcW w:w="1737" w:type="dxa"/>
            <w:tcMar>
              <w:top w:w="15" w:type="dxa"/>
              <w:left w:w="15" w:type="dxa"/>
              <w:right w:w="15" w:type="dxa"/>
            </w:tcMar>
            <w:vAlign w:val="center"/>
          </w:tcPr>
          <w:p w:rsidR="00657093" w:rsidRDefault="00657093">
            <w:pPr>
              <w:jc w:val="center"/>
              <w:rPr>
                <w:kern w:val="0"/>
              </w:rPr>
            </w:pPr>
          </w:p>
        </w:tc>
        <w:tc>
          <w:tcPr>
            <w:tcW w:w="1737" w:type="dxa"/>
            <w:vAlign w:val="center"/>
          </w:tcPr>
          <w:p w:rsidR="00657093" w:rsidRDefault="00657093">
            <w:pPr>
              <w:jc w:val="center"/>
              <w:rPr>
                <w:kern w:val="0"/>
              </w:rPr>
            </w:pPr>
          </w:p>
        </w:tc>
        <w:tc>
          <w:tcPr>
            <w:tcW w:w="1737" w:type="dxa"/>
            <w:gridSpan w:val="2"/>
            <w:vAlign w:val="center"/>
          </w:tcPr>
          <w:p w:rsidR="00657093" w:rsidRDefault="00657093">
            <w:pPr>
              <w:jc w:val="center"/>
              <w:rPr>
                <w:kern w:val="0"/>
              </w:rPr>
            </w:pPr>
          </w:p>
        </w:tc>
        <w:tc>
          <w:tcPr>
            <w:tcW w:w="1737" w:type="dxa"/>
            <w:vAlign w:val="center"/>
          </w:tcPr>
          <w:p w:rsidR="00657093" w:rsidRDefault="00657093">
            <w:pPr>
              <w:jc w:val="center"/>
              <w:rPr>
                <w:kern w:val="0"/>
              </w:rPr>
            </w:pPr>
          </w:p>
        </w:tc>
        <w:tc>
          <w:tcPr>
            <w:tcW w:w="1737" w:type="dxa"/>
            <w:vAlign w:val="center"/>
          </w:tcPr>
          <w:p w:rsidR="00657093" w:rsidRDefault="00657093">
            <w:pPr>
              <w:jc w:val="center"/>
              <w:rPr>
                <w:kern w:val="0"/>
              </w:rPr>
            </w:pPr>
          </w:p>
        </w:tc>
      </w:tr>
      <w:tr w:rsidR="00657093">
        <w:trPr>
          <w:trHeight w:val="285"/>
          <w:jc w:val="center"/>
        </w:trPr>
        <w:tc>
          <w:tcPr>
            <w:tcW w:w="8685" w:type="dxa"/>
            <w:gridSpan w:val="6"/>
            <w:tcMar>
              <w:top w:w="15" w:type="dxa"/>
              <w:left w:w="15" w:type="dxa"/>
              <w:right w:w="15" w:type="dxa"/>
            </w:tcMar>
            <w:vAlign w:val="center"/>
          </w:tcPr>
          <w:p w:rsidR="00657093" w:rsidRDefault="00657093">
            <w:pPr>
              <w:widowControl/>
              <w:rPr>
                <w:kern w:val="0"/>
              </w:rPr>
            </w:pPr>
            <w:r>
              <w:rPr>
                <w:rFonts w:hAnsi="宋体" w:cs="宋体" w:hint="eastAsia"/>
                <w:kern w:val="0"/>
              </w:rPr>
              <w:t>校准结果扩展不确定度：</w:t>
            </w:r>
          </w:p>
        </w:tc>
      </w:tr>
      <w:tr w:rsidR="00657093">
        <w:trPr>
          <w:trHeight w:val="285"/>
          <w:jc w:val="center"/>
        </w:trPr>
        <w:tc>
          <w:tcPr>
            <w:tcW w:w="8685" w:type="dxa"/>
            <w:gridSpan w:val="6"/>
            <w:tcMar>
              <w:top w:w="15" w:type="dxa"/>
              <w:left w:w="15" w:type="dxa"/>
              <w:right w:w="15" w:type="dxa"/>
            </w:tcMar>
            <w:vAlign w:val="center"/>
          </w:tcPr>
          <w:p w:rsidR="00657093" w:rsidRDefault="00657093">
            <w:pPr>
              <w:widowControl/>
              <w:rPr>
                <w:kern w:val="0"/>
              </w:rPr>
            </w:pPr>
            <w:r>
              <w:rPr>
                <w:rFonts w:hAnsi="宋体" w:cs="宋体" w:hint="eastAsia"/>
                <w:kern w:val="0"/>
              </w:rPr>
              <w:t>备注：</w:t>
            </w:r>
          </w:p>
        </w:tc>
      </w:tr>
    </w:tbl>
    <w:p w:rsidR="00657093" w:rsidRDefault="00657093">
      <w:pPr>
        <w:spacing w:line="360" w:lineRule="auto"/>
        <w:rPr>
          <w:color w:val="000000"/>
          <w:u w:val="thick"/>
        </w:rPr>
      </w:pPr>
      <w:r>
        <w:rPr>
          <w:color w:val="000000"/>
        </w:rPr>
        <w:t xml:space="preserve">                                 </w:t>
      </w:r>
    </w:p>
    <w:p w:rsidR="00657093" w:rsidRDefault="00657093">
      <w:pPr>
        <w:jc w:val="center"/>
        <w:rPr>
          <w:rFonts w:eastAsia="黑体"/>
          <w:color w:val="FF0000"/>
          <w:sz w:val="30"/>
          <w:szCs w:val="30"/>
        </w:rPr>
      </w:pPr>
    </w:p>
    <w:p w:rsidR="00657093" w:rsidRDefault="00657093">
      <w:pPr>
        <w:autoSpaceDE w:val="0"/>
        <w:autoSpaceDN w:val="0"/>
        <w:spacing w:line="360" w:lineRule="auto"/>
        <w:ind w:firstLineChars="3" w:firstLine="7"/>
        <w:jc w:val="left"/>
        <w:rPr>
          <w:color w:val="FF0000"/>
          <w:kern w:val="0"/>
          <w:sz w:val="24"/>
          <w:szCs w:val="24"/>
          <w:lang w:val="zh-CN"/>
        </w:rPr>
      </w:pPr>
    </w:p>
    <w:p w:rsidR="00657093" w:rsidRDefault="00657093">
      <w:pPr>
        <w:autoSpaceDE w:val="0"/>
        <w:autoSpaceDN w:val="0"/>
        <w:spacing w:line="360" w:lineRule="auto"/>
        <w:ind w:firstLineChars="3" w:firstLine="7"/>
        <w:jc w:val="left"/>
        <w:rPr>
          <w:color w:val="FF0000"/>
          <w:kern w:val="0"/>
          <w:sz w:val="24"/>
          <w:szCs w:val="24"/>
          <w:lang w:val="zh-CN"/>
        </w:rPr>
      </w:pPr>
    </w:p>
    <w:p w:rsidR="00657093" w:rsidRDefault="00657093">
      <w:pPr>
        <w:autoSpaceDE w:val="0"/>
        <w:autoSpaceDN w:val="0"/>
        <w:spacing w:line="360" w:lineRule="auto"/>
        <w:ind w:firstLineChars="3" w:firstLine="7"/>
        <w:jc w:val="left"/>
        <w:rPr>
          <w:color w:val="FF0000"/>
          <w:kern w:val="0"/>
          <w:sz w:val="24"/>
          <w:szCs w:val="24"/>
          <w:lang w:val="zh-CN"/>
        </w:rPr>
      </w:pPr>
    </w:p>
    <w:p w:rsidR="00657093" w:rsidRDefault="00657093">
      <w:pPr>
        <w:autoSpaceDE w:val="0"/>
        <w:autoSpaceDN w:val="0"/>
        <w:spacing w:line="360" w:lineRule="auto"/>
        <w:ind w:firstLineChars="3" w:firstLine="7"/>
        <w:jc w:val="left"/>
        <w:rPr>
          <w:color w:val="FF0000"/>
          <w:kern w:val="0"/>
          <w:sz w:val="24"/>
          <w:szCs w:val="24"/>
          <w:lang w:val="zh-CN"/>
        </w:rPr>
      </w:pPr>
    </w:p>
    <w:p w:rsidR="00657093" w:rsidRDefault="00657093">
      <w:pPr>
        <w:autoSpaceDE w:val="0"/>
        <w:autoSpaceDN w:val="0"/>
        <w:spacing w:line="360" w:lineRule="auto"/>
        <w:ind w:firstLineChars="3" w:firstLine="7"/>
        <w:jc w:val="left"/>
        <w:rPr>
          <w:color w:val="FF0000"/>
          <w:kern w:val="0"/>
          <w:sz w:val="24"/>
          <w:szCs w:val="24"/>
          <w:lang w:val="zh-CN"/>
        </w:rPr>
      </w:pPr>
    </w:p>
    <w:p w:rsidR="00657093" w:rsidRDefault="00657093">
      <w:pPr>
        <w:autoSpaceDE w:val="0"/>
        <w:autoSpaceDN w:val="0"/>
        <w:spacing w:line="360" w:lineRule="auto"/>
        <w:ind w:firstLineChars="3" w:firstLine="7"/>
        <w:jc w:val="left"/>
        <w:rPr>
          <w:color w:val="FF0000"/>
          <w:kern w:val="0"/>
          <w:sz w:val="24"/>
          <w:szCs w:val="24"/>
          <w:lang w:val="zh-CN"/>
        </w:rPr>
      </w:pPr>
    </w:p>
    <w:p w:rsidR="00657093" w:rsidRDefault="00657093">
      <w:pPr>
        <w:autoSpaceDE w:val="0"/>
        <w:autoSpaceDN w:val="0"/>
        <w:spacing w:line="360" w:lineRule="auto"/>
        <w:ind w:firstLineChars="3" w:firstLine="7"/>
        <w:jc w:val="left"/>
        <w:rPr>
          <w:color w:val="FF0000"/>
          <w:kern w:val="0"/>
          <w:sz w:val="24"/>
          <w:szCs w:val="24"/>
          <w:lang w:val="zh-CN"/>
        </w:rPr>
      </w:pPr>
    </w:p>
    <w:p w:rsidR="00657093" w:rsidRDefault="00657093">
      <w:pPr>
        <w:autoSpaceDE w:val="0"/>
        <w:autoSpaceDN w:val="0"/>
        <w:spacing w:line="360" w:lineRule="auto"/>
        <w:ind w:firstLineChars="3" w:firstLine="7"/>
        <w:jc w:val="left"/>
        <w:rPr>
          <w:color w:val="FF0000"/>
          <w:kern w:val="0"/>
          <w:sz w:val="24"/>
          <w:szCs w:val="24"/>
          <w:lang w:val="zh-CN"/>
        </w:rPr>
      </w:pPr>
    </w:p>
    <w:p w:rsidR="00657093" w:rsidRDefault="00657093">
      <w:pPr>
        <w:autoSpaceDE w:val="0"/>
        <w:autoSpaceDN w:val="0"/>
        <w:spacing w:line="360" w:lineRule="auto"/>
        <w:ind w:firstLineChars="3" w:firstLine="7"/>
        <w:jc w:val="left"/>
        <w:rPr>
          <w:color w:val="FF0000"/>
          <w:kern w:val="0"/>
          <w:sz w:val="24"/>
          <w:szCs w:val="24"/>
          <w:lang w:val="zh-CN"/>
        </w:rPr>
      </w:pPr>
    </w:p>
    <w:p w:rsidR="00657093" w:rsidRDefault="00657093">
      <w:pPr>
        <w:autoSpaceDE w:val="0"/>
        <w:autoSpaceDN w:val="0"/>
        <w:spacing w:line="360" w:lineRule="auto"/>
        <w:ind w:firstLineChars="3" w:firstLine="7"/>
        <w:jc w:val="left"/>
        <w:rPr>
          <w:color w:val="FF0000"/>
          <w:kern w:val="0"/>
          <w:sz w:val="24"/>
          <w:szCs w:val="24"/>
          <w:lang w:val="zh-CN"/>
        </w:rPr>
      </w:pPr>
    </w:p>
    <w:p w:rsidR="00657093" w:rsidRDefault="00657093">
      <w:pPr>
        <w:autoSpaceDE w:val="0"/>
        <w:autoSpaceDN w:val="0"/>
        <w:spacing w:line="360" w:lineRule="auto"/>
        <w:ind w:firstLineChars="3" w:firstLine="7"/>
        <w:jc w:val="left"/>
        <w:rPr>
          <w:color w:val="FF0000"/>
          <w:kern w:val="0"/>
          <w:sz w:val="24"/>
          <w:szCs w:val="24"/>
          <w:lang w:val="zh-CN"/>
        </w:rPr>
      </w:pPr>
    </w:p>
    <w:p w:rsidR="00657093" w:rsidRDefault="00657093">
      <w:pPr>
        <w:autoSpaceDE w:val="0"/>
        <w:autoSpaceDN w:val="0"/>
        <w:spacing w:line="360" w:lineRule="auto"/>
        <w:jc w:val="left"/>
        <w:rPr>
          <w:color w:val="FF0000"/>
          <w:kern w:val="0"/>
          <w:sz w:val="24"/>
          <w:szCs w:val="24"/>
          <w:lang w:val="zh-CN"/>
        </w:rPr>
      </w:pPr>
    </w:p>
    <w:p w:rsidR="00657093" w:rsidRDefault="00657093">
      <w:pPr>
        <w:pStyle w:val="Heading1"/>
        <w:spacing w:before="0" w:after="0" w:line="360" w:lineRule="auto"/>
        <w:rPr>
          <w:rFonts w:ascii="宋体"/>
          <w:sz w:val="28"/>
          <w:szCs w:val="28"/>
        </w:rPr>
      </w:pPr>
      <w:bookmarkStart w:id="82" w:name="_Toc69915239"/>
      <w:r>
        <w:rPr>
          <w:rFonts w:ascii="宋体" w:hAnsi="宋体" w:cs="宋体" w:hint="eastAsia"/>
          <w:sz w:val="28"/>
          <w:szCs w:val="28"/>
        </w:rPr>
        <w:t>附录</w:t>
      </w:r>
      <w:r>
        <w:rPr>
          <w:rFonts w:ascii="宋体" w:hAnsi="宋体" w:cs="宋体"/>
          <w:sz w:val="28"/>
          <w:szCs w:val="28"/>
        </w:rPr>
        <w:t>C</w:t>
      </w:r>
      <w:bookmarkEnd w:id="82"/>
    </w:p>
    <w:p w:rsidR="00657093" w:rsidRDefault="00657093">
      <w:pPr>
        <w:pStyle w:val="aff7"/>
        <w:widowControl w:val="0"/>
        <w:spacing w:before="156" w:after="156" w:line="400" w:lineRule="exact"/>
        <w:ind w:firstLineChars="0" w:firstLine="0"/>
      </w:pPr>
      <w:r>
        <w:rPr>
          <w:rFonts w:cs="黑体" w:hint="eastAsia"/>
        </w:rPr>
        <w:t>凹槽深度误差校准结果不确定度评定示例</w:t>
      </w:r>
    </w:p>
    <w:p w:rsidR="00657093" w:rsidRDefault="00657093">
      <w:pPr>
        <w:spacing w:line="400" w:lineRule="exact"/>
        <w:rPr>
          <w:rFonts w:ascii="黑体" w:eastAsia="黑体" w:hAnsi="黑体"/>
          <w:sz w:val="24"/>
          <w:szCs w:val="24"/>
        </w:rPr>
      </w:pPr>
      <w:r>
        <w:rPr>
          <w:rFonts w:ascii="黑体" w:eastAsia="黑体" w:hAnsi="黑体" w:cs="黑体"/>
          <w:sz w:val="24"/>
          <w:szCs w:val="24"/>
        </w:rPr>
        <w:t xml:space="preserve">C.1 </w:t>
      </w:r>
      <w:r>
        <w:rPr>
          <w:rFonts w:ascii="黑体" w:eastAsia="黑体" w:hAnsi="黑体" w:cs="黑体" w:hint="eastAsia"/>
          <w:sz w:val="24"/>
          <w:szCs w:val="24"/>
        </w:rPr>
        <w:t>校准方法</w:t>
      </w:r>
    </w:p>
    <w:p w:rsidR="00657093" w:rsidRDefault="00657093">
      <w:pPr>
        <w:spacing w:line="480" w:lineRule="exact"/>
        <w:ind w:firstLineChars="200" w:firstLine="480"/>
        <w:rPr>
          <w:sz w:val="24"/>
          <w:szCs w:val="24"/>
        </w:rPr>
      </w:pPr>
      <w:r>
        <w:rPr>
          <w:rFonts w:cs="宋体" w:hint="eastAsia"/>
          <w:sz w:val="24"/>
          <w:szCs w:val="24"/>
        </w:rPr>
        <w:t>用电感测微仪测量范围为</w:t>
      </w:r>
      <w:r>
        <w:rPr>
          <w:sz w:val="24"/>
          <w:szCs w:val="24"/>
        </w:rPr>
        <w:t>(50~250</w:t>
      </w:r>
      <w:r>
        <w:rPr>
          <w:rFonts w:cs="宋体" w:hint="eastAsia"/>
          <w:sz w:val="24"/>
          <w:szCs w:val="24"/>
        </w:rPr>
        <w:t>）</w:t>
      </w:r>
      <w:r>
        <w:rPr>
          <w:sz w:val="24"/>
          <w:szCs w:val="24"/>
        </w:rPr>
        <w:t>μm</w:t>
      </w:r>
      <w:r>
        <w:rPr>
          <w:rFonts w:cs="宋体" w:hint="eastAsia"/>
          <w:sz w:val="24"/>
          <w:szCs w:val="24"/>
        </w:rPr>
        <w:t>规格凹槽深度标称值为</w:t>
      </w:r>
      <w:r>
        <w:rPr>
          <w:sz w:val="24"/>
          <w:szCs w:val="24"/>
        </w:rPr>
        <w:t>150μm</w:t>
      </w:r>
      <w:r>
        <w:rPr>
          <w:rFonts w:cs="宋体" w:hint="eastAsia"/>
          <w:sz w:val="24"/>
          <w:szCs w:val="24"/>
        </w:rPr>
        <w:t>处的漆膜流挂仪，结果保留到</w:t>
      </w:r>
      <w:r>
        <w:rPr>
          <w:sz w:val="24"/>
          <w:szCs w:val="24"/>
        </w:rPr>
        <w:t>0.1μm</w:t>
      </w:r>
      <w:r>
        <w:rPr>
          <w:rFonts w:cs="宋体" w:hint="eastAsia"/>
          <w:sz w:val="24"/>
          <w:szCs w:val="24"/>
        </w:rPr>
        <w:t>。</w:t>
      </w:r>
    </w:p>
    <w:p w:rsidR="00657093" w:rsidRDefault="00657093">
      <w:pPr>
        <w:spacing w:line="400" w:lineRule="exact"/>
        <w:ind w:firstLineChars="200" w:firstLine="480"/>
        <w:rPr>
          <w:sz w:val="24"/>
          <w:szCs w:val="24"/>
        </w:rPr>
      </w:pPr>
    </w:p>
    <w:p w:rsidR="00657093" w:rsidRDefault="00657093">
      <w:pPr>
        <w:spacing w:line="400" w:lineRule="exact"/>
        <w:rPr>
          <w:rFonts w:ascii="黑体" w:eastAsia="黑体" w:hAnsi="黑体"/>
          <w:sz w:val="24"/>
          <w:szCs w:val="24"/>
        </w:rPr>
      </w:pPr>
      <w:r>
        <w:rPr>
          <w:rFonts w:ascii="黑体" w:eastAsia="黑体" w:hAnsi="黑体" w:cs="黑体"/>
          <w:sz w:val="24"/>
          <w:szCs w:val="24"/>
        </w:rPr>
        <w:t xml:space="preserve">C.2 </w:t>
      </w:r>
      <w:r>
        <w:rPr>
          <w:rFonts w:ascii="黑体" w:eastAsia="黑体" w:hAnsi="黑体" w:cs="黑体" w:hint="eastAsia"/>
          <w:sz w:val="24"/>
          <w:szCs w:val="24"/>
        </w:rPr>
        <w:t>测量模型</w:t>
      </w:r>
    </w:p>
    <w:p w:rsidR="00657093" w:rsidRDefault="00657093">
      <w:pPr>
        <w:spacing w:line="400" w:lineRule="exact"/>
        <w:ind w:firstLineChars="200" w:firstLine="480"/>
        <w:rPr>
          <w:sz w:val="24"/>
          <w:szCs w:val="24"/>
        </w:rPr>
      </w:pPr>
      <w:r>
        <w:rPr>
          <w:rFonts w:cs="宋体" w:hint="eastAsia"/>
          <w:sz w:val="24"/>
          <w:szCs w:val="24"/>
        </w:rPr>
        <w:t>凹槽深度误差的测量模型见式</w:t>
      </w:r>
      <w:r>
        <w:rPr>
          <w:sz w:val="24"/>
          <w:szCs w:val="24"/>
        </w:rPr>
        <w:t xml:space="preserve"> </w:t>
      </w:r>
      <w:r>
        <w:rPr>
          <w:rFonts w:cs="宋体" w:hint="eastAsia"/>
          <w:sz w:val="24"/>
          <w:szCs w:val="24"/>
        </w:rPr>
        <w:t>（</w:t>
      </w:r>
      <w:r>
        <w:rPr>
          <w:sz w:val="24"/>
          <w:szCs w:val="24"/>
        </w:rPr>
        <w:t>C.1</w:t>
      </w:r>
      <w:r>
        <w:rPr>
          <w:rFonts w:cs="宋体" w:hint="eastAsia"/>
          <w:sz w:val="24"/>
          <w:szCs w:val="24"/>
        </w:rPr>
        <w:t>）：</w:t>
      </w:r>
    </w:p>
    <w:p w:rsidR="00657093" w:rsidRDefault="00657093">
      <w:pPr>
        <w:spacing w:line="480" w:lineRule="exact"/>
        <w:jc w:val="center"/>
        <w:rPr>
          <w:sz w:val="24"/>
          <w:szCs w:val="24"/>
        </w:rPr>
      </w:pPr>
      <w:r>
        <w:rPr>
          <w:sz w:val="24"/>
          <w:szCs w:val="24"/>
        </w:rPr>
        <w:t>Δ</w:t>
      </w:r>
      <w:r>
        <w:rPr>
          <w:i/>
          <w:iCs/>
          <w:sz w:val="24"/>
          <w:szCs w:val="24"/>
        </w:rPr>
        <w:t>L=L</w:t>
      </w:r>
      <w:r>
        <w:rPr>
          <w:rFonts w:cs="宋体" w:hint="eastAsia"/>
          <w:sz w:val="24"/>
          <w:szCs w:val="24"/>
          <w:vertAlign w:val="subscript"/>
        </w:rPr>
        <w:t>标</w:t>
      </w:r>
      <w:r>
        <w:rPr>
          <w:sz w:val="24"/>
          <w:szCs w:val="24"/>
        </w:rPr>
        <w:t>-</w:t>
      </w:r>
      <w:r>
        <w:rPr>
          <w:i/>
          <w:iCs/>
          <w:sz w:val="24"/>
          <w:szCs w:val="24"/>
        </w:rPr>
        <w:t>L</w:t>
      </w:r>
      <w:r>
        <w:rPr>
          <w:sz w:val="24"/>
          <w:szCs w:val="24"/>
          <w:vertAlign w:val="subscript"/>
        </w:rPr>
        <w:t xml:space="preserve">             </w:t>
      </w:r>
      <w:r>
        <w:rPr>
          <w:rFonts w:cs="宋体" w:hint="eastAsia"/>
          <w:sz w:val="24"/>
          <w:szCs w:val="24"/>
        </w:rPr>
        <w:t>（</w:t>
      </w:r>
      <w:r>
        <w:rPr>
          <w:sz w:val="24"/>
          <w:szCs w:val="24"/>
        </w:rPr>
        <w:t>C.1</w:t>
      </w:r>
      <w:r>
        <w:rPr>
          <w:rFonts w:cs="宋体" w:hint="eastAsia"/>
          <w:sz w:val="24"/>
          <w:szCs w:val="24"/>
        </w:rPr>
        <w:t>）</w:t>
      </w:r>
    </w:p>
    <w:p w:rsidR="00657093" w:rsidRDefault="00657093">
      <w:pPr>
        <w:spacing w:line="480" w:lineRule="exact"/>
        <w:jc w:val="center"/>
        <w:rPr>
          <w:sz w:val="24"/>
          <w:szCs w:val="24"/>
        </w:rPr>
      </w:pPr>
    </w:p>
    <w:p w:rsidR="00657093" w:rsidRDefault="00657093">
      <w:pPr>
        <w:spacing w:line="400" w:lineRule="exact"/>
        <w:ind w:firstLineChars="200" w:firstLine="480"/>
        <w:rPr>
          <w:sz w:val="24"/>
          <w:szCs w:val="24"/>
        </w:rPr>
      </w:pPr>
      <w:r>
        <w:rPr>
          <w:rFonts w:cs="宋体" w:hint="eastAsia"/>
          <w:sz w:val="24"/>
          <w:szCs w:val="24"/>
        </w:rPr>
        <w:t>式中：</w:t>
      </w:r>
    </w:p>
    <w:p w:rsidR="00657093" w:rsidRDefault="00657093">
      <w:pPr>
        <w:spacing w:line="400" w:lineRule="exact"/>
        <w:ind w:firstLineChars="200" w:firstLine="480"/>
        <w:rPr>
          <w:sz w:val="24"/>
          <w:szCs w:val="24"/>
        </w:rPr>
      </w:pPr>
      <w:r>
        <w:rPr>
          <w:sz w:val="24"/>
          <w:szCs w:val="24"/>
        </w:rPr>
        <w:t>Δ</w:t>
      </w:r>
      <w:r>
        <w:rPr>
          <w:i/>
          <w:iCs/>
          <w:sz w:val="24"/>
          <w:szCs w:val="24"/>
        </w:rPr>
        <w:t>L</w:t>
      </w:r>
      <w:r>
        <w:rPr>
          <w:sz w:val="24"/>
          <w:szCs w:val="24"/>
        </w:rPr>
        <w:t>——</w:t>
      </w:r>
      <w:r>
        <w:rPr>
          <w:rFonts w:cs="宋体" w:hint="eastAsia"/>
          <w:sz w:val="24"/>
          <w:szCs w:val="24"/>
        </w:rPr>
        <w:t>凹槽深度误差，</w:t>
      </w:r>
      <w:r>
        <w:rPr>
          <w:sz w:val="24"/>
          <w:szCs w:val="24"/>
        </w:rPr>
        <w:t>μm</w:t>
      </w:r>
      <w:r>
        <w:rPr>
          <w:rFonts w:cs="宋体" w:hint="eastAsia"/>
          <w:sz w:val="24"/>
          <w:szCs w:val="24"/>
        </w:rPr>
        <w:t>；</w:t>
      </w:r>
    </w:p>
    <w:p w:rsidR="00657093" w:rsidRDefault="00657093">
      <w:pPr>
        <w:spacing w:line="400" w:lineRule="exact"/>
        <w:ind w:firstLineChars="200" w:firstLine="480"/>
        <w:rPr>
          <w:sz w:val="24"/>
          <w:szCs w:val="24"/>
        </w:rPr>
      </w:pPr>
      <w:r>
        <w:rPr>
          <w:i/>
          <w:iCs/>
          <w:sz w:val="24"/>
          <w:szCs w:val="24"/>
        </w:rPr>
        <w:t>L</w:t>
      </w:r>
      <w:r>
        <w:rPr>
          <w:rFonts w:cs="宋体" w:hint="eastAsia"/>
          <w:sz w:val="24"/>
          <w:szCs w:val="24"/>
          <w:vertAlign w:val="subscript"/>
        </w:rPr>
        <w:t>标</w:t>
      </w:r>
      <w:r>
        <w:rPr>
          <w:sz w:val="24"/>
          <w:szCs w:val="24"/>
        </w:rPr>
        <w:t>——</w:t>
      </w:r>
      <w:r>
        <w:rPr>
          <w:rFonts w:cs="宋体" w:hint="eastAsia"/>
          <w:sz w:val="24"/>
          <w:szCs w:val="24"/>
        </w:rPr>
        <w:t>漆膜流挂仪凹槽深度标称值，</w:t>
      </w:r>
      <w:r>
        <w:rPr>
          <w:sz w:val="24"/>
          <w:szCs w:val="24"/>
        </w:rPr>
        <w:t>μm</w:t>
      </w:r>
      <w:r>
        <w:rPr>
          <w:rFonts w:cs="宋体" w:hint="eastAsia"/>
          <w:sz w:val="24"/>
          <w:szCs w:val="24"/>
        </w:rPr>
        <w:t>；</w:t>
      </w:r>
    </w:p>
    <w:p w:rsidR="00657093" w:rsidRDefault="00657093">
      <w:pPr>
        <w:spacing w:line="400" w:lineRule="exact"/>
        <w:ind w:firstLineChars="200" w:firstLine="480"/>
        <w:rPr>
          <w:sz w:val="24"/>
          <w:szCs w:val="24"/>
        </w:rPr>
      </w:pPr>
      <w:r>
        <w:rPr>
          <w:i/>
          <w:iCs/>
          <w:sz w:val="24"/>
          <w:szCs w:val="24"/>
        </w:rPr>
        <w:t>L</w:t>
      </w:r>
      <w:r>
        <w:rPr>
          <w:sz w:val="24"/>
          <w:szCs w:val="24"/>
        </w:rPr>
        <w:t>——</w:t>
      </w:r>
      <w:r>
        <w:rPr>
          <w:rFonts w:cs="宋体" w:hint="eastAsia"/>
          <w:sz w:val="24"/>
          <w:szCs w:val="24"/>
        </w:rPr>
        <w:t>漆膜流挂仪凹槽深度实测值，</w:t>
      </w:r>
      <w:r>
        <w:rPr>
          <w:sz w:val="24"/>
          <w:szCs w:val="24"/>
        </w:rPr>
        <w:t>μm</w:t>
      </w:r>
      <w:r>
        <w:rPr>
          <w:rFonts w:cs="宋体" w:hint="eastAsia"/>
          <w:sz w:val="24"/>
          <w:szCs w:val="24"/>
        </w:rPr>
        <w:t>。</w:t>
      </w:r>
    </w:p>
    <w:p w:rsidR="00657093" w:rsidRDefault="00657093">
      <w:pPr>
        <w:spacing w:line="400" w:lineRule="exact"/>
        <w:ind w:firstLineChars="200" w:firstLine="480"/>
        <w:rPr>
          <w:sz w:val="24"/>
          <w:szCs w:val="24"/>
        </w:rPr>
      </w:pPr>
    </w:p>
    <w:p w:rsidR="00657093" w:rsidRDefault="00657093">
      <w:pPr>
        <w:spacing w:line="400" w:lineRule="exact"/>
        <w:rPr>
          <w:rFonts w:ascii="黑体" w:eastAsia="黑体" w:hAnsi="黑体"/>
          <w:sz w:val="24"/>
          <w:szCs w:val="24"/>
        </w:rPr>
      </w:pPr>
      <w:r>
        <w:rPr>
          <w:rFonts w:ascii="黑体" w:eastAsia="黑体" w:hAnsi="黑体" w:cs="黑体"/>
          <w:sz w:val="24"/>
          <w:szCs w:val="24"/>
        </w:rPr>
        <w:t>C.3</w:t>
      </w:r>
      <w:r>
        <w:rPr>
          <w:rFonts w:ascii="黑体" w:eastAsia="黑体" w:hAnsi="黑体" w:cs="黑体" w:hint="eastAsia"/>
          <w:sz w:val="24"/>
          <w:szCs w:val="24"/>
        </w:rPr>
        <w:t>凹槽深度误差校准结果不确定度评定</w:t>
      </w:r>
    </w:p>
    <w:p w:rsidR="00657093" w:rsidRDefault="00657093">
      <w:pPr>
        <w:spacing w:line="400" w:lineRule="exact"/>
        <w:rPr>
          <w:rFonts w:ascii="黑体" w:eastAsia="黑体" w:hAnsi="黑体"/>
          <w:sz w:val="24"/>
          <w:szCs w:val="24"/>
        </w:rPr>
      </w:pPr>
      <w:r>
        <w:rPr>
          <w:rFonts w:ascii="黑体" w:eastAsia="黑体" w:hAnsi="黑体" w:cs="黑体"/>
          <w:sz w:val="24"/>
          <w:szCs w:val="24"/>
        </w:rPr>
        <w:t xml:space="preserve">C.3.1 </w:t>
      </w:r>
      <w:r>
        <w:rPr>
          <w:rFonts w:ascii="黑体" w:eastAsia="黑体" w:hAnsi="黑体" w:cs="黑体" w:hint="eastAsia"/>
          <w:sz w:val="24"/>
          <w:szCs w:val="24"/>
        </w:rPr>
        <w:t>标准不确定度来源</w:t>
      </w:r>
    </w:p>
    <w:p w:rsidR="00657093" w:rsidRDefault="00657093">
      <w:pPr>
        <w:spacing w:line="400" w:lineRule="exact"/>
        <w:ind w:firstLineChars="200" w:firstLine="480"/>
        <w:rPr>
          <w:sz w:val="24"/>
          <w:szCs w:val="24"/>
        </w:rPr>
      </w:pPr>
      <w:r>
        <w:rPr>
          <w:rFonts w:cs="宋体" w:hint="eastAsia"/>
          <w:sz w:val="24"/>
          <w:szCs w:val="24"/>
        </w:rPr>
        <w:t>测量重复性引入的标准不确定度分量</w:t>
      </w:r>
      <w:r>
        <w:rPr>
          <w:i/>
          <w:iCs/>
          <w:sz w:val="24"/>
          <w:szCs w:val="24"/>
        </w:rPr>
        <w:t>u</w:t>
      </w:r>
      <w:r>
        <w:rPr>
          <w:sz w:val="24"/>
          <w:szCs w:val="24"/>
          <w:vertAlign w:val="subscript"/>
        </w:rPr>
        <w:t>1</w:t>
      </w:r>
      <w:r>
        <w:rPr>
          <w:rFonts w:cs="宋体" w:hint="eastAsia"/>
          <w:sz w:val="24"/>
          <w:szCs w:val="24"/>
        </w:rPr>
        <w:t>，由电感测微仪引入的标准不确定度分量</w:t>
      </w:r>
      <w:r>
        <w:rPr>
          <w:i/>
          <w:iCs/>
          <w:sz w:val="24"/>
          <w:szCs w:val="24"/>
        </w:rPr>
        <w:t>u</w:t>
      </w:r>
      <w:r>
        <w:rPr>
          <w:sz w:val="24"/>
          <w:szCs w:val="24"/>
          <w:vertAlign w:val="subscript"/>
        </w:rPr>
        <w:t>21</w:t>
      </w:r>
      <w:r>
        <w:rPr>
          <w:rFonts w:cs="宋体" w:hint="eastAsia"/>
          <w:sz w:val="24"/>
          <w:szCs w:val="24"/>
        </w:rPr>
        <w:t>，由测量台平板平面度引入的标准不确定度分量</w:t>
      </w:r>
      <w:r>
        <w:rPr>
          <w:i/>
          <w:iCs/>
          <w:sz w:val="24"/>
          <w:szCs w:val="24"/>
        </w:rPr>
        <w:t>u</w:t>
      </w:r>
      <w:r>
        <w:rPr>
          <w:sz w:val="24"/>
          <w:szCs w:val="24"/>
          <w:vertAlign w:val="subscript"/>
        </w:rPr>
        <w:t>22</w:t>
      </w:r>
      <w:r>
        <w:rPr>
          <w:rFonts w:cs="宋体" w:hint="eastAsia"/>
          <w:sz w:val="24"/>
          <w:szCs w:val="24"/>
        </w:rPr>
        <w:t>，测量台平板粗糙度引入的标准不确定度分量</w:t>
      </w:r>
      <w:r>
        <w:rPr>
          <w:i/>
          <w:iCs/>
          <w:sz w:val="24"/>
          <w:szCs w:val="24"/>
        </w:rPr>
        <w:t>u</w:t>
      </w:r>
      <w:r>
        <w:rPr>
          <w:sz w:val="24"/>
          <w:szCs w:val="24"/>
          <w:vertAlign w:val="subscript"/>
        </w:rPr>
        <w:t>23</w:t>
      </w:r>
      <w:r>
        <w:rPr>
          <w:rFonts w:cs="宋体" w:hint="eastAsia"/>
          <w:sz w:val="24"/>
          <w:szCs w:val="24"/>
        </w:rPr>
        <w:t>。</w:t>
      </w:r>
    </w:p>
    <w:p w:rsidR="00657093" w:rsidRDefault="00657093">
      <w:pPr>
        <w:spacing w:line="400" w:lineRule="exact"/>
        <w:rPr>
          <w:rFonts w:ascii="黑体" w:eastAsia="黑体" w:hAnsi="黑体"/>
          <w:sz w:val="24"/>
          <w:szCs w:val="24"/>
        </w:rPr>
      </w:pPr>
      <w:r>
        <w:rPr>
          <w:rFonts w:ascii="黑体" w:eastAsia="黑体" w:hAnsi="黑体" w:cs="黑体"/>
          <w:sz w:val="24"/>
          <w:szCs w:val="24"/>
        </w:rPr>
        <w:t xml:space="preserve">C.3.2 </w:t>
      </w:r>
      <w:r>
        <w:rPr>
          <w:rFonts w:ascii="黑体" w:eastAsia="黑体" w:hAnsi="黑体" w:cs="黑体" w:hint="eastAsia"/>
          <w:sz w:val="24"/>
          <w:szCs w:val="24"/>
        </w:rPr>
        <w:t>测量重复性引入的标准不确定度分量</w:t>
      </w:r>
      <w:r>
        <w:rPr>
          <w:rFonts w:ascii="黑体" w:eastAsia="黑体" w:hAnsi="黑体" w:cs="黑体"/>
          <w:i/>
          <w:iCs/>
          <w:sz w:val="24"/>
          <w:szCs w:val="24"/>
        </w:rPr>
        <w:t>u</w:t>
      </w:r>
      <w:r>
        <w:rPr>
          <w:rFonts w:ascii="黑体" w:eastAsia="黑体" w:hAnsi="黑体" w:cs="黑体"/>
          <w:sz w:val="24"/>
          <w:szCs w:val="24"/>
          <w:vertAlign w:val="subscript"/>
        </w:rPr>
        <w:t>1</w:t>
      </w:r>
    </w:p>
    <w:p w:rsidR="00657093" w:rsidRDefault="00657093">
      <w:pPr>
        <w:widowControl/>
        <w:spacing w:line="400" w:lineRule="exact"/>
        <w:ind w:firstLineChars="200" w:firstLine="480"/>
        <w:jc w:val="left"/>
        <w:rPr>
          <w:sz w:val="24"/>
          <w:szCs w:val="24"/>
        </w:rPr>
      </w:pPr>
      <w:r>
        <w:rPr>
          <w:rFonts w:cs="宋体" w:hint="eastAsia"/>
          <w:sz w:val="24"/>
          <w:szCs w:val="24"/>
        </w:rPr>
        <w:t>对标称值为</w:t>
      </w:r>
      <w:r>
        <w:rPr>
          <w:sz w:val="24"/>
          <w:szCs w:val="24"/>
        </w:rPr>
        <w:t>150μm</w:t>
      </w:r>
      <w:r>
        <w:rPr>
          <w:rFonts w:cs="宋体" w:hint="eastAsia"/>
          <w:sz w:val="24"/>
          <w:szCs w:val="24"/>
        </w:rPr>
        <w:t>的漆膜流挂仪进行</w:t>
      </w:r>
      <w:r>
        <w:rPr>
          <w:sz w:val="24"/>
          <w:szCs w:val="24"/>
        </w:rPr>
        <w:t>10</w:t>
      </w:r>
      <w:r>
        <w:rPr>
          <w:rFonts w:cs="宋体" w:hint="eastAsia"/>
          <w:sz w:val="24"/>
          <w:szCs w:val="24"/>
        </w:rPr>
        <w:t>次测量，结果见表</w:t>
      </w:r>
      <w:r>
        <w:rPr>
          <w:sz w:val="24"/>
          <w:szCs w:val="24"/>
        </w:rPr>
        <w:t>C.1</w:t>
      </w:r>
      <w:r>
        <w:rPr>
          <w:rFonts w:cs="宋体" w:hint="eastAsia"/>
          <w:sz w:val="24"/>
          <w:szCs w:val="24"/>
        </w:rPr>
        <w:t>。</w:t>
      </w:r>
    </w:p>
    <w:p w:rsidR="00657093" w:rsidRDefault="00657093">
      <w:pPr>
        <w:widowControl/>
        <w:spacing w:line="400" w:lineRule="exact"/>
        <w:ind w:firstLineChars="200" w:firstLine="480"/>
        <w:jc w:val="left"/>
        <w:rPr>
          <w:sz w:val="24"/>
          <w:szCs w:val="24"/>
        </w:rPr>
      </w:pPr>
    </w:p>
    <w:p w:rsidR="00657093" w:rsidRDefault="00657093">
      <w:pPr>
        <w:widowControl/>
        <w:spacing w:line="400" w:lineRule="exact"/>
        <w:ind w:firstLineChars="200" w:firstLine="420"/>
        <w:jc w:val="center"/>
        <w:rPr>
          <w:rFonts w:ascii="黑体" w:eastAsia="黑体" w:hAnsi="黑体"/>
        </w:rPr>
      </w:pPr>
      <w:r>
        <w:rPr>
          <w:rFonts w:ascii="黑体" w:eastAsia="黑体" w:hAnsi="黑体" w:cs="黑体"/>
        </w:rPr>
        <w:t xml:space="preserve">C.1 </w:t>
      </w:r>
      <w:r>
        <w:rPr>
          <w:rFonts w:ascii="黑体" w:eastAsia="黑体" w:hAnsi="黑体" w:cs="黑体" w:hint="eastAsia"/>
        </w:rPr>
        <w:t>重复</w:t>
      </w:r>
      <w:r>
        <w:rPr>
          <w:rFonts w:ascii="黑体" w:eastAsia="黑体" w:hAnsi="黑体" w:cs="黑体"/>
        </w:rPr>
        <w:t>10</w:t>
      </w:r>
      <w:r>
        <w:rPr>
          <w:rFonts w:ascii="黑体" w:eastAsia="黑体" w:hAnsi="黑体" w:cs="黑体" w:hint="eastAsia"/>
        </w:rPr>
        <w:t>次测量结果</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1"/>
        <w:gridCol w:w="775"/>
        <w:gridCol w:w="780"/>
        <w:gridCol w:w="883"/>
        <w:gridCol w:w="883"/>
        <w:gridCol w:w="883"/>
        <w:gridCol w:w="883"/>
        <w:gridCol w:w="883"/>
        <w:gridCol w:w="883"/>
        <w:gridCol w:w="883"/>
        <w:gridCol w:w="884"/>
      </w:tblGrid>
      <w:tr w:rsidR="00657093">
        <w:trPr>
          <w:jc w:val="center"/>
        </w:trPr>
        <w:tc>
          <w:tcPr>
            <w:tcW w:w="951" w:type="dxa"/>
            <w:vAlign w:val="center"/>
          </w:tcPr>
          <w:p w:rsidR="00657093" w:rsidRDefault="00657093">
            <w:pPr>
              <w:spacing w:line="360" w:lineRule="auto"/>
              <w:jc w:val="center"/>
            </w:pPr>
            <w:r>
              <w:rPr>
                <w:rFonts w:cs="宋体" w:hint="eastAsia"/>
              </w:rPr>
              <w:t>第</w:t>
            </w:r>
            <w:r>
              <w:rPr>
                <w:i/>
                <w:iCs/>
              </w:rPr>
              <w:t>i</w:t>
            </w:r>
            <w:r>
              <w:rPr>
                <w:rFonts w:cs="宋体" w:hint="eastAsia"/>
              </w:rPr>
              <w:t>次测量</w:t>
            </w:r>
          </w:p>
        </w:tc>
        <w:tc>
          <w:tcPr>
            <w:tcW w:w="775" w:type="dxa"/>
            <w:vAlign w:val="center"/>
          </w:tcPr>
          <w:p w:rsidR="00657093" w:rsidRDefault="00657093">
            <w:pPr>
              <w:spacing w:line="360" w:lineRule="auto"/>
              <w:jc w:val="center"/>
            </w:pPr>
            <w:r>
              <w:t>1</w:t>
            </w:r>
          </w:p>
        </w:tc>
        <w:tc>
          <w:tcPr>
            <w:tcW w:w="780" w:type="dxa"/>
            <w:vAlign w:val="center"/>
          </w:tcPr>
          <w:p w:rsidR="00657093" w:rsidRDefault="00657093">
            <w:pPr>
              <w:spacing w:line="360" w:lineRule="auto"/>
              <w:jc w:val="center"/>
            </w:pPr>
            <w:r>
              <w:t>2</w:t>
            </w:r>
          </w:p>
        </w:tc>
        <w:tc>
          <w:tcPr>
            <w:tcW w:w="883" w:type="dxa"/>
            <w:vAlign w:val="center"/>
          </w:tcPr>
          <w:p w:rsidR="00657093" w:rsidRDefault="00657093">
            <w:pPr>
              <w:spacing w:line="360" w:lineRule="auto"/>
              <w:jc w:val="center"/>
            </w:pPr>
            <w:r>
              <w:t>3</w:t>
            </w:r>
          </w:p>
        </w:tc>
        <w:tc>
          <w:tcPr>
            <w:tcW w:w="883" w:type="dxa"/>
            <w:vAlign w:val="center"/>
          </w:tcPr>
          <w:p w:rsidR="00657093" w:rsidRDefault="00657093">
            <w:pPr>
              <w:spacing w:line="360" w:lineRule="auto"/>
              <w:jc w:val="center"/>
            </w:pPr>
            <w:r>
              <w:t>4</w:t>
            </w:r>
          </w:p>
        </w:tc>
        <w:tc>
          <w:tcPr>
            <w:tcW w:w="883" w:type="dxa"/>
            <w:vAlign w:val="center"/>
          </w:tcPr>
          <w:p w:rsidR="00657093" w:rsidRDefault="00657093">
            <w:pPr>
              <w:spacing w:line="360" w:lineRule="auto"/>
              <w:jc w:val="center"/>
            </w:pPr>
            <w:r>
              <w:t>5</w:t>
            </w:r>
          </w:p>
        </w:tc>
        <w:tc>
          <w:tcPr>
            <w:tcW w:w="883" w:type="dxa"/>
            <w:vAlign w:val="center"/>
          </w:tcPr>
          <w:p w:rsidR="00657093" w:rsidRDefault="00657093">
            <w:pPr>
              <w:spacing w:line="360" w:lineRule="auto"/>
              <w:jc w:val="center"/>
            </w:pPr>
            <w:r>
              <w:t>6</w:t>
            </w:r>
          </w:p>
        </w:tc>
        <w:tc>
          <w:tcPr>
            <w:tcW w:w="883" w:type="dxa"/>
            <w:vAlign w:val="center"/>
          </w:tcPr>
          <w:p w:rsidR="00657093" w:rsidRDefault="00657093">
            <w:pPr>
              <w:spacing w:line="360" w:lineRule="auto"/>
              <w:jc w:val="center"/>
            </w:pPr>
            <w:r>
              <w:t>7</w:t>
            </w:r>
          </w:p>
        </w:tc>
        <w:tc>
          <w:tcPr>
            <w:tcW w:w="883" w:type="dxa"/>
            <w:vAlign w:val="center"/>
          </w:tcPr>
          <w:p w:rsidR="00657093" w:rsidRDefault="00657093">
            <w:pPr>
              <w:spacing w:line="360" w:lineRule="auto"/>
              <w:jc w:val="center"/>
            </w:pPr>
            <w:r>
              <w:t>8</w:t>
            </w:r>
          </w:p>
        </w:tc>
        <w:tc>
          <w:tcPr>
            <w:tcW w:w="883" w:type="dxa"/>
            <w:vAlign w:val="center"/>
          </w:tcPr>
          <w:p w:rsidR="00657093" w:rsidRDefault="00657093">
            <w:pPr>
              <w:spacing w:line="360" w:lineRule="auto"/>
              <w:jc w:val="center"/>
            </w:pPr>
            <w:r>
              <w:t>9</w:t>
            </w:r>
          </w:p>
        </w:tc>
        <w:tc>
          <w:tcPr>
            <w:tcW w:w="884" w:type="dxa"/>
            <w:vAlign w:val="center"/>
          </w:tcPr>
          <w:p w:rsidR="00657093" w:rsidRDefault="00657093">
            <w:pPr>
              <w:spacing w:line="360" w:lineRule="auto"/>
              <w:jc w:val="center"/>
            </w:pPr>
            <w:r>
              <w:t>10</w:t>
            </w:r>
          </w:p>
        </w:tc>
      </w:tr>
      <w:tr w:rsidR="00657093">
        <w:trPr>
          <w:jc w:val="center"/>
        </w:trPr>
        <w:tc>
          <w:tcPr>
            <w:tcW w:w="951" w:type="dxa"/>
            <w:vAlign w:val="center"/>
          </w:tcPr>
          <w:p w:rsidR="00657093" w:rsidRDefault="00657093">
            <w:pPr>
              <w:spacing w:line="360" w:lineRule="auto"/>
              <w:jc w:val="center"/>
            </w:pPr>
            <w:r>
              <w:rPr>
                <w:rFonts w:cs="宋体" w:hint="eastAsia"/>
              </w:rPr>
              <w:t>测量值</w:t>
            </w:r>
            <w:r>
              <w:t>/μm</w:t>
            </w:r>
          </w:p>
        </w:tc>
        <w:tc>
          <w:tcPr>
            <w:tcW w:w="775" w:type="dxa"/>
            <w:vAlign w:val="center"/>
          </w:tcPr>
          <w:p w:rsidR="00657093" w:rsidRDefault="00657093">
            <w:pPr>
              <w:spacing w:line="360" w:lineRule="auto"/>
              <w:jc w:val="center"/>
            </w:pPr>
            <w:r>
              <w:t>150.8</w:t>
            </w:r>
          </w:p>
        </w:tc>
        <w:tc>
          <w:tcPr>
            <w:tcW w:w="780" w:type="dxa"/>
            <w:vAlign w:val="center"/>
          </w:tcPr>
          <w:p w:rsidR="00657093" w:rsidRDefault="00657093">
            <w:pPr>
              <w:spacing w:line="360" w:lineRule="auto"/>
              <w:jc w:val="center"/>
            </w:pPr>
            <w:r>
              <w:t>151.3</w:t>
            </w:r>
          </w:p>
        </w:tc>
        <w:tc>
          <w:tcPr>
            <w:tcW w:w="883" w:type="dxa"/>
            <w:vAlign w:val="center"/>
          </w:tcPr>
          <w:p w:rsidR="00657093" w:rsidRDefault="00657093">
            <w:pPr>
              <w:spacing w:line="360" w:lineRule="auto"/>
              <w:jc w:val="center"/>
            </w:pPr>
            <w:r>
              <w:t>151.2</w:t>
            </w:r>
          </w:p>
        </w:tc>
        <w:tc>
          <w:tcPr>
            <w:tcW w:w="883" w:type="dxa"/>
            <w:vAlign w:val="center"/>
          </w:tcPr>
          <w:p w:rsidR="00657093" w:rsidRDefault="00657093">
            <w:pPr>
              <w:spacing w:line="360" w:lineRule="auto"/>
              <w:jc w:val="center"/>
            </w:pPr>
            <w:r>
              <w:t>151.5</w:t>
            </w:r>
          </w:p>
        </w:tc>
        <w:tc>
          <w:tcPr>
            <w:tcW w:w="883" w:type="dxa"/>
            <w:vAlign w:val="center"/>
          </w:tcPr>
          <w:p w:rsidR="00657093" w:rsidRDefault="00657093">
            <w:pPr>
              <w:spacing w:line="360" w:lineRule="auto"/>
              <w:jc w:val="center"/>
            </w:pPr>
            <w:r>
              <w:t>150.9</w:t>
            </w:r>
          </w:p>
        </w:tc>
        <w:tc>
          <w:tcPr>
            <w:tcW w:w="883" w:type="dxa"/>
            <w:vAlign w:val="center"/>
          </w:tcPr>
          <w:p w:rsidR="00657093" w:rsidRDefault="00657093">
            <w:pPr>
              <w:spacing w:line="360" w:lineRule="auto"/>
              <w:jc w:val="center"/>
            </w:pPr>
            <w:r>
              <w:t>150.8</w:t>
            </w:r>
          </w:p>
        </w:tc>
        <w:tc>
          <w:tcPr>
            <w:tcW w:w="883" w:type="dxa"/>
            <w:vAlign w:val="center"/>
          </w:tcPr>
          <w:p w:rsidR="00657093" w:rsidRDefault="00657093">
            <w:pPr>
              <w:spacing w:line="360" w:lineRule="auto"/>
              <w:jc w:val="center"/>
            </w:pPr>
            <w:r>
              <w:t>151.0</w:t>
            </w:r>
          </w:p>
        </w:tc>
        <w:tc>
          <w:tcPr>
            <w:tcW w:w="883" w:type="dxa"/>
            <w:vAlign w:val="center"/>
          </w:tcPr>
          <w:p w:rsidR="00657093" w:rsidRDefault="00657093">
            <w:pPr>
              <w:spacing w:line="360" w:lineRule="auto"/>
              <w:jc w:val="center"/>
            </w:pPr>
            <w:r>
              <w:t>151.4</w:t>
            </w:r>
          </w:p>
        </w:tc>
        <w:tc>
          <w:tcPr>
            <w:tcW w:w="883" w:type="dxa"/>
            <w:vAlign w:val="center"/>
          </w:tcPr>
          <w:p w:rsidR="00657093" w:rsidRDefault="00657093">
            <w:pPr>
              <w:spacing w:line="360" w:lineRule="auto"/>
              <w:jc w:val="center"/>
            </w:pPr>
            <w:r>
              <w:t>151.2</w:t>
            </w:r>
          </w:p>
        </w:tc>
        <w:tc>
          <w:tcPr>
            <w:tcW w:w="884" w:type="dxa"/>
            <w:vAlign w:val="center"/>
          </w:tcPr>
          <w:p w:rsidR="00657093" w:rsidRDefault="00657093">
            <w:pPr>
              <w:spacing w:line="360" w:lineRule="auto"/>
              <w:jc w:val="center"/>
            </w:pPr>
            <w:r>
              <w:t>151.2</w:t>
            </w:r>
          </w:p>
        </w:tc>
      </w:tr>
    </w:tbl>
    <w:p w:rsidR="00657093" w:rsidRDefault="00657093">
      <w:pPr>
        <w:widowControl/>
        <w:spacing w:line="400" w:lineRule="exact"/>
        <w:ind w:firstLineChars="200" w:firstLine="480"/>
        <w:jc w:val="left"/>
        <w:rPr>
          <w:sz w:val="24"/>
          <w:szCs w:val="24"/>
        </w:rPr>
      </w:pPr>
    </w:p>
    <w:p w:rsidR="00657093" w:rsidRDefault="00657093">
      <w:pPr>
        <w:widowControl/>
        <w:spacing w:line="400" w:lineRule="exact"/>
        <w:ind w:firstLineChars="200" w:firstLine="480"/>
        <w:jc w:val="left"/>
        <w:rPr>
          <w:sz w:val="24"/>
          <w:szCs w:val="24"/>
        </w:rPr>
      </w:pPr>
      <w:r>
        <w:rPr>
          <w:rFonts w:cs="宋体" w:hint="eastAsia"/>
          <w:sz w:val="24"/>
          <w:szCs w:val="24"/>
        </w:rPr>
        <w:t>采用贝塞尔公式</w:t>
      </w:r>
      <w:r>
        <w:rPr>
          <w:sz w:val="24"/>
          <w:szCs w:val="24"/>
        </w:rPr>
        <w:t xml:space="preserve"> </w:t>
      </w:r>
      <w:r>
        <w:rPr>
          <w:rFonts w:cs="宋体" w:hint="eastAsia"/>
          <w:sz w:val="24"/>
          <w:szCs w:val="24"/>
        </w:rPr>
        <w:t>（</w:t>
      </w:r>
      <w:r>
        <w:rPr>
          <w:sz w:val="24"/>
          <w:szCs w:val="24"/>
        </w:rPr>
        <w:t>C.2</w:t>
      </w:r>
      <w:r>
        <w:rPr>
          <w:rFonts w:cs="宋体" w:hint="eastAsia"/>
          <w:sz w:val="24"/>
          <w:szCs w:val="24"/>
        </w:rPr>
        <w:t>）计算单次测量的标准偏差</w:t>
      </w:r>
      <w:r>
        <w:rPr>
          <w:i/>
          <w:iCs/>
          <w:sz w:val="24"/>
          <w:szCs w:val="24"/>
        </w:rPr>
        <w:t>s</w:t>
      </w:r>
    </w:p>
    <w:p w:rsidR="00657093" w:rsidRDefault="00657093">
      <w:pPr>
        <w:widowControl/>
        <w:spacing w:line="400" w:lineRule="exact"/>
        <w:jc w:val="left"/>
        <w:rPr>
          <w:sz w:val="24"/>
          <w:szCs w:val="24"/>
        </w:rPr>
      </w:pPr>
    </w:p>
    <w:p w:rsidR="00657093" w:rsidRDefault="00657093">
      <w:pPr>
        <w:spacing w:line="240" w:lineRule="auto"/>
        <w:jc w:val="center"/>
        <w:rPr>
          <w:sz w:val="24"/>
          <w:szCs w:val="24"/>
        </w:rPr>
      </w:pPr>
      <w:r w:rsidRPr="008420FB">
        <w:rPr>
          <w:position w:val="-26"/>
        </w:rPr>
        <w:object w:dxaOrig="1740" w:dyaOrig="1040">
          <v:shape id="_x0000_i1041" type="#_x0000_t75" style="width:85.5pt;height:51.75pt" o:ole="">
            <v:imagedata r:id="rId46" o:title=""/>
          </v:shape>
          <o:OLEObject Type="Embed" ProgID="Equation.3" ShapeID="_x0000_i1041" DrawAspect="Content" ObjectID="_1685792913" r:id="rId47"/>
        </w:object>
      </w:r>
      <w:r>
        <w:rPr>
          <w:sz w:val="24"/>
          <w:szCs w:val="24"/>
        </w:rPr>
        <w:t>=0.24μm</w:t>
      </w:r>
      <w:r>
        <w:rPr>
          <w:sz w:val="24"/>
          <w:szCs w:val="24"/>
          <w:vertAlign w:val="subscript"/>
        </w:rPr>
        <w:t xml:space="preserve">           </w:t>
      </w:r>
      <w:r>
        <w:rPr>
          <w:rFonts w:cs="宋体" w:hint="eastAsia"/>
          <w:sz w:val="24"/>
          <w:szCs w:val="24"/>
        </w:rPr>
        <w:t>（</w:t>
      </w:r>
      <w:r>
        <w:rPr>
          <w:sz w:val="24"/>
          <w:szCs w:val="24"/>
        </w:rPr>
        <w:t>C.2</w:t>
      </w:r>
      <w:r>
        <w:rPr>
          <w:rFonts w:cs="宋体" w:hint="eastAsia"/>
          <w:sz w:val="24"/>
          <w:szCs w:val="24"/>
        </w:rPr>
        <w:t>）</w:t>
      </w:r>
    </w:p>
    <w:p w:rsidR="00657093" w:rsidRDefault="00657093">
      <w:pPr>
        <w:spacing w:line="400" w:lineRule="exact"/>
        <w:ind w:firstLineChars="200" w:firstLine="480"/>
        <w:rPr>
          <w:sz w:val="24"/>
          <w:szCs w:val="24"/>
        </w:rPr>
      </w:pPr>
    </w:p>
    <w:p w:rsidR="00657093" w:rsidRDefault="00657093">
      <w:pPr>
        <w:spacing w:line="400" w:lineRule="exact"/>
        <w:ind w:firstLineChars="200" w:firstLine="480"/>
        <w:rPr>
          <w:sz w:val="24"/>
          <w:szCs w:val="24"/>
        </w:rPr>
      </w:pPr>
      <w:r>
        <w:rPr>
          <w:rFonts w:cs="宋体" w:hint="eastAsia"/>
          <w:sz w:val="24"/>
          <w:szCs w:val="24"/>
        </w:rPr>
        <w:t>式中：</w:t>
      </w:r>
      <w:r>
        <w:rPr>
          <w:i/>
          <w:iCs/>
          <w:sz w:val="24"/>
          <w:szCs w:val="24"/>
        </w:rPr>
        <w:t>L</w:t>
      </w:r>
      <w:r>
        <w:rPr>
          <w:sz w:val="24"/>
          <w:szCs w:val="24"/>
          <w:vertAlign w:val="subscript"/>
        </w:rPr>
        <w:t>i</w:t>
      </w:r>
      <w:r>
        <w:rPr>
          <w:sz w:val="24"/>
          <w:szCs w:val="24"/>
        </w:rPr>
        <w:t>——</w:t>
      </w:r>
      <w:r>
        <w:rPr>
          <w:rFonts w:cs="宋体" w:hint="eastAsia"/>
          <w:sz w:val="24"/>
          <w:szCs w:val="24"/>
        </w:rPr>
        <w:t>第</w:t>
      </w:r>
      <w:r>
        <w:rPr>
          <w:i/>
          <w:iCs/>
          <w:sz w:val="24"/>
          <w:szCs w:val="24"/>
        </w:rPr>
        <w:t>i</w:t>
      </w:r>
      <w:r>
        <w:rPr>
          <w:rFonts w:cs="宋体" w:hint="eastAsia"/>
          <w:sz w:val="24"/>
          <w:szCs w:val="24"/>
        </w:rPr>
        <w:t>次测量结果，</w:t>
      </w:r>
      <w:r>
        <w:rPr>
          <w:sz w:val="24"/>
          <w:szCs w:val="24"/>
        </w:rPr>
        <w:t>μm</w:t>
      </w:r>
      <w:r>
        <w:rPr>
          <w:rFonts w:cs="宋体" w:hint="eastAsia"/>
          <w:sz w:val="24"/>
          <w:szCs w:val="24"/>
        </w:rPr>
        <w:t>；</w:t>
      </w:r>
    </w:p>
    <w:p w:rsidR="00657093" w:rsidRDefault="00657093">
      <w:pPr>
        <w:spacing w:line="400" w:lineRule="exact"/>
        <w:ind w:firstLineChars="200" w:firstLine="420"/>
        <w:rPr>
          <w:sz w:val="24"/>
          <w:szCs w:val="24"/>
        </w:rPr>
      </w:pPr>
      <w:r w:rsidRPr="008420FB">
        <w:rPr>
          <w:i/>
          <w:iCs/>
          <w:position w:val="-12"/>
        </w:rPr>
        <w:object w:dxaOrig="280" w:dyaOrig="399">
          <v:shape id="_x0000_i1042" type="#_x0000_t75" style="width:14.25pt;height:20.25pt" o:ole="">
            <v:imagedata r:id="rId28" o:title=""/>
          </v:shape>
          <o:OLEObject Type="Embed" ProgID="Equation.3" ShapeID="_x0000_i1042" DrawAspect="Content" ObjectID="_1685792914" r:id="rId48"/>
        </w:object>
      </w:r>
      <w:r>
        <w:rPr>
          <w:sz w:val="24"/>
          <w:szCs w:val="24"/>
        </w:rPr>
        <w:t>——10</w:t>
      </w:r>
      <w:r>
        <w:rPr>
          <w:rFonts w:cs="宋体" w:hint="eastAsia"/>
          <w:sz w:val="24"/>
          <w:szCs w:val="24"/>
        </w:rPr>
        <w:t>次测量结果的平均值，</w:t>
      </w:r>
      <w:r>
        <w:rPr>
          <w:sz w:val="24"/>
          <w:szCs w:val="24"/>
        </w:rPr>
        <w:t>μm</w:t>
      </w:r>
      <w:r>
        <w:rPr>
          <w:rFonts w:cs="宋体" w:hint="eastAsia"/>
          <w:sz w:val="24"/>
          <w:szCs w:val="24"/>
        </w:rPr>
        <w:t>；</w:t>
      </w:r>
    </w:p>
    <w:p w:rsidR="00657093" w:rsidRDefault="00657093">
      <w:pPr>
        <w:spacing w:line="400" w:lineRule="exact"/>
        <w:ind w:firstLineChars="200" w:firstLine="480"/>
        <w:rPr>
          <w:sz w:val="24"/>
          <w:szCs w:val="24"/>
        </w:rPr>
      </w:pPr>
      <w:r>
        <w:rPr>
          <w:i/>
          <w:iCs/>
          <w:sz w:val="24"/>
          <w:szCs w:val="24"/>
        </w:rPr>
        <w:t>n</w:t>
      </w:r>
      <w:r>
        <w:rPr>
          <w:sz w:val="24"/>
          <w:szCs w:val="24"/>
        </w:rPr>
        <w:t>——</w:t>
      </w:r>
      <w:r>
        <w:rPr>
          <w:rFonts w:cs="宋体" w:hint="eastAsia"/>
          <w:sz w:val="24"/>
          <w:szCs w:val="24"/>
        </w:rPr>
        <w:t>测量次数。</w:t>
      </w:r>
    </w:p>
    <w:p w:rsidR="00657093" w:rsidRDefault="00657093">
      <w:pPr>
        <w:widowControl/>
        <w:spacing w:line="400" w:lineRule="exact"/>
        <w:ind w:firstLineChars="200" w:firstLine="480"/>
        <w:jc w:val="left"/>
        <w:rPr>
          <w:sz w:val="24"/>
          <w:szCs w:val="24"/>
        </w:rPr>
      </w:pPr>
      <w:r>
        <w:rPr>
          <w:rFonts w:cs="宋体" w:hint="eastAsia"/>
          <w:sz w:val="24"/>
          <w:szCs w:val="24"/>
        </w:rPr>
        <w:t>实际以</w:t>
      </w:r>
      <w:r>
        <w:rPr>
          <w:sz w:val="24"/>
          <w:szCs w:val="24"/>
        </w:rPr>
        <w:t>3</w:t>
      </w:r>
      <w:r>
        <w:rPr>
          <w:rFonts w:cs="宋体" w:hint="eastAsia"/>
          <w:sz w:val="24"/>
          <w:szCs w:val="24"/>
        </w:rPr>
        <w:t>次算数值作为测量结果，所以</w:t>
      </w:r>
      <w:r>
        <w:rPr>
          <w:i/>
          <w:iCs/>
          <w:sz w:val="24"/>
          <w:szCs w:val="24"/>
        </w:rPr>
        <w:t>u</w:t>
      </w:r>
      <w:r>
        <w:rPr>
          <w:sz w:val="24"/>
          <w:szCs w:val="24"/>
          <w:vertAlign w:val="subscript"/>
        </w:rPr>
        <w:t>1</w:t>
      </w:r>
      <w:r>
        <w:rPr>
          <w:sz w:val="24"/>
          <w:szCs w:val="24"/>
        </w:rPr>
        <w:t>=</w:t>
      </w:r>
      <w:r>
        <w:rPr>
          <w:i/>
          <w:iCs/>
          <w:sz w:val="24"/>
          <w:szCs w:val="24"/>
        </w:rPr>
        <w:t>s</w:t>
      </w:r>
      <w:r>
        <w:rPr>
          <w:sz w:val="24"/>
          <w:szCs w:val="24"/>
        </w:rPr>
        <w:t>/</w:t>
      </w:r>
      <w:r w:rsidRPr="008420FB">
        <w:rPr>
          <w:position w:val="-8"/>
          <w:sz w:val="24"/>
          <w:szCs w:val="24"/>
        </w:rPr>
        <w:object w:dxaOrig="360" w:dyaOrig="360">
          <v:shape id="_x0000_i1043" type="#_x0000_t75" style="width:18pt;height:18pt" o:ole="">
            <v:imagedata r:id="rId49" o:title=""/>
          </v:shape>
          <o:OLEObject Type="Embed" ProgID="Equation.3" ShapeID="_x0000_i1043" DrawAspect="Content" ObjectID="_1685792915" r:id="rId50"/>
        </w:object>
      </w:r>
      <w:r>
        <w:rPr>
          <w:sz w:val="24"/>
          <w:szCs w:val="24"/>
        </w:rPr>
        <w:t>=0.14μm</w:t>
      </w:r>
      <w:r>
        <w:rPr>
          <w:rFonts w:cs="宋体" w:hint="eastAsia"/>
          <w:sz w:val="24"/>
          <w:szCs w:val="24"/>
        </w:rPr>
        <w:t>。</w:t>
      </w:r>
    </w:p>
    <w:p w:rsidR="00657093" w:rsidRDefault="00657093">
      <w:pPr>
        <w:spacing w:line="400" w:lineRule="exact"/>
        <w:rPr>
          <w:rFonts w:ascii="黑体" w:eastAsia="黑体" w:hAnsi="黑体"/>
          <w:sz w:val="24"/>
          <w:szCs w:val="24"/>
        </w:rPr>
      </w:pPr>
      <w:r>
        <w:rPr>
          <w:rFonts w:ascii="黑体" w:eastAsia="黑体" w:hAnsi="黑体" w:cs="黑体"/>
          <w:sz w:val="24"/>
          <w:szCs w:val="24"/>
        </w:rPr>
        <w:t xml:space="preserve">C.3.3 </w:t>
      </w:r>
      <w:r>
        <w:rPr>
          <w:rFonts w:ascii="黑体" w:eastAsia="黑体" w:hAnsi="黑体" w:cs="黑体" w:hint="eastAsia"/>
          <w:sz w:val="24"/>
          <w:szCs w:val="24"/>
        </w:rPr>
        <w:t>电感测微仪引入的标准不确定度分量</w:t>
      </w:r>
      <w:r>
        <w:rPr>
          <w:rFonts w:ascii="黑体" w:eastAsia="黑体" w:hAnsi="黑体" w:cs="黑体"/>
          <w:i/>
          <w:iCs/>
          <w:sz w:val="24"/>
          <w:szCs w:val="24"/>
        </w:rPr>
        <w:t>u</w:t>
      </w:r>
      <w:r>
        <w:rPr>
          <w:rFonts w:ascii="黑体" w:eastAsia="黑体" w:hAnsi="黑体" w:cs="黑体"/>
          <w:sz w:val="24"/>
          <w:szCs w:val="24"/>
          <w:vertAlign w:val="subscript"/>
        </w:rPr>
        <w:t>21</w:t>
      </w:r>
    </w:p>
    <w:p w:rsidR="00657093" w:rsidRDefault="00657093">
      <w:pPr>
        <w:widowControl/>
        <w:spacing w:line="400" w:lineRule="exact"/>
        <w:ind w:firstLineChars="200" w:firstLine="480"/>
        <w:jc w:val="left"/>
        <w:rPr>
          <w:sz w:val="24"/>
          <w:szCs w:val="24"/>
        </w:rPr>
      </w:pPr>
      <w:r>
        <w:rPr>
          <w:rFonts w:cs="宋体" w:hint="eastAsia"/>
          <w:sz w:val="24"/>
          <w:szCs w:val="24"/>
        </w:rPr>
        <w:t>该电感测微仪在</w:t>
      </w:r>
      <w:r>
        <w:rPr>
          <w:sz w:val="24"/>
          <w:szCs w:val="24"/>
        </w:rPr>
        <w:t>(0~200)μm</w:t>
      </w:r>
      <w:r>
        <w:rPr>
          <w:rFonts w:cs="宋体" w:hint="eastAsia"/>
          <w:sz w:val="24"/>
          <w:szCs w:val="24"/>
        </w:rPr>
        <w:t>范围内该测量点的最大允许误差为</w:t>
      </w:r>
      <w:r>
        <w:rPr>
          <w:sz w:val="24"/>
          <w:szCs w:val="24"/>
        </w:rPr>
        <w:t>1.0μm</w:t>
      </w:r>
      <w:r>
        <w:rPr>
          <w:rFonts w:cs="宋体" w:hint="eastAsia"/>
          <w:sz w:val="24"/>
          <w:szCs w:val="24"/>
        </w:rPr>
        <w:t>，取均匀分布，则</w:t>
      </w:r>
      <w:r>
        <w:rPr>
          <w:i/>
          <w:iCs/>
          <w:sz w:val="24"/>
          <w:szCs w:val="24"/>
        </w:rPr>
        <w:t>u</w:t>
      </w:r>
      <w:r>
        <w:rPr>
          <w:i/>
          <w:iCs/>
          <w:sz w:val="24"/>
          <w:szCs w:val="24"/>
          <w:vertAlign w:val="subscript"/>
        </w:rPr>
        <w:t>2</w:t>
      </w:r>
      <w:r>
        <w:rPr>
          <w:sz w:val="24"/>
          <w:szCs w:val="24"/>
          <w:vertAlign w:val="subscript"/>
        </w:rPr>
        <w:t>1</w:t>
      </w:r>
      <w:r>
        <w:rPr>
          <w:sz w:val="24"/>
          <w:szCs w:val="24"/>
        </w:rPr>
        <w:t>=1.0μm/</w:t>
      </w:r>
      <w:r w:rsidRPr="008420FB">
        <w:rPr>
          <w:position w:val="-8"/>
          <w:sz w:val="24"/>
          <w:szCs w:val="24"/>
        </w:rPr>
        <w:object w:dxaOrig="360" w:dyaOrig="360">
          <v:shape id="_x0000_i1044" type="#_x0000_t75" style="width:18pt;height:18pt" o:ole="">
            <v:imagedata r:id="rId51" o:title=""/>
          </v:shape>
          <o:OLEObject Type="Embed" ProgID="Equation.3" ShapeID="_x0000_i1044" DrawAspect="Content" ObjectID="_1685792916" r:id="rId52"/>
        </w:object>
      </w:r>
      <w:r>
        <w:rPr>
          <w:sz w:val="24"/>
          <w:szCs w:val="24"/>
        </w:rPr>
        <w:t>=0.58μm</w:t>
      </w:r>
      <w:r>
        <w:rPr>
          <w:rFonts w:cs="宋体" w:hint="eastAsia"/>
          <w:sz w:val="24"/>
          <w:szCs w:val="24"/>
        </w:rPr>
        <w:t>。</w:t>
      </w:r>
    </w:p>
    <w:p w:rsidR="00657093" w:rsidRDefault="00657093">
      <w:pPr>
        <w:spacing w:line="400" w:lineRule="exact"/>
        <w:rPr>
          <w:rFonts w:ascii="黑体" w:eastAsia="黑体" w:hAnsi="黑体"/>
          <w:sz w:val="24"/>
          <w:szCs w:val="24"/>
        </w:rPr>
      </w:pPr>
      <w:r>
        <w:rPr>
          <w:rFonts w:ascii="黑体" w:eastAsia="黑体" w:hAnsi="黑体" w:cs="黑体"/>
          <w:sz w:val="24"/>
          <w:szCs w:val="24"/>
        </w:rPr>
        <w:t xml:space="preserve">C.3.4 </w:t>
      </w:r>
      <w:r>
        <w:rPr>
          <w:rFonts w:ascii="黑体" w:eastAsia="黑体" w:hAnsi="黑体" w:cs="黑体" w:hint="eastAsia"/>
          <w:sz w:val="24"/>
          <w:szCs w:val="24"/>
        </w:rPr>
        <w:t>测量台平板平面度引入的标准不确定度分量</w:t>
      </w:r>
      <w:r>
        <w:rPr>
          <w:rFonts w:ascii="黑体" w:eastAsia="黑体" w:hAnsi="黑体" w:cs="黑体"/>
          <w:i/>
          <w:iCs/>
          <w:sz w:val="24"/>
          <w:szCs w:val="24"/>
        </w:rPr>
        <w:t>u</w:t>
      </w:r>
      <w:r>
        <w:rPr>
          <w:rFonts w:ascii="黑体" w:eastAsia="黑体" w:hAnsi="黑体" w:cs="黑体"/>
          <w:sz w:val="24"/>
          <w:szCs w:val="24"/>
          <w:vertAlign w:val="subscript"/>
        </w:rPr>
        <w:t>22</w:t>
      </w:r>
    </w:p>
    <w:p w:rsidR="00657093" w:rsidRDefault="00657093">
      <w:pPr>
        <w:widowControl/>
        <w:spacing w:line="400" w:lineRule="exact"/>
        <w:ind w:firstLineChars="200" w:firstLine="480"/>
        <w:jc w:val="left"/>
        <w:rPr>
          <w:sz w:val="24"/>
          <w:szCs w:val="24"/>
        </w:rPr>
      </w:pPr>
      <w:r>
        <w:rPr>
          <w:rFonts w:cs="宋体" w:hint="eastAsia"/>
          <w:sz w:val="24"/>
          <w:szCs w:val="24"/>
        </w:rPr>
        <w:t>测量受检点的深度误差时，在测量台平板上移动的距离约为</w:t>
      </w:r>
      <w:r>
        <w:rPr>
          <w:sz w:val="24"/>
          <w:szCs w:val="24"/>
        </w:rPr>
        <w:t>120mm</w:t>
      </w:r>
      <w:r>
        <w:rPr>
          <w:rFonts w:cs="宋体" w:hint="eastAsia"/>
          <w:sz w:val="24"/>
          <w:szCs w:val="24"/>
        </w:rPr>
        <w:t>，受影响约为</w:t>
      </w:r>
      <w:r>
        <w:rPr>
          <w:sz w:val="24"/>
          <w:szCs w:val="24"/>
        </w:rPr>
        <w:t>0.8μm</w:t>
      </w:r>
      <w:r>
        <w:rPr>
          <w:rFonts w:cs="宋体" w:hint="eastAsia"/>
          <w:sz w:val="24"/>
          <w:szCs w:val="24"/>
        </w:rPr>
        <w:t>，取均匀分布，则</w:t>
      </w:r>
      <w:r>
        <w:rPr>
          <w:i/>
          <w:iCs/>
          <w:sz w:val="24"/>
          <w:szCs w:val="24"/>
        </w:rPr>
        <w:t>u</w:t>
      </w:r>
      <w:r>
        <w:rPr>
          <w:i/>
          <w:iCs/>
          <w:sz w:val="24"/>
          <w:szCs w:val="24"/>
          <w:vertAlign w:val="subscript"/>
        </w:rPr>
        <w:t>2</w:t>
      </w:r>
      <w:r>
        <w:rPr>
          <w:sz w:val="24"/>
          <w:szCs w:val="24"/>
          <w:vertAlign w:val="subscript"/>
        </w:rPr>
        <w:t>2</w:t>
      </w:r>
      <w:r>
        <w:rPr>
          <w:sz w:val="24"/>
          <w:szCs w:val="24"/>
        </w:rPr>
        <w:t>=0.8μm/</w:t>
      </w:r>
      <w:r w:rsidRPr="008420FB">
        <w:rPr>
          <w:position w:val="-8"/>
          <w:sz w:val="24"/>
          <w:szCs w:val="24"/>
        </w:rPr>
        <w:object w:dxaOrig="360" w:dyaOrig="360">
          <v:shape id="_x0000_i1045" type="#_x0000_t75" style="width:18pt;height:18pt" o:ole="">
            <v:imagedata r:id="rId51" o:title=""/>
          </v:shape>
          <o:OLEObject Type="Embed" ProgID="Equation.3" ShapeID="_x0000_i1045" DrawAspect="Content" ObjectID="_1685792917" r:id="rId53"/>
        </w:object>
      </w:r>
      <w:r>
        <w:rPr>
          <w:sz w:val="24"/>
          <w:szCs w:val="24"/>
        </w:rPr>
        <w:t xml:space="preserve"> =0.46μm</w:t>
      </w:r>
      <w:r>
        <w:rPr>
          <w:rFonts w:cs="宋体" w:hint="eastAsia"/>
          <w:sz w:val="24"/>
          <w:szCs w:val="24"/>
        </w:rPr>
        <w:t>。</w:t>
      </w:r>
    </w:p>
    <w:p w:rsidR="00657093" w:rsidRDefault="00657093">
      <w:pPr>
        <w:spacing w:line="400" w:lineRule="exact"/>
        <w:rPr>
          <w:rFonts w:ascii="黑体" w:eastAsia="黑体" w:hAnsi="黑体"/>
          <w:sz w:val="24"/>
          <w:szCs w:val="24"/>
        </w:rPr>
      </w:pPr>
      <w:r>
        <w:rPr>
          <w:rFonts w:ascii="黑体" w:eastAsia="黑体" w:hAnsi="黑体" w:cs="黑体"/>
          <w:sz w:val="24"/>
          <w:szCs w:val="24"/>
        </w:rPr>
        <w:t xml:space="preserve">C.3.5 </w:t>
      </w:r>
      <w:r>
        <w:rPr>
          <w:rFonts w:ascii="黑体" w:eastAsia="黑体" w:hAnsi="黑体" w:cs="黑体" w:hint="eastAsia"/>
          <w:sz w:val="24"/>
          <w:szCs w:val="24"/>
        </w:rPr>
        <w:t>测量台平板粗糙度引入的标准不确定度分量</w:t>
      </w:r>
      <w:r>
        <w:rPr>
          <w:rFonts w:ascii="黑体" w:eastAsia="黑体" w:hAnsi="黑体" w:cs="黑体"/>
          <w:i/>
          <w:iCs/>
          <w:sz w:val="24"/>
          <w:szCs w:val="24"/>
        </w:rPr>
        <w:t>u</w:t>
      </w:r>
      <w:r>
        <w:rPr>
          <w:rFonts w:ascii="黑体" w:eastAsia="黑体" w:hAnsi="黑体" w:cs="黑体"/>
          <w:sz w:val="24"/>
          <w:szCs w:val="24"/>
          <w:vertAlign w:val="subscript"/>
        </w:rPr>
        <w:t>23</w:t>
      </w:r>
    </w:p>
    <w:p w:rsidR="00657093" w:rsidRDefault="00657093">
      <w:pPr>
        <w:widowControl/>
        <w:spacing w:line="400" w:lineRule="exact"/>
        <w:ind w:firstLineChars="200" w:firstLine="480"/>
        <w:jc w:val="left"/>
        <w:rPr>
          <w:sz w:val="24"/>
          <w:szCs w:val="24"/>
        </w:rPr>
      </w:pPr>
      <w:r>
        <w:rPr>
          <w:sz w:val="24"/>
          <w:szCs w:val="24"/>
        </w:rPr>
        <w:t>0</w:t>
      </w:r>
      <w:r>
        <w:rPr>
          <w:rFonts w:cs="宋体" w:hint="eastAsia"/>
          <w:sz w:val="24"/>
          <w:szCs w:val="24"/>
        </w:rPr>
        <w:t>级平板粗糙度最大允差为</w:t>
      </w:r>
      <w:r>
        <w:rPr>
          <w:sz w:val="24"/>
          <w:szCs w:val="24"/>
        </w:rPr>
        <w:t>0.4μm</w:t>
      </w:r>
      <w:r>
        <w:rPr>
          <w:rFonts w:cs="宋体" w:hint="eastAsia"/>
          <w:sz w:val="24"/>
          <w:szCs w:val="24"/>
        </w:rPr>
        <w:t>，取均匀分布，则</w:t>
      </w:r>
      <w:r>
        <w:rPr>
          <w:i/>
          <w:iCs/>
          <w:sz w:val="24"/>
          <w:szCs w:val="24"/>
        </w:rPr>
        <w:t>u</w:t>
      </w:r>
      <w:r>
        <w:rPr>
          <w:i/>
          <w:iCs/>
          <w:sz w:val="24"/>
          <w:szCs w:val="24"/>
          <w:vertAlign w:val="subscript"/>
        </w:rPr>
        <w:t>2</w:t>
      </w:r>
      <w:r>
        <w:rPr>
          <w:sz w:val="24"/>
          <w:szCs w:val="24"/>
          <w:vertAlign w:val="subscript"/>
        </w:rPr>
        <w:t>3</w:t>
      </w:r>
      <w:r>
        <w:rPr>
          <w:sz w:val="24"/>
          <w:szCs w:val="24"/>
        </w:rPr>
        <w:t>=0.4μm/</w:t>
      </w:r>
      <w:r w:rsidRPr="008420FB">
        <w:rPr>
          <w:position w:val="-8"/>
          <w:sz w:val="24"/>
          <w:szCs w:val="24"/>
        </w:rPr>
        <w:object w:dxaOrig="360" w:dyaOrig="360">
          <v:shape id="_x0000_i1046" type="#_x0000_t75" style="width:18pt;height:18pt" o:ole="">
            <v:imagedata r:id="rId54" o:title=""/>
          </v:shape>
          <o:OLEObject Type="Embed" ProgID="Equation.3" ShapeID="_x0000_i1046" DrawAspect="Content" ObjectID="_1685792918" r:id="rId55"/>
        </w:object>
      </w:r>
      <w:r>
        <w:rPr>
          <w:sz w:val="24"/>
          <w:szCs w:val="24"/>
        </w:rPr>
        <w:t>=0.23μm</w:t>
      </w:r>
      <w:r>
        <w:rPr>
          <w:rFonts w:cs="宋体" w:hint="eastAsia"/>
          <w:sz w:val="24"/>
          <w:szCs w:val="24"/>
        </w:rPr>
        <w:t>。</w:t>
      </w:r>
    </w:p>
    <w:p w:rsidR="00657093" w:rsidRDefault="00657093">
      <w:pPr>
        <w:widowControl/>
        <w:spacing w:line="400" w:lineRule="exact"/>
        <w:jc w:val="left"/>
        <w:rPr>
          <w:rFonts w:ascii="黑体" w:eastAsia="黑体" w:hAnsi="黑体"/>
          <w:sz w:val="24"/>
          <w:szCs w:val="24"/>
        </w:rPr>
      </w:pPr>
      <w:r>
        <w:rPr>
          <w:rFonts w:ascii="黑体" w:eastAsia="黑体" w:hAnsi="黑体" w:cs="黑体"/>
          <w:sz w:val="24"/>
          <w:szCs w:val="24"/>
        </w:rPr>
        <w:t xml:space="preserve">C.4 </w:t>
      </w:r>
      <w:r>
        <w:rPr>
          <w:rFonts w:ascii="黑体" w:eastAsia="黑体" w:hAnsi="黑体" w:cs="黑体" w:hint="eastAsia"/>
          <w:sz w:val="24"/>
          <w:szCs w:val="24"/>
        </w:rPr>
        <w:t>标准不确定度分量表</w:t>
      </w:r>
    </w:p>
    <w:p w:rsidR="00657093" w:rsidRDefault="00657093">
      <w:pPr>
        <w:widowControl/>
        <w:spacing w:line="400" w:lineRule="exact"/>
        <w:ind w:firstLineChars="200" w:firstLine="480"/>
        <w:jc w:val="left"/>
        <w:rPr>
          <w:sz w:val="24"/>
          <w:szCs w:val="24"/>
        </w:rPr>
      </w:pPr>
      <w:r>
        <w:rPr>
          <w:rFonts w:cs="宋体" w:hint="eastAsia"/>
          <w:sz w:val="24"/>
          <w:szCs w:val="24"/>
        </w:rPr>
        <w:t>标准不确定度分量见表</w:t>
      </w:r>
      <w:r>
        <w:rPr>
          <w:sz w:val="24"/>
          <w:szCs w:val="24"/>
        </w:rPr>
        <w:t>C.2</w:t>
      </w:r>
      <w:r>
        <w:rPr>
          <w:rFonts w:cs="宋体" w:hint="eastAsia"/>
          <w:sz w:val="24"/>
          <w:szCs w:val="24"/>
        </w:rPr>
        <w:t>。</w:t>
      </w:r>
    </w:p>
    <w:p w:rsidR="00657093" w:rsidRDefault="00657093">
      <w:pPr>
        <w:widowControl/>
        <w:spacing w:line="400" w:lineRule="exact"/>
        <w:ind w:firstLineChars="200" w:firstLine="420"/>
        <w:jc w:val="center"/>
        <w:rPr>
          <w:sz w:val="24"/>
          <w:szCs w:val="24"/>
        </w:rPr>
      </w:pPr>
      <w:r>
        <w:rPr>
          <w:rFonts w:ascii="黑体" w:eastAsia="黑体" w:hAnsi="黑体" w:cs="黑体" w:hint="eastAsia"/>
        </w:rPr>
        <w:t>表</w:t>
      </w:r>
      <w:r>
        <w:rPr>
          <w:rFonts w:ascii="黑体" w:eastAsia="黑体" w:hAnsi="黑体" w:cs="黑体"/>
        </w:rPr>
        <w:t xml:space="preserve">C.2 </w:t>
      </w:r>
      <w:r>
        <w:rPr>
          <w:rFonts w:ascii="黑体" w:eastAsia="黑体" w:hAnsi="黑体" w:cs="黑体" w:hint="eastAsia"/>
        </w:rPr>
        <w:t>标准不确定度分量一览表</w:t>
      </w:r>
    </w:p>
    <w:tbl>
      <w:tblPr>
        <w:tblW w:w="8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24"/>
        <w:gridCol w:w="2824"/>
        <w:gridCol w:w="2984"/>
      </w:tblGrid>
      <w:tr w:rsidR="00657093">
        <w:trPr>
          <w:jc w:val="center"/>
        </w:trPr>
        <w:tc>
          <w:tcPr>
            <w:tcW w:w="2824" w:type="dxa"/>
          </w:tcPr>
          <w:p w:rsidR="00657093" w:rsidRDefault="00657093">
            <w:pPr>
              <w:widowControl/>
              <w:spacing w:line="480" w:lineRule="exact"/>
              <w:jc w:val="center"/>
            </w:pPr>
            <w:r>
              <w:rPr>
                <w:rFonts w:cs="宋体" w:hint="eastAsia"/>
              </w:rPr>
              <w:t>标准不确定度分量</w:t>
            </w:r>
            <w:r>
              <w:rPr>
                <w:i/>
                <w:iCs/>
              </w:rPr>
              <w:t>u</w:t>
            </w:r>
          </w:p>
        </w:tc>
        <w:tc>
          <w:tcPr>
            <w:tcW w:w="2824" w:type="dxa"/>
          </w:tcPr>
          <w:p w:rsidR="00657093" w:rsidRDefault="00657093">
            <w:pPr>
              <w:widowControl/>
              <w:spacing w:line="480" w:lineRule="exact"/>
              <w:jc w:val="center"/>
            </w:pPr>
            <w:r>
              <w:rPr>
                <w:rFonts w:cs="宋体" w:hint="eastAsia"/>
              </w:rPr>
              <w:t>不确定度来源</w:t>
            </w:r>
          </w:p>
        </w:tc>
        <w:tc>
          <w:tcPr>
            <w:tcW w:w="2984" w:type="dxa"/>
          </w:tcPr>
          <w:p w:rsidR="00657093" w:rsidRDefault="00657093">
            <w:pPr>
              <w:widowControl/>
              <w:spacing w:line="480" w:lineRule="exact"/>
              <w:jc w:val="center"/>
            </w:pPr>
            <w:r>
              <w:rPr>
                <w:rFonts w:cs="宋体" w:hint="eastAsia"/>
              </w:rPr>
              <w:t>标准不确定度分量值</w:t>
            </w:r>
            <w:r>
              <w:t>/μm</w:t>
            </w:r>
          </w:p>
        </w:tc>
      </w:tr>
      <w:tr w:rsidR="00657093">
        <w:trPr>
          <w:jc w:val="center"/>
        </w:trPr>
        <w:tc>
          <w:tcPr>
            <w:tcW w:w="2824" w:type="dxa"/>
          </w:tcPr>
          <w:p w:rsidR="00657093" w:rsidRDefault="00657093">
            <w:pPr>
              <w:widowControl/>
              <w:spacing w:line="480" w:lineRule="exact"/>
              <w:jc w:val="center"/>
            </w:pPr>
            <w:r>
              <w:rPr>
                <w:i/>
                <w:iCs/>
              </w:rPr>
              <w:t>u</w:t>
            </w:r>
            <w:r>
              <w:rPr>
                <w:i/>
                <w:iCs/>
                <w:vertAlign w:val="subscript"/>
              </w:rPr>
              <w:t>1</w:t>
            </w:r>
          </w:p>
        </w:tc>
        <w:tc>
          <w:tcPr>
            <w:tcW w:w="2824" w:type="dxa"/>
          </w:tcPr>
          <w:p w:rsidR="00657093" w:rsidRDefault="00657093">
            <w:pPr>
              <w:widowControl/>
              <w:spacing w:line="480" w:lineRule="exact"/>
              <w:jc w:val="center"/>
            </w:pPr>
            <w:r>
              <w:rPr>
                <w:rFonts w:cs="宋体" w:hint="eastAsia"/>
              </w:rPr>
              <w:t>测量重复性</w:t>
            </w:r>
          </w:p>
        </w:tc>
        <w:tc>
          <w:tcPr>
            <w:tcW w:w="2984" w:type="dxa"/>
          </w:tcPr>
          <w:p w:rsidR="00657093" w:rsidRDefault="00657093">
            <w:pPr>
              <w:widowControl/>
              <w:spacing w:line="480" w:lineRule="exact"/>
              <w:jc w:val="center"/>
            </w:pPr>
            <w:r>
              <w:t>0.14</w:t>
            </w:r>
          </w:p>
        </w:tc>
      </w:tr>
      <w:tr w:rsidR="00657093">
        <w:trPr>
          <w:jc w:val="center"/>
        </w:trPr>
        <w:tc>
          <w:tcPr>
            <w:tcW w:w="2824" w:type="dxa"/>
          </w:tcPr>
          <w:p w:rsidR="00657093" w:rsidRDefault="00657093">
            <w:pPr>
              <w:widowControl/>
              <w:spacing w:line="480" w:lineRule="exact"/>
              <w:jc w:val="center"/>
            </w:pPr>
            <w:r>
              <w:rPr>
                <w:i/>
                <w:iCs/>
              </w:rPr>
              <w:t>u</w:t>
            </w:r>
            <w:r>
              <w:rPr>
                <w:i/>
                <w:iCs/>
                <w:vertAlign w:val="subscript"/>
              </w:rPr>
              <w:t>2</w:t>
            </w:r>
            <w:r>
              <w:rPr>
                <w:vertAlign w:val="subscript"/>
              </w:rPr>
              <w:t>1</w:t>
            </w:r>
          </w:p>
        </w:tc>
        <w:tc>
          <w:tcPr>
            <w:tcW w:w="2824" w:type="dxa"/>
          </w:tcPr>
          <w:p w:rsidR="00657093" w:rsidRDefault="00657093">
            <w:pPr>
              <w:widowControl/>
              <w:spacing w:line="480" w:lineRule="exact"/>
              <w:jc w:val="center"/>
            </w:pPr>
            <w:r>
              <w:rPr>
                <w:rFonts w:cs="宋体" w:hint="eastAsia"/>
              </w:rPr>
              <w:t>标准器电感测微仪</w:t>
            </w:r>
          </w:p>
        </w:tc>
        <w:tc>
          <w:tcPr>
            <w:tcW w:w="2984" w:type="dxa"/>
          </w:tcPr>
          <w:p w:rsidR="00657093" w:rsidRDefault="00657093">
            <w:pPr>
              <w:widowControl/>
              <w:spacing w:line="480" w:lineRule="exact"/>
              <w:jc w:val="center"/>
            </w:pPr>
            <w:r>
              <w:t>0.58</w:t>
            </w:r>
          </w:p>
        </w:tc>
      </w:tr>
      <w:tr w:rsidR="00657093">
        <w:trPr>
          <w:jc w:val="center"/>
        </w:trPr>
        <w:tc>
          <w:tcPr>
            <w:tcW w:w="2824" w:type="dxa"/>
          </w:tcPr>
          <w:p w:rsidR="00657093" w:rsidRDefault="00657093">
            <w:pPr>
              <w:widowControl/>
              <w:spacing w:line="480" w:lineRule="exact"/>
              <w:jc w:val="center"/>
            </w:pPr>
            <w:r>
              <w:rPr>
                <w:i/>
                <w:iCs/>
              </w:rPr>
              <w:t>u</w:t>
            </w:r>
            <w:r>
              <w:rPr>
                <w:i/>
                <w:iCs/>
                <w:vertAlign w:val="subscript"/>
              </w:rPr>
              <w:t>2</w:t>
            </w:r>
            <w:r>
              <w:rPr>
                <w:vertAlign w:val="subscript"/>
              </w:rPr>
              <w:t>2</w:t>
            </w:r>
          </w:p>
        </w:tc>
        <w:tc>
          <w:tcPr>
            <w:tcW w:w="2824" w:type="dxa"/>
          </w:tcPr>
          <w:p w:rsidR="00657093" w:rsidRDefault="00657093">
            <w:pPr>
              <w:widowControl/>
              <w:spacing w:line="480" w:lineRule="exact"/>
              <w:jc w:val="center"/>
            </w:pPr>
            <w:r>
              <w:rPr>
                <w:rFonts w:cs="宋体" w:hint="eastAsia"/>
              </w:rPr>
              <w:t>测量台平板平面度</w:t>
            </w:r>
          </w:p>
        </w:tc>
        <w:tc>
          <w:tcPr>
            <w:tcW w:w="2984" w:type="dxa"/>
          </w:tcPr>
          <w:p w:rsidR="00657093" w:rsidRDefault="00657093">
            <w:pPr>
              <w:widowControl/>
              <w:spacing w:line="480" w:lineRule="exact"/>
              <w:jc w:val="center"/>
            </w:pPr>
            <w:r>
              <w:t>0.46</w:t>
            </w:r>
          </w:p>
        </w:tc>
      </w:tr>
      <w:tr w:rsidR="00657093">
        <w:trPr>
          <w:jc w:val="center"/>
        </w:trPr>
        <w:tc>
          <w:tcPr>
            <w:tcW w:w="2824" w:type="dxa"/>
            <w:vAlign w:val="center"/>
          </w:tcPr>
          <w:p w:rsidR="00657093" w:rsidRDefault="00657093">
            <w:pPr>
              <w:widowControl/>
              <w:spacing w:line="400" w:lineRule="exact"/>
              <w:jc w:val="center"/>
              <w:rPr>
                <w:i/>
                <w:iCs/>
              </w:rPr>
            </w:pPr>
            <w:r>
              <w:rPr>
                <w:i/>
                <w:iCs/>
              </w:rPr>
              <w:t>u</w:t>
            </w:r>
            <w:r>
              <w:rPr>
                <w:i/>
                <w:iCs/>
                <w:vertAlign w:val="subscript"/>
              </w:rPr>
              <w:t>2</w:t>
            </w:r>
            <w:r>
              <w:rPr>
                <w:vertAlign w:val="subscript"/>
              </w:rPr>
              <w:t>3</w:t>
            </w:r>
          </w:p>
        </w:tc>
        <w:tc>
          <w:tcPr>
            <w:tcW w:w="2824" w:type="dxa"/>
            <w:vAlign w:val="center"/>
          </w:tcPr>
          <w:p w:rsidR="00657093" w:rsidRDefault="00657093">
            <w:pPr>
              <w:widowControl/>
              <w:spacing w:line="400" w:lineRule="exact"/>
              <w:jc w:val="center"/>
            </w:pPr>
            <w:r>
              <w:rPr>
                <w:rFonts w:cs="宋体" w:hint="eastAsia"/>
              </w:rPr>
              <w:t>测量台平板粗糙度</w:t>
            </w:r>
          </w:p>
        </w:tc>
        <w:tc>
          <w:tcPr>
            <w:tcW w:w="2984" w:type="dxa"/>
            <w:vAlign w:val="center"/>
          </w:tcPr>
          <w:p w:rsidR="00657093" w:rsidRDefault="00657093">
            <w:pPr>
              <w:widowControl/>
              <w:spacing w:line="400" w:lineRule="exact"/>
              <w:jc w:val="center"/>
            </w:pPr>
            <w:r>
              <w:t>0.23</w:t>
            </w:r>
          </w:p>
        </w:tc>
      </w:tr>
    </w:tbl>
    <w:p w:rsidR="00657093" w:rsidRDefault="00657093">
      <w:pPr>
        <w:widowControl/>
        <w:spacing w:line="400" w:lineRule="exact"/>
        <w:ind w:firstLineChars="200" w:firstLine="480"/>
        <w:jc w:val="center"/>
        <w:rPr>
          <w:sz w:val="24"/>
          <w:szCs w:val="24"/>
        </w:rPr>
      </w:pPr>
    </w:p>
    <w:p w:rsidR="00657093" w:rsidRDefault="00657093">
      <w:pPr>
        <w:widowControl/>
        <w:spacing w:line="400" w:lineRule="exact"/>
        <w:jc w:val="left"/>
        <w:rPr>
          <w:rFonts w:ascii="黑体" w:eastAsia="黑体" w:hAnsi="黑体"/>
          <w:sz w:val="24"/>
          <w:szCs w:val="24"/>
        </w:rPr>
      </w:pPr>
      <w:r>
        <w:rPr>
          <w:rFonts w:ascii="黑体" w:eastAsia="黑体" w:hAnsi="黑体" w:cs="黑体"/>
          <w:sz w:val="24"/>
          <w:szCs w:val="24"/>
        </w:rPr>
        <w:t xml:space="preserve">C.5 </w:t>
      </w:r>
      <w:r>
        <w:rPr>
          <w:rFonts w:ascii="黑体" w:eastAsia="黑体" w:hAnsi="黑体" w:cs="黑体" w:hint="eastAsia"/>
          <w:sz w:val="24"/>
          <w:szCs w:val="24"/>
        </w:rPr>
        <w:t>合成标准不确定度</w:t>
      </w:r>
      <w:r>
        <w:rPr>
          <w:rFonts w:ascii="黑体" w:eastAsia="黑体" w:hAnsi="黑体" w:cs="黑体"/>
          <w:i/>
          <w:iCs/>
          <w:sz w:val="24"/>
          <w:szCs w:val="24"/>
        </w:rPr>
        <w:t>u</w:t>
      </w:r>
      <w:r>
        <w:rPr>
          <w:rFonts w:ascii="黑体" w:eastAsia="黑体" w:hAnsi="黑体" w:cs="黑体"/>
          <w:sz w:val="24"/>
          <w:szCs w:val="24"/>
          <w:vertAlign w:val="subscript"/>
        </w:rPr>
        <w:t>c</w:t>
      </w:r>
    </w:p>
    <w:p w:rsidR="00657093" w:rsidRDefault="00657093">
      <w:pPr>
        <w:widowControl/>
        <w:spacing w:line="400" w:lineRule="exact"/>
        <w:ind w:firstLineChars="200" w:firstLine="480"/>
        <w:jc w:val="left"/>
        <w:rPr>
          <w:sz w:val="24"/>
          <w:szCs w:val="24"/>
        </w:rPr>
      </w:pPr>
      <w:r>
        <w:rPr>
          <w:rFonts w:cs="宋体" w:hint="eastAsia"/>
          <w:sz w:val="24"/>
          <w:szCs w:val="24"/>
        </w:rPr>
        <w:t>各输入量之间相互独立，因此：</w:t>
      </w:r>
    </w:p>
    <w:p w:rsidR="00657093" w:rsidRDefault="00657093">
      <w:pPr>
        <w:widowControl/>
        <w:spacing w:line="400" w:lineRule="exact"/>
        <w:ind w:firstLineChars="200" w:firstLine="480"/>
        <w:jc w:val="center"/>
        <w:rPr>
          <w:sz w:val="24"/>
          <w:szCs w:val="24"/>
        </w:rPr>
      </w:pPr>
      <w:r w:rsidRPr="008420FB">
        <w:rPr>
          <w:position w:val="-14"/>
          <w:sz w:val="24"/>
          <w:szCs w:val="24"/>
        </w:rPr>
        <w:object w:dxaOrig="2420" w:dyaOrig="460">
          <v:shape id="_x0000_i1047" type="#_x0000_t75" style="width:120pt;height:21.75pt" o:ole="">
            <v:imagedata r:id="rId56" o:title=""/>
          </v:shape>
          <o:OLEObject Type="Embed" ProgID="Equation.3" ShapeID="_x0000_i1047" DrawAspect="Content" ObjectID="_1685792919" r:id="rId57"/>
        </w:object>
      </w:r>
      <w:r>
        <w:rPr>
          <w:sz w:val="24"/>
          <w:szCs w:val="24"/>
        </w:rPr>
        <w:t xml:space="preserve">=0.79μm   </w:t>
      </w:r>
      <w:r>
        <w:rPr>
          <w:rFonts w:cs="宋体" w:hint="eastAsia"/>
          <w:sz w:val="24"/>
          <w:szCs w:val="24"/>
        </w:rPr>
        <w:t>（</w:t>
      </w:r>
      <w:r>
        <w:rPr>
          <w:sz w:val="24"/>
          <w:szCs w:val="24"/>
        </w:rPr>
        <w:t>C.3</w:t>
      </w:r>
      <w:r>
        <w:rPr>
          <w:rFonts w:cs="宋体" w:hint="eastAsia"/>
          <w:sz w:val="24"/>
          <w:szCs w:val="24"/>
        </w:rPr>
        <w:t>）</w:t>
      </w:r>
    </w:p>
    <w:p w:rsidR="00657093" w:rsidRDefault="00657093">
      <w:pPr>
        <w:widowControl/>
        <w:spacing w:line="400" w:lineRule="exact"/>
        <w:jc w:val="left"/>
        <w:rPr>
          <w:rFonts w:ascii="黑体" w:eastAsia="黑体" w:hAnsi="黑体" w:cs="黑体"/>
          <w:i/>
          <w:iCs/>
          <w:sz w:val="24"/>
          <w:szCs w:val="24"/>
        </w:rPr>
      </w:pPr>
      <w:r>
        <w:rPr>
          <w:rFonts w:ascii="黑体" w:eastAsia="黑体" w:hAnsi="黑体" w:cs="黑体"/>
          <w:sz w:val="24"/>
          <w:szCs w:val="24"/>
        </w:rPr>
        <w:t xml:space="preserve">C.6 </w:t>
      </w:r>
      <w:r>
        <w:rPr>
          <w:rFonts w:ascii="黑体" w:eastAsia="黑体" w:hAnsi="黑体" w:cs="黑体" w:hint="eastAsia"/>
          <w:sz w:val="24"/>
          <w:szCs w:val="24"/>
        </w:rPr>
        <w:t>扩展不确定度</w:t>
      </w:r>
      <w:r>
        <w:rPr>
          <w:rFonts w:ascii="黑体" w:eastAsia="黑体" w:hAnsi="黑体" w:cs="黑体"/>
          <w:i/>
          <w:iCs/>
          <w:sz w:val="24"/>
          <w:szCs w:val="24"/>
        </w:rPr>
        <w:t>U</w:t>
      </w:r>
    </w:p>
    <w:p w:rsidR="00657093" w:rsidRDefault="00657093">
      <w:pPr>
        <w:widowControl/>
        <w:spacing w:line="400" w:lineRule="exact"/>
        <w:ind w:firstLineChars="200" w:firstLine="480"/>
        <w:jc w:val="left"/>
        <w:rPr>
          <w:sz w:val="24"/>
          <w:szCs w:val="24"/>
        </w:rPr>
      </w:pPr>
      <w:r>
        <w:rPr>
          <w:rFonts w:cs="宋体" w:hint="eastAsia"/>
          <w:sz w:val="24"/>
          <w:szCs w:val="24"/>
        </w:rPr>
        <w:t>扩展不确定度</w:t>
      </w:r>
      <w:r>
        <w:rPr>
          <w:i/>
          <w:iCs/>
          <w:sz w:val="24"/>
          <w:szCs w:val="24"/>
        </w:rPr>
        <w:t>U</w:t>
      </w:r>
      <w:r>
        <w:rPr>
          <w:sz w:val="24"/>
          <w:szCs w:val="24"/>
        </w:rPr>
        <w:t>=</w:t>
      </w:r>
      <w:r>
        <w:rPr>
          <w:i/>
          <w:iCs/>
          <w:sz w:val="24"/>
          <w:szCs w:val="24"/>
        </w:rPr>
        <w:t>ku</w:t>
      </w:r>
      <w:r>
        <w:rPr>
          <w:sz w:val="24"/>
          <w:szCs w:val="24"/>
          <w:vertAlign w:val="subscript"/>
        </w:rPr>
        <w:t>c</w:t>
      </w:r>
      <w:r>
        <w:rPr>
          <w:rFonts w:cs="宋体" w:hint="eastAsia"/>
          <w:sz w:val="24"/>
          <w:szCs w:val="24"/>
        </w:rPr>
        <w:t>，取包含因子</w:t>
      </w:r>
      <w:r>
        <w:rPr>
          <w:i/>
          <w:iCs/>
          <w:sz w:val="24"/>
          <w:szCs w:val="24"/>
        </w:rPr>
        <w:t>k</w:t>
      </w:r>
      <w:r>
        <w:rPr>
          <w:sz w:val="24"/>
          <w:szCs w:val="24"/>
        </w:rPr>
        <w:t>=2,</w:t>
      </w:r>
      <w:r>
        <w:rPr>
          <w:rFonts w:cs="宋体" w:hint="eastAsia"/>
          <w:sz w:val="24"/>
          <w:szCs w:val="24"/>
        </w:rPr>
        <w:t>则仪器凹槽深度误差校准结果的不确定度为：</w:t>
      </w:r>
    </w:p>
    <w:p w:rsidR="00657093" w:rsidRDefault="00657093">
      <w:pPr>
        <w:widowControl/>
        <w:spacing w:line="400" w:lineRule="exact"/>
        <w:ind w:firstLineChars="200" w:firstLine="480"/>
        <w:jc w:val="center"/>
        <w:rPr>
          <w:sz w:val="24"/>
          <w:szCs w:val="24"/>
        </w:rPr>
      </w:pPr>
      <w:r>
        <w:rPr>
          <w:i/>
          <w:iCs/>
          <w:sz w:val="24"/>
          <w:szCs w:val="24"/>
        </w:rPr>
        <w:t>U</w:t>
      </w:r>
      <w:r>
        <w:rPr>
          <w:sz w:val="24"/>
          <w:szCs w:val="24"/>
        </w:rPr>
        <w:t>=</w:t>
      </w:r>
      <w:r>
        <w:rPr>
          <w:i/>
          <w:iCs/>
          <w:sz w:val="24"/>
          <w:szCs w:val="24"/>
        </w:rPr>
        <w:t>ku</w:t>
      </w:r>
      <w:r>
        <w:rPr>
          <w:sz w:val="24"/>
          <w:szCs w:val="24"/>
          <w:vertAlign w:val="subscript"/>
        </w:rPr>
        <w:t>c</w:t>
      </w:r>
      <w:r>
        <w:rPr>
          <w:sz w:val="24"/>
          <w:szCs w:val="24"/>
        </w:rPr>
        <w:t>=2×0.79μm=1.6μm  (</w:t>
      </w:r>
      <w:r>
        <w:rPr>
          <w:i/>
          <w:iCs/>
          <w:sz w:val="24"/>
          <w:szCs w:val="24"/>
        </w:rPr>
        <w:t>k</w:t>
      </w:r>
      <w:r>
        <w:rPr>
          <w:sz w:val="24"/>
          <w:szCs w:val="24"/>
        </w:rPr>
        <w:t xml:space="preserve">=2)   </w:t>
      </w:r>
      <w:r>
        <w:rPr>
          <w:rFonts w:cs="宋体" w:hint="eastAsia"/>
          <w:sz w:val="24"/>
          <w:szCs w:val="24"/>
        </w:rPr>
        <w:t>（</w:t>
      </w:r>
      <w:r>
        <w:rPr>
          <w:sz w:val="24"/>
          <w:szCs w:val="24"/>
        </w:rPr>
        <w:t>C.4</w:t>
      </w:r>
      <w:r>
        <w:rPr>
          <w:rFonts w:cs="宋体" w:hint="eastAsia"/>
          <w:sz w:val="24"/>
          <w:szCs w:val="24"/>
        </w:rPr>
        <w:t>）</w:t>
      </w:r>
    </w:p>
    <w:p w:rsidR="00657093" w:rsidRDefault="00657093">
      <w:pPr>
        <w:spacing w:line="360" w:lineRule="auto"/>
        <w:jc w:val="left"/>
        <w:rPr>
          <w:rFonts w:ascii="宋体"/>
          <w:sz w:val="24"/>
          <w:szCs w:val="24"/>
        </w:rPr>
      </w:pPr>
    </w:p>
    <w:p w:rsidR="00657093" w:rsidRDefault="00657093">
      <w:pPr>
        <w:pStyle w:val="Heading1"/>
        <w:spacing w:before="0" w:after="0" w:line="360" w:lineRule="auto"/>
        <w:rPr>
          <w:rFonts w:ascii="宋体"/>
          <w:sz w:val="28"/>
          <w:szCs w:val="28"/>
        </w:rPr>
      </w:pPr>
      <w:bookmarkStart w:id="83" w:name="_Toc69915240"/>
      <w:r>
        <w:rPr>
          <w:rFonts w:ascii="宋体" w:hAnsi="宋体" w:cs="宋体" w:hint="eastAsia"/>
          <w:sz w:val="28"/>
          <w:szCs w:val="28"/>
        </w:rPr>
        <w:t>附录</w:t>
      </w:r>
      <w:r>
        <w:rPr>
          <w:rFonts w:ascii="宋体" w:hAnsi="宋体" w:cs="宋体"/>
          <w:sz w:val="28"/>
          <w:szCs w:val="28"/>
        </w:rPr>
        <w:t>D</w:t>
      </w:r>
      <w:bookmarkEnd w:id="83"/>
    </w:p>
    <w:p w:rsidR="00657093" w:rsidRDefault="00657093">
      <w:pPr>
        <w:spacing w:line="480" w:lineRule="atLeast"/>
        <w:jc w:val="center"/>
        <w:rPr>
          <w:b/>
          <w:bCs/>
          <w:color w:val="000000"/>
          <w:sz w:val="28"/>
          <w:szCs w:val="28"/>
        </w:rPr>
      </w:pPr>
      <w:r>
        <w:rPr>
          <w:rFonts w:eastAsia="黑体" w:cs="黑体" w:hint="eastAsia"/>
          <w:color w:val="000000"/>
          <w:sz w:val="28"/>
          <w:szCs w:val="28"/>
        </w:rPr>
        <w:t>凹槽宽度校准结果不确定度评定示例</w:t>
      </w:r>
    </w:p>
    <w:p w:rsidR="00657093" w:rsidRDefault="00657093">
      <w:pPr>
        <w:spacing w:line="400" w:lineRule="exact"/>
        <w:rPr>
          <w:rFonts w:ascii="黑体" w:eastAsia="黑体" w:hAnsi="黑体"/>
          <w:sz w:val="24"/>
          <w:szCs w:val="24"/>
        </w:rPr>
      </w:pPr>
      <w:r>
        <w:rPr>
          <w:rFonts w:ascii="黑体" w:eastAsia="黑体" w:hAnsi="黑体" w:cs="黑体"/>
          <w:sz w:val="24"/>
          <w:szCs w:val="24"/>
        </w:rPr>
        <w:t xml:space="preserve">D.1 </w:t>
      </w:r>
      <w:r>
        <w:rPr>
          <w:rFonts w:ascii="黑体" w:eastAsia="黑体" w:hAnsi="黑体" w:cs="黑体" w:hint="eastAsia"/>
          <w:sz w:val="24"/>
          <w:szCs w:val="24"/>
        </w:rPr>
        <w:t>校准方法</w:t>
      </w:r>
    </w:p>
    <w:p w:rsidR="00657093" w:rsidRDefault="00657093">
      <w:pPr>
        <w:spacing w:line="400" w:lineRule="exact"/>
        <w:ind w:firstLineChars="200" w:firstLine="480"/>
        <w:rPr>
          <w:sz w:val="24"/>
          <w:szCs w:val="24"/>
        </w:rPr>
      </w:pPr>
      <w:r>
        <w:rPr>
          <w:rFonts w:cs="宋体" w:hint="eastAsia"/>
          <w:sz w:val="24"/>
          <w:szCs w:val="24"/>
        </w:rPr>
        <w:t>用测量范围</w:t>
      </w:r>
      <w:r>
        <w:rPr>
          <w:sz w:val="24"/>
          <w:szCs w:val="24"/>
        </w:rPr>
        <w:t>(0~150</w:t>
      </w:r>
      <w:r>
        <w:rPr>
          <w:rFonts w:cs="宋体" w:hint="eastAsia"/>
          <w:sz w:val="24"/>
          <w:szCs w:val="24"/>
        </w:rPr>
        <w:t>）</w:t>
      </w:r>
      <w:r>
        <w:rPr>
          <w:sz w:val="24"/>
          <w:szCs w:val="24"/>
        </w:rPr>
        <w:t>mm</w:t>
      </w:r>
      <w:r>
        <w:rPr>
          <w:rFonts w:cs="宋体" w:hint="eastAsia"/>
          <w:sz w:val="24"/>
          <w:szCs w:val="24"/>
        </w:rPr>
        <w:t>的数显卡尺测量凹槽宽度标称值为</w:t>
      </w:r>
      <w:r>
        <w:rPr>
          <w:sz w:val="24"/>
          <w:szCs w:val="24"/>
        </w:rPr>
        <w:t>6mm</w:t>
      </w:r>
      <w:r>
        <w:rPr>
          <w:rFonts w:cs="宋体" w:hint="eastAsia"/>
          <w:sz w:val="24"/>
          <w:szCs w:val="24"/>
        </w:rPr>
        <w:t>的漆膜流挂仪，结果保留到</w:t>
      </w:r>
      <w:r>
        <w:rPr>
          <w:sz w:val="24"/>
          <w:szCs w:val="24"/>
        </w:rPr>
        <w:t>0.01mm</w:t>
      </w:r>
      <w:r>
        <w:rPr>
          <w:rFonts w:cs="宋体" w:hint="eastAsia"/>
          <w:sz w:val="24"/>
          <w:szCs w:val="24"/>
        </w:rPr>
        <w:t>。</w:t>
      </w:r>
    </w:p>
    <w:p w:rsidR="00657093" w:rsidRDefault="00657093">
      <w:pPr>
        <w:spacing w:line="400" w:lineRule="exact"/>
        <w:rPr>
          <w:rFonts w:ascii="黑体" w:eastAsia="黑体" w:hAnsi="黑体"/>
          <w:sz w:val="24"/>
          <w:szCs w:val="24"/>
        </w:rPr>
      </w:pPr>
      <w:r>
        <w:rPr>
          <w:rFonts w:ascii="黑体" w:eastAsia="黑体" w:hAnsi="黑体" w:cs="黑体"/>
          <w:sz w:val="24"/>
          <w:szCs w:val="24"/>
        </w:rPr>
        <w:t xml:space="preserve">D.2 </w:t>
      </w:r>
      <w:r>
        <w:rPr>
          <w:rFonts w:ascii="黑体" w:eastAsia="黑体" w:hAnsi="黑体" w:cs="黑体" w:hint="eastAsia"/>
          <w:sz w:val="24"/>
          <w:szCs w:val="24"/>
        </w:rPr>
        <w:t>测量模型</w:t>
      </w:r>
    </w:p>
    <w:p w:rsidR="00657093" w:rsidRDefault="00657093">
      <w:pPr>
        <w:spacing w:line="400" w:lineRule="exact"/>
        <w:ind w:firstLineChars="200" w:firstLine="480"/>
        <w:rPr>
          <w:sz w:val="24"/>
          <w:szCs w:val="24"/>
        </w:rPr>
      </w:pPr>
      <w:r>
        <w:rPr>
          <w:rFonts w:cs="宋体" w:hint="eastAsia"/>
          <w:sz w:val="24"/>
          <w:szCs w:val="24"/>
        </w:rPr>
        <w:t>凹槽宽度的测量模型见式（</w:t>
      </w:r>
      <w:r>
        <w:rPr>
          <w:sz w:val="24"/>
          <w:szCs w:val="24"/>
        </w:rPr>
        <w:t>D.1</w:t>
      </w:r>
      <w:r>
        <w:rPr>
          <w:rFonts w:cs="宋体" w:hint="eastAsia"/>
          <w:sz w:val="24"/>
          <w:szCs w:val="24"/>
        </w:rPr>
        <w:t>）：</w:t>
      </w:r>
    </w:p>
    <w:p w:rsidR="00657093" w:rsidRDefault="00657093">
      <w:pPr>
        <w:spacing w:line="400" w:lineRule="exact"/>
        <w:ind w:firstLineChars="200" w:firstLine="480"/>
        <w:rPr>
          <w:sz w:val="24"/>
          <w:szCs w:val="24"/>
        </w:rPr>
      </w:pPr>
    </w:p>
    <w:p w:rsidR="00657093" w:rsidRDefault="00657093">
      <w:pPr>
        <w:spacing w:line="400" w:lineRule="exact"/>
        <w:ind w:firstLineChars="200" w:firstLine="480"/>
        <w:jc w:val="center"/>
        <w:rPr>
          <w:sz w:val="24"/>
          <w:szCs w:val="24"/>
        </w:rPr>
      </w:pPr>
      <w:r>
        <w:rPr>
          <w:i/>
          <w:iCs/>
          <w:sz w:val="24"/>
          <w:szCs w:val="24"/>
        </w:rPr>
        <w:t>W=W</w:t>
      </w:r>
      <w:r>
        <w:rPr>
          <w:rFonts w:cs="宋体" w:hint="eastAsia"/>
          <w:sz w:val="24"/>
          <w:szCs w:val="24"/>
          <w:vertAlign w:val="subscript"/>
        </w:rPr>
        <w:t>标</w:t>
      </w:r>
      <w:r>
        <w:rPr>
          <w:sz w:val="24"/>
          <w:szCs w:val="24"/>
        </w:rPr>
        <w:t>-Δ</w:t>
      </w:r>
      <w:r>
        <w:rPr>
          <w:i/>
          <w:iCs/>
          <w:sz w:val="24"/>
          <w:szCs w:val="24"/>
        </w:rPr>
        <w:t>W</w:t>
      </w:r>
      <w:r>
        <w:rPr>
          <w:sz w:val="24"/>
          <w:szCs w:val="24"/>
          <w:vertAlign w:val="subscript"/>
        </w:rPr>
        <w:t xml:space="preserve">            </w:t>
      </w:r>
      <w:r>
        <w:rPr>
          <w:rFonts w:cs="宋体" w:hint="eastAsia"/>
          <w:sz w:val="24"/>
          <w:szCs w:val="24"/>
        </w:rPr>
        <w:t>（</w:t>
      </w:r>
      <w:r>
        <w:rPr>
          <w:sz w:val="24"/>
          <w:szCs w:val="24"/>
        </w:rPr>
        <w:t>D.1</w:t>
      </w:r>
      <w:r>
        <w:rPr>
          <w:rFonts w:cs="宋体" w:hint="eastAsia"/>
          <w:sz w:val="24"/>
          <w:szCs w:val="24"/>
        </w:rPr>
        <w:t>）</w:t>
      </w:r>
    </w:p>
    <w:p w:rsidR="00657093" w:rsidRDefault="00657093">
      <w:pPr>
        <w:spacing w:line="400" w:lineRule="exact"/>
        <w:ind w:firstLineChars="200" w:firstLine="480"/>
        <w:jc w:val="center"/>
        <w:rPr>
          <w:sz w:val="24"/>
          <w:szCs w:val="24"/>
        </w:rPr>
      </w:pPr>
    </w:p>
    <w:p w:rsidR="00657093" w:rsidRDefault="00657093">
      <w:pPr>
        <w:spacing w:line="400" w:lineRule="exact"/>
        <w:ind w:firstLineChars="200" w:firstLine="480"/>
        <w:rPr>
          <w:sz w:val="24"/>
          <w:szCs w:val="24"/>
        </w:rPr>
      </w:pPr>
      <w:r>
        <w:rPr>
          <w:rFonts w:cs="宋体" w:hint="eastAsia"/>
          <w:sz w:val="24"/>
          <w:szCs w:val="24"/>
        </w:rPr>
        <w:t>式中：</w:t>
      </w:r>
    </w:p>
    <w:p w:rsidR="00657093" w:rsidRDefault="00657093">
      <w:pPr>
        <w:spacing w:line="400" w:lineRule="exact"/>
        <w:ind w:firstLineChars="200" w:firstLine="480"/>
        <w:rPr>
          <w:sz w:val="24"/>
          <w:szCs w:val="24"/>
        </w:rPr>
      </w:pPr>
      <w:r>
        <w:rPr>
          <w:sz w:val="24"/>
          <w:szCs w:val="24"/>
        </w:rPr>
        <w:t>Δ</w:t>
      </w:r>
      <w:r>
        <w:rPr>
          <w:i/>
          <w:iCs/>
          <w:sz w:val="24"/>
          <w:szCs w:val="24"/>
        </w:rPr>
        <w:t>W</w:t>
      </w:r>
      <w:r>
        <w:rPr>
          <w:sz w:val="24"/>
          <w:szCs w:val="24"/>
        </w:rPr>
        <w:t>——</w:t>
      </w:r>
      <w:r>
        <w:rPr>
          <w:rFonts w:cs="宋体" w:hint="eastAsia"/>
          <w:sz w:val="24"/>
          <w:szCs w:val="24"/>
        </w:rPr>
        <w:t>凹槽宽度误差，</w:t>
      </w:r>
      <w:r>
        <w:rPr>
          <w:sz w:val="24"/>
          <w:szCs w:val="24"/>
        </w:rPr>
        <w:t>mm</w:t>
      </w:r>
      <w:r>
        <w:rPr>
          <w:rFonts w:cs="宋体" w:hint="eastAsia"/>
          <w:sz w:val="24"/>
          <w:szCs w:val="24"/>
        </w:rPr>
        <w:t>；</w:t>
      </w:r>
    </w:p>
    <w:p w:rsidR="00657093" w:rsidRDefault="00657093">
      <w:pPr>
        <w:spacing w:line="400" w:lineRule="exact"/>
        <w:ind w:firstLineChars="200" w:firstLine="480"/>
        <w:rPr>
          <w:sz w:val="24"/>
          <w:szCs w:val="24"/>
        </w:rPr>
      </w:pPr>
      <w:r>
        <w:rPr>
          <w:i/>
          <w:iCs/>
          <w:sz w:val="24"/>
          <w:szCs w:val="24"/>
        </w:rPr>
        <w:t>W</w:t>
      </w:r>
      <w:r>
        <w:rPr>
          <w:rFonts w:cs="宋体" w:hint="eastAsia"/>
          <w:sz w:val="24"/>
          <w:szCs w:val="24"/>
          <w:vertAlign w:val="subscript"/>
        </w:rPr>
        <w:t>标</w:t>
      </w:r>
      <w:r>
        <w:rPr>
          <w:sz w:val="24"/>
          <w:szCs w:val="24"/>
        </w:rPr>
        <w:t>——</w:t>
      </w:r>
      <w:r>
        <w:rPr>
          <w:rFonts w:cs="宋体" w:hint="eastAsia"/>
          <w:sz w:val="24"/>
          <w:szCs w:val="24"/>
        </w:rPr>
        <w:t>漆膜流挂仪凹槽宽度标称值，</w:t>
      </w:r>
      <w:r>
        <w:rPr>
          <w:sz w:val="24"/>
          <w:szCs w:val="24"/>
        </w:rPr>
        <w:t>mm</w:t>
      </w:r>
      <w:r>
        <w:rPr>
          <w:rFonts w:cs="宋体" w:hint="eastAsia"/>
          <w:sz w:val="24"/>
          <w:szCs w:val="24"/>
        </w:rPr>
        <w:t>；</w:t>
      </w:r>
    </w:p>
    <w:p w:rsidR="00657093" w:rsidRDefault="00657093">
      <w:pPr>
        <w:spacing w:line="400" w:lineRule="exact"/>
        <w:ind w:firstLineChars="200" w:firstLine="480"/>
        <w:rPr>
          <w:sz w:val="24"/>
          <w:szCs w:val="24"/>
        </w:rPr>
      </w:pPr>
      <w:r>
        <w:rPr>
          <w:i/>
          <w:iCs/>
          <w:sz w:val="24"/>
          <w:szCs w:val="24"/>
        </w:rPr>
        <w:t>W</w:t>
      </w:r>
      <w:r>
        <w:rPr>
          <w:sz w:val="24"/>
          <w:szCs w:val="24"/>
        </w:rPr>
        <w:t>——</w:t>
      </w:r>
      <w:r>
        <w:rPr>
          <w:rFonts w:cs="宋体" w:hint="eastAsia"/>
          <w:sz w:val="24"/>
          <w:szCs w:val="24"/>
        </w:rPr>
        <w:t>漆膜流挂仪凹槽宽度实测值，</w:t>
      </w:r>
      <w:r>
        <w:rPr>
          <w:sz w:val="24"/>
          <w:szCs w:val="24"/>
        </w:rPr>
        <w:t>mm</w:t>
      </w:r>
      <w:r>
        <w:rPr>
          <w:rFonts w:cs="宋体" w:hint="eastAsia"/>
          <w:sz w:val="24"/>
          <w:szCs w:val="24"/>
        </w:rPr>
        <w:t>。</w:t>
      </w:r>
    </w:p>
    <w:p w:rsidR="00657093" w:rsidRDefault="00657093">
      <w:pPr>
        <w:spacing w:line="400" w:lineRule="exact"/>
        <w:rPr>
          <w:rFonts w:ascii="黑体" w:eastAsia="黑体" w:hAnsi="黑体"/>
          <w:sz w:val="24"/>
          <w:szCs w:val="24"/>
        </w:rPr>
      </w:pPr>
      <w:r>
        <w:rPr>
          <w:rFonts w:ascii="黑体" w:eastAsia="黑体" w:hAnsi="黑体" w:cs="黑体"/>
          <w:sz w:val="24"/>
          <w:szCs w:val="24"/>
        </w:rPr>
        <w:t xml:space="preserve">D.3 </w:t>
      </w:r>
      <w:r>
        <w:rPr>
          <w:rFonts w:ascii="黑体" w:eastAsia="黑体" w:hAnsi="黑体" w:cs="黑体" w:hint="eastAsia"/>
          <w:sz w:val="24"/>
          <w:szCs w:val="24"/>
        </w:rPr>
        <w:t>凹槽宽度校准结果不确定度评定</w:t>
      </w:r>
    </w:p>
    <w:p w:rsidR="00657093" w:rsidRDefault="00657093">
      <w:pPr>
        <w:spacing w:line="400" w:lineRule="exact"/>
        <w:rPr>
          <w:rFonts w:ascii="黑体" w:eastAsia="黑体" w:hAnsi="黑体"/>
          <w:sz w:val="24"/>
          <w:szCs w:val="24"/>
        </w:rPr>
      </w:pPr>
      <w:r>
        <w:rPr>
          <w:rFonts w:ascii="黑体" w:eastAsia="黑体" w:hAnsi="黑体" w:cs="黑体"/>
          <w:sz w:val="24"/>
          <w:szCs w:val="24"/>
        </w:rPr>
        <w:t xml:space="preserve">D.3.1 </w:t>
      </w:r>
      <w:r>
        <w:rPr>
          <w:rFonts w:ascii="黑体" w:eastAsia="黑体" w:hAnsi="黑体" w:cs="黑体" w:hint="eastAsia"/>
          <w:sz w:val="24"/>
          <w:szCs w:val="24"/>
        </w:rPr>
        <w:t>标准不确定度来源</w:t>
      </w:r>
    </w:p>
    <w:p w:rsidR="00657093" w:rsidRDefault="00657093">
      <w:pPr>
        <w:spacing w:line="400" w:lineRule="exact"/>
        <w:ind w:firstLineChars="200" w:firstLine="480"/>
        <w:rPr>
          <w:sz w:val="24"/>
          <w:szCs w:val="24"/>
        </w:rPr>
      </w:pPr>
      <w:r>
        <w:rPr>
          <w:rFonts w:cs="宋体" w:hint="eastAsia"/>
          <w:sz w:val="24"/>
          <w:szCs w:val="24"/>
        </w:rPr>
        <w:t>测量重复性引入的标准不确定度分量</w:t>
      </w:r>
      <w:r>
        <w:rPr>
          <w:i/>
          <w:iCs/>
          <w:sz w:val="24"/>
          <w:szCs w:val="24"/>
        </w:rPr>
        <w:t>u</w:t>
      </w:r>
      <w:r>
        <w:rPr>
          <w:sz w:val="24"/>
          <w:szCs w:val="24"/>
          <w:vertAlign w:val="subscript"/>
        </w:rPr>
        <w:t>1</w:t>
      </w:r>
      <w:r>
        <w:rPr>
          <w:rFonts w:cs="宋体" w:hint="eastAsia"/>
          <w:sz w:val="24"/>
          <w:szCs w:val="24"/>
        </w:rPr>
        <w:t>，由数显卡尺引入的标准不确定度分量</w:t>
      </w:r>
      <w:r>
        <w:rPr>
          <w:i/>
          <w:iCs/>
          <w:sz w:val="24"/>
          <w:szCs w:val="24"/>
        </w:rPr>
        <w:t>u</w:t>
      </w:r>
      <w:r>
        <w:rPr>
          <w:sz w:val="24"/>
          <w:szCs w:val="24"/>
          <w:vertAlign w:val="subscript"/>
        </w:rPr>
        <w:t>2</w:t>
      </w:r>
      <w:r>
        <w:rPr>
          <w:rFonts w:cs="宋体" w:hint="eastAsia"/>
          <w:sz w:val="24"/>
          <w:szCs w:val="24"/>
        </w:rPr>
        <w:t>。</w:t>
      </w:r>
    </w:p>
    <w:p w:rsidR="00657093" w:rsidRDefault="00657093">
      <w:pPr>
        <w:spacing w:line="400" w:lineRule="exact"/>
        <w:rPr>
          <w:rFonts w:ascii="黑体" w:eastAsia="黑体" w:hAnsi="黑体"/>
          <w:sz w:val="24"/>
          <w:szCs w:val="24"/>
        </w:rPr>
      </w:pPr>
      <w:r>
        <w:rPr>
          <w:rFonts w:ascii="黑体" w:eastAsia="黑体" w:hAnsi="黑体" w:cs="黑体"/>
          <w:sz w:val="24"/>
          <w:szCs w:val="24"/>
        </w:rPr>
        <w:t xml:space="preserve">D.3.2 </w:t>
      </w:r>
      <w:r>
        <w:rPr>
          <w:rFonts w:ascii="黑体" w:eastAsia="黑体" w:hAnsi="黑体" w:cs="黑体" w:hint="eastAsia"/>
          <w:sz w:val="24"/>
          <w:szCs w:val="24"/>
        </w:rPr>
        <w:t>测量重复性引入的标准不确定度分量</w:t>
      </w:r>
      <w:r>
        <w:rPr>
          <w:rFonts w:ascii="黑体" w:eastAsia="黑体" w:hAnsi="黑体" w:cs="黑体"/>
          <w:i/>
          <w:iCs/>
          <w:sz w:val="24"/>
          <w:szCs w:val="24"/>
        </w:rPr>
        <w:t>u</w:t>
      </w:r>
      <w:r>
        <w:rPr>
          <w:rFonts w:ascii="黑体" w:eastAsia="黑体" w:hAnsi="黑体" w:cs="黑体"/>
          <w:sz w:val="24"/>
          <w:szCs w:val="24"/>
          <w:vertAlign w:val="subscript"/>
        </w:rPr>
        <w:t>1</w:t>
      </w:r>
    </w:p>
    <w:p w:rsidR="00657093" w:rsidRDefault="00657093">
      <w:pPr>
        <w:widowControl/>
        <w:spacing w:line="400" w:lineRule="exact"/>
        <w:ind w:firstLineChars="200" w:firstLine="480"/>
        <w:jc w:val="left"/>
        <w:rPr>
          <w:sz w:val="24"/>
          <w:szCs w:val="24"/>
        </w:rPr>
      </w:pPr>
      <w:r>
        <w:rPr>
          <w:rFonts w:cs="宋体" w:hint="eastAsia"/>
          <w:color w:val="000000"/>
          <w:sz w:val="24"/>
          <w:szCs w:val="24"/>
        </w:rPr>
        <w:t>对凹槽宽度标称值为</w:t>
      </w:r>
      <w:r>
        <w:rPr>
          <w:color w:val="000000"/>
          <w:sz w:val="24"/>
          <w:szCs w:val="24"/>
        </w:rPr>
        <w:t>6mm</w:t>
      </w:r>
      <w:r>
        <w:rPr>
          <w:rFonts w:cs="宋体" w:hint="eastAsia"/>
          <w:color w:val="000000"/>
          <w:sz w:val="24"/>
          <w:szCs w:val="24"/>
        </w:rPr>
        <w:t>的漆膜流挂仪进行</w:t>
      </w:r>
      <w:r>
        <w:rPr>
          <w:color w:val="000000"/>
          <w:sz w:val="24"/>
          <w:szCs w:val="24"/>
        </w:rPr>
        <w:t>10</w:t>
      </w:r>
      <w:r>
        <w:rPr>
          <w:rFonts w:cs="宋体" w:hint="eastAsia"/>
          <w:color w:val="000000"/>
          <w:sz w:val="24"/>
          <w:szCs w:val="24"/>
        </w:rPr>
        <w:t>次测量，测量结果见表</w:t>
      </w:r>
      <w:r>
        <w:rPr>
          <w:sz w:val="24"/>
          <w:szCs w:val="24"/>
        </w:rPr>
        <w:t>D.1</w:t>
      </w:r>
      <w:r>
        <w:rPr>
          <w:rFonts w:cs="宋体" w:hint="eastAsia"/>
          <w:sz w:val="24"/>
          <w:szCs w:val="24"/>
        </w:rPr>
        <w:t>。</w:t>
      </w:r>
    </w:p>
    <w:p w:rsidR="00657093" w:rsidRDefault="00657093">
      <w:pPr>
        <w:widowControl/>
        <w:spacing w:line="400" w:lineRule="exact"/>
        <w:ind w:firstLineChars="200" w:firstLine="420"/>
        <w:jc w:val="center"/>
        <w:rPr>
          <w:rFonts w:eastAsia="黑体"/>
          <w:sz w:val="24"/>
          <w:szCs w:val="24"/>
        </w:rPr>
      </w:pPr>
      <w:r>
        <w:rPr>
          <w:rFonts w:ascii="黑体" w:eastAsia="黑体" w:hAnsi="黑体" w:cs="黑体"/>
        </w:rPr>
        <w:t xml:space="preserve">D.1 </w:t>
      </w:r>
      <w:r>
        <w:rPr>
          <w:rFonts w:ascii="黑体" w:eastAsia="黑体" w:hAnsi="黑体" w:cs="黑体" w:hint="eastAsia"/>
        </w:rPr>
        <w:t>重复</w:t>
      </w:r>
      <w:r>
        <w:rPr>
          <w:rFonts w:ascii="黑体" w:eastAsia="黑体" w:hAnsi="黑体" w:cs="黑体"/>
        </w:rPr>
        <w:t>10</w:t>
      </w:r>
      <w:r>
        <w:rPr>
          <w:rFonts w:ascii="黑体" w:eastAsia="黑体" w:hAnsi="黑体" w:cs="黑体" w:hint="eastAsia"/>
        </w:rPr>
        <w:t>次测量结果</w:t>
      </w:r>
    </w:p>
    <w:tbl>
      <w:tblPr>
        <w:tblW w:w="7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32"/>
        <w:gridCol w:w="584"/>
        <w:gridCol w:w="584"/>
        <w:gridCol w:w="584"/>
        <w:gridCol w:w="584"/>
        <w:gridCol w:w="584"/>
        <w:gridCol w:w="584"/>
        <w:gridCol w:w="584"/>
        <w:gridCol w:w="584"/>
        <w:gridCol w:w="584"/>
        <w:gridCol w:w="576"/>
      </w:tblGrid>
      <w:tr w:rsidR="00657093">
        <w:trPr>
          <w:jc w:val="center"/>
        </w:trPr>
        <w:tc>
          <w:tcPr>
            <w:tcW w:w="1232" w:type="dxa"/>
          </w:tcPr>
          <w:p w:rsidR="00657093" w:rsidRDefault="00657093">
            <w:pPr>
              <w:spacing w:line="360" w:lineRule="auto"/>
              <w:jc w:val="center"/>
            </w:pPr>
            <w:r>
              <w:rPr>
                <w:rFonts w:cs="宋体" w:hint="eastAsia"/>
              </w:rPr>
              <w:t>第</w:t>
            </w:r>
            <w:r>
              <w:rPr>
                <w:i/>
                <w:iCs/>
              </w:rPr>
              <w:t>i</w:t>
            </w:r>
            <w:r>
              <w:rPr>
                <w:rFonts w:cs="宋体" w:hint="eastAsia"/>
              </w:rPr>
              <w:t>次测量</w:t>
            </w:r>
          </w:p>
        </w:tc>
        <w:tc>
          <w:tcPr>
            <w:tcW w:w="584" w:type="dxa"/>
          </w:tcPr>
          <w:p w:rsidR="00657093" w:rsidRDefault="00657093">
            <w:pPr>
              <w:spacing w:line="360" w:lineRule="auto"/>
              <w:jc w:val="center"/>
            </w:pPr>
            <w:r>
              <w:t>1</w:t>
            </w:r>
          </w:p>
        </w:tc>
        <w:tc>
          <w:tcPr>
            <w:tcW w:w="584" w:type="dxa"/>
          </w:tcPr>
          <w:p w:rsidR="00657093" w:rsidRDefault="00657093">
            <w:pPr>
              <w:spacing w:line="360" w:lineRule="auto"/>
              <w:jc w:val="center"/>
            </w:pPr>
            <w:r>
              <w:t>2</w:t>
            </w:r>
          </w:p>
        </w:tc>
        <w:tc>
          <w:tcPr>
            <w:tcW w:w="584" w:type="dxa"/>
          </w:tcPr>
          <w:p w:rsidR="00657093" w:rsidRDefault="00657093">
            <w:pPr>
              <w:spacing w:line="360" w:lineRule="auto"/>
              <w:jc w:val="center"/>
            </w:pPr>
            <w:r>
              <w:t>3</w:t>
            </w:r>
          </w:p>
        </w:tc>
        <w:tc>
          <w:tcPr>
            <w:tcW w:w="584" w:type="dxa"/>
          </w:tcPr>
          <w:p w:rsidR="00657093" w:rsidRDefault="00657093">
            <w:pPr>
              <w:spacing w:line="360" w:lineRule="auto"/>
              <w:jc w:val="center"/>
            </w:pPr>
            <w:r>
              <w:t>4</w:t>
            </w:r>
          </w:p>
        </w:tc>
        <w:tc>
          <w:tcPr>
            <w:tcW w:w="584" w:type="dxa"/>
          </w:tcPr>
          <w:p w:rsidR="00657093" w:rsidRDefault="00657093">
            <w:pPr>
              <w:spacing w:line="360" w:lineRule="auto"/>
              <w:jc w:val="center"/>
            </w:pPr>
            <w:r>
              <w:t>5</w:t>
            </w:r>
          </w:p>
        </w:tc>
        <w:tc>
          <w:tcPr>
            <w:tcW w:w="584" w:type="dxa"/>
          </w:tcPr>
          <w:p w:rsidR="00657093" w:rsidRDefault="00657093">
            <w:pPr>
              <w:spacing w:line="360" w:lineRule="auto"/>
              <w:jc w:val="center"/>
            </w:pPr>
            <w:r>
              <w:t>6</w:t>
            </w:r>
          </w:p>
        </w:tc>
        <w:tc>
          <w:tcPr>
            <w:tcW w:w="584" w:type="dxa"/>
          </w:tcPr>
          <w:p w:rsidR="00657093" w:rsidRDefault="00657093">
            <w:pPr>
              <w:spacing w:line="360" w:lineRule="auto"/>
              <w:jc w:val="center"/>
            </w:pPr>
            <w:r>
              <w:t>7</w:t>
            </w:r>
          </w:p>
        </w:tc>
        <w:tc>
          <w:tcPr>
            <w:tcW w:w="584" w:type="dxa"/>
          </w:tcPr>
          <w:p w:rsidR="00657093" w:rsidRDefault="00657093">
            <w:pPr>
              <w:spacing w:line="360" w:lineRule="auto"/>
              <w:jc w:val="center"/>
            </w:pPr>
            <w:r>
              <w:t>8</w:t>
            </w:r>
          </w:p>
        </w:tc>
        <w:tc>
          <w:tcPr>
            <w:tcW w:w="584" w:type="dxa"/>
          </w:tcPr>
          <w:p w:rsidR="00657093" w:rsidRDefault="00657093">
            <w:pPr>
              <w:spacing w:line="360" w:lineRule="auto"/>
              <w:jc w:val="center"/>
            </w:pPr>
            <w:r>
              <w:t>9</w:t>
            </w:r>
          </w:p>
        </w:tc>
        <w:tc>
          <w:tcPr>
            <w:tcW w:w="576" w:type="dxa"/>
          </w:tcPr>
          <w:p w:rsidR="00657093" w:rsidRDefault="00657093">
            <w:pPr>
              <w:spacing w:line="360" w:lineRule="auto"/>
              <w:jc w:val="center"/>
            </w:pPr>
            <w:r>
              <w:t>10</w:t>
            </w:r>
          </w:p>
        </w:tc>
      </w:tr>
      <w:tr w:rsidR="00657093">
        <w:trPr>
          <w:jc w:val="center"/>
        </w:trPr>
        <w:tc>
          <w:tcPr>
            <w:tcW w:w="1232" w:type="dxa"/>
          </w:tcPr>
          <w:p w:rsidR="00657093" w:rsidRDefault="00657093">
            <w:pPr>
              <w:spacing w:line="360" w:lineRule="auto"/>
              <w:jc w:val="center"/>
            </w:pPr>
            <w:r>
              <w:rPr>
                <w:rFonts w:cs="宋体" w:hint="eastAsia"/>
              </w:rPr>
              <w:t>测量值</w:t>
            </w:r>
            <w:r>
              <w:t>/mm</w:t>
            </w:r>
          </w:p>
        </w:tc>
        <w:tc>
          <w:tcPr>
            <w:tcW w:w="584" w:type="dxa"/>
            <w:vAlign w:val="center"/>
          </w:tcPr>
          <w:p w:rsidR="00657093" w:rsidRDefault="00657093">
            <w:pPr>
              <w:spacing w:line="360" w:lineRule="auto"/>
              <w:jc w:val="center"/>
            </w:pPr>
            <w:r>
              <w:t>6.14</w:t>
            </w:r>
          </w:p>
        </w:tc>
        <w:tc>
          <w:tcPr>
            <w:tcW w:w="584" w:type="dxa"/>
            <w:vAlign w:val="center"/>
          </w:tcPr>
          <w:p w:rsidR="00657093" w:rsidRDefault="00657093">
            <w:pPr>
              <w:spacing w:line="360" w:lineRule="auto"/>
              <w:jc w:val="center"/>
            </w:pPr>
            <w:r>
              <w:t>6.13</w:t>
            </w:r>
          </w:p>
        </w:tc>
        <w:tc>
          <w:tcPr>
            <w:tcW w:w="584" w:type="dxa"/>
            <w:vAlign w:val="center"/>
          </w:tcPr>
          <w:p w:rsidR="00657093" w:rsidRDefault="00657093">
            <w:pPr>
              <w:spacing w:line="360" w:lineRule="auto"/>
              <w:jc w:val="center"/>
            </w:pPr>
            <w:r>
              <w:t>6.12</w:t>
            </w:r>
          </w:p>
        </w:tc>
        <w:tc>
          <w:tcPr>
            <w:tcW w:w="584" w:type="dxa"/>
            <w:vAlign w:val="center"/>
          </w:tcPr>
          <w:p w:rsidR="00657093" w:rsidRDefault="00657093">
            <w:pPr>
              <w:spacing w:line="360" w:lineRule="auto"/>
              <w:jc w:val="center"/>
            </w:pPr>
            <w:r>
              <w:t>6.12</w:t>
            </w:r>
          </w:p>
        </w:tc>
        <w:tc>
          <w:tcPr>
            <w:tcW w:w="584" w:type="dxa"/>
            <w:vAlign w:val="center"/>
          </w:tcPr>
          <w:p w:rsidR="00657093" w:rsidRDefault="00657093">
            <w:pPr>
              <w:spacing w:line="360" w:lineRule="auto"/>
              <w:jc w:val="center"/>
            </w:pPr>
            <w:r>
              <w:t>6.14</w:t>
            </w:r>
          </w:p>
        </w:tc>
        <w:tc>
          <w:tcPr>
            <w:tcW w:w="584" w:type="dxa"/>
            <w:vAlign w:val="center"/>
          </w:tcPr>
          <w:p w:rsidR="00657093" w:rsidRDefault="00657093">
            <w:pPr>
              <w:spacing w:line="360" w:lineRule="auto"/>
              <w:jc w:val="center"/>
            </w:pPr>
            <w:r>
              <w:t>6.13</w:t>
            </w:r>
          </w:p>
        </w:tc>
        <w:tc>
          <w:tcPr>
            <w:tcW w:w="584" w:type="dxa"/>
            <w:vAlign w:val="center"/>
          </w:tcPr>
          <w:p w:rsidR="00657093" w:rsidRDefault="00657093">
            <w:pPr>
              <w:spacing w:line="360" w:lineRule="auto"/>
              <w:jc w:val="center"/>
            </w:pPr>
            <w:r>
              <w:t>6.12</w:t>
            </w:r>
          </w:p>
        </w:tc>
        <w:tc>
          <w:tcPr>
            <w:tcW w:w="584" w:type="dxa"/>
            <w:vAlign w:val="center"/>
          </w:tcPr>
          <w:p w:rsidR="00657093" w:rsidRDefault="00657093">
            <w:pPr>
              <w:spacing w:line="360" w:lineRule="auto"/>
              <w:jc w:val="center"/>
            </w:pPr>
            <w:r>
              <w:t>6.13</w:t>
            </w:r>
          </w:p>
        </w:tc>
        <w:tc>
          <w:tcPr>
            <w:tcW w:w="584" w:type="dxa"/>
            <w:vAlign w:val="center"/>
          </w:tcPr>
          <w:p w:rsidR="00657093" w:rsidRDefault="00657093">
            <w:pPr>
              <w:spacing w:line="360" w:lineRule="auto"/>
              <w:jc w:val="center"/>
            </w:pPr>
            <w:r>
              <w:t>6.14</w:t>
            </w:r>
          </w:p>
        </w:tc>
        <w:tc>
          <w:tcPr>
            <w:tcW w:w="576" w:type="dxa"/>
            <w:vAlign w:val="center"/>
          </w:tcPr>
          <w:p w:rsidR="00657093" w:rsidRDefault="00657093">
            <w:pPr>
              <w:spacing w:line="360" w:lineRule="auto"/>
              <w:jc w:val="center"/>
            </w:pPr>
            <w:r>
              <w:t>6.11</w:t>
            </w:r>
          </w:p>
        </w:tc>
      </w:tr>
    </w:tbl>
    <w:p w:rsidR="00657093" w:rsidRDefault="00657093">
      <w:pPr>
        <w:widowControl/>
        <w:spacing w:line="400" w:lineRule="exact"/>
        <w:ind w:firstLineChars="200" w:firstLine="480"/>
        <w:jc w:val="left"/>
        <w:rPr>
          <w:sz w:val="24"/>
          <w:szCs w:val="24"/>
        </w:rPr>
      </w:pPr>
    </w:p>
    <w:p w:rsidR="00657093" w:rsidRDefault="00657093">
      <w:pPr>
        <w:widowControl/>
        <w:spacing w:line="400" w:lineRule="exact"/>
        <w:ind w:firstLineChars="200" w:firstLine="480"/>
        <w:jc w:val="left"/>
        <w:rPr>
          <w:sz w:val="24"/>
          <w:szCs w:val="24"/>
        </w:rPr>
      </w:pPr>
      <w:r>
        <w:rPr>
          <w:rFonts w:cs="宋体" w:hint="eastAsia"/>
          <w:sz w:val="24"/>
          <w:szCs w:val="24"/>
        </w:rPr>
        <w:t>采用贝塞尔公式</w:t>
      </w:r>
      <w:r>
        <w:rPr>
          <w:sz w:val="24"/>
          <w:szCs w:val="24"/>
        </w:rPr>
        <w:t xml:space="preserve"> </w:t>
      </w:r>
      <w:r>
        <w:rPr>
          <w:rFonts w:cs="宋体" w:hint="eastAsia"/>
          <w:sz w:val="24"/>
          <w:szCs w:val="24"/>
        </w:rPr>
        <w:t>（</w:t>
      </w:r>
      <w:r>
        <w:rPr>
          <w:sz w:val="24"/>
          <w:szCs w:val="24"/>
        </w:rPr>
        <w:t>D.2</w:t>
      </w:r>
      <w:r>
        <w:rPr>
          <w:rFonts w:cs="宋体" w:hint="eastAsia"/>
          <w:sz w:val="24"/>
          <w:szCs w:val="24"/>
        </w:rPr>
        <w:t>）计算单次测量的标准偏差</w:t>
      </w:r>
      <w:r>
        <w:rPr>
          <w:sz w:val="24"/>
          <w:szCs w:val="24"/>
        </w:rPr>
        <w:t>s</w:t>
      </w:r>
    </w:p>
    <w:p w:rsidR="00657093" w:rsidRDefault="00657093">
      <w:pPr>
        <w:widowControl/>
        <w:spacing w:line="400" w:lineRule="exact"/>
        <w:ind w:firstLineChars="200" w:firstLine="480"/>
        <w:jc w:val="left"/>
        <w:rPr>
          <w:sz w:val="24"/>
          <w:szCs w:val="24"/>
        </w:rPr>
      </w:pPr>
    </w:p>
    <w:p w:rsidR="00657093" w:rsidRDefault="00657093">
      <w:pPr>
        <w:spacing w:line="240" w:lineRule="auto"/>
        <w:jc w:val="center"/>
        <w:rPr>
          <w:sz w:val="24"/>
          <w:szCs w:val="24"/>
        </w:rPr>
      </w:pPr>
      <w:r w:rsidRPr="008420FB">
        <w:rPr>
          <w:position w:val="-26"/>
          <w:sz w:val="24"/>
          <w:szCs w:val="24"/>
        </w:rPr>
        <w:object w:dxaOrig="1820" w:dyaOrig="1040">
          <v:shape id="_x0000_i1048" type="#_x0000_t75" style="width:89.25pt;height:51.75pt" o:ole="">
            <v:imagedata r:id="rId58" o:title=""/>
          </v:shape>
          <o:OLEObject Type="Embed" ProgID="Equation.3" ShapeID="_x0000_i1048" DrawAspect="Content" ObjectID="_1685792920" r:id="rId59"/>
        </w:object>
      </w:r>
      <w:r>
        <w:rPr>
          <w:sz w:val="24"/>
          <w:szCs w:val="24"/>
        </w:rPr>
        <w:t>=0.01mm</w:t>
      </w:r>
      <w:r>
        <w:rPr>
          <w:sz w:val="24"/>
          <w:szCs w:val="24"/>
          <w:vertAlign w:val="subscript"/>
        </w:rPr>
        <w:t xml:space="preserve">           </w:t>
      </w:r>
      <w:r>
        <w:rPr>
          <w:rFonts w:cs="宋体" w:hint="eastAsia"/>
          <w:sz w:val="24"/>
          <w:szCs w:val="24"/>
        </w:rPr>
        <w:t>（</w:t>
      </w:r>
      <w:r>
        <w:rPr>
          <w:sz w:val="24"/>
          <w:szCs w:val="24"/>
        </w:rPr>
        <w:t>D.2</w:t>
      </w:r>
      <w:r>
        <w:rPr>
          <w:rFonts w:cs="宋体" w:hint="eastAsia"/>
          <w:sz w:val="24"/>
          <w:szCs w:val="24"/>
        </w:rPr>
        <w:t>）</w:t>
      </w:r>
    </w:p>
    <w:p w:rsidR="00657093" w:rsidRDefault="00657093">
      <w:pPr>
        <w:spacing w:line="400" w:lineRule="exact"/>
        <w:ind w:firstLineChars="200" w:firstLine="480"/>
        <w:rPr>
          <w:sz w:val="24"/>
          <w:szCs w:val="24"/>
        </w:rPr>
      </w:pPr>
      <w:r>
        <w:rPr>
          <w:rFonts w:cs="宋体" w:hint="eastAsia"/>
          <w:sz w:val="24"/>
          <w:szCs w:val="24"/>
        </w:rPr>
        <w:t>式中：</w:t>
      </w:r>
    </w:p>
    <w:p w:rsidR="00657093" w:rsidRDefault="00657093">
      <w:pPr>
        <w:spacing w:line="400" w:lineRule="exact"/>
        <w:ind w:firstLineChars="200" w:firstLine="480"/>
        <w:rPr>
          <w:sz w:val="24"/>
          <w:szCs w:val="24"/>
        </w:rPr>
      </w:pPr>
      <w:r>
        <w:rPr>
          <w:i/>
          <w:iCs/>
          <w:sz w:val="24"/>
          <w:szCs w:val="24"/>
        </w:rPr>
        <w:t>W</w:t>
      </w:r>
      <w:r>
        <w:rPr>
          <w:sz w:val="24"/>
          <w:szCs w:val="24"/>
          <w:vertAlign w:val="subscript"/>
        </w:rPr>
        <w:t>i</w:t>
      </w:r>
      <w:r>
        <w:rPr>
          <w:sz w:val="24"/>
          <w:szCs w:val="24"/>
        </w:rPr>
        <w:t>——</w:t>
      </w:r>
      <w:r>
        <w:rPr>
          <w:rFonts w:cs="宋体" w:hint="eastAsia"/>
          <w:sz w:val="24"/>
          <w:szCs w:val="24"/>
        </w:rPr>
        <w:t>第</w:t>
      </w:r>
      <w:r>
        <w:rPr>
          <w:i/>
          <w:iCs/>
          <w:sz w:val="24"/>
          <w:szCs w:val="24"/>
        </w:rPr>
        <w:t>i</w:t>
      </w:r>
      <w:r>
        <w:rPr>
          <w:rFonts w:cs="宋体" w:hint="eastAsia"/>
          <w:sz w:val="24"/>
          <w:szCs w:val="24"/>
        </w:rPr>
        <w:t>次测量结果，</w:t>
      </w:r>
      <w:r>
        <w:rPr>
          <w:sz w:val="24"/>
          <w:szCs w:val="24"/>
        </w:rPr>
        <w:t>mm</w:t>
      </w:r>
      <w:r>
        <w:rPr>
          <w:rFonts w:cs="宋体" w:hint="eastAsia"/>
          <w:sz w:val="24"/>
          <w:szCs w:val="24"/>
        </w:rPr>
        <w:t>；</w:t>
      </w:r>
    </w:p>
    <w:p w:rsidR="00657093" w:rsidRDefault="00657093">
      <w:pPr>
        <w:spacing w:line="400" w:lineRule="exact"/>
        <w:ind w:firstLineChars="200" w:firstLine="420"/>
        <w:rPr>
          <w:sz w:val="24"/>
          <w:szCs w:val="24"/>
        </w:rPr>
      </w:pPr>
      <w:r w:rsidRPr="008420FB">
        <w:rPr>
          <w:i/>
          <w:iCs/>
          <w:position w:val="-12"/>
        </w:rPr>
        <w:object w:dxaOrig="320" w:dyaOrig="400">
          <v:shape id="_x0000_i1049" type="#_x0000_t75" style="width:15.75pt;height:20.25pt" o:ole="">
            <v:imagedata r:id="rId60" o:title=""/>
          </v:shape>
          <o:OLEObject Type="Embed" ProgID="Equation.3" ShapeID="_x0000_i1049" DrawAspect="Content" ObjectID="_1685792921" r:id="rId61"/>
        </w:object>
      </w:r>
      <w:r>
        <w:rPr>
          <w:sz w:val="24"/>
          <w:szCs w:val="24"/>
        </w:rPr>
        <w:t>——10</w:t>
      </w:r>
      <w:r>
        <w:rPr>
          <w:rFonts w:cs="宋体" w:hint="eastAsia"/>
          <w:sz w:val="24"/>
          <w:szCs w:val="24"/>
        </w:rPr>
        <w:t>次测量结果的平均值，</w:t>
      </w:r>
      <w:r>
        <w:rPr>
          <w:sz w:val="24"/>
          <w:szCs w:val="24"/>
        </w:rPr>
        <w:t>mm</w:t>
      </w:r>
      <w:r>
        <w:rPr>
          <w:rFonts w:cs="宋体" w:hint="eastAsia"/>
          <w:sz w:val="24"/>
          <w:szCs w:val="24"/>
        </w:rPr>
        <w:t>；</w:t>
      </w:r>
    </w:p>
    <w:p w:rsidR="00657093" w:rsidRDefault="00657093">
      <w:pPr>
        <w:spacing w:line="400" w:lineRule="exact"/>
        <w:ind w:firstLineChars="200" w:firstLine="480"/>
        <w:rPr>
          <w:sz w:val="24"/>
          <w:szCs w:val="24"/>
        </w:rPr>
      </w:pPr>
      <w:r>
        <w:rPr>
          <w:i/>
          <w:iCs/>
          <w:sz w:val="24"/>
          <w:szCs w:val="24"/>
        </w:rPr>
        <w:t>n</w:t>
      </w:r>
      <w:r>
        <w:rPr>
          <w:sz w:val="24"/>
          <w:szCs w:val="24"/>
        </w:rPr>
        <w:t>——</w:t>
      </w:r>
      <w:r>
        <w:rPr>
          <w:rFonts w:cs="宋体" w:hint="eastAsia"/>
          <w:sz w:val="24"/>
          <w:szCs w:val="24"/>
        </w:rPr>
        <w:t>测量次数。</w:t>
      </w:r>
    </w:p>
    <w:p w:rsidR="00657093" w:rsidRDefault="00657093">
      <w:pPr>
        <w:widowControl/>
        <w:spacing w:line="400" w:lineRule="exact"/>
        <w:ind w:firstLineChars="200" w:firstLine="480"/>
        <w:jc w:val="left"/>
        <w:rPr>
          <w:sz w:val="24"/>
          <w:szCs w:val="24"/>
        </w:rPr>
      </w:pPr>
      <w:r>
        <w:rPr>
          <w:rFonts w:cs="宋体" w:hint="eastAsia"/>
          <w:sz w:val="24"/>
          <w:szCs w:val="24"/>
        </w:rPr>
        <w:t>实际以</w:t>
      </w:r>
      <w:r>
        <w:rPr>
          <w:sz w:val="24"/>
          <w:szCs w:val="24"/>
        </w:rPr>
        <w:t>3</w:t>
      </w:r>
      <w:r>
        <w:rPr>
          <w:rFonts w:cs="宋体" w:hint="eastAsia"/>
          <w:sz w:val="24"/>
          <w:szCs w:val="24"/>
        </w:rPr>
        <w:t>次值作为测量结果，所以</w:t>
      </w:r>
      <w:r>
        <w:rPr>
          <w:i/>
          <w:iCs/>
          <w:sz w:val="24"/>
          <w:szCs w:val="24"/>
        </w:rPr>
        <w:t>u</w:t>
      </w:r>
      <w:r>
        <w:rPr>
          <w:sz w:val="24"/>
          <w:szCs w:val="24"/>
          <w:vertAlign w:val="subscript"/>
        </w:rPr>
        <w:t>1</w:t>
      </w:r>
      <w:r>
        <w:rPr>
          <w:sz w:val="24"/>
          <w:szCs w:val="24"/>
        </w:rPr>
        <w:t>=0.01mm/</w:t>
      </w:r>
      <w:r w:rsidRPr="008420FB">
        <w:rPr>
          <w:position w:val="-8"/>
          <w:sz w:val="24"/>
          <w:szCs w:val="24"/>
        </w:rPr>
        <w:object w:dxaOrig="360" w:dyaOrig="360">
          <v:shape id="_x0000_i1050" type="#_x0000_t75" style="width:18pt;height:18pt" o:ole="">
            <v:imagedata r:id="rId54" o:title=""/>
          </v:shape>
          <o:OLEObject Type="Embed" ProgID="Equation.3" ShapeID="_x0000_i1050" DrawAspect="Content" ObjectID="_1685792922" r:id="rId62"/>
        </w:object>
      </w:r>
      <w:r>
        <w:rPr>
          <w:sz w:val="24"/>
          <w:szCs w:val="24"/>
        </w:rPr>
        <w:t>=0.01mm</w:t>
      </w:r>
      <w:r>
        <w:rPr>
          <w:rFonts w:cs="宋体" w:hint="eastAsia"/>
          <w:sz w:val="24"/>
          <w:szCs w:val="24"/>
        </w:rPr>
        <w:t>。</w:t>
      </w:r>
    </w:p>
    <w:p w:rsidR="00657093" w:rsidRDefault="00657093">
      <w:pPr>
        <w:spacing w:line="400" w:lineRule="exact"/>
        <w:rPr>
          <w:rFonts w:ascii="黑体" w:eastAsia="黑体" w:hAnsi="黑体"/>
          <w:sz w:val="24"/>
          <w:szCs w:val="24"/>
        </w:rPr>
      </w:pPr>
      <w:r>
        <w:rPr>
          <w:rFonts w:ascii="黑体" w:eastAsia="黑体" w:hAnsi="黑体" w:cs="黑体"/>
          <w:sz w:val="24"/>
          <w:szCs w:val="24"/>
        </w:rPr>
        <w:t xml:space="preserve">D.3.3 </w:t>
      </w:r>
      <w:r>
        <w:rPr>
          <w:rFonts w:ascii="黑体" w:eastAsia="黑体" w:hAnsi="黑体" w:cs="黑体" w:hint="eastAsia"/>
          <w:sz w:val="24"/>
          <w:szCs w:val="24"/>
        </w:rPr>
        <w:t>数显卡尺引入的标准不确定度分量</w:t>
      </w:r>
      <w:r>
        <w:rPr>
          <w:rFonts w:ascii="黑体" w:eastAsia="黑体" w:hAnsi="黑体" w:cs="黑体"/>
          <w:i/>
          <w:iCs/>
          <w:sz w:val="24"/>
          <w:szCs w:val="24"/>
        </w:rPr>
        <w:t>u</w:t>
      </w:r>
      <w:r>
        <w:rPr>
          <w:rFonts w:ascii="黑体" w:eastAsia="黑体" w:hAnsi="黑体" w:cs="黑体"/>
          <w:sz w:val="24"/>
          <w:szCs w:val="24"/>
          <w:vertAlign w:val="subscript"/>
        </w:rPr>
        <w:t>2</w:t>
      </w:r>
    </w:p>
    <w:p w:rsidR="00657093" w:rsidRDefault="00657093">
      <w:pPr>
        <w:widowControl/>
        <w:spacing w:line="400" w:lineRule="exact"/>
        <w:ind w:firstLineChars="200" w:firstLine="480"/>
        <w:rPr>
          <w:sz w:val="24"/>
          <w:szCs w:val="24"/>
        </w:rPr>
      </w:pPr>
      <w:r>
        <w:rPr>
          <w:rFonts w:cs="宋体" w:hint="eastAsia"/>
          <w:sz w:val="24"/>
          <w:szCs w:val="24"/>
        </w:rPr>
        <w:t>数显卡尺的最大允许误差为±</w:t>
      </w:r>
      <w:r>
        <w:rPr>
          <w:sz w:val="24"/>
          <w:szCs w:val="24"/>
        </w:rPr>
        <w:t>0.03mm</w:t>
      </w:r>
      <w:r>
        <w:rPr>
          <w:rFonts w:cs="宋体" w:hint="eastAsia"/>
          <w:sz w:val="24"/>
          <w:szCs w:val="24"/>
        </w:rPr>
        <w:t>，取均匀分布，则</w:t>
      </w:r>
      <w:r>
        <w:rPr>
          <w:i/>
          <w:iCs/>
          <w:sz w:val="24"/>
          <w:szCs w:val="24"/>
        </w:rPr>
        <w:t>u</w:t>
      </w:r>
      <w:r>
        <w:rPr>
          <w:i/>
          <w:iCs/>
          <w:sz w:val="24"/>
          <w:szCs w:val="24"/>
          <w:vertAlign w:val="subscript"/>
        </w:rPr>
        <w:t>2</w:t>
      </w:r>
      <w:r>
        <w:rPr>
          <w:sz w:val="24"/>
          <w:szCs w:val="24"/>
        </w:rPr>
        <w:t>=0.03mm/</w:t>
      </w:r>
      <w:r w:rsidRPr="008420FB">
        <w:rPr>
          <w:position w:val="-8"/>
          <w:sz w:val="24"/>
          <w:szCs w:val="24"/>
        </w:rPr>
        <w:object w:dxaOrig="360" w:dyaOrig="360">
          <v:shape id="_x0000_i1051" type="#_x0000_t75" style="width:18pt;height:18pt" o:ole="">
            <v:imagedata r:id="rId54" o:title=""/>
          </v:shape>
          <o:OLEObject Type="Embed" ProgID="Equation.3" ShapeID="_x0000_i1051" DrawAspect="Content" ObjectID="_1685792923" r:id="rId63"/>
        </w:object>
      </w:r>
      <w:r>
        <w:rPr>
          <w:sz w:val="24"/>
          <w:szCs w:val="24"/>
        </w:rPr>
        <w:t>=0.02mm</w:t>
      </w:r>
      <w:r>
        <w:rPr>
          <w:rFonts w:cs="宋体" w:hint="eastAsia"/>
          <w:sz w:val="24"/>
          <w:szCs w:val="24"/>
        </w:rPr>
        <w:t>。</w:t>
      </w:r>
    </w:p>
    <w:p w:rsidR="00657093" w:rsidRDefault="00657093">
      <w:pPr>
        <w:widowControl/>
        <w:spacing w:line="400" w:lineRule="exact"/>
        <w:jc w:val="left"/>
        <w:rPr>
          <w:rFonts w:ascii="黑体" w:eastAsia="黑体" w:hAnsi="黑体"/>
          <w:sz w:val="24"/>
          <w:szCs w:val="24"/>
        </w:rPr>
      </w:pPr>
      <w:r>
        <w:rPr>
          <w:rFonts w:ascii="黑体" w:eastAsia="黑体" w:hAnsi="黑体" w:cs="黑体"/>
          <w:sz w:val="24"/>
          <w:szCs w:val="24"/>
        </w:rPr>
        <w:t xml:space="preserve">D.4 </w:t>
      </w:r>
      <w:r>
        <w:rPr>
          <w:rFonts w:ascii="黑体" w:eastAsia="黑体" w:hAnsi="黑体" w:cs="黑体" w:hint="eastAsia"/>
          <w:sz w:val="24"/>
          <w:szCs w:val="24"/>
        </w:rPr>
        <w:t>标准不确定度分量表</w:t>
      </w:r>
    </w:p>
    <w:p w:rsidR="00657093" w:rsidRDefault="00657093">
      <w:pPr>
        <w:widowControl/>
        <w:spacing w:line="400" w:lineRule="exact"/>
        <w:ind w:firstLineChars="200" w:firstLine="480"/>
        <w:jc w:val="left"/>
        <w:rPr>
          <w:sz w:val="24"/>
          <w:szCs w:val="24"/>
        </w:rPr>
      </w:pPr>
      <w:r>
        <w:rPr>
          <w:rFonts w:cs="宋体" w:hint="eastAsia"/>
          <w:sz w:val="24"/>
          <w:szCs w:val="24"/>
        </w:rPr>
        <w:t>标准不确定度分量见表</w:t>
      </w:r>
      <w:r>
        <w:rPr>
          <w:sz w:val="24"/>
          <w:szCs w:val="24"/>
        </w:rPr>
        <w:t>D.2</w:t>
      </w:r>
      <w:r>
        <w:rPr>
          <w:rFonts w:cs="宋体" w:hint="eastAsia"/>
          <w:sz w:val="24"/>
          <w:szCs w:val="24"/>
        </w:rPr>
        <w:t>。</w:t>
      </w:r>
    </w:p>
    <w:p w:rsidR="00657093" w:rsidRDefault="00657093">
      <w:pPr>
        <w:widowControl/>
        <w:spacing w:line="400" w:lineRule="exact"/>
        <w:ind w:firstLineChars="200" w:firstLine="420"/>
        <w:jc w:val="center"/>
        <w:rPr>
          <w:rFonts w:ascii="黑体" w:eastAsia="黑体" w:hAnsi="黑体"/>
        </w:rPr>
      </w:pPr>
      <w:r>
        <w:rPr>
          <w:rFonts w:ascii="黑体" w:eastAsia="黑体" w:hAnsi="黑体" w:cs="黑体" w:hint="eastAsia"/>
        </w:rPr>
        <w:t>表</w:t>
      </w:r>
      <w:r>
        <w:rPr>
          <w:rFonts w:ascii="黑体" w:eastAsia="黑体" w:hAnsi="黑体" w:cs="黑体"/>
        </w:rPr>
        <w:t xml:space="preserve">D.2 </w:t>
      </w:r>
      <w:r>
        <w:rPr>
          <w:rFonts w:ascii="黑体" w:eastAsia="黑体" w:hAnsi="黑体" w:cs="黑体" w:hint="eastAsia"/>
        </w:rPr>
        <w:t>标准不确定度分量一览表</w:t>
      </w:r>
    </w:p>
    <w:tbl>
      <w:tblPr>
        <w:tblW w:w="8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24"/>
        <w:gridCol w:w="2824"/>
        <w:gridCol w:w="2824"/>
      </w:tblGrid>
      <w:tr w:rsidR="00657093">
        <w:trPr>
          <w:jc w:val="center"/>
        </w:trPr>
        <w:tc>
          <w:tcPr>
            <w:tcW w:w="2824" w:type="dxa"/>
            <w:vAlign w:val="center"/>
          </w:tcPr>
          <w:p w:rsidR="00657093" w:rsidRDefault="00657093">
            <w:pPr>
              <w:widowControl/>
              <w:spacing w:line="400" w:lineRule="exact"/>
              <w:ind w:firstLineChars="200" w:firstLine="420"/>
              <w:jc w:val="center"/>
              <w:rPr>
                <w:rFonts w:ascii="宋体"/>
              </w:rPr>
            </w:pPr>
            <w:r>
              <w:rPr>
                <w:rFonts w:ascii="宋体" w:hAnsi="宋体" w:cs="宋体" w:hint="eastAsia"/>
              </w:rPr>
              <w:t>标准不确定度分量</w:t>
            </w:r>
            <w:r>
              <w:rPr>
                <w:rFonts w:ascii="宋体" w:hAnsi="宋体" w:cs="宋体"/>
                <w:i/>
                <w:iCs/>
              </w:rPr>
              <w:t>u</w:t>
            </w:r>
          </w:p>
        </w:tc>
        <w:tc>
          <w:tcPr>
            <w:tcW w:w="2824" w:type="dxa"/>
            <w:vAlign w:val="center"/>
          </w:tcPr>
          <w:p w:rsidR="00657093" w:rsidRDefault="00657093">
            <w:pPr>
              <w:widowControl/>
              <w:spacing w:line="400" w:lineRule="exact"/>
              <w:ind w:firstLineChars="200" w:firstLine="420"/>
              <w:jc w:val="center"/>
              <w:rPr>
                <w:rFonts w:ascii="宋体"/>
              </w:rPr>
            </w:pPr>
            <w:r>
              <w:rPr>
                <w:rFonts w:ascii="宋体" w:hAnsi="宋体" w:cs="宋体" w:hint="eastAsia"/>
              </w:rPr>
              <w:t>不确定度来源</w:t>
            </w:r>
          </w:p>
        </w:tc>
        <w:tc>
          <w:tcPr>
            <w:tcW w:w="2824" w:type="dxa"/>
            <w:vAlign w:val="center"/>
          </w:tcPr>
          <w:p w:rsidR="00657093" w:rsidRDefault="00657093">
            <w:pPr>
              <w:widowControl/>
              <w:spacing w:line="400" w:lineRule="exact"/>
              <w:jc w:val="center"/>
              <w:rPr>
                <w:rFonts w:ascii="宋体"/>
              </w:rPr>
            </w:pPr>
            <w:r>
              <w:rPr>
                <w:rFonts w:ascii="宋体" w:hAnsi="宋体" w:cs="宋体" w:hint="eastAsia"/>
              </w:rPr>
              <w:t>标准不确定度分量值</w:t>
            </w:r>
            <w:r>
              <w:rPr>
                <w:rFonts w:ascii="宋体" w:hAnsi="宋体" w:cs="宋体"/>
              </w:rPr>
              <w:t>/mm</w:t>
            </w:r>
          </w:p>
        </w:tc>
      </w:tr>
      <w:tr w:rsidR="00657093">
        <w:trPr>
          <w:jc w:val="center"/>
        </w:trPr>
        <w:tc>
          <w:tcPr>
            <w:tcW w:w="2824" w:type="dxa"/>
            <w:vAlign w:val="center"/>
          </w:tcPr>
          <w:p w:rsidR="00657093" w:rsidRDefault="00657093">
            <w:pPr>
              <w:widowControl/>
              <w:spacing w:line="400" w:lineRule="exact"/>
              <w:ind w:firstLineChars="200" w:firstLine="420"/>
              <w:jc w:val="center"/>
              <w:rPr>
                <w:rFonts w:ascii="宋体"/>
              </w:rPr>
            </w:pPr>
            <w:r>
              <w:rPr>
                <w:rFonts w:ascii="宋体" w:hAnsi="宋体" w:cs="宋体"/>
                <w:i/>
                <w:iCs/>
              </w:rPr>
              <w:t>u</w:t>
            </w:r>
            <w:r>
              <w:rPr>
                <w:rFonts w:ascii="宋体" w:hAnsi="宋体" w:cs="宋体"/>
                <w:i/>
                <w:iCs/>
                <w:vertAlign w:val="subscript"/>
              </w:rPr>
              <w:t>1</w:t>
            </w:r>
          </w:p>
        </w:tc>
        <w:tc>
          <w:tcPr>
            <w:tcW w:w="2824" w:type="dxa"/>
            <w:vAlign w:val="center"/>
          </w:tcPr>
          <w:p w:rsidR="00657093" w:rsidRDefault="00657093">
            <w:pPr>
              <w:widowControl/>
              <w:spacing w:line="400" w:lineRule="exact"/>
              <w:ind w:firstLineChars="200" w:firstLine="420"/>
              <w:jc w:val="center"/>
              <w:rPr>
                <w:rFonts w:ascii="宋体"/>
              </w:rPr>
            </w:pPr>
            <w:r>
              <w:rPr>
                <w:rFonts w:ascii="宋体" w:hAnsi="宋体" w:cs="宋体" w:hint="eastAsia"/>
              </w:rPr>
              <w:t>测量重复性</w:t>
            </w:r>
          </w:p>
        </w:tc>
        <w:tc>
          <w:tcPr>
            <w:tcW w:w="2824" w:type="dxa"/>
            <w:vAlign w:val="center"/>
          </w:tcPr>
          <w:p w:rsidR="00657093" w:rsidRDefault="00657093">
            <w:pPr>
              <w:widowControl/>
              <w:spacing w:line="400" w:lineRule="exact"/>
              <w:ind w:firstLineChars="200" w:firstLine="420"/>
              <w:jc w:val="center"/>
              <w:rPr>
                <w:rFonts w:ascii="宋体"/>
              </w:rPr>
            </w:pPr>
            <w:r>
              <w:rPr>
                <w:rFonts w:ascii="宋体" w:cs="宋体"/>
              </w:rPr>
              <w:t>0.0</w:t>
            </w:r>
            <w:r>
              <w:rPr>
                <w:rFonts w:ascii="宋体" w:hAnsi="宋体" w:cs="宋体"/>
              </w:rPr>
              <w:t>1</w:t>
            </w:r>
          </w:p>
        </w:tc>
      </w:tr>
      <w:tr w:rsidR="00657093">
        <w:trPr>
          <w:jc w:val="center"/>
        </w:trPr>
        <w:tc>
          <w:tcPr>
            <w:tcW w:w="2824" w:type="dxa"/>
            <w:vAlign w:val="center"/>
          </w:tcPr>
          <w:p w:rsidR="00657093" w:rsidRDefault="00657093">
            <w:pPr>
              <w:widowControl/>
              <w:spacing w:line="400" w:lineRule="exact"/>
              <w:ind w:firstLineChars="200" w:firstLine="420"/>
              <w:jc w:val="center"/>
              <w:rPr>
                <w:rFonts w:ascii="宋体"/>
              </w:rPr>
            </w:pPr>
            <w:r>
              <w:rPr>
                <w:rFonts w:ascii="宋体" w:hAnsi="宋体" w:cs="宋体"/>
                <w:i/>
                <w:iCs/>
              </w:rPr>
              <w:t>u</w:t>
            </w:r>
            <w:r>
              <w:rPr>
                <w:rFonts w:ascii="宋体" w:hAnsi="宋体" w:cs="宋体"/>
                <w:i/>
                <w:iCs/>
                <w:vertAlign w:val="subscript"/>
              </w:rPr>
              <w:t>2</w:t>
            </w:r>
          </w:p>
        </w:tc>
        <w:tc>
          <w:tcPr>
            <w:tcW w:w="2824" w:type="dxa"/>
            <w:vAlign w:val="center"/>
          </w:tcPr>
          <w:p w:rsidR="00657093" w:rsidRDefault="00657093">
            <w:pPr>
              <w:widowControl/>
              <w:spacing w:line="400" w:lineRule="exact"/>
              <w:ind w:firstLineChars="200" w:firstLine="420"/>
              <w:jc w:val="center"/>
              <w:rPr>
                <w:rFonts w:ascii="宋体"/>
              </w:rPr>
            </w:pPr>
            <w:r>
              <w:rPr>
                <w:rFonts w:ascii="宋体" w:hAnsi="宋体" w:cs="宋体" w:hint="eastAsia"/>
              </w:rPr>
              <w:t>标准器数显卡尺</w:t>
            </w:r>
          </w:p>
        </w:tc>
        <w:tc>
          <w:tcPr>
            <w:tcW w:w="2824" w:type="dxa"/>
            <w:vAlign w:val="center"/>
          </w:tcPr>
          <w:p w:rsidR="00657093" w:rsidRDefault="00657093">
            <w:pPr>
              <w:widowControl/>
              <w:spacing w:line="400" w:lineRule="exact"/>
              <w:ind w:firstLineChars="200" w:firstLine="420"/>
              <w:jc w:val="center"/>
              <w:rPr>
                <w:rFonts w:ascii="宋体"/>
              </w:rPr>
            </w:pPr>
            <w:r>
              <w:rPr>
                <w:rFonts w:ascii="宋体" w:cs="宋体"/>
              </w:rPr>
              <w:t>0.0</w:t>
            </w:r>
            <w:r>
              <w:rPr>
                <w:rFonts w:ascii="宋体" w:hAnsi="宋体" w:cs="宋体"/>
              </w:rPr>
              <w:t>2</w:t>
            </w:r>
          </w:p>
        </w:tc>
      </w:tr>
    </w:tbl>
    <w:p w:rsidR="00657093" w:rsidRDefault="00657093">
      <w:pPr>
        <w:widowControl/>
        <w:spacing w:line="400" w:lineRule="exact"/>
        <w:ind w:firstLineChars="200" w:firstLine="480"/>
        <w:jc w:val="center"/>
        <w:rPr>
          <w:sz w:val="24"/>
          <w:szCs w:val="24"/>
        </w:rPr>
      </w:pPr>
    </w:p>
    <w:p w:rsidR="00657093" w:rsidRDefault="00657093">
      <w:pPr>
        <w:widowControl/>
        <w:spacing w:line="400" w:lineRule="exact"/>
        <w:jc w:val="left"/>
        <w:rPr>
          <w:rFonts w:ascii="黑体" w:eastAsia="黑体" w:hAnsi="黑体"/>
          <w:sz w:val="24"/>
          <w:szCs w:val="24"/>
        </w:rPr>
      </w:pPr>
      <w:r>
        <w:rPr>
          <w:rFonts w:ascii="黑体" w:eastAsia="黑体" w:hAnsi="黑体" w:cs="黑体"/>
          <w:sz w:val="24"/>
          <w:szCs w:val="24"/>
        </w:rPr>
        <w:t xml:space="preserve">D.5 </w:t>
      </w:r>
      <w:r>
        <w:rPr>
          <w:rFonts w:ascii="黑体" w:eastAsia="黑体" w:hAnsi="黑体" w:cs="黑体" w:hint="eastAsia"/>
          <w:sz w:val="24"/>
          <w:szCs w:val="24"/>
        </w:rPr>
        <w:t>合成标准不确定度</w:t>
      </w:r>
      <w:r>
        <w:rPr>
          <w:rFonts w:ascii="黑体" w:eastAsia="黑体" w:hAnsi="黑体" w:cs="黑体"/>
          <w:i/>
          <w:iCs/>
          <w:sz w:val="24"/>
          <w:szCs w:val="24"/>
        </w:rPr>
        <w:t>u</w:t>
      </w:r>
      <w:r>
        <w:rPr>
          <w:rFonts w:ascii="黑体" w:eastAsia="黑体" w:hAnsi="黑体" w:cs="黑体"/>
          <w:sz w:val="24"/>
          <w:szCs w:val="24"/>
          <w:vertAlign w:val="subscript"/>
        </w:rPr>
        <w:t>c</w:t>
      </w:r>
    </w:p>
    <w:p w:rsidR="00657093" w:rsidRDefault="00657093">
      <w:pPr>
        <w:widowControl/>
        <w:spacing w:line="400" w:lineRule="exact"/>
        <w:ind w:firstLineChars="200" w:firstLine="480"/>
        <w:jc w:val="left"/>
        <w:rPr>
          <w:sz w:val="24"/>
          <w:szCs w:val="24"/>
        </w:rPr>
      </w:pPr>
      <w:r>
        <w:rPr>
          <w:rFonts w:cs="宋体" w:hint="eastAsia"/>
          <w:sz w:val="24"/>
          <w:szCs w:val="24"/>
        </w:rPr>
        <w:t>各输入量之间相互独立，因此：</w:t>
      </w:r>
    </w:p>
    <w:p w:rsidR="00657093" w:rsidRDefault="00657093">
      <w:pPr>
        <w:widowControl/>
        <w:spacing w:line="400" w:lineRule="exact"/>
        <w:ind w:firstLineChars="200" w:firstLine="480"/>
        <w:jc w:val="center"/>
        <w:rPr>
          <w:sz w:val="24"/>
          <w:szCs w:val="24"/>
        </w:rPr>
      </w:pPr>
      <w:r w:rsidRPr="008420FB">
        <w:rPr>
          <w:position w:val="-12"/>
          <w:sz w:val="24"/>
          <w:szCs w:val="24"/>
        </w:rPr>
        <w:object w:dxaOrig="1380" w:dyaOrig="440">
          <v:shape id="_x0000_i1052" type="#_x0000_t75" style="width:64.5pt;height:21pt" o:ole="">
            <v:imagedata r:id="rId64" o:title=""/>
          </v:shape>
          <o:OLEObject Type="Embed" ProgID="Equation.3" ShapeID="_x0000_i1052" DrawAspect="Content" ObjectID="_1685792924" r:id="rId65"/>
        </w:object>
      </w:r>
      <w:r>
        <w:rPr>
          <w:sz w:val="24"/>
          <w:szCs w:val="24"/>
        </w:rPr>
        <w:t xml:space="preserve">=0.02mm   </w:t>
      </w:r>
      <w:r>
        <w:rPr>
          <w:rFonts w:cs="宋体" w:hint="eastAsia"/>
          <w:sz w:val="24"/>
          <w:szCs w:val="24"/>
        </w:rPr>
        <w:t>（</w:t>
      </w:r>
      <w:r>
        <w:rPr>
          <w:sz w:val="24"/>
          <w:szCs w:val="24"/>
        </w:rPr>
        <w:t>D.3</w:t>
      </w:r>
      <w:r>
        <w:rPr>
          <w:rFonts w:cs="宋体" w:hint="eastAsia"/>
          <w:sz w:val="24"/>
          <w:szCs w:val="24"/>
        </w:rPr>
        <w:t>）</w:t>
      </w:r>
    </w:p>
    <w:p w:rsidR="00657093" w:rsidRDefault="00657093">
      <w:pPr>
        <w:widowControl/>
        <w:spacing w:line="400" w:lineRule="exact"/>
        <w:jc w:val="left"/>
        <w:rPr>
          <w:rFonts w:ascii="黑体" w:eastAsia="黑体" w:hAnsi="黑体" w:cs="黑体"/>
          <w:i/>
          <w:iCs/>
          <w:sz w:val="24"/>
          <w:szCs w:val="24"/>
        </w:rPr>
      </w:pPr>
      <w:r>
        <w:rPr>
          <w:rFonts w:ascii="黑体" w:eastAsia="黑体" w:hAnsi="黑体" w:cs="黑体"/>
          <w:sz w:val="24"/>
          <w:szCs w:val="24"/>
        </w:rPr>
        <w:t xml:space="preserve">D.6 </w:t>
      </w:r>
      <w:r>
        <w:rPr>
          <w:rFonts w:ascii="黑体" w:eastAsia="黑体" w:hAnsi="黑体" w:cs="黑体" w:hint="eastAsia"/>
          <w:sz w:val="24"/>
          <w:szCs w:val="24"/>
        </w:rPr>
        <w:t>扩展不确定度</w:t>
      </w:r>
      <w:r>
        <w:rPr>
          <w:rFonts w:ascii="黑体" w:eastAsia="黑体" w:hAnsi="黑体" w:cs="黑体"/>
          <w:i/>
          <w:iCs/>
          <w:sz w:val="24"/>
          <w:szCs w:val="24"/>
        </w:rPr>
        <w:t>U</w:t>
      </w:r>
    </w:p>
    <w:p w:rsidR="00657093" w:rsidRDefault="00657093">
      <w:pPr>
        <w:widowControl/>
        <w:spacing w:line="400" w:lineRule="exact"/>
        <w:ind w:firstLineChars="200" w:firstLine="480"/>
        <w:jc w:val="left"/>
        <w:rPr>
          <w:sz w:val="24"/>
          <w:szCs w:val="24"/>
        </w:rPr>
      </w:pPr>
      <w:r>
        <w:rPr>
          <w:rFonts w:cs="宋体" w:hint="eastAsia"/>
          <w:sz w:val="24"/>
          <w:szCs w:val="24"/>
        </w:rPr>
        <w:t>扩展不确定度</w:t>
      </w:r>
      <w:r>
        <w:rPr>
          <w:i/>
          <w:iCs/>
          <w:sz w:val="24"/>
          <w:szCs w:val="24"/>
        </w:rPr>
        <w:t>U</w:t>
      </w:r>
      <w:r>
        <w:rPr>
          <w:sz w:val="24"/>
          <w:szCs w:val="24"/>
        </w:rPr>
        <w:t>=</w:t>
      </w:r>
      <w:r>
        <w:rPr>
          <w:i/>
          <w:iCs/>
          <w:sz w:val="24"/>
          <w:szCs w:val="24"/>
        </w:rPr>
        <w:t>ku</w:t>
      </w:r>
      <w:r>
        <w:rPr>
          <w:sz w:val="24"/>
          <w:szCs w:val="24"/>
          <w:vertAlign w:val="subscript"/>
        </w:rPr>
        <w:t>c</w:t>
      </w:r>
      <w:r>
        <w:rPr>
          <w:rFonts w:cs="宋体" w:hint="eastAsia"/>
          <w:sz w:val="24"/>
          <w:szCs w:val="24"/>
        </w:rPr>
        <w:t>，取包含因子</w:t>
      </w:r>
      <w:r>
        <w:rPr>
          <w:i/>
          <w:iCs/>
          <w:sz w:val="24"/>
          <w:szCs w:val="24"/>
        </w:rPr>
        <w:t>k</w:t>
      </w:r>
      <w:r>
        <w:rPr>
          <w:sz w:val="24"/>
          <w:szCs w:val="24"/>
        </w:rPr>
        <w:t>=2,</w:t>
      </w:r>
      <w:r>
        <w:rPr>
          <w:rFonts w:cs="宋体" w:hint="eastAsia"/>
          <w:sz w:val="24"/>
          <w:szCs w:val="24"/>
        </w:rPr>
        <w:t>则仪器凹槽宽度校准结果的不确定度为：</w:t>
      </w:r>
    </w:p>
    <w:p w:rsidR="00657093" w:rsidRDefault="00657093">
      <w:pPr>
        <w:widowControl/>
        <w:spacing w:line="400" w:lineRule="exact"/>
        <w:ind w:firstLineChars="200" w:firstLine="480"/>
        <w:jc w:val="center"/>
        <w:rPr>
          <w:sz w:val="24"/>
          <w:szCs w:val="24"/>
        </w:rPr>
      </w:pPr>
      <w:r>
        <w:rPr>
          <w:i/>
          <w:iCs/>
          <w:sz w:val="24"/>
          <w:szCs w:val="24"/>
        </w:rPr>
        <w:t>U</w:t>
      </w:r>
      <w:r>
        <w:rPr>
          <w:sz w:val="24"/>
          <w:szCs w:val="24"/>
        </w:rPr>
        <w:t>=</w:t>
      </w:r>
      <w:r>
        <w:rPr>
          <w:i/>
          <w:iCs/>
          <w:sz w:val="24"/>
          <w:szCs w:val="24"/>
        </w:rPr>
        <w:t>ku</w:t>
      </w:r>
      <w:r>
        <w:rPr>
          <w:sz w:val="24"/>
          <w:szCs w:val="24"/>
          <w:vertAlign w:val="subscript"/>
        </w:rPr>
        <w:t>c</w:t>
      </w:r>
      <w:r>
        <w:rPr>
          <w:sz w:val="24"/>
          <w:szCs w:val="24"/>
        </w:rPr>
        <w:t>=0.1mm (</w:t>
      </w:r>
      <w:r>
        <w:rPr>
          <w:i/>
          <w:iCs/>
          <w:sz w:val="24"/>
          <w:szCs w:val="24"/>
        </w:rPr>
        <w:t>k</w:t>
      </w:r>
      <w:r>
        <w:rPr>
          <w:sz w:val="24"/>
          <w:szCs w:val="24"/>
        </w:rPr>
        <w:t xml:space="preserve">=2)    </w:t>
      </w:r>
      <w:r>
        <w:rPr>
          <w:rFonts w:cs="宋体" w:hint="eastAsia"/>
          <w:sz w:val="24"/>
          <w:szCs w:val="24"/>
        </w:rPr>
        <w:t>（</w:t>
      </w:r>
      <w:r>
        <w:rPr>
          <w:sz w:val="24"/>
          <w:szCs w:val="24"/>
        </w:rPr>
        <w:t>D.4</w:t>
      </w:r>
      <w:r>
        <w:rPr>
          <w:rFonts w:cs="宋体" w:hint="eastAsia"/>
          <w:sz w:val="24"/>
          <w:szCs w:val="24"/>
        </w:rPr>
        <w:t>）</w:t>
      </w:r>
    </w:p>
    <w:p w:rsidR="00657093" w:rsidRDefault="00657093">
      <w:pPr>
        <w:spacing w:line="360" w:lineRule="auto"/>
        <w:rPr>
          <w:rFonts w:ascii="宋体"/>
          <w:sz w:val="24"/>
          <w:szCs w:val="24"/>
        </w:rPr>
      </w:pPr>
    </w:p>
    <w:p w:rsidR="00657093" w:rsidRDefault="00657093">
      <w:pPr>
        <w:spacing w:line="360" w:lineRule="auto"/>
        <w:rPr>
          <w:rFonts w:ascii="宋体"/>
          <w:sz w:val="24"/>
          <w:szCs w:val="24"/>
        </w:rPr>
      </w:pPr>
    </w:p>
    <w:p w:rsidR="00657093" w:rsidRDefault="00657093">
      <w:pPr>
        <w:spacing w:line="360" w:lineRule="auto"/>
        <w:rPr>
          <w:rFonts w:ascii="宋体"/>
          <w:sz w:val="24"/>
          <w:szCs w:val="24"/>
        </w:rPr>
      </w:pPr>
    </w:p>
    <w:p w:rsidR="00657093" w:rsidRDefault="00657093">
      <w:pPr>
        <w:spacing w:line="360" w:lineRule="auto"/>
        <w:rPr>
          <w:rFonts w:ascii="宋体"/>
          <w:sz w:val="24"/>
          <w:szCs w:val="24"/>
        </w:rPr>
      </w:pPr>
    </w:p>
    <w:p w:rsidR="00657093" w:rsidRDefault="00657093">
      <w:pPr>
        <w:spacing w:line="360" w:lineRule="auto"/>
        <w:rPr>
          <w:rFonts w:ascii="宋体"/>
          <w:sz w:val="24"/>
          <w:szCs w:val="24"/>
        </w:rPr>
      </w:pPr>
    </w:p>
    <w:p w:rsidR="00657093" w:rsidRDefault="00657093">
      <w:pPr>
        <w:spacing w:line="360" w:lineRule="auto"/>
        <w:rPr>
          <w:rFonts w:ascii="宋体"/>
          <w:sz w:val="24"/>
          <w:szCs w:val="24"/>
        </w:rPr>
      </w:pPr>
    </w:p>
    <w:p w:rsidR="00657093" w:rsidRDefault="00657093">
      <w:pPr>
        <w:spacing w:line="360" w:lineRule="auto"/>
        <w:rPr>
          <w:rFonts w:ascii="宋体"/>
          <w:sz w:val="24"/>
          <w:szCs w:val="24"/>
        </w:rPr>
      </w:pPr>
    </w:p>
    <w:p w:rsidR="00657093" w:rsidRDefault="00657093">
      <w:pPr>
        <w:spacing w:line="360" w:lineRule="auto"/>
        <w:rPr>
          <w:rFonts w:ascii="宋体"/>
          <w:sz w:val="24"/>
          <w:szCs w:val="24"/>
        </w:rPr>
      </w:pPr>
    </w:p>
    <w:p w:rsidR="00657093" w:rsidRDefault="00657093">
      <w:pPr>
        <w:spacing w:line="360" w:lineRule="auto"/>
        <w:rPr>
          <w:rFonts w:ascii="宋体"/>
          <w:sz w:val="24"/>
          <w:szCs w:val="24"/>
        </w:rPr>
      </w:pPr>
    </w:p>
    <w:p w:rsidR="00657093" w:rsidRDefault="00657093">
      <w:pPr>
        <w:spacing w:line="360" w:lineRule="auto"/>
        <w:rPr>
          <w:rFonts w:ascii="宋体"/>
          <w:sz w:val="24"/>
          <w:szCs w:val="24"/>
        </w:rPr>
      </w:pPr>
    </w:p>
    <w:p w:rsidR="00657093" w:rsidRDefault="00657093">
      <w:pPr>
        <w:spacing w:line="360" w:lineRule="auto"/>
        <w:rPr>
          <w:rFonts w:ascii="宋体"/>
          <w:sz w:val="24"/>
          <w:szCs w:val="24"/>
        </w:rPr>
      </w:pPr>
    </w:p>
    <w:p w:rsidR="00657093" w:rsidRDefault="00657093">
      <w:pPr>
        <w:spacing w:line="360" w:lineRule="auto"/>
        <w:rPr>
          <w:rFonts w:ascii="宋体"/>
          <w:sz w:val="24"/>
          <w:szCs w:val="24"/>
        </w:rPr>
      </w:pPr>
    </w:p>
    <w:p w:rsidR="00657093" w:rsidRDefault="00657093">
      <w:pPr>
        <w:spacing w:line="360" w:lineRule="auto"/>
        <w:rPr>
          <w:rFonts w:ascii="宋体"/>
          <w:sz w:val="24"/>
          <w:szCs w:val="24"/>
        </w:rPr>
      </w:pPr>
    </w:p>
    <w:p w:rsidR="00657093" w:rsidRDefault="00657093">
      <w:pPr>
        <w:spacing w:line="360" w:lineRule="auto"/>
        <w:rPr>
          <w:rFonts w:ascii="宋体"/>
          <w:sz w:val="24"/>
          <w:szCs w:val="24"/>
        </w:rPr>
      </w:pPr>
    </w:p>
    <w:p w:rsidR="00657093" w:rsidRDefault="00657093">
      <w:pPr>
        <w:spacing w:line="360" w:lineRule="auto"/>
        <w:rPr>
          <w:rFonts w:ascii="宋体"/>
          <w:sz w:val="24"/>
          <w:szCs w:val="24"/>
        </w:rPr>
      </w:pPr>
    </w:p>
    <w:p w:rsidR="00657093" w:rsidRDefault="00657093">
      <w:pPr>
        <w:pStyle w:val="Heading1"/>
        <w:spacing w:before="0" w:after="0" w:line="360" w:lineRule="auto"/>
        <w:rPr>
          <w:rFonts w:ascii="宋体"/>
          <w:sz w:val="28"/>
          <w:szCs w:val="28"/>
        </w:rPr>
      </w:pPr>
      <w:bookmarkStart w:id="84" w:name="_Toc69915241"/>
      <w:r>
        <w:rPr>
          <w:rFonts w:ascii="宋体" w:hAnsi="宋体" w:cs="宋体" w:hint="eastAsia"/>
          <w:sz w:val="28"/>
          <w:szCs w:val="28"/>
        </w:rPr>
        <w:t>附录</w:t>
      </w:r>
      <w:r>
        <w:rPr>
          <w:rFonts w:ascii="宋体" w:hAnsi="宋体" w:cs="宋体"/>
          <w:sz w:val="28"/>
          <w:szCs w:val="28"/>
        </w:rPr>
        <w:t>E</w:t>
      </w:r>
      <w:bookmarkEnd w:id="84"/>
    </w:p>
    <w:p w:rsidR="00657093" w:rsidRDefault="00657093">
      <w:pPr>
        <w:spacing w:line="480" w:lineRule="atLeast"/>
        <w:jc w:val="center"/>
        <w:rPr>
          <w:b/>
          <w:bCs/>
          <w:color w:val="000000"/>
          <w:sz w:val="28"/>
          <w:szCs w:val="28"/>
        </w:rPr>
      </w:pPr>
      <w:r>
        <w:rPr>
          <w:rFonts w:eastAsia="黑体" w:cs="黑体" w:hint="eastAsia"/>
          <w:color w:val="000000"/>
          <w:sz w:val="28"/>
          <w:szCs w:val="28"/>
        </w:rPr>
        <w:t>凹槽间距校准结果不确定度评定示例</w:t>
      </w:r>
    </w:p>
    <w:p w:rsidR="00657093" w:rsidRDefault="00657093">
      <w:pPr>
        <w:spacing w:line="400" w:lineRule="exact"/>
        <w:rPr>
          <w:rFonts w:ascii="黑体" w:eastAsia="黑体" w:hAnsi="黑体"/>
          <w:sz w:val="24"/>
          <w:szCs w:val="24"/>
        </w:rPr>
      </w:pPr>
      <w:r>
        <w:rPr>
          <w:rFonts w:ascii="黑体" w:eastAsia="黑体" w:hAnsi="黑体" w:cs="黑体"/>
          <w:sz w:val="24"/>
          <w:szCs w:val="24"/>
        </w:rPr>
        <w:t xml:space="preserve">E.1 </w:t>
      </w:r>
      <w:r>
        <w:rPr>
          <w:rFonts w:ascii="黑体" w:eastAsia="黑体" w:hAnsi="黑体" w:cs="黑体" w:hint="eastAsia"/>
          <w:sz w:val="24"/>
          <w:szCs w:val="24"/>
        </w:rPr>
        <w:t>校准方法</w:t>
      </w:r>
    </w:p>
    <w:p w:rsidR="00657093" w:rsidRDefault="00657093">
      <w:pPr>
        <w:spacing w:line="400" w:lineRule="exact"/>
        <w:ind w:firstLineChars="200" w:firstLine="480"/>
        <w:rPr>
          <w:sz w:val="24"/>
          <w:szCs w:val="24"/>
        </w:rPr>
      </w:pPr>
      <w:r>
        <w:rPr>
          <w:rFonts w:cs="宋体" w:hint="eastAsia"/>
          <w:sz w:val="24"/>
          <w:szCs w:val="24"/>
        </w:rPr>
        <w:t>用测量范围</w:t>
      </w:r>
      <w:r>
        <w:rPr>
          <w:sz w:val="24"/>
          <w:szCs w:val="24"/>
        </w:rPr>
        <w:t>(0~25</w:t>
      </w:r>
      <w:r>
        <w:rPr>
          <w:rFonts w:cs="宋体" w:hint="eastAsia"/>
          <w:sz w:val="24"/>
          <w:szCs w:val="24"/>
        </w:rPr>
        <w:t>）</w:t>
      </w:r>
      <w:r>
        <w:rPr>
          <w:sz w:val="24"/>
          <w:szCs w:val="24"/>
        </w:rPr>
        <w:t>mm</w:t>
      </w:r>
      <w:r>
        <w:rPr>
          <w:rFonts w:cs="宋体" w:hint="eastAsia"/>
          <w:sz w:val="24"/>
          <w:szCs w:val="24"/>
        </w:rPr>
        <w:t>的公法线千分尺测量凹槽间隔为</w:t>
      </w:r>
      <w:r>
        <w:rPr>
          <w:sz w:val="24"/>
          <w:szCs w:val="24"/>
        </w:rPr>
        <w:t>1.5mm</w:t>
      </w:r>
      <w:r>
        <w:rPr>
          <w:rFonts w:cs="宋体" w:hint="eastAsia"/>
          <w:sz w:val="24"/>
          <w:szCs w:val="24"/>
        </w:rPr>
        <w:t>的漆膜流挂仪</w:t>
      </w:r>
      <w:r>
        <w:rPr>
          <w:sz w:val="24"/>
          <w:szCs w:val="24"/>
        </w:rPr>
        <w:t>,</w:t>
      </w:r>
      <w:r>
        <w:rPr>
          <w:rFonts w:cs="宋体" w:hint="eastAsia"/>
          <w:sz w:val="24"/>
          <w:szCs w:val="24"/>
        </w:rPr>
        <w:t>结果保留到</w:t>
      </w:r>
      <w:r>
        <w:rPr>
          <w:sz w:val="24"/>
          <w:szCs w:val="24"/>
        </w:rPr>
        <w:t>0.01mm</w:t>
      </w:r>
      <w:r>
        <w:rPr>
          <w:rFonts w:cs="宋体" w:hint="eastAsia"/>
          <w:sz w:val="24"/>
          <w:szCs w:val="24"/>
        </w:rPr>
        <w:t>。</w:t>
      </w:r>
    </w:p>
    <w:p w:rsidR="00657093" w:rsidRDefault="00657093">
      <w:pPr>
        <w:spacing w:line="400" w:lineRule="exact"/>
        <w:rPr>
          <w:rFonts w:ascii="黑体" w:eastAsia="黑体" w:hAnsi="黑体"/>
          <w:sz w:val="24"/>
          <w:szCs w:val="24"/>
        </w:rPr>
      </w:pPr>
      <w:r>
        <w:rPr>
          <w:rFonts w:ascii="黑体" w:eastAsia="黑体" w:hAnsi="黑体" w:cs="黑体"/>
          <w:sz w:val="24"/>
          <w:szCs w:val="24"/>
        </w:rPr>
        <w:t xml:space="preserve">E.2 </w:t>
      </w:r>
      <w:r>
        <w:rPr>
          <w:rFonts w:ascii="黑体" w:eastAsia="黑体" w:hAnsi="黑体" w:cs="黑体" w:hint="eastAsia"/>
          <w:sz w:val="24"/>
          <w:szCs w:val="24"/>
        </w:rPr>
        <w:t>测量模型</w:t>
      </w:r>
    </w:p>
    <w:p w:rsidR="00657093" w:rsidRDefault="00657093">
      <w:pPr>
        <w:spacing w:line="400" w:lineRule="exact"/>
        <w:ind w:firstLineChars="200" w:firstLine="480"/>
        <w:rPr>
          <w:sz w:val="24"/>
          <w:szCs w:val="24"/>
        </w:rPr>
      </w:pPr>
      <w:r>
        <w:rPr>
          <w:rFonts w:cs="宋体" w:hint="eastAsia"/>
          <w:sz w:val="24"/>
          <w:szCs w:val="24"/>
        </w:rPr>
        <w:t>凹槽宽度的测量模型见式（</w:t>
      </w:r>
      <w:r>
        <w:rPr>
          <w:sz w:val="24"/>
          <w:szCs w:val="24"/>
        </w:rPr>
        <w:t>E.1</w:t>
      </w:r>
      <w:r>
        <w:rPr>
          <w:rFonts w:cs="宋体" w:hint="eastAsia"/>
          <w:sz w:val="24"/>
          <w:szCs w:val="24"/>
        </w:rPr>
        <w:t>）：</w:t>
      </w:r>
    </w:p>
    <w:p w:rsidR="00657093" w:rsidRDefault="00657093">
      <w:pPr>
        <w:spacing w:line="400" w:lineRule="exact"/>
        <w:ind w:firstLineChars="200" w:firstLine="480"/>
        <w:rPr>
          <w:sz w:val="24"/>
          <w:szCs w:val="24"/>
        </w:rPr>
      </w:pPr>
    </w:p>
    <w:p w:rsidR="00657093" w:rsidRDefault="00657093">
      <w:pPr>
        <w:spacing w:line="400" w:lineRule="exact"/>
        <w:ind w:firstLineChars="200" w:firstLine="480"/>
        <w:jc w:val="center"/>
        <w:rPr>
          <w:sz w:val="24"/>
          <w:szCs w:val="24"/>
        </w:rPr>
      </w:pPr>
      <w:r>
        <w:rPr>
          <w:i/>
          <w:iCs/>
          <w:sz w:val="24"/>
          <w:szCs w:val="24"/>
        </w:rPr>
        <w:t>S=S</w:t>
      </w:r>
      <w:r>
        <w:rPr>
          <w:rFonts w:cs="宋体" w:hint="eastAsia"/>
          <w:sz w:val="24"/>
          <w:szCs w:val="24"/>
          <w:vertAlign w:val="subscript"/>
        </w:rPr>
        <w:t>标</w:t>
      </w:r>
      <w:r>
        <w:rPr>
          <w:sz w:val="24"/>
          <w:szCs w:val="24"/>
        </w:rPr>
        <w:t>-Δ</w:t>
      </w:r>
      <w:r>
        <w:rPr>
          <w:i/>
          <w:iCs/>
          <w:sz w:val="24"/>
          <w:szCs w:val="24"/>
        </w:rPr>
        <w:t>S</w:t>
      </w:r>
      <w:r>
        <w:rPr>
          <w:sz w:val="24"/>
          <w:szCs w:val="24"/>
          <w:vertAlign w:val="subscript"/>
        </w:rPr>
        <w:t xml:space="preserve">            </w:t>
      </w:r>
      <w:r>
        <w:rPr>
          <w:rFonts w:cs="宋体" w:hint="eastAsia"/>
          <w:sz w:val="24"/>
          <w:szCs w:val="24"/>
        </w:rPr>
        <w:t>（</w:t>
      </w:r>
      <w:r>
        <w:rPr>
          <w:sz w:val="24"/>
          <w:szCs w:val="24"/>
        </w:rPr>
        <w:t>E.1</w:t>
      </w:r>
      <w:r>
        <w:rPr>
          <w:rFonts w:cs="宋体" w:hint="eastAsia"/>
          <w:sz w:val="24"/>
          <w:szCs w:val="24"/>
        </w:rPr>
        <w:t>）</w:t>
      </w:r>
    </w:p>
    <w:p w:rsidR="00657093" w:rsidRDefault="00657093">
      <w:pPr>
        <w:spacing w:line="400" w:lineRule="exact"/>
        <w:ind w:firstLineChars="200" w:firstLine="480"/>
        <w:jc w:val="center"/>
        <w:rPr>
          <w:sz w:val="24"/>
          <w:szCs w:val="24"/>
        </w:rPr>
      </w:pPr>
    </w:p>
    <w:p w:rsidR="00657093" w:rsidRDefault="00657093">
      <w:pPr>
        <w:spacing w:line="400" w:lineRule="exact"/>
        <w:ind w:firstLineChars="200" w:firstLine="480"/>
        <w:rPr>
          <w:sz w:val="24"/>
          <w:szCs w:val="24"/>
        </w:rPr>
      </w:pPr>
      <w:r>
        <w:rPr>
          <w:rFonts w:cs="宋体" w:hint="eastAsia"/>
          <w:sz w:val="24"/>
          <w:szCs w:val="24"/>
        </w:rPr>
        <w:t>式中：</w:t>
      </w:r>
    </w:p>
    <w:p w:rsidR="00657093" w:rsidRDefault="00657093">
      <w:pPr>
        <w:spacing w:line="400" w:lineRule="exact"/>
        <w:ind w:firstLineChars="200" w:firstLine="480"/>
        <w:rPr>
          <w:sz w:val="24"/>
          <w:szCs w:val="24"/>
        </w:rPr>
      </w:pPr>
      <w:r>
        <w:rPr>
          <w:sz w:val="24"/>
          <w:szCs w:val="24"/>
        </w:rPr>
        <w:t>Δ</w:t>
      </w:r>
      <w:r>
        <w:rPr>
          <w:i/>
          <w:iCs/>
          <w:sz w:val="24"/>
          <w:szCs w:val="24"/>
        </w:rPr>
        <w:t>S</w:t>
      </w:r>
      <w:r>
        <w:rPr>
          <w:sz w:val="24"/>
          <w:szCs w:val="24"/>
        </w:rPr>
        <w:t>——</w:t>
      </w:r>
      <w:r>
        <w:rPr>
          <w:rFonts w:cs="宋体" w:hint="eastAsia"/>
          <w:sz w:val="24"/>
          <w:szCs w:val="24"/>
        </w:rPr>
        <w:t>凹槽间隔误差，</w:t>
      </w:r>
      <w:r>
        <w:rPr>
          <w:sz w:val="24"/>
          <w:szCs w:val="24"/>
        </w:rPr>
        <w:t>mm</w:t>
      </w:r>
      <w:r>
        <w:rPr>
          <w:rFonts w:cs="宋体" w:hint="eastAsia"/>
          <w:sz w:val="24"/>
          <w:szCs w:val="24"/>
        </w:rPr>
        <w:t>；</w:t>
      </w:r>
    </w:p>
    <w:p w:rsidR="00657093" w:rsidRDefault="00657093">
      <w:pPr>
        <w:spacing w:line="400" w:lineRule="exact"/>
        <w:ind w:firstLineChars="200" w:firstLine="480"/>
        <w:rPr>
          <w:sz w:val="24"/>
          <w:szCs w:val="24"/>
        </w:rPr>
      </w:pPr>
      <w:r>
        <w:rPr>
          <w:i/>
          <w:iCs/>
          <w:sz w:val="24"/>
          <w:szCs w:val="24"/>
        </w:rPr>
        <w:t>S</w:t>
      </w:r>
      <w:r>
        <w:rPr>
          <w:rFonts w:cs="宋体" w:hint="eastAsia"/>
          <w:sz w:val="24"/>
          <w:szCs w:val="24"/>
          <w:vertAlign w:val="subscript"/>
        </w:rPr>
        <w:t>标</w:t>
      </w:r>
      <w:r>
        <w:rPr>
          <w:sz w:val="24"/>
          <w:szCs w:val="24"/>
        </w:rPr>
        <w:t>——</w:t>
      </w:r>
      <w:r>
        <w:rPr>
          <w:rFonts w:cs="宋体" w:hint="eastAsia"/>
          <w:sz w:val="24"/>
          <w:szCs w:val="24"/>
        </w:rPr>
        <w:t>漆膜流挂仪凹槽间隔标称值，</w:t>
      </w:r>
      <w:r>
        <w:rPr>
          <w:sz w:val="24"/>
          <w:szCs w:val="24"/>
        </w:rPr>
        <w:t>mm</w:t>
      </w:r>
      <w:r>
        <w:rPr>
          <w:rFonts w:cs="宋体" w:hint="eastAsia"/>
          <w:sz w:val="24"/>
          <w:szCs w:val="24"/>
        </w:rPr>
        <w:t>；</w:t>
      </w:r>
    </w:p>
    <w:p w:rsidR="00657093" w:rsidRDefault="00657093">
      <w:pPr>
        <w:spacing w:line="400" w:lineRule="exact"/>
        <w:ind w:firstLineChars="200" w:firstLine="480"/>
        <w:rPr>
          <w:sz w:val="24"/>
          <w:szCs w:val="24"/>
        </w:rPr>
      </w:pPr>
      <w:r>
        <w:rPr>
          <w:i/>
          <w:iCs/>
          <w:sz w:val="24"/>
          <w:szCs w:val="24"/>
        </w:rPr>
        <w:t>S</w:t>
      </w:r>
      <w:r>
        <w:rPr>
          <w:sz w:val="24"/>
          <w:szCs w:val="24"/>
        </w:rPr>
        <w:t>——</w:t>
      </w:r>
      <w:r>
        <w:rPr>
          <w:rFonts w:cs="宋体" w:hint="eastAsia"/>
          <w:sz w:val="24"/>
          <w:szCs w:val="24"/>
        </w:rPr>
        <w:t>漆膜流挂仪凹槽间隔实测值，</w:t>
      </w:r>
      <w:r>
        <w:rPr>
          <w:sz w:val="24"/>
          <w:szCs w:val="24"/>
        </w:rPr>
        <w:t>mm</w:t>
      </w:r>
      <w:r>
        <w:rPr>
          <w:rFonts w:cs="宋体" w:hint="eastAsia"/>
          <w:sz w:val="24"/>
          <w:szCs w:val="24"/>
        </w:rPr>
        <w:t>。</w:t>
      </w:r>
    </w:p>
    <w:p w:rsidR="00657093" w:rsidRDefault="00657093">
      <w:pPr>
        <w:spacing w:line="400" w:lineRule="exact"/>
        <w:rPr>
          <w:rFonts w:ascii="黑体" w:eastAsia="黑体" w:hAnsi="黑体"/>
          <w:sz w:val="24"/>
          <w:szCs w:val="24"/>
        </w:rPr>
      </w:pPr>
      <w:r>
        <w:rPr>
          <w:rFonts w:ascii="黑体" w:eastAsia="黑体" w:hAnsi="黑体" w:cs="黑体"/>
          <w:sz w:val="24"/>
          <w:szCs w:val="24"/>
        </w:rPr>
        <w:t>E.3</w:t>
      </w:r>
      <w:r>
        <w:rPr>
          <w:rFonts w:ascii="黑体" w:eastAsia="黑体" w:hAnsi="黑体" w:cs="黑体" w:hint="eastAsia"/>
          <w:sz w:val="24"/>
          <w:szCs w:val="24"/>
        </w:rPr>
        <w:t>凹槽间隔校准结果不确定度评定</w:t>
      </w:r>
    </w:p>
    <w:p w:rsidR="00657093" w:rsidRDefault="00657093">
      <w:pPr>
        <w:spacing w:line="400" w:lineRule="exact"/>
        <w:rPr>
          <w:rFonts w:ascii="黑体" w:eastAsia="黑体" w:hAnsi="黑体"/>
          <w:sz w:val="24"/>
          <w:szCs w:val="24"/>
        </w:rPr>
      </w:pPr>
      <w:r>
        <w:rPr>
          <w:rFonts w:ascii="黑体" w:eastAsia="黑体" w:hAnsi="黑体" w:cs="黑体"/>
          <w:sz w:val="24"/>
          <w:szCs w:val="24"/>
        </w:rPr>
        <w:t xml:space="preserve">E.3.1 </w:t>
      </w:r>
      <w:r>
        <w:rPr>
          <w:rFonts w:ascii="黑体" w:eastAsia="黑体" w:hAnsi="黑体" w:cs="黑体" w:hint="eastAsia"/>
          <w:sz w:val="24"/>
          <w:szCs w:val="24"/>
        </w:rPr>
        <w:t>标准不确定度来源</w:t>
      </w:r>
    </w:p>
    <w:p w:rsidR="00657093" w:rsidRDefault="00657093">
      <w:pPr>
        <w:spacing w:line="400" w:lineRule="exact"/>
        <w:ind w:firstLineChars="200" w:firstLine="480"/>
        <w:rPr>
          <w:sz w:val="24"/>
          <w:szCs w:val="24"/>
        </w:rPr>
      </w:pPr>
      <w:r>
        <w:rPr>
          <w:rFonts w:cs="宋体" w:hint="eastAsia"/>
          <w:sz w:val="24"/>
          <w:szCs w:val="24"/>
        </w:rPr>
        <w:t>测量重复性引入的标准不确定度分量</w:t>
      </w:r>
      <w:r>
        <w:rPr>
          <w:i/>
          <w:iCs/>
          <w:sz w:val="24"/>
          <w:szCs w:val="24"/>
        </w:rPr>
        <w:t>u</w:t>
      </w:r>
      <w:r>
        <w:rPr>
          <w:sz w:val="24"/>
          <w:szCs w:val="24"/>
          <w:vertAlign w:val="subscript"/>
        </w:rPr>
        <w:t>1</w:t>
      </w:r>
      <w:r>
        <w:rPr>
          <w:rFonts w:cs="宋体" w:hint="eastAsia"/>
          <w:sz w:val="24"/>
          <w:szCs w:val="24"/>
        </w:rPr>
        <w:t>，由千分尺引入的标准不确定度分量</w:t>
      </w:r>
      <w:r>
        <w:rPr>
          <w:i/>
          <w:iCs/>
          <w:sz w:val="24"/>
          <w:szCs w:val="24"/>
        </w:rPr>
        <w:t>u</w:t>
      </w:r>
      <w:r>
        <w:rPr>
          <w:sz w:val="24"/>
          <w:szCs w:val="24"/>
          <w:vertAlign w:val="subscript"/>
        </w:rPr>
        <w:t>2</w:t>
      </w:r>
      <w:r>
        <w:rPr>
          <w:rFonts w:cs="宋体" w:hint="eastAsia"/>
          <w:sz w:val="24"/>
          <w:szCs w:val="24"/>
        </w:rPr>
        <w:t>。</w:t>
      </w:r>
    </w:p>
    <w:p w:rsidR="00657093" w:rsidRDefault="00657093">
      <w:pPr>
        <w:spacing w:line="400" w:lineRule="exact"/>
        <w:rPr>
          <w:rFonts w:ascii="黑体" w:eastAsia="黑体" w:hAnsi="黑体"/>
          <w:sz w:val="24"/>
          <w:szCs w:val="24"/>
        </w:rPr>
      </w:pPr>
      <w:r>
        <w:rPr>
          <w:rFonts w:ascii="黑体" w:eastAsia="黑体" w:hAnsi="黑体" w:cs="黑体"/>
          <w:sz w:val="24"/>
          <w:szCs w:val="24"/>
        </w:rPr>
        <w:t xml:space="preserve">E.3.2 </w:t>
      </w:r>
      <w:r>
        <w:rPr>
          <w:rFonts w:ascii="黑体" w:eastAsia="黑体" w:hAnsi="黑体" w:cs="黑体" w:hint="eastAsia"/>
          <w:sz w:val="24"/>
          <w:szCs w:val="24"/>
        </w:rPr>
        <w:t>测量重复性引入的标准不确定度分量</w:t>
      </w:r>
      <w:r>
        <w:rPr>
          <w:rFonts w:ascii="黑体" w:eastAsia="黑体" w:hAnsi="黑体" w:cs="黑体"/>
          <w:i/>
          <w:iCs/>
          <w:sz w:val="24"/>
          <w:szCs w:val="24"/>
        </w:rPr>
        <w:t>u</w:t>
      </w:r>
      <w:r>
        <w:rPr>
          <w:rFonts w:ascii="黑体" w:eastAsia="黑体" w:hAnsi="黑体" w:cs="黑体"/>
          <w:sz w:val="24"/>
          <w:szCs w:val="24"/>
          <w:vertAlign w:val="subscript"/>
        </w:rPr>
        <w:t>1</w:t>
      </w:r>
    </w:p>
    <w:p w:rsidR="00657093" w:rsidRDefault="00657093">
      <w:pPr>
        <w:widowControl/>
        <w:spacing w:line="400" w:lineRule="exact"/>
        <w:ind w:firstLineChars="200" w:firstLine="480"/>
        <w:jc w:val="left"/>
        <w:rPr>
          <w:sz w:val="24"/>
          <w:szCs w:val="24"/>
        </w:rPr>
      </w:pPr>
      <w:r>
        <w:rPr>
          <w:rFonts w:cs="宋体" w:hint="eastAsia"/>
          <w:sz w:val="24"/>
          <w:szCs w:val="24"/>
        </w:rPr>
        <w:t>对标称值为</w:t>
      </w:r>
      <w:r>
        <w:rPr>
          <w:sz w:val="24"/>
          <w:szCs w:val="24"/>
        </w:rPr>
        <w:t>1.5mm</w:t>
      </w:r>
      <w:r>
        <w:rPr>
          <w:rFonts w:cs="宋体" w:hint="eastAsia"/>
          <w:sz w:val="24"/>
          <w:szCs w:val="24"/>
        </w:rPr>
        <w:t>的漆膜流挂仪进行</w:t>
      </w:r>
      <w:r>
        <w:rPr>
          <w:sz w:val="24"/>
          <w:szCs w:val="24"/>
        </w:rPr>
        <w:t>10</w:t>
      </w:r>
      <w:r>
        <w:rPr>
          <w:rFonts w:cs="宋体" w:hint="eastAsia"/>
          <w:sz w:val="24"/>
          <w:szCs w:val="24"/>
        </w:rPr>
        <w:t>次测量，结果见表</w:t>
      </w:r>
      <w:r>
        <w:rPr>
          <w:sz w:val="24"/>
          <w:szCs w:val="24"/>
        </w:rPr>
        <w:t>E.1</w:t>
      </w:r>
      <w:r>
        <w:rPr>
          <w:rFonts w:cs="宋体" w:hint="eastAsia"/>
          <w:sz w:val="24"/>
          <w:szCs w:val="24"/>
        </w:rPr>
        <w:t>。</w:t>
      </w:r>
    </w:p>
    <w:p w:rsidR="00657093" w:rsidRDefault="00657093">
      <w:pPr>
        <w:widowControl/>
        <w:spacing w:line="400" w:lineRule="exact"/>
        <w:ind w:firstLineChars="200" w:firstLine="420"/>
        <w:jc w:val="center"/>
        <w:rPr>
          <w:rFonts w:eastAsia="黑体"/>
          <w:sz w:val="24"/>
          <w:szCs w:val="24"/>
        </w:rPr>
      </w:pPr>
      <w:r>
        <w:rPr>
          <w:rFonts w:ascii="黑体" w:eastAsia="黑体" w:hAnsi="黑体" w:cs="黑体"/>
        </w:rPr>
        <w:t xml:space="preserve">E.1 </w:t>
      </w:r>
      <w:r>
        <w:rPr>
          <w:rFonts w:ascii="黑体" w:eastAsia="黑体" w:hAnsi="黑体" w:cs="黑体" w:hint="eastAsia"/>
        </w:rPr>
        <w:t>重复</w:t>
      </w:r>
      <w:r>
        <w:rPr>
          <w:rFonts w:ascii="黑体" w:eastAsia="黑体" w:hAnsi="黑体" w:cs="黑体"/>
        </w:rPr>
        <w:t>10</w:t>
      </w:r>
      <w:r>
        <w:rPr>
          <w:rFonts w:ascii="黑体" w:eastAsia="黑体" w:hAnsi="黑体" w:cs="黑体" w:hint="eastAsia"/>
        </w:rPr>
        <w:t>次测量结果</w:t>
      </w:r>
    </w:p>
    <w:tbl>
      <w:tblPr>
        <w:tblW w:w="7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32"/>
        <w:gridCol w:w="584"/>
        <w:gridCol w:w="584"/>
        <w:gridCol w:w="584"/>
        <w:gridCol w:w="584"/>
        <w:gridCol w:w="584"/>
        <w:gridCol w:w="584"/>
        <w:gridCol w:w="584"/>
        <w:gridCol w:w="584"/>
        <w:gridCol w:w="584"/>
        <w:gridCol w:w="584"/>
      </w:tblGrid>
      <w:tr w:rsidR="00657093">
        <w:trPr>
          <w:jc w:val="center"/>
        </w:trPr>
        <w:tc>
          <w:tcPr>
            <w:tcW w:w="1232" w:type="dxa"/>
          </w:tcPr>
          <w:p w:rsidR="00657093" w:rsidRDefault="00657093">
            <w:pPr>
              <w:spacing w:line="360" w:lineRule="auto"/>
              <w:jc w:val="center"/>
            </w:pPr>
            <w:r>
              <w:rPr>
                <w:rFonts w:cs="宋体" w:hint="eastAsia"/>
              </w:rPr>
              <w:t>第</w:t>
            </w:r>
            <w:r>
              <w:rPr>
                <w:i/>
                <w:iCs/>
              </w:rPr>
              <w:t>i</w:t>
            </w:r>
            <w:r>
              <w:rPr>
                <w:rFonts w:cs="宋体" w:hint="eastAsia"/>
              </w:rPr>
              <w:t>次测量</w:t>
            </w:r>
          </w:p>
        </w:tc>
        <w:tc>
          <w:tcPr>
            <w:tcW w:w="584" w:type="dxa"/>
          </w:tcPr>
          <w:p w:rsidR="00657093" w:rsidRDefault="00657093">
            <w:pPr>
              <w:spacing w:line="360" w:lineRule="auto"/>
              <w:jc w:val="center"/>
            </w:pPr>
            <w:r>
              <w:t>1</w:t>
            </w:r>
          </w:p>
        </w:tc>
        <w:tc>
          <w:tcPr>
            <w:tcW w:w="584" w:type="dxa"/>
          </w:tcPr>
          <w:p w:rsidR="00657093" w:rsidRDefault="00657093">
            <w:pPr>
              <w:spacing w:line="360" w:lineRule="auto"/>
              <w:jc w:val="center"/>
            </w:pPr>
            <w:r>
              <w:t>2</w:t>
            </w:r>
          </w:p>
        </w:tc>
        <w:tc>
          <w:tcPr>
            <w:tcW w:w="584" w:type="dxa"/>
          </w:tcPr>
          <w:p w:rsidR="00657093" w:rsidRDefault="00657093">
            <w:pPr>
              <w:spacing w:line="360" w:lineRule="auto"/>
              <w:jc w:val="center"/>
            </w:pPr>
            <w:r>
              <w:t>3</w:t>
            </w:r>
          </w:p>
        </w:tc>
        <w:tc>
          <w:tcPr>
            <w:tcW w:w="584" w:type="dxa"/>
          </w:tcPr>
          <w:p w:rsidR="00657093" w:rsidRDefault="00657093">
            <w:pPr>
              <w:spacing w:line="360" w:lineRule="auto"/>
              <w:jc w:val="center"/>
            </w:pPr>
            <w:r>
              <w:t>4</w:t>
            </w:r>
          </w:p>
        </w:tc>
        <w:tc>
          <w:tcPr>
            <w:tcW w:w="584" w:type="dxa"/>
          </w:tcPr>
          <w:p w:rsidR="00657093" w:rsidRDefault="00657093">
            <w:pPr>
              <w:spacing w:line="360" w:lineRule="auto"/>
              <w:jc w:val="center"/>
            </w:pPr>
            <w:r>
              <w:t>5</w:t>
            </w:r>
          </w:p>
        </w:tc>
        <w:tc>
          <w:tcPr>
            <w:tcW w:w="584" w:type="dxa"/>
          </w:tcPr>
          <w:p w:rsidR="00657093" w:rsidRDefault="00657093">
            <w:pPr>
              <w:spacing w:line="360" w:lineRule="auto"/>
              <w:jc w:val="center"/>
            </w:pPr>
            <w:r>
              <w:t>6</w:t>
            </w:r>
          </w:p>
        </w:tc>
        <w:tc>
          <w:tcPr>
            <w:tcW w:w="584" w:type="dxa"/>
          </w:tcPr>
          <w:p w:rsidR="00657093" w:rsidRDefault="00657093">
            <w:pPr>
              <w:spacing w:line="360" w:lineRule="auto"/>
              <w:jc w:val="center"/>
            </w:pPr>
            <w:r>
              <w:t>7</w:t>
            </w:r>
          </w:p>
        </w:tc>
        <w:tc>
          <w:tcPr>
            <w:tcW w:w="584" w:type="dxa"/>
          </w:tcPr>
          <w:p w:rsidR="00657093" w:rsidRDefault="00657093">
            <w:pPr>
              <w:spacing w:line="360" w:lineRule="auto"/>
              <w:jc w:val="center"/>
            </w:pPr>
            <w:r>
              <w:t>8</w:t>
            </w:r>
          </w:p>
        </w:tc>
        <w:tc>
          <w:tcPr>
            <w:tcW w:w="584" w:type="dxa"/>
          </w:tcPr>
          <w:p w:rsidR="00657093" w:rsidRDefault="00657093">
            <w:pPr>
              <w:spacing w:line="360" w:lineRule="auto"/>
              <w:jc w:val="center"/>
            </w:pPr>
            <w:r>
              <w:t>9</w:t>
            </w:r>
          </w:p>
        </w:tc>
        <w:tc>
          <w:tcPr>
            <w:tcW w:w="584" w:type="dxa"/>
          </w:tcPr>
          <w:p w:rsidR="00657093" w:rsidRDefault="00657093">
            <w:pPr>
              <w:spacing w:line="360" w:lineRule="auto"/>
              <w:jc w:val="center"/>
            </w:pPr>
            <w:r>
              <w:t>10</w:t>
            </w:r>
          </w:p>
        </w:tc>
      </w:tr>
      <w:tr w:rsidR="00657093">
        <w:trPr>
          <w:jc w:val="center"/>
        </w:trPr>
        <w:tc>
          <w:tcPr>
            <w:tcW w:w="1232" w:type="dxa"/>
          </w:tcPr>
          <w:p w:rsidR="00657093" w:rsidRDefault="00657093">
            <w:pPr>
              <w:spacing w:line="360" w:lineRule="auto"/>
              <w:jc w:val="center"/>
            </w:pPr>
            <w:r>
              <w:rPr>
                <w:rFonts w:cs="宋体" w:hint="eastAsia"/>
              </w:rPr>
              <w:t>测量值</w:t>
            </w:r>
            <w:r>
              <w:t>/mm</w:t>
            </w:r>
          </w:p>
        </w:tc>
        <w:tc>
          <w:tcPr>
            <w:tcW w:w="584" w:type="dxa"/>
          </w:tcPr>
          <w:p w:rsidR="00657093" w:rsidRDefault="00657093">
            <w:pPr>
              <w:spacing w:line="360" w:lineRule="auto"/>
              <w:jc w:val="center"/>
            </w:pPr>
            <w:r>
              <w:t>1.58</w:t>
            </w:r>
          </w:p>
        </w:tc>
        <w:tc>
          <w:tcPr>
            <w:tcW w:w="584" w:type="dxa"/>
          </w:tcPr>
          <w:p w:rsidR="00657093" w:rsidRDefault="00657093">
            <w:pPr>
              <w:spacing w:line="360" w:lineRule="auto"/>
              <w:jc w:val="center"/>
            </w:pPr>
            <w:r>
              <w:t>1.58</w:t>
            </w:r>
          </w:p>
        </w:tc>
        <w:tc>
          <w:tcPr>
            <w:tcW w:w="584" w:type="dxa"/>
          </w:tcPr>
          <w:p w:rsidR="00657093" w:rsidRDefault="00657093">
            <w:pPr>
              <w:spacing w:line="360" w:lineRule="auto"/>
              <w:jc w:val="center"/>
            </w:pPr>
            <w:r>
              <w:t>1.59</w:t>
            </w:r>
          </w:p>
        </w:tc>
        <w:tc>
          <w:tcPr>
            <w:tcW w:w="584" w:type="dxa"/>
          </w:tcPr>
          <w:p w:rsidR="00657093" w:rsidRDefault="00657093">
            <w:pPr>
              <w:spacing w:line="360" w:lineRule="auto"/>
              <w:jc w:val="center"/>
            </w:pPr>
            <w:r>
              <w:t>1.60</w:t>
            </w:r>
          </w:p>
        </w:tc>
        <w:tc>
          <w:tcPr>
            <w:tcW w:w="584" w:type="dxa"/>
          </w:tcPr>
          <w:p w:rsidR="00657093" w:rsidRDefault="00657093">
            <w:pPr>
              <w:spacing w:line="360" w:lineRule="auto"/>
              <w:jc w:val="center"/>
            </w:pPr>
            <w:r>
              <w:t>1.60</w:t>
            </w:r>
          </w:p>
        </w:tc>
        <w:tc>
          <w:tcPr>
            <w:tcW w:w="584" w:type="dxa"/>
          </w:tcPr>
          <w:p w:rsidR="00657093" w:rsidRDefault="00657093">
            <w:pPr>
              <w:spacing w:line="360" w:lineRule="auto"/>
              <w:jc w:val="center"/>
            </w:pPr>
            <w:r>
              <w:t>1.60</w:t>
            </w:r>
          </w:p>
        </w:tc>
        <w:tc>
          <w:tcPr>
            <w:tcW w:w="584" w:type="dxa"/>
          </w:tcPr>
          <w:p w:rsidR="00657093" w:rsidRDefault="00657093">
            <w:pPr>
              <w:spacing w:line="360" w:lineRule="auto"/>
              <w:jc w:val="center"/>
            </w:pPr>
            <w:r>
              <w:t>1.59</w:t>
            </w:r>
          </w:p>
        </w:tc>
        <w:tc>
          <w:tcPr>
            <w:tcW w:w="584" w:type="dxa"/>
          </w:tcPr>
          <w:p w:rsidR="00657093" w:rsidRDefault="00657093">
            <w:pPr>
              <w:spacing w:line="360" w:lineRule="auto"/>
              <w:jc w:val="center"/>
            </w:pPr>
            <w:r>
              <w:t>1.60</w:t>
            </w:r>
          </w:p>
        </w:tc>
        <w:tc>
          <w:tcPr>
            <w:tcW w:w="584" w:type="dxa"/>
          </w:tcPr>
          <w:p w:rsidR="00657093" w:rsidRDefault="00657093">
            <w:pPr>
              <w:spacing w:line="360" w:lineRule="auto"/>
              <w:jc w:val="center"/>
            </w:pPr>
            <w:r>
              <w:t>1.58</w:t>
            </w:r>
          </w:p>
        </w:tc>
        <w:tc>
          <w:tcPr>
            <w:tcW w:w="584" w:type="dxa"/>
          </w:tcPr>
          <w:p w:rsidR="00657093" w:rsidRDefault="00657093">
            <w:pPr>
              <w:spacing w:line="360" w:lineRule="auto"/>
              <w:jc w:val="center"/>
            </w:pPr>
            <w:r>
              <w:t>1.59</w:t>
            </w:r>
          </w:p>
        </w:tc>
      </w:tr>
    </w:tbl>
    <w:p w:rsidR="00657093" w:rsidRDefault="00657093">
      <w:pPr>
        <w:widowControl/>
        <w:spacing w:line="400" w:lineRule="exact"/>
        <w:ind w:firstLineChars="200" w:firstLine="480"/>
        <w:jc w:val="left"/>
        <w:rPr>
          <w:sz w:val="24"/>
          <w:szCs w:val="24"/>
        </w:rPr>
      </w:pPr>
    </w:p>
    <w:p w:rsidR="00657093" w:rsidRDefault="00657093">
      <w:pPr>
        <w:widowControl/>
        <w:spacing w:line="400" w:lineRule="exact"/>
        <w:ind w:firstLineChars="200" w:firstLine="480"/>
        <w:jc w:val="left"/>
        <w:rPr>
          <w:sz w:val="24"/>
          <w:szCs w:val="24"/>
        </w:rPr>
      </w:pPr>
      <w:r>
        <w:rPr>
          <w:rFonts w:cs="宋体" w:hint="eastAsia"/>
          <w:sz w:val="24"/>
          <w:szCs w:val="24"/>
        </w:rPr>
        <w:t>采用贝塞尔公式</w:t>
      </w:r>
      <w:r>
        <w:rPr>
          <w:sz w:val="24"/>
          <w:szCs w:val="24"/>
        </w:rPr>
        <w:t xml:space="preserve"> </w:t>
      </w:r>
      <w:r>
        <w:rPr>
          <w:rFonts w:cs="宋体" w:hint="eastAsia"/>
          <w:sz w:val="24"/>
          <w:szCs w:val="24"/>
        </w:rPr>
        <w:t>（</w:t>
      </w:r>
      <w:r>
        <w:rPr>
          <w:sz w:val="24"/>
          <w:szCs w:val="24"/>
        </w:rPr>
        <w:t>E.2</w:t>
      </w:r>
      <w:r>
        <w:rPr>
          <w:rFonts w:cs="宋体" w:hint="eastAsia"/>
          <w:sz w:val="24"/>
          <w:szCs w:val="24"/>
        </w:rPr>
        <w:t>）计算单次测量的标准偏差</w:t>
      </w:r>
      <w:r>
        <w:rPr>
          <w:sz w:val="24"/>
          <w:szCs w:val="24"/>
        </w:rPr>
        <w:t>s</w:t>
      </w:r>
    </w:p>
    <w:p w:rsidR="00657093" w:rsidRDefault="00657093">
      <w:pPr>
        <w:widowControl/>
        <w:spacing w:line="400" w:lineRule="exact"/>
        <w:ind w:firstLineChars="200" w:firstLine="480"/>
        <w:jc w:val="left"/>
        <w:rPr>
          <w:sz w:val="24"/>
          <w:szCs w:val="24"/>
        </w:rPr>
      </w:pPr>
    </w:p>
    <w:p w:rsidR="00657093" w:rsidRDefault="00657093">
      <w:pPr>
        <w:spacing w:line="240" w:lineRule="auto"/>
        <w:jc w:val="center"/>
        <w:rPr>
          <w:sz w:val="24"/>
          <w:szCs w:val="24"/>
        </w:rPr>
      </w:pPr>
      <w:r w:rsidRPr="008420FB">
        <w:rPr>
          <w:position w:val="-26"/>
          <w:sz w:val="24"/>
          <w:szCs w:val="24"/>
        </w:rPr>
        <w:object w:dxaOrig="1740" w:dyaOrig="1040">
          <v:shape id="_x0000_i1053" type="#_x0000_t75" style="width:85.5pt;height:51.75pt" o:ole="">
            <v:imagedata r:id="rId66" o:title=""/>
          </v:shape>
          <o:OLEObject Type="Embed" ProgID="Equation.3" ShapeID="_x0000_i1053" DrawAspect="Content" ObjectID="_1685792925" r:id="rId67"/>
        </w:object>
      </w:r>
      <w:r>
        <w:rPr>
          <w:sz w:val="24"/>
          <w:szCs w:val="24"/>
        </w:rPr>
        <w:t>=0.01mm</w:t>
      </w:r>
      <w:r>
        <w:rPr>
          <w:sz w:val="24"/>
          <w:szCs w:val="24"/>
          <w:vertAlign w:val="subscript"/>
        </w:rPr>
        <w:t xml:space="preserve">           </w:t>
      </w:r>
      <w:r>
        <w:rPr>
          <w:rFonts w:cs="宋体" w:hint="eastAsia"/>
          <w:sz w:val="24"/>
          <w:szCs w:val="24"/>
        </w:rPr>
        <w:t>（</w:t>
      </w:r>
      <w:r>
        <w:rPr>
          <w:sz w:val="24"/>
          <w:szCs w:val="24"/>
        </w:rPr>
        <w:t>E.2</w:t>
      </w:r>
      <w:r>
        <w:rPr>
          <w:rFonts w:cs="宋体" w:hint="eastAsia"/>
          <w:sz w:val="24"/>
          <w:szCs w:val="24"/>
        </w:rPr>
        <w:t>）</w:t>
      </w:r>
    </w:p>
    <w:p w:rsidR="00657093" w:rsidRDefault="00657093">
      <w:pPr>
        <w:spacing w:line="400" w:lineRule="exact"/>
        <w:ind w:firstLineChars="200" w:firstLine="480"/>
        <w:rPr>
          <w:sz w:val="24"/>
          <w:szCs w:val="24"/>
        </w:rPr>
      </w:pPr>
      <w:r>
        <w:rPr>
          <w:rFonts w:cs="宋体" w:hint="eastAsia"/>
          <w:sz w:val="24"/>
          <w:szCs w:val="24"/>
        </w:rPr>
        <w:t>式中：</w:t>
      </w:r>
    </w:p>
    <w:p w:rsidR="00657093" w:rsidRDefault="00657093">
      <w:pPr>
        <w:spacing w:line="400" w:lineRule="exact"/>
        <w:ind w:firstLineChars="200" w:firstLine="480"/>
        <w:rPr>
          <w:sz w:val="24"/>
          <w:szCs w:val="24"/>
        </w:rPr>
      </w:pPr>
      <w:r>
        <w:rPr>
          <w:i/>
          <w:iCs/>
          <w:sz w:val="24"/>
          <w:szCs w:val="24"/>
        </w:rPr>
        <w:t>S</w:t>
      </w:r>
      <w:r>
        <w:rPr>
          <w:sz w:val="24"/>
          <w:szCs w:val="24"/>
          <w:vertAlign w:val="subscript"/>
        </w:rPr>
        <w:t>i</w:t>
      </w:r>
      <w:r>
        <w:rPr>
          <w:sz w:val="24"/>
          <w:szCs w:val="24"/>
        </w:rPr>
        <w:t>——</w:t>
      </w:r>
      <w:r>
        <w:rPr>
          <w:rFonts w:cs="宋体" w:hint="eastAsia"/>
          <w:sz w:val="24"/>
          <w:szCs w:val="24"/>
        </w:rPr>
        <w:t>第</w:t>
      </w:r>
      <w:r>
        <w:rPr>
          <w:i/>
          <w:iCs/>
          <w:sz w:val="24"/>
          <w:szCs w:val="24"/>
        </w:rPr>
        <w:t>i</w:t>
      </w:r>
      <w:r>
        <w:rPr>
          <w:rFonts w:cs="宋体" w:hint="eastAsia"/>
          <w:sz w:val="24"/>
          <w:szCs w:val="24"/>
        </w:rPr>
        <w:t>次测量结果，</w:t>
      </w:r>
      <w:r>
        <w:rPr>
          <w:sz w:val="24"/>
          <w:szCs w:val="24"/>
        </w:rPr>
        <w:t>mm</w:t>
      </w:r>
      <w:r>
        <w:rPr>
          <w:rFonts w:cs="宋体" w:hint="eastAsia"/>
          <w:sz w:val="24"/>
          <w:szCs w:val="24"/>
        </w:rPr>
        <w:t>；</w:t>
      </w:r>
    </w:p>
    <w:p w:rsidR="00657093" w:rsidRDefault="00657093">
      <w:pPr>
        <w:spacing w:line="400" w:lineRule="exact"/>
        <w:ind w:firstLineChars="200" w:firstLine="420"/>
        <w:rPr>
          <w:sz w:val="24"/>
          <w:szCs w:val="24"/>
        </w:rPr>
      </w:pPr>
      <w:r w:rsidRPr="008420FB">
        <w:rPr>
          <w:i/>
          <w:iCs/>
          <w:position w:val="-12"/>
        </w:rPr>
        <w:object w:dxaOrig="279" w:dyaOrig="400">
          <v:shape id="_x0000_i1054" type="#_x0000_t75" style="width:14.25pt;height:20.25pt" o:ole="">
            <v:imagedata r:id="rId68" o:title=""/>
          </v:shape>
          <o:OLEObject Type="Embed" ProgID="Equation.3" ShapeID="_x0000_i1054" DrawAspect="Content" ObjectID="_1685792926" r:id="rId69"/>
        </w:object>
      </w:r>
      <w:r>
        <w:rPr>
          <w:sz w:val="24"/>
          <w:szCs w:val="24"/>
        </w:rPr>
        <w:t>——10</w:t>
      </w:r>
      <w:r>
        <w:rPr>
          <w:rFonts w:cs="宋体" w:hint="eastAsia"/>
          <w:sz w:val="24"/>
          <w:szCs w:val="24"/>
        </w:rPr>
        <w:t>次测量结果的平均值，</w:t>
      </w:r>
      <w:r>
        <w:rPr>
          <w:sz w:val="24"/>
          <w:szCs w:val="24"/>
        </w:rPr>
        <w:t>mm</w:t>
      </w:r>
      <w:r>
        <w:rPr>
          <w:rFonts w:cs="宋体" w:hint="eastAsia"/>
          <w:sz w:val="24"/>
          <w:szCs w:val="24"/>
        </w:rPr>
        <w:t>；</w:t>
      </w:r>
    </w:p>
    <w:p w:rsidR="00657093" w:rsidRDefault="00657093">
      <w:pPr>
        <w:spacing w:line="400" w:lineRule="exact"/>
        <w:ind w:firstLineChars="200" w:firstLine="480"/>
        <w:rPr>
          <w:sz w:val="24"/>
          <w:szCs w:val="24"/>
        </w:rPr>
      </w:pPr>
      <w:r>
        <w:rPr>
          <w:i/>
          <w:iCs/>
          <w:sz w:val="24"/>
          <w:szCs w:val="24"/>
        </w:rPr>
        <w:t>n</w:t>
      </w:r>
      <w:r>
        <w:rPr>
          <w:sz w:val="24"/>
          <w:szCs w:val="24"/>
        </w:rPr>
        <w:t>——</w:t>
      </w:r>
      <w:r>
        <w:rPr>
          <w:rFonts w:cs="宋体" w:hint="eastAsia"/>
          <w:sz w:val="24"/>
          <w:szCs w:val="24"/>
        </w:rPr>
        <w:t>测量次数。</w:t>
      </w:r>
    </w:p>
    <w:p w:rsidR="00657093" w:rsidRDefault="00657093">
      <w:pPr>
        <w:widowControl/>
        <w:spacing w:line="400" w:lineRule="exact"/>
        <w:ind w:firstLineChars="200" w:firstLine="480"/>
        <w:jc w:val="left"/>
        <w:rPr>
          <w:sz w:val="24"/>
          <w:szCs w:val="24"/>
        </w:rPr>
      </w:pPr>
      <w:r>
        <w:rPr>
          <w:rFonts w:cs="宋体" w:hint="eastAsia"/>
          <w:sz w:val="24"/>
          <w:szCs w:val="24"/>
        </w:rPr>
        <w:t>实际以</w:t>
      </w:r>
      <w:r>
        <w:rPr>
          <w:sz w:val="24"/>
          <w:szCs w:val="24"/>
        </w:rPr>
        <w:t>3</w:t>
      </w:r>
      <w:r>
        <w:rPr>
          <w:rFonts w:cs="宋体" w:hint="eastAsia"/>
          <w:sz w:val="24"/>
          <w:szCs w:val="24"/>
        </w:rPr>
        <w:t>次重复测量值作为测量结果，所以</w:t>
      </w:r>
      <w:r>
        <w:rPr>
          <w:i/>
          <w:iCs/>
          <w:sz w:val="24"/>
          <w:szCs w:val="24"/>
        </w:rPr>
        <w:t>u</w:t>
      </w:r>
      <w:r>
        <w:rPr>
          <w:sz w:val="24"/>
          <w:szCs w:val="24"/>
          <w:vertAlign w:val="subscript"/>
        </w:rPr>
        <w:t>1</w:t>
      </w:r>
      <w:r>
        <w:rPr>
          <w:sz w:val="24"/>
          <w:szCs w:val="24"/>
        </w:rPr>
        <w:t>=0.01mm/</w:t>
      </w:r>
      <w:r w:rsidRPr="008420FB">
        <w:rPr>
          <w:position w:val="-8"/>
          <w:sz w:val="24"/>
          <w:szCs w:val="24"/>
        </w:rPr>
        <w:object w:dxaOrig="360" w:dyaOrig="360">
          <v:shape id="_x0000_i1055" type="#_x0000_t75" style="width:18pt;height:18pt" o:ole="">
            <v:imagedata r:id="rId54" o:title=""/>
          </v:shape>
          <o:OLEObject Type="Embed" ProgID="Equation.3" ShapeID="_x0000_i1055" DrawAspect="Content" ObjectID="_1685792927" r:id="rId70"/>
        </w:object>
      </w:r>
      <w:r>
        <w:rPr>
          <w:sz w:val="24"/>
          <w:szCs w:val="24"/>
        </w:rPr>
        <w:t>=0.006mm</w:t>
      </w:r>
      <w:r>
        <w:rPr>
          <w:rFonts w:cs="宋体" w:hint="eastAsia"/>
          <w:sz w:val="24"/>
          <w:szCs w:val="24"/>
        </w:rPr>
        <w:t>。</w:t>
      </w:r>
    </w:p>
    <w:p w:rsidR="00657093" w:rsidRDefault="00657093">
      <w:pPr>
        <w:spacing w:line="400" w:lineRule="exact"/>
        <w:rPr>
          <w:rFonts w:ascii="黑体" w:eastAsia="黑体" w:hAnsi="黑体"/>
          <w:sz w:val="24"/>
          <w:szCs w:val="24"/>
        </w:rPr>
      </w:pPr>
      <w:r>
        <w:rPr>
          <w:rFonts w:ascii="黑体" w:eastAsia="黑体" w:hAnsi="黑体" w:cs="黑体"/>
          <w:sz w:val="24"/>
          <w:szCs w:val="24"/>
        </w:rPr>
        <w:t>E.3.3</w:t>
      </w:r>
      <w:r>
        <w:rPr>
          <w:rFonts w:ascii="黑体" w:eastAsia="黑体" w:hAnsi="黑体" w:cs="黑体" w:hint="eastAsia"/>
          <w:sz w:val="24"/>
          <w:szCs w:val="24"/>
        </w:rPr>
        <w:t>公法线千分尺引入的标准不确定度分量</w:t>
      </w:r>
      <w:r>
        <w:rPr>
          <w:rFonts w:ascii="黑体" w:eastAsia="黑体" w:hAnsi="黑体" w:cs="黑体"/>
          <w:i/>
          <w:iCs/>
          <w:sz w:val="24"/>
          <w:szCs w:val="24"/>
        </w:rPr>
        <w:t>u</w:t>
      </w:r>
      <w:r>
        <w:rPr>
          <w:rFonts w:ascii="黑体" w:eastAsia="黑体" w:hAnsi="黑体" w:cs="黑体"/>
          <w:sz w:val="24"/>
          <w:szCs w:val="24"/>
          <w:vertAlign w:val="subscript"/>
        </w:rPr>
        <w:t>2</w:t>
      </w:r>
    </w:p>
    <w:p w:rsidR="00657093" w:rsidRDefault="00657093">
      <w:pPr>
        <w:widowControl/>
        <w:spacing w:line="400" w:lineRule="exact"/>
        <w:ind w:firstLineChars="200" w:firstLine="480"/>
        <w:rPr>
          <w:sz w:val="24"/>
          <w:szCs w:val="24"/>
        </w:rPr>
      </w:pPr>
      <w:r>
        <w:rPr>
          <w:rFonts w:cs="宋体" w:hint="eastAsia"/>
          <w:sz w:val="24"/>
          <w:szCs w:val="24"/>
        </w:rPr>
        <w:t>千分尺的最大允许误差为±</w:t>
      </w:r>
      <w:r>
        <w:rPr>
          <w:sz w:val="24"/>
          <w:szCs w:val="24"/>
        </w:rPr>
        <w:t>0.004mm</w:t>
      </w:r>
      <w:r>
        <w:rPr>
          <w:rFonts w:cs="宋体" w:hint="eastAsia"/>
          <w:sz w:val="24"/>
          <w:szCs w:val="24"/>
        </w:rPr>
        <w:t>，取均匀分布，则</w:t>
      </w:r>
      <w:r>
        <w:rPr>
          <w:i/>
          <w:iCs/>
          <w:sz w:val="24"/>
          <w:szCs w:val="24"/>
        </w:rPr>
        <w:t>u</w:t>
      </w:r>
      <w:r>
        <w:rPr>
          <w:i/>
          <w:iCs/>
          <w:sz w:val="24"/>
          <w:szCs w:val="24"/>
          <w:vertAlign w:val="subscript"/>
        </w:rPr>
        <w:t>2</w:t>
      </w:r>
      <w:r>
        <w:rPr>
          <w:sz w:val="24"/>
          <w:szCs w:val="24"/>
        </w:rPr>
        <w:t>=0.004mm/</w:t>
      </w:r>
      <w:r w:rsidRPr="008420FB">
        <w:rPr>
          <w:position w:val="-8"/>
          <w:sz w:val="24"/>
          <w:szCs w:val="24"/>
        </w:rPr>
        <w:object w:dxaOrig="360" w:dyaOrig="360">
          <v:shape id="_x0000_i1056" type="#_x0000_t75" style="width:18pt;height:18pt" o:ole="">
            <v:imagedata r:id="rId54" o:title=""/>
          </v:shape>
          <o:OLEObject Type="Embed" ProgID="Equation.3" ShapeID="_x0000_i1056" DrawAspect="Content" ObjectID="_1685792928" r:id="rId71"/>
        </w:object>
      </w:r>
      <w:r>
        <w:rPr>
          <w:sz w:val="24"/>
          <w:szCs w:val="24"/>
        </w:rPr>
        <w:t>=0.002mm</w:t>
      </w:r>
      <w:r>
        <w:rPr>
          <w:rFonts w:cs="宋体" w:hint="eastAsia"/>
          <w:sz w:val="24"/>
          <w:szCs w:val="24"/>
        </w:rPr>
        <w:t>。</w:t>
      </w:r>
    </w:p>
    <w:p w:rsidR="00657093" w:rsidRDefault="00657093">
      <w:pPr>
        <w:widowControl/>
        <w:spacing w:line="400" w:lineRule="exact"/>
        <w:jc w:val="left"/>
        <w:rPr>
          <w:rFonts w:ascii="黑体" w:eastAsia="黑体" w:hAnsi="黑体"/>
          <w:sz w:val="24"/>
          <w:szCs w:val="24"/>
        </w:rPr>
      </w:pPr>
      <w:r>
        <w:rPr>
          <w:rFonts w:ascii="黑体" w:eastAsia="黑体" w:hAnsi="黑体" w:cs="黑体"/>
          <w:sz w:val="24"/>
          <w:szCs w:val="24"/>
        </w:rPr>
        <w:t xml:space="preserve">E.4 </w:t>
      </w:r>
      <w:r>
        <w:rPr>
          <w:rFonts w:ascii="黑体" w:eastAsia="黑体" w:hAnsi="黑体" w:cs="黑体" w:hint="eastAsia"/>
          <w:sz w:val="24"/>
          <w:szCs w:val="24"/>
        </w:rPr>
        <w:t>标准不确定度分量表</w:t>
      </w:r>
    </w:p>
    <w:p w:rsidR="00657093" w:rsidRDefault="00657093">
      <w:pPr>
        <w:widowControl/>
        <w:spacing w:line="400" w:lineRule="exact"/>
        <w:ind w:firstLineChars="200" w:firstLine="480"/>
        <w:jc w:val="left"/>
        <w:rPr>
          <w:sz w:val="24"/>
          <w:szCs w:val="24"/>
        </w:rPr>
      </w:pPr>
      <w:r>
        <w:rPr>
          <w:rFonts w:cs="宋体" w:hint="eastAsia"/>
          <w:sz w:val="24"/>
          <w:szCs w:val="24"/>
        </w:rPr>
        <w:t>标准不确定度分量见表</w:t>
      </w:r>
      <w:r>
        <w:rPr>
          <w:sz w:val="24"/>
          <w:szCs w:val="24"/>
        </w:rPr>
        <w:t>E.2</w:t>
      </w:r>
      <w:r>
        <w:rPr>
          <w:rFonts w:cs="宋体" w:hint="eastAsia"/>
          <w:sz w:val="24"/>
          <w:szCs w:val="24"/>
        </w:rPr>
        <w:t>。</w:t>
      </w:r>
    </w:p>
    <w:p w:rsidR="00657093" w:rsidRDefault="00657093">
      <w:pPr>
        <w:widowControl/>
        <w:spacing w:line="400" w:lineRule="exact"/>
        <w:ind w:firstLineChars="200" w:firstLine="420"/>
        <w:jc w:val="center"/>
        <w:rPr>
          <w:rFonts w:ascii="黑体" w:eastAsia="黑体" w:hAnsi="黑体"/>
        </w:rPr>
      </w:pPr>
      <w:r>
        <w:rPr>
          <w:rFonts w:ascii="黑体" w:eastAsia="黑体" w:hAnsi="黑体" w:cs="黑体" w:hint="eastAsia"/>
        </w:rPr>
        <w:t>表</w:t>
      </w:r>
      <w:r>
        <w:rPr>
          <w:rFonts w:ascii="黑体" w:eastAsia="黑体" w:hAnsi="黑体" w:cs="黑体"/>
        </w:rPr>
        <w:t xml:space="preserve">E.2 </w:t>
      </w:r>
      <w:r>
        <w:rPr>
          <w:rFonts w:ascii="黑体" w:eastAsia="黑体" w:hAnsi="黑体" w:cs="黑体" w:hint="eastAsia"/>
        </w:rPr>
        <w:t>标准不确定度分量一览表</w:t>
      </w:r>
    </w:p>
    <w:tbl>
      <w:tblPr>
        <w:tblW w:w="8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24"/>
        <w:gridCol w:w="2824"/>
        <w:gridCol w:w="2824"/>
      </w:tblGrid>
      <w:tr w:rsidR="00657093">
        <w:trPr>
          <w:jc w:val="center"/>
        </w:trPr>
        <w:tc>
          <w:tcPr>
            <w:tcW w:w="2824" w:type="dxa"/>
            <w:vAlign w:val="center"/>
          </w:tcPr>
          <w:p w:rsidR="00657093" w:rsidRDefault="00657093">
            <w:pPr>
              <w:widowControl/>
              <w:spacing w:line="400" w:lineRule="exact"/>
              <w:ind w:firstLineChars="200" w:firstLine="420"/>
              <w:jc w:val="center"/>
              <w:rPr>
                <w:rFonts w:ascii="宋体"/>
              </w:rPr>
            </w:pPr>
            <w:r>
              <w:rPr>
                <w:rFonts w:ascii="宋体" w:hAnsi="宋体" w:cs="宋体" w:hint="eastAsia"/>
              </w:rPr>
              <w:t>标准不确定度分量</w:t>
            </w:r>
            <w:r>
              <w:rPr>
                <w:rFonts w:ascii="宋体" w:hAnsi="宋体" w:cs="宋体"/>
                <w:i/>
                <w:iCs/>
              </w:rPr>
              <w:t>u</w:t>
            </w:r>
          </w:p>
        </w:tc>
        <w:tc>
          <w:tcPr>
            <w:tcW w:w="2824" w:type="dxa"/>
            <w:vAlign w:val="center"/>
          </w:tcPr>
          <w:p w:rsidR="00657093" w:rsidRDefault="00657093">
            <w:pPr>
              <w:widowControl/>
              <w:spacing w:line="400" w:lineRule="exact"/>
              <w:ind w:firstLineChars="200" w:firstLine="420"/>
              <w:jc w:val="center"/>
              <w:rPr>
                <w:rFonts w:ascii="宋体"/>
              </w:rPr>
            </w:pPr>
            <w:r>
              <w:rPr>
                <w:rFonts w:ascii="宋体" w:hAnsi="宋体" w:cs="宋体" w:hint="eastAsia"/>
              </w:rPr>
              <w:t>不确定度来源</w:t>
            </w:r>
          </w:p>
        </w:tc>
        <w:tc>
          <w:tcPr>
            <w:tcW w:w="2824" w:type="dxa"/>
            <w:vAlign w:val="center"/>
          </w:tcPr>
          <w:p w:rsidR="00657093" w:rsidRDefault="00657093">
            <w:pPr>
              <w:widowControl/>
              <w:spacing w:line="400" w:lineRule="exact"/>
              <w:jc w:val="center"/>
              <w:rPr>
                <w:rFonts w:ascii="宋体"/>
              </w:rPr>
            </w:pPr>
            <w:r>
              <w:rPr>
                <w:rFonts w:ascii="宋体" w:hAnsi="宋体" w:cs="宋体" w:hint="eastAsia"/>
              </w:rPr>
              <w:t>标准不确定度分量值</w:t>
            </w:r>
            <w:r>
              <w:rPr>
                <w:rFonts w:ascii="宋体" w:hAnsi="宋体" w:cs="宋体"/>
              </w:rPr>
              <w:t>/mm</w:t>
            </w:r>
          </w:p>
        </w:tc>
      </w:tr>
      <w:tr w:rsidR="00657093">
        <w:trPr>
          <w:jc w:val="center"/>
        </w:trPr>
        <w:tc>
          <w:tcPr>
            <w:tcW w:w="2824" w:type="dxa"/>
            <w:vAlign w:val="center"/>
          </w:tcPr>
          <w:p w:rsidR="00657093" w:rsidRDefault="00657093">
            <w:pPr>
              <w:widowControl/>
              <w:spacing w:line="400" w:lineRule="exact"/>
              <w:ind w:firstLineChars="200" w:firstLine="420"/>
              <w:jc w:val="center"/>
              <w:rPr>
                <w:rFonts w:ascii="宋体"/>
              </w:rPr>
            </w:pPr>
            <w:r>
              <w:rPr>
                <w:rFonts w:ascii="宋体" w:hAnsi="宋体" w:cs="宋体"/>
                <w:i/>
                <w:iCs/>
              </w:rPr>
              <w:t>u</w:t>
            </w:r>
            <w:r>
              <w:rPr>
                <w:rFonts w:ascii="宋体" w:hAnsi="宋体" w:cs="宋体"/>
                <w:i/>
                <w:iCs/>
                <w:vertAlign w:val="subscript"/>
              </w:rPr>
              <w:t>1</w:t>
            </w:r>
          </w:p>
        </w:tc>
        <w:tc>
          <w:tcPr>
            <w:tcW w:w="2824" w:type="dxa"/>
            <w:vAlign w:val="center"/>
          </w:tcPr>
          <w:p w:rsidR="00657093" w:rsidRDefault="00657093">
            <w:pPr>
              <w:widowControl/>
              <w:spacing w:line="400" w:lineRule="exact"/>
              <w:ind w:firstLineChars="200" w:firstLine="420"/>
              <w:jc w:val="center"/>
              <w:rPr>
                <w:rFonts w:ascii="宋体"/>
              </w:rPr>
            </w:pPr>
            <w:r>
              <w:rPr>
                <w:rFonts w:ascii="宋体" w:hAnsi="宋体" w:cs="宋体" w:hint="eastAsia"/>
              </w:rPr>
              <w:t>测量重复性</w:t>
            </w:r>
          </w:p>
        </w:tc>
        <w:tc>
          <w:tcPr>
            <w:tcW w:w="2824" w:type="dxa"/>
            <w:vAlign w:val="center"/>
          </w:tcPr>
          <w:p w:rsidR="00657093" w:rsidRDefault="00657093">
            <w:pPr>
              <w:widowControl/>
              <w:spacing w:line="400" w:lineRule="exact"/>
              <w:ind w:firstLineChars="200" w:firstLine="420"/>
              <w:jc w:val="center"/>
              <w:rPr>
                <w:rFonts w:ascii="宋体"/>
              </w:rPr>
            </w:pPr>
            <w:r>
              <w:rPr>
                <w:rFonts w:ascii="宋体" w:hAnsi="宋体" w:cs="宋体"/>
              </w:rPr>
              <w:t>0.006</w:t>
            </w:r>
          </w:p>
        </w:tc>
      </w:tr>
      <w:tr w:rsidR="00657093">
        <w:trPr>
          <w:jc w:val="center"/>
        </w:trPr>
        <w:tc>
          <w:tcPr>
            <w:tcW w:w="2824" w:type="dxa"/>
            <w:vAlign w:val="center"/>
          </w:tcPr>
          <w:p w:rsidR="00657093" w:rsidRDefault="00657093">
            <w:pPr>
              <w:widowControl/>
              <w:spacing w:line="400" w:lineRule="exact"/>
              <w:ind w:firstLineChars="200" w:firstLine="420"/>
              <w:jc w:val="center"/>
              <w:rPr>
                <w:rFonts w:ascii="宋体"/>
              </w:rPr>
            </w:pPr>
            <w:r>
              <w:rPr>
                <w:rFonts w:ascii="宋体" w:hAnsi="宋体" w:cs="宋体"/>
                <w:i/>
                <w:iCs/>
              </w:rPr>
              <w:t>u</w:t>
            </w:r>
            <w:r>
              <w:rPr>
                <w:rFonts w:ascii="宋体" w:hAnsi="宋体" w:cs="宋体"/>
                <w:i/>
                <w:iCs/>
                <w:vertAlign w:val="subscript"/>
              </w:rPr>
              <w:t>2</w:t>
            </w:r>
          </w:p>
        </w:tc>
        <w:tc>
          <w:tcPr>
            <w:tcW w:w="2824" w:type="dxa"/>
            <w:vAlign w:val="center"/>
          </w:tcPr>
          <w:p w:rsidR="00657093" w:rsidRDefault="00657093">
            <w:pPr>
              <w:widowControl/>
              <w:spacing w:line="400" w:lineRule="exact"/>
              <w:ind w:firstLineChars="200" w:firstLine="420"/>
              <w:jc w:val="center"/>
              <w:rPr>
                <w:rFonts w:ascii="宋体"/>
              </w:rPr>
            </w:pPr>
            <w:r>
              <w:rPr>
                <w:rFonts w:ascii="宋体" w:hAnsi="宋体" w:cs="宋体" w:hint="eastAsia"/>
              </w:rPr>
              <w:t>标准器千分尺</w:t>
            </w:r>
          </w:p>
        </w:tc>
        <w:tc>
          <w:tcPr>
            <w:tcW w:w="2824" w:type="dxa"/>
            <w:vAlign w:val="center"/>
          </w:tcPr>
          <w:p w:rsidR="00657093" w:rsidRDefault="00657093">
            <w:pPr>
              <w:widowControl/>
              <w:spacing w:line="400" w:lineRule="exact"/>
              <w:ind w:firstLineChars="200" w:firstLine="420"/>
              <w:jc w:val="center"/>
              <w:rPr>
                <w:rFonts w:ascii="宋体"/>
              </w:rPr>
            </w:pPr>
            <w:r>
              <w:rPr>
                <w:rFonts w:ascii="宋体" w:hAnsi="宋体" w:cs="宋体"/>
              </w:rPr>
              <w:t>0.002</w:t>
            </w:r>
          </w:p>
        </w:tc>
      </w:tr>
    </w:tbl>
    <w:p w:rsidR="00657093" w:rsidRDefault="00657093">
      <w:pPr>
        <w:widowControl/>
        <w:spacing w:line="400" w:lineRule="exact"/>
        <w:ind w:firstLineChars="200" w:firstLine="480"/>
        <w:jc w:val="center"/>
        <w:rPr>
          <w:sz w:val="24"/>
          <w:szCs w:val="24"/>
        </w:rPr>
      </w:pPr>
    </w:p>
    <w:p w:rsidR="00657093" w:rsidRDefault="00657093">
      <w:pPr>
        <w:widowControl/>
        <w:spacing w:line="400" w:lineRule="exact"/>
        <w:jc w:val="left"/>
        <w:rPr>
          <w:rFonts w:ascii="黑体" w:eastAsia="黑体" w:hAnsi="黑体"/>
          <w:sz w:val="24"/>
          <w:szCs w:val="24"/>
        </w:rPr>
      </w:pPr>
      <w:r>
        <w:rPr>
          <w:rFonts w:ascii="黑体" w:eastAsia="黑体" w:hAnsi="黑体" w:cs="黑体"/>
          <w:sz w:val="24"/>
          <w:szCs w:val="24"/>
        </w:rPr>
        <w:t xml:space="preserve">E.5 </w:t>
      </w:r>
      <w:r>
        <w:rPr>
          <w:rFonts w:ascii="黑体" w:eastAsia="黑体" w:hAnsi="黑体" w:cs="黑体" w:hint="eastAsia"/>
          <w:sz w:val="24"/>
          <w:szCs w:val="24"/>
        </w:rPr>
        <w:t>合成标准不确定度</w:t>
      </w:r>
      <w:r>
        <w:rPr>
          <w:rFonts w:ascii="黑体" w:eastAsia="黑体" w:hAnsi="黑体" w:cs="黑体"/>
          <w:i/>
          <w:iCs/>
          <w:sz w:val="24"/>
          <w:szCs w:val="24"/>
        </w:rPr>
        <w:t>u</w:t>
      </w:r>
      <w:r>
        <w:rPr>
          <w:rFonts w:ascii="黑体" w:eastAsia="黑体" w:hAnsi="黑体" w:cs="黑体"/>
          <w:sz w:val="24"/>
          <w:szCs w:val="24"/>
          <w:vertAlign w:val="subscript"/>
        </w:rPr>
        <w:t>c</w:t>
      </w:r>
    </w:p>
    <w:p w:rsidR="00657093" w:rsidRDefault="00657093">
      <w:pPr>
        <w:widowControl/>
        <w:spacing w:line="400" w:lineRule="exact"/>
        <w:ind w:firstLineChars="200" w:firstLine="480"/>
        <w:jc w:val="left"/>
        <w:rPr>
          <w:sz w:val="24"/>
          <w:szCs w:val="24"/>
        </w:rPr>
      </w:pPr>
      <w:r>
        <w:rPr>
          <w:rFonts w:cs="宋体" w:hint="eastAsia"/>
          <w:sz w:val="24"/>
          <w:szCs w:val="24"/>
        </w:rPr>
        <w:t>各输入量之间相互独立，因此：</w:t>
      </w:r>
    </w:p>
    <w:p w:rsidR="00657093" w:rsidRDefault="00657093">
      <w:pPr>
        <w:widowControl/>
        <w:spacing w:line="400" w:lineRule="exact"/>
        <w:ind w:firstLineChars="200" w:firstLine="480"/>
        <w:jc w:val="center"/>
        <w:rPr>
          <w:sz w:val="24"/>
          <w:szCs w:val="24"/>
        </w:rPr>
      </w:pPr>
      <w:r w:rsidRPr="008420FB">
        <w:rPr>
          <w:position w:val="-12"/>
          <w:sz w:val="24"/>
          <w:szCs w:val="24"/>
        </w:rPr>
        <w:object w:dxaOrig="1380" w:dyaOrig="440">
          <v:shape id="_x0000_i1057" type="#_x0000_t75" style="width:64.5pt;height:21pt" o:ole="">
            <v:imagedata r:id="rId64" o:title=""/>
          </v:shape>
          <o:OLEObject Type="Embed" ProgID="Equation.3" ShapeID="_x0000_i1057" DrawAspect="Content" ObjectID="_1685792929" r:id="rId72"/>
        </w:object>
      </w:r>
      <w:r>
        <w:rPr>
          <w:sz w:val="24"/>
          <w:szCs w:val="24"/>
        </w:rPr>
        <w:t xml:space="preserve">=0.006mm   </w:t>
      </w:r>
      <w:r>
        <w:rPr>
          <w:rFonts w:cs="宋体" w:hint="eastAsia"/>
          <w:sz w:val="24"/>
          <w:szCs w:val="24"/>
        </w:rPr>
        <w:t>（</w:t>
      </w:r>
      <w:r>
        <w:rPr>
          <w:sz w:val="24"/>
          <w:szCs w:val="24"/>
        </w:rPr>
        <w:t>E.3</w:t>
      </w:r>
      <w:r>
        <w:rPr>
          <w:rFonts w:cs="宋体" w:hint="eastAsia"/>
          <w:sz w:val="24"/>
          <w:szCs w:val="24"/>
        </w:rPr>
        <w:t>）</w:t>
      </w:r>
    </w:p>
    <w:p w:rsidR="00657093" w:rsidRDefault="00657093">
      <w:pPr>
        <w:widowControl/>
        <w:spacing w:line="400" w:lineRule="exact"/>
        <w:jc w:val="left"/>
        <w:rPr>
          <w:rFonts w:ascii="黑体" w:eastAsia="黑体" w:hAnsi="黑体" w:cs="黑体"/>
          <w:i/>
          <w:iCs/>
          <w:sz w:val="24"/>
          <w:szCs w:val="24"/>
        </w:rPr>
      </w:pPr>
      <w:r>
        <w:rPr>
          <w:rFonts w:ascii="黑体" w:eastAsia="黑体" w:hAnsi="黑体" w:cs="黑体"/>
          <w:sz w:val="24"/>
          <w:szCs w:val="24"/>
        </w:rPr>
        <w:t xml:space="preserve">E.6 </w:t>
      </w:r>
      <w:r>
        <w:rPr>
          <w:rFonts w:ascii="黑体" w:eastAsia="黑体" w:hAnsi="黑体" w:cs="黑体" w:hint="eastAsia"/>
          <w:sz w:val="24"/>
          <w:szCs w:val="24"/>
        </w:rPr>
        <w:t>扩展不确定度</w:t>
      </w:r>
      <w:r>
        <w:rPr>
          <w:rFonts w:ascii="黑体" w:eastAsia="黑体" w:hAnsi="黑体" w:cs="黑体"/>
          <w:i/>
          <w:iCs/>
          <w:sz w:val="24"/>
          <w:szCs w:val="24"/>
        </w:rPr>
        <w:t>U</w:t>
      </w:r>
    </w:p>
    <w:p w:rsidR="00657093" w:rsidRDefault="00657093">
      <w:pPr>
        <w:widowControl/>
        <w:spacing w:line="400" w:lineRule="exact"/>
        <w:ind w:firstLineChars="200" w:firstLine="480"/>
        <w:jc w:val="left"/>
        <w:rPr>
          <w:sz w:val="24"/>
          <w:szCs w:val="24"/>
        </w:rPr>
      </w:pPr>
      <w:r>
        <w:rPr>
          <w:rFonts w:cs="宋体" w:hint="eastAsia"/>
          <w:sz w:val="24"/>
          <w:szCs w:val="24"/>
        </w:rPr>
        <w:t>扩展不确定度</w:t>
      </w:r>
      <w:r>
        <w:rPr>
          <w:i/>
          <w:iCs/>
          <w:sz w:val="24"/>
          <w:szCs w:val="24"/>
        </w:rPr>
        <w:t>U</w:t>
      </w:r>
      <w:r>
        <w:rPr>
          <w:sz w:val="24"/>
          <w:szCs w:val="24"/>
        </w:rPr>
        <w:t>=</w:t>
      </w:r>
      <w:r>
        <w:rPr>
          <w:i/>
          <w:iCs/>
          <w:sz w:val="24"/>
          <w:szCs w:val="24"/>
        </w:rPr>
        <w:t>ku</w:t>
      </w:r>
      <w:r>
        <w:rPr>
          <w:sz w:val="24"/>
          <w:szCs w:val="24"/>
          <w:vertAlign w:val="subscript"/>
        </w:rPr>
        <w:t>c</w:t>
      </w:r>
      <w:r>
        <w:rPr>
          <w:rFonts w:cs="宋体" w:hint="eastAsia"/>
          <w:sz w:val="24"/>
          <w:szCs w:val="24"/>
        </w:rPr>
        <w:t>，取包含因子</w:t>
      </w:r>
      <w:r>
        <w:rPr>
          <w:i/>
          <w:iCs/>
          <w:sz w:val="24"/>
          <w:szCs w:val="24"/>
        </w:rPr>
        <w:t>k</w:t>
      </w:r>
      <w:r>
        <w:rPr>
          <w:sz w:val="24"/>
          <w:szCs w:val="24"/>
        </w:rPr>
        <w:t>=2</w:t>
      </w:r>
      <w:r>
        <w:rPr>
          <w:rFonts w:cs="宋体" w:hint="eastAsia"/>
          <w:sz w:val="24"/>
          <w:szCs w:val="24"/>
        </w:rPr>
        <w:t>，则仪器凹槽间距校准结果的不确定度为：</w:t>
      </w:r>
    </w:p>
    <w:p w:rsidR="00657093" w:rsidRDefault="00657093">
      <w:pPr>
        <w:widowControl/>
        <w:spacing w:line="400" w:lineRule="exact"/>
        <w:ind w:firstLineChars="200" w:firstLine="480"/>
        <w:jc w:val="center"/>
        <w:rPr>
          <w:sz w:val="24"/>
          <w:szCs w:val="24"/>
        </w:rPr>
      </w:pPr>
      <w:r>
        <w:rPr>
          <w:i/>
          <w:iCs/>
          <w:sz w:val="24"/>
          <w:szCs w:val="24"/>
        </w:rPr>
        <w:t>U</w:t>
      </w:r>
      <w:r>
        <w:rPr>
          <w:sz w:val="24"/>
          <w:szCs w:val="24"/>
        </w:rPr>
        <w:t>=</w:t>
      </w:r>
      <w:r>
        <w:rPr>
          <w:i/>
          <w:iCs/>
          <w:sz w:val="24"/>
          <w:szCs w:val="24"/>
        </w:rPr>
        <w:t>ku</w:t>
      </w:r>
      <w:r>
        <w:rPr>
          <w:sz w:val="24"/>
          <w:szCs w:val="24"/>
          <w:vertAlign w:val="subscript"/>
        </w:rPr>
        <w:t>c</w:t>
      </w:r>
      <w:r>
        <w:rPr>
          <w:sz w:val="24"/>
          <w:szCs w:val="24"/>
        </w:rPr>
        <w:t>=0.1mm (</w:t>
      </w:r>
      <w:r>
        <w:rPr>
          <w:i/>
          <w:iCs/>
          <w:sz w:val="24"/>
          <w:szCs w:val="24"/>
        </w:rPr>
        <w:t>k</w:t>
      </w:r>
      <w:r>
        <w:rPr>
          <w:sz w:val="24"/>
          <w:szCs w:val="24"/>
        </w:rPr>
        <w:t xml:space="preserve">=2)    </w:t>
      </w:r>
      <w:r>
        <w:rPr>
          <w:rFonts w:cs="宋体" w:hint="eastAsia"/>
          <w:sz w:val="24"/>
          <w:szCs w:val="24"/>
        </w:rPr>
        <w:t>（</w:t>
      </w:r>
      <w:r>
        <w:rPr>
          <w:sz w:val="24"/>
          <w:szCs w:val="24"/>
        </w:rPr>
        <w:t>E.4</w:t>
      </w:r>
      <w:r>
        <w:rPr>
          <w:rFonts w:cs="宋体" w:hint="eastAsia"/>
          <w:sz w:val="24"/>
          <w:szCs w:val="24"/>
        </w:rPr>
        <w:t>）</w:t>
      </w:r>
    </w:p>
    <w:p w:rsidR="00657093" w:rsidRDefault="00657093">
      <w:pPr>
        <w:spacing w:line="360" w:lineRule="auto"/>
        <w:rPr>
          <w:rFonts w:ascii="宋体"/>
          <w:sz w:val="24"/>
          <w:szCs w:val="24"/>
        </w:rPr>
      </w:pPr>
    </w:p>
    <w:p w:rsidR="00657093" w:rsidRDefault="00657093" w:rsidP="00FA6C76">
      <w:pPr>
        <w:spacing w:line="360" w:lineRule="auto"/>
        <w:ind w:firstLineChars="200" w:firstLine="480"/>
        <w:rPr>
          <w:rFonts w:ascii="宋体"/>
          <w:sz w:val="24"/>
          <w:szCs w:val="24"/>
          <w:u w:val="thick"/>
        </w:rPr>
      </w:pPr>
      <w:r>
        <w:rPr>
          <w:rFonts w:ascii="宋体" w:hAnsi="宋体" w:cs="宋体"/>
          <w:sz w:val="24"/>
          <w:szCs w:val="24"/>
        </w:rPr>
        <w:t xml:space="preserve">                      </w:t>
      </w:r>
      <w:r>
        <w:rPr>
          <w:rFonts w:ascii="宋体" w:hAnsi="宋体" w:cs="宋体"/>
          <w:sz w:val="24"/>
          <w:szCs w:val="24"/>
          <w:u w:val="thick"/>
        </w:rPr>
        <w:t xml:space="preserve">                           </w:t>
      </w:r>
    </w:p>
    <w:sectPr w:rsidR="00657093" w:rsidSect="008420FB">
      <w:footerReference w:type="even" r:id="rId73"/>
      <w:footerReference w:type="default" r:id="rId74"/>
      <w:pgSz w:w="11906" w:h="16838"/>
      <w:pgMar w:top="1871" w:right="1134" w:bottom="1417" w:left="1417" w:header="1417" w:footer="1077" w:gutter="0"/>
      <w:pgNumType w:start="1"/>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7093" w:rsidRDefault="00657093" w:rsidP="008420FB">
      <w:pPr>
        <w:spacing w:line="240" w:lineRule="auto"/>
      </w:pPr>
      <w:r>
        <w:separator/>
      </w:r>
    </w:p>
  </w:endnote>
  <w:endnote w:type="continuationSeparator" w:id="0">
    <w:p w:rsidR="00657093" w:rsidRDefault="00657093" w:rsidP="008420F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MingLiU">
    <w:altName w:val="?朢痽"/>
    <w:panose1 w:val="02020309000000000000"/>
    <w:charset w:val="88"/>
    <w:family w:val="modern"/>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093" w:rsidRDefault="00657093">
    <w:pPr>
      <w:pStyle w:val="Footer"/>
      <w:framePr w:wrap="auto" w:vAnchor="text" w:hAnchor="margin" w:xAlign="outside"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t>2</w:t>
    </w:r>
    <w:r>
      <w:rPr>
        <w:rStyle w:val="PageNumber"/>
      </w:rPr>
      <w:fldChar w:fldCharType="end"/>
    </w:r>
  </w:p>
  <w:p w:rsidR="00657093" w:rsidRDefault="00657093">
    <w:pPr>
      <w:pStyle w:val="Footer"/>
      <w:wordWrap w:val="0"/>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093" w:rsidRDefault="00657093">
    <w:pPr>
      <w:pStyle w:val="affd"/>
      <w:ind w:right="360" w:firstLine="360"/>
      <w:rPr>
        <w:rStyle w:val="PageNumber"/>
        <w:rFonts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093" w:rsidRDefault="00657093">
    <w:pPr>
      <w:pStyle w:val="Footer"/>
      <w:wordWrap w:val="0"/>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093" w:rsidRDefault="00657093">
    <w:pPr>
      <w:pStyle w:val="Footer"/>
    </w:pPr>
  </w:p>
  <w:p w:rsidR="00657093" w:rsidRDefault="00657093">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093" w:rsidRDefault="00657093">
    <w:pPr>
      <w:pStyle w:val="Footer"/>
      <w:jc w:val="left"/>
    </w:pPr>
    <w:fldSimple w:instr="PAGE   \* MERGEFORMAT">
      <w:r w:rsidRPr="00FA6C76">
        <w:rPr>
          <w:noProof/>
          <w:lang w:val="zh-CN"/>
        </w:rPr>
        <w:t>I</w:t>
      </w:r>
    </w:fldSimple>
  </w:p>
  <w:p w:rsidR="00657093" w:rsidRDefault="00657093">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093" w:rsidRDefault="00657093">
    <w:pPr>
      <w:pStyle w:val="Footer"/>
    </w:pPr>
    <w:fldSimple w:instr="PAGE   \* MERGEFORMAT">
      <w:r>
        <w:rPr>
          <w:lang w:val="zh-CN"/>
        </w:rPr>
        <w:t>1</w:t>
      </w:r>
    </w:fldSimple>
  </w:p>
  <w:p w:rsidR="00657093" w:rsidRDefault="00657093">
    <w:pPr>
      <w:pStyle w:val="affd"/>
      <w:ind w:right="360" w:firstLine="360"/>
      <w:rPr>
        <w:rStyle w:val="PageNumber"/>
        <w:rFonts w:cs="Times New Roman"/>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093" w:rsidRDefault="00657093">
    <w:pPr>
      <w:pStyle w:val="Footer"/>
    </w:pPr>
  </w:p>
  <w:p w:rsidR="00657093" w:rsidRDefault="00657093">
    <w:pPr>
      <w:pStyle w:val="Footer"/>
    </w:pPr>
    <w:fldSimple w:instr="PAGE   \* MERGEFORMAT">
      <w:r w:rsidRPr="00FA6C76">
        <w:rPr>
          <w:noProof/>
          <w:lang w:val="zh-CN"/>
        </w:rPr>
        <w:t>II</w:t>
      </w:r>
    </w:fldSimple>
  </w:p>
  <w:p w:rsidR="00657093" w:rsidRDefault="00657093">
    <w:pPr>
      <w:pStyle w:val="Footer"/>
      <w:tabs>
        <w:tab w:val="left" w:pos="18"/>
      </w:tabs>
      <w:jc w:val="both"/>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093" w:rsidRDefault="00657093">
    <w:pPr>
      <w:pStyle w:val="Footer"/>
      <w:framePr w:wrap="auto" w:vAnchor="text" w:hAnchor="page" w:x="10621" w:y="-227"/>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657093" w:rsidRDefault="00657093">
    <w:pPr>
      <w:pStyle w:val="Footer"/>
      <w:wordWrap w:val="0"/>
      <w:ind w:right="360" w:firstLine="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093" w:rsidRDefault="00657093">
    <w:pPr>
      <w:pStyle w:val="Footer"/>
      <w:jc w:val="left"/>
    </w:pPr>
    <w:fldSimple w:instr="PAGE   \* MERGEFORMAT">
      <w:r w:rsidRPr="00FA6C76">
        <w:rPr>
          <w:noProof/>
          <w:lang w:val="zh-CN"/>
        </w:rPr>
        <w:t>13</w:t>
      </w:r>
    </w:fldSimple>
  </w:p>
  <w:p w:rsidR="00657093" w:rsidRDefault="00657093">
    <w:pPr>
      <w:pStyle w:val="affd"/>
      <w:ind w:right="360" w:firstLine="360"/>
      <w:rPr>
        <w:rStyle w:val="PageNumbe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7093" w:rsidRDefault="00657093" w:rsidP="008420FB">
      <w:pPr>
        <w:spacing w:line="240" w:lineRule="auto"/>
      </w:pPr>
      <w:r>
        <w:separator/>
      </w:r>
    </w:p>
  </w:footnote>
  <w:footnote w:type="continuationSeparator" w:id="0">
    <w:p w:rsidR="00657093" w:rsidRDefault="00657093" w:rsidP="008420F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093" w:rsidRDefault="00657093">
    <w:pPr>
      <w:pStyle w:val="Header"/>
      <w:pBdr>
        <w:bottom w:val="single" w:sz="4" w:space="1" w:color="auto"/>
      </w:pBdr>
      <w:spacing w:line="288" w:lineRule="auto"/>
    </w:pPr>
    <w:r>
      <w:rPr>
        <w:noProof/>
      </w:rPr>
      <w:pict>
        <v:shapetype id="_x0000_t202" coordsize="21600,21600" o:spt="202" path="m,l,21600r21600,l21600,xe">
          <v:stroke joinstyle="miter"/>
          <v:path gradientshapeok="t" o:connecttype="rect"/>
        </v:shapetype>
        <v:shape id="文本框 1" o:spid="_x0000_s2049" type="#_x0000_t202" style="position:absolute;left:0;text-align:left;margin-left:218.5pt;margin-top:61.05pt;width:177.8pt;height:22.7pt;z-index:251660288;mso-position-horizontal-relative:page;mso-position-vertical-relative:page;v-text-anchor:middle" o:allowoverlap="f" filled="f" stroked="f">
          <v:textbox>
            <w:txbxContent>
              <w:p w:rsidR="00657093" w:rsidRDefault="00657093">
                <w:pPr>
                  <w:jc w:val="center"/>
                  <w:rPr>
                    <w:rFonts w:ascii="黑体" w:eastAsia="黑体" w:hAnsi="黑体"/>
                  </w:rPr>
                </w:pPr>
                <w:r>
                  <w:rPr>
                    <w:rStyle w:val="aff5"/>
                    <w:rFonts w:eastAsia="黑体"/>
                  </w:rPr>
                  <w:t>JJF(</w:t>
                </w:r>
                <w:r>
                  <w:rPr>
                    <w:rStyle w:val="aff5"/>
                    <w:rFonts w:eastAsia="黑体" w:cs="黑体" w:hint="eastAsia"/>
                  </w:rPr>
                  <w:t>石化</w:t>
                </w:r>
                <w:r>
                  <w:rPr>
                    <w:rStyle w:val="aff5"/>
                    <w:rFonts w:eastAsia="黑体"/>
                  </w:rPr>
                  <w:t>)</w:t>
                </w:r>
                <w:r>
                  <w:rPr>
                    <w:rStyle w:val="aff5"/>
                    <w:rFonts w:ascii="黑体" w:eastAsia="黑体" w:hAnsi="黑体" w:cs="黑体"/>
                  </w:rPr>
                  <w:t xml:space="preserve"> </w:t>
                </w:r>
                <w:r>
                  <w:rPr>
                    <w:rStyle w:val="aff5"/>
                    <w:rFonts w:ascii="黑体" w:eastAsia="黑体" w:hAnsi="黑体" w:cs="黑体" w:hint="eastAsia"/>
                  </w:rPr>
                  <w:t>××××</w:t>
                </w:r>
                <w:r>
                  <w:rPr>
                    <w:rStyle w:val="aff5"/>
                    <w:rFonts w:ascii="黑体" w:eastAsia="黑体" w:hAnsi="黑体" w:cs="黑体"/>
                  </w:rPr>
                  <w:t>—20XX</w:t>
                </w:r>
              </w:p>
            </w:txbxContent>
          </v:textbox>
          <w10:wrap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093" w:rsidRDefault="00657093">
    <w:pPr>
      <w:pStyle w:val="Header"/>
      <w:pBdr>
        <w:bottom w:val="single" w:sz="4" w:space="1" w:color="auto"/>
      </w:pBdr>
      <w:spacing w:line="288" w:lineRule="auto"/>
    </w:pPr>
    <w:r>
      <w:rPr>
        <w:noProof/>
      </w:rPr>
      <w:pict>
        <v:shapetype id="_x0000_t202" coordsize="21600,21600" o:spt="202" path="m,l,21600r21600,l21600,xe">
          <v:stroke joinstyle="miter"/>
          <v:path gradientshapeok="t" o:connecttype="rect"/>
        </v:shapetype>
        <v:shape id="文本框 2" o:spid="_x0000_s2050" type="#_x0000_t202" style="position:absolute;left:0;text-align:left;margin-left:218.5pt;margin-top:61.05pt;width:177.8pt;height:22.7pt;z-index:251662336;mso-position-horizontal-relative:page;mso-position-vertical-relative:page;v-text-anchor:middle" o:allowoverlap="f" filled="f" stroked="f">
          <v:textbox>
            <w:txbxContent>
              <w:p w:rsidR="00657093" w:rsidRDefault="00657093">
                <w:pPr>
                  <w:jc w:val="center"/>
                  <w:rPr>
                    <w:rFonts w:ascii="黑体" w:eastAsia="黑体" w:hAnsi="黑体"/>
                  </w:rPr>
                </w:pPr>
                <w:r>
                  <w:rPr>
                    <w:rStyle w:val="aff5"/>
                    <w:rFonts w:eastAsia="黑体"/>
                  </w:rPr>
                  <w:t>JJF(</w:t>
                </w:r>
                <w:r>
                  <w:rPr>
                    <w:rStyle w:val="aff5"/>
                    <w:rFonts w:eastAsia="黑体" w:cs="黑体" w:hint="eastAsia"/>
                  </w:rPr>
                  <w:t>石化</w:t>
                </w:r>
                <w:r>
                  <w:rPr>
                    <w:rStyle w:val="aff5"/>
                    <w:rFonts w:eastAsia="黑体"/>
                  </w:rPr>
                  <w:t>)</w:t>
                </w:r>
                <w:r>
                  <w:rPr>
                    <w:rStyle w:val="aff5"/>
                    <w:rFonts w:ascii="黑体" w:eastAsia="黑体" w:hAnsi="黑体" w:cs="黑体"/>
                  </w:rPr>
                  <w:t xml:space="preserve"> </w:t>
                </w:r>
                <w:r>
                  <w:rPr>
                    <w:rStyle w:val="aff5"/>
                    <w:rFonts w:ascii="黑体" w:eastAsia="黑体" w:hAnsi="黑体" w:cs="黑体" w:hint="eastAsia"/>
                  </w:rPr>
                  <w:t>××××</w:t>
                </w:r>
                <w:r>
                  <w:rPr>
                    <w:rStyle w:val="aff5"/>
                    <w:rFonts w:ascii="黑体" w:eastAsia="黑体" w:hAnsi="黑体" w:cs="黑体"/>
                  </w:rPr>
                  <w:t>—2020</w:t>
                </w:r>
              </w:p>
            </w:txbxContent>
          </v:textbox>
          <w10:wrap anchorx="page" anchory="page"/>
          <w10:anchorlock/>
        </v:shape>
      </w:pict>
    </w:r>
  </w:p>
  <w:p w:rsidR="00657093" w:rsidRDefault="0065709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093" w:rsidRDefault="00657093">
    <w:pPr>
      <w:pStyle w:val="Header"/>
      <w:pBdr>
        <w:bottom w:val="single" w:sz="4" w:space="1" w:color="auto"/>
      </w:pBdr>
      <w:spacing w:line="288" w:lineRule="auto"/>
    </w:pPr>
    <w:r>
      <w:rPr>
        <w:noProof/>
      </w:rPr>
      <w:pict>
        <v:shapetype id="_x0000_t202" coordsize="21600,21600" o:spt="202" path="m,l,21600r21600,l21600,xe">
          <v:stroke joinstyle="miter"/>
          <v:path gradientshapeok="t" o:connecttype="rect"/>
        </v:shapetype>
        <v:shape id="文本框 3" o:spid="_x0000_s2051" type="#_x0000_t202" style="position:absolute;left:0;text-align:left;margin-left:218.5pt;margin-top:61.05pt;width:177.8pt;height:22.7pt;z-index:251664384;mso-position-horizontal-relative:page;mso-position-vertical-relative:page;v-text-anchor:middle" o:allowoverlap="f" filled="f" stroked="f">
          <v:textbox>
            <w:txbxContent>
              <w:p w:rsidR="00657093" w:rsidRDefault="00657093">
                <w:pPr>
                  <w:jc w:val="center"/>
                  <w:rPr>
                    <w:rFonts w:ascii="黑体" w:eastAsia="黑体" w:hAnsi="黑体"/>
                  </w:rPr>
                </w:pPr>
                <w:r>
                  <w:rPr>
                    <w:rStyle w:val="aff5"/>
                    <w:rFonts w:eastAsia="黑体"/>
                  </w:rPr>
                  <w:t>JJF(</w:t>
                </w:r>
                <w:r>
                  <w:rPr>
                    <w:rStyle w:val="aff5"/>
                    <w:rFonts w:eastAsia="黑体" w:cs="黑体" w:hint="eastAsia"/>
                  </w:rPr>
                  <w:t>石化</w:t>
                </w:r>
                <w:r>
                  <w:rPr>
                    <w:rStyle w:val="aff5"/>
                    <w:rFonts w:eastAsia="黑体"/>
                  </w:rPr>
                  <w:t>)</w:t>
                </w:r>
                <w:r>
                  <w:rPr>
                    <w:rStyle w:val="aff5"/>
                    <w:rFonts w:ascii="黑体" w:eastAsia="黑体" w:hAnsi="黑体" w:cs="黑体"/>
                  </w:rPr>
                  <w:t xml:space="preserve"> </w:t>
                </w:r>
                <w:r>
                  <w:rPr>
                    <w:rStyle w:val="aff5"/>
                    <w:rFonts w:ascii="黑体" w:eastAsia="黑体" w:hAnsi="黑体" w:cs="黑体" w:hint="eastAsia"/>
                  </w:rPr>
                  <w:t>××××</w:t>
                </w:r>
                <w:r>
                  <w:rPr>
                    <w:rStyle w:val="aff5"/>
                    <w:rFonts w:ascii="黑体" w:eastAsia="黑体" w:hAnsi="黑体" w:cs="黑体"/>
                  </w:rPr>
                  <w:t>—20XX</w:t>
                </w:r>
              </w:p>
            </w:txbxContent>
          </v:textbox>
          <w10:wrap anchorx="page" anchory="page"/>
          <w10:anchorlock/>
        </v:shape>
      </w:pict>
    </w:r>
  </w:p>
  <w:p w:rsidR="00657093" w:rsidRDefault="0065709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093" w:rsidRDefault="00657093">
    <w:pPr>
      <w:pStyle w:val="Header"/>
      <w:pBdr>
        <w:bottom w:val="single" w:sz="4" w:space="1" w:color="auto"/>
      </w:pBdr>
      <w:spacing w:line="288" w:lineRule="auto"/>
    </w:pPr>
    <w:r>
      <w:rPr>
        <w:noProof/>
      </w:rPr>
      <w:pict>
        <v:shapetype id="_x0000_t202" coordsize="21600,21600" o:spt="202" path="m,l,21600r21600,l21600,xe">
          <v:stroke joinstyle="miter"/>
          <v:path gradientshapeok="t" o:connecttype="rect"/>
        </v:shapetype>
        <v:shape id="文本框 4" o:spid="_x0000_s2052" type="#_x0000_t202" style="position:absolute;left:0;text-align:left;margin-left:218.5pt;margin-top:61.05pt;width:177.8pt;height:22.7pt;z-index:251666432;mso-position-horizontal-relative:page;mso-position-vertical-relative:page;v-text-anchor:middle" o:allowoverlap="f" filled="f" stroked="f">
          <v:textbox>
            <w:txbxContent>
              <w:p w:rsidR="00657093" w:rsidRDefault="00657093">
                <w:pPr>
                  <w:jc w:val="center"/>
                  <w:rPr>
                    <w:rFonts w:ascii="黑体" w:eastAsia="黑体" w:hAnsi="黑体"/>
                  </w:rPr>
                </w:pPr>
                <w:r>
                  <w:rPr>
                    <w:rStyle w:val="aff5"/>
                    <w:rFonts w:eastAsia="黑体"/>
                  </w:rPr>
                  <w:t>JJF(</w:t>
                </w:r>
                <w:r>
                  <w:rPr>
                    <w:rStyle w:val="aff5"/>
                    <w:rFonts w:eastAsia="黑体" w:cs="黑体" w:hint="eastAsia"/>
                  </w:rPr>
                  <w:t>石化</w:t>
                </w:r>
                <w:r>
                  <w:rPr>
                    <w:rStyle w:val="aff5"/>
                    <w:rFonts w:eastAsia="黑体"/>
                  </w:rPr>
                  <w:t>)</w:t>
                </w:r>
                <w:r>
                  <w:rPr>
                    <w:rStyle w:val="aff5"/>
                    <w:rFonts w:ascii="黑体" w:eastAsia="黑体" w:hAnsi="黑体" w:cs="黑体"/>
                  </w:rPr>
                  <w:t xml:space="preserve"> </w:t>
                </w:r>
                <w:r>
                  <w:rPr>
                    <w:rStyle w:val="aff5"/>
                    <w:rFonts w:ascii="黑体" w:eastAsia="黑体" w:hAnsi="黑体" w:cs="黑体" w:hint="eastAsia"/>
                  </w:rPr>
                  <w:t>××××</w:t>
                </w:r>
                <w:r>
                  <w:rPr>
                    <w:rStyle w:val="aff5"/>
                    <w:rFonts w:ascii="黑体" w:eastAsia="黑体" w:hAnsi="黑体" w:cs="黑体"/>
                  </w:rPr>
                  <w:t>—2020</w:t>
                </w:r>
              </w:p>
            </w:txbxContent>
          </v:textbox>
          <w10:wrap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rPr>
        <w:rFonts w:ascii="黑体" w:eastAsia="黑体" w:hAnsi="Times New Roman" w:hint="eastAsia"/>
        <w:b w:val="0"/>
        <w:bCs w:val="0"/>
        <w:i w:val="0"/>
        <w:iCs w:val="0"/>
        <w:sz w:val="21"/>
        <w:szCs w:val="21"/>
      </w:rPr>
    </w:lvl>
    <w:lvl w:ilvl="1">
      <w:start w:val="1"/>
      <w:numFmt w:val="decimal"/>
      <w:pStyle w:val="a0"/>
      <w:suff w:val="nothing"/>
      <w:lvlText w:val="%1.%2　"/>
      <w:lvlJc w:val="left"/>
      <w:rPr>
        <w:rFonts w:ascii="黑体" w:eastAsia="黑体" w:hAnsi="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hint="eastAsia"/>
        <w:b w:val="0"/>
        <w:bCs w:val="0"/>
        <w:i w:val="0"/>
        <w:iCs w:val="0"/>
        <w:sz w:val="21"/>
        <w:szCs w:val="21"/>
      </w:rPr>
    </w:lvl>
    <w:lvl w:ilvl="3">
      <w:start w:val="1"/>
      <w:numFmt w:val="decimal"/>
      <w:pStyle w:val="a2"/>
      <w:suff w:val="nothing"/>
      <w:lvlText w:val="%1.%2.%3.%4　"/>
      <w:lvlJc w:val="left"/>
      <w:rPr>
        <w:rFonts w:ascii="黑体" w:eastAsia="黑体" w:hAnsi="Times New Roman" w:hint="eastAsia"/>
        <w:b w:val="0"/>
        <w:bCs w:val="0"/>
        <w:i w:val="0"/>
        <w:iCs w:val="0"/>
        <w:sz w:val="21"/>
        <w:szCs w:val="21"/>
      </w:rPr>
    </w:lvl>
    <w:lvl w:ilvl="4">
      <w:start w:val="1"/>
      <w:numFmt w:val="decimal"/>
      <w:pStyle w:val="a3"/>
      <w:suff w:val="nothing"/>
      <w:lvlText w:val="%1.%2.%3.%4.%5　"/>
      <w:lvlJc w:val="left"/>
      <w:rPr>
        <w:rFonts w:ascii="黑体" w:eastAsia="黑体" w:hAnsi="Times New Roman" w:hint="eastAsia"/>
        <w:b w:val="0"/>
        <w:bCs w:val="0"/>
        <w:i w:val="0"/>
        <w:iCs w:val="0"/>
        <w:sz w:val="21"/>
        <w:szCs w:val="21"/>
      </w:rPr>
    </w:lvl>
    <w:lvl w:ilvl="5">
      <w:start w:val="1"/>
      <w:numFmt w:val="decimal"/>
      <w:pStyle w:val="a4"/>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1FC92B7A"/>
    <w:multiLevelType w:val="multilevel"/>
    <w:tmpl w:val="1FC92B7A"/>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2A8F7113"/>
    <w:multiLevelType w:val="multilevel"/>
    <w:tmpl w:val="2A8F7113"/>
    <w:lvl w:ilvl="0">
      <w:start w:val="1"/>
      <w:numFmt w:val="upperLetter"/>
      <w:pStyle w:val="a5"/>
      <w:suff w:val="space"/>
      <w:lvlText w:val="%1"/>
      <w:lvlJc w:val="left"/>
      <w:pPr>
        <w:ind w:left="623" w:hanging="425"/>
      </w:pPr>
      <w:rPr>
        <w:rFonts w:hint="eastAsia"/>
      </w:rPr>
    </w:lvl>
    <w:lvl w:ilvl="1">
      <w:start w:val="1"/>
      <w:numFmt w:val="decimal"/>
      <w:pStyle w:val="a6"/>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3">
    <w:nsid w:val="2C5917C3"/>
    <w:multiLevelType w:val="multilevel"/>
    <w:tmpl w:val="2C5917C3"/>
    <w:lvl w:ilvl="0">
      <w:start w:val="1"/>
      <w:numFmt w:val="none"/>
      <w:pStyle w:val="a7"/>
      <w:suff w:val="nothing"/>
      <w:lvlText w:val="%1——"/>
      <w:lvlJc w:val="left"/>
      <w:pPr>
        <w:ind w:left="833" w:hanging="408"/>
      </w:pPr>
      <w:rPr>
        <w:rFonts w:hint="eastAsia"/>
      </w:rPr>
    </w:lvl>
    <w:lvl w:ilvl="1">
      <w:start w:val="1"/>
      <w:numFmt w:val="bullet"/>
      <w:pStyle w:val="a8"/>
      <w:lvlText w:val=""/>
      <w:lvlJc w:val="left"/>
      <w:pPr>
        <w:tabs>
          <w:tab w:val="left" w:pos="760"/>
        </w:tabs>
        <w:ind w:left="1264" w:hanging="413"/>
      </w:pPr>
      <w:rPr>
        <w:rFonts w:ascii="Symbol" w:hAnsi="Symbol" w:cs="Symbol" w:hint="default"/>
        <w:color w:val="auto"/>
      </w:rPr>
    </w:lvl>
    <w:lvl w:ilvl="2">
      <w:start w:val="1"/>
      <w:numFmt w:val="bullet"/>
      <w:pStyle w:val="a9"/>
      <w:lvlText w:val=""/>
      <w:lvlJc w:val="left"/>
      <w:pPr>
        <w:tabs>
          <w:tab w:val="left" w:pos="1678"/>
        </w:tabs>
        <w:ind w:left="1678" w:hanging="414"/>
      </w:pPr>
      <w:rPr>
        <w:rFonts w:ascii="Symbol" w:hAnsi="Symbol" w:cs="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4">
    <w:nsid w:val="44C50F90"/>
    <w:multiLevelType w:val="multilevel"/>
    <w:tmpl w:val="44C50F90"/>
    <w:lvl w:ilvl="0">
      <w:start w:val="1"/>
      <w:numFmt w:val="lowerLetter"/>
      <w:pStyle w:val="aa"/>
      <w:lvlText w:val="%1)"/>
      <w:lvlJc w:val="left"/>
      <w:pPr>
        <w:tabs>
          <w:tab w:val="left" w:pos="840"/>
        </w:tabs>
        <w:ind w:left="839" w:hanging="419"/>
      </w:pPr>
      <w:rPr>
        <w:rFonts w:ascii="宋体" w:eastAsia="宋体" w:hint="eastAsia"/>
        <w:b w:val="0"/>
        <w:bCs w:val="0"/>
        <w:i w:val="0"/>
        <w:iCs w:val="0"/>
        <w:sz w:val="21"/>
        <w:szCs w:val="21"/>
      </w:rPr>
    </w:lvl>
    <w:lvl w:ilvl="1">
      <w:start w:val="1"/>
      <w:numFmt w:val="lowerLetter"/>
      <w:pStyle w:val="ab"/>
      <w:lvlText w:val="%2)"/>
      <w:lvlJc w:val="left"/>
      <w:pPr>
        <w:tabs>
          <w:tab w:val="left" w:pos="1260"/>
        </w:tabs>
        <w:ind w:left="1259" w:hanging="419"/>
      </w:pPr>
      <w:rPr>
        <w:rFonts w:ascii="宋体" w:eastAsia="宋体" w:hAnsi="宋体"/>
      </w:rPr>
    </w:lvl>
    <w:lvl w:ilvl="2">
      <w:start w:val="1"/>
      <w:numFmt w:val="decimal"/>
      <w:pStyle w:val="ac"/>
      <w:lvlText w:val="(%3)"/>
      <w:lvlJc w:val="left"/>
      <w:pPr>
        <w:tabs>
          <w:tab w:val="left" w:pos="0"/>
        </w:tabs>
        <w:ind w:left="1679" w:hanging="420"/>
      </w:pPr>
      <w:rPr>
        <w:rFonts w:ascii="宋体" w:eastAsia="宋体" w:hint="eastAsia"/>
        <w:b w:val="0"/>
        <w:bCs w:val="0"/>
        <w:i w:val="0"/>
        <w:iCs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5">
    <w:nsid w:val="45837428"/>
    <w:multiLevelType w:val="multilevel"/>
    <w:tmpl w:val="45837428"/>
    <w:lvl w:ilvl="0">
      <w:start w:val="1"/>
      <w:numFmt w:val="upperLetter"/>
      <w:pStyle w:val="ad"/>
      <w:suff w:val="nothing"/>
      <w:lvlText w:val="附　录　%1"/>
      <w:lvlJc w:val="left"/>
      <w:pPr>
        <w:ind w:left="4110"/>
      </w:pPr>
      <w:rPr>
        <w:rFonts w:ascii="黑体" w:eastAsia="黑体" w:hAnsi="Times New Roman" w:hint="eastAsia"/>
        <w:b w:val="0"/>
        <w:bCs w:val="0"/>
        <w:i w:val="0"/>
        <w:iCs w:val="0"/>
        <w:spacing w:val="0"/>
        <w:w w:val="100"/>
        <w:sz w:val="28"/>
        <w:szCs w:val="28"/>
      </w:rPr>
    </w:lvl>
    <w:lvl w:ilvl="1">
      <w:start w:val="1"/>
      <w:numFmt w:val="decimal"/>
      <w:pStyle w:val="ae"/>
      <w:suff w:val="nothing"/>
      <w:lvlText w:val="%1.%2　"/>
      <w:lvlJc w:val="left"/>
      <w:pPr>
        <w:ind w:left="4110"/>
      </w:pPr>
      <w:rPr>
        <w:rFonts w:ascii="黑体" w:eastAsia="黑体" w:hAnsi="Times New Roman" w:hint="eastAsia"/>
        <w:b w:val="0"/>
        <w:bCs w:val="0"/>
        <w:i w:val="0"/>
        <w:iCs w:val="0"/>
        <w:snapToGrid/>
        <w:spacing w:val="0"/>
        <w:w w:val="100"/>
        <w:kern w:val="21"/>
        <w:sz w:val="24"/>
        <w:szCs w:val="24"/>
      </w:rPr>
    </w:lvl>
    <w:lvl w:ilvl="2">
      <w:start w:val="1"/>
      <w:numFmt w:val="decimal"/>
      <w:pStyle w:val="af"/>
      <w:suff w:val="nothing"/>
      <w:lvlText w:val="%1.%2.%3　"/>
      <w:lvlJc w:val="left"/>
      <w:pPr>
        <w:ind w:left="4110"/>
      </w:pPr>
      <w:rPr>
        <w:rFonts w:ascii="黑体" w:eastAsia="黑体" w:hAnsi="Times New Roman" w:hint="eastAsia"/>
        <w:b w:val="0"/>
        <w:bCs w:val="0"/>
        <w:i w:val="0"/>
        <w:iCs w:val="0"/>
        <w:sz w:val="24"/>
        <w:szCs w:val="24"/>
      </w:rPr>
    </w:lvl>
    <w:lvl w:ilvl="3">
      <w:start w:val="1"/>
      <w:numFmt w:val="decimal"/>
      <w:pStyle w:val="af0"/>
      <w:suff w:val="nothing"/>
      <w:lvlText w:val="%1.%2.%3.%4　"/>
      <w:lvlJc w:val="left"/>
      <w:pPr>
        <w:ind w:left="4110"/>
      </w:pPr>
      <w:rPr>
        <w:rFonts w:ascii="黑体" w:eastAsia="黑体" w:hAnsi="Times New Roman" w:hint="eastAsia"/>
        <w:b w:val="0"/>
        <w:bCs w:val="0"/>
        <w:i w:val="0"/>
        <w:iCs w:val="0"/>
        <w:sz w:val="21"/>
        <w:szCs w:val="21"/>
      </w:rPr>
    </w:lvl>
    <w:lvl w:ilvl="4">
      <w:start w:val="1"/>
      <w:numFmt w:val="decimal"/>
      <w:pStyle w:val="af1"/>
      <w:suff w:val="nothing"/>
      <w:lvlText w:val="%1.%2.%3.%4.%5　"/>
      <w:lvlJc w:val="left"/>
      <w:pPr>
        <w:ind w:left="4110"/>
      </w:pPr>
      <w:rPr>
        <w:rFonts w:ascii="黑体" w:eastAsia="黑体" w:hAnsi="Times New Roman" w:hint="eastAsia"/>
        <w:b w:val="0"/>
        <w:bCs w:val="0"/>
        <w:i w:val="0"/>
        <w:iCs w:val="0"/>
        <w:sz w:val="21"/>
        <w:szCs w:val="21"/>
      </w:rPr>
    </w:lvl>
    <w:lvl w:ilvl="5">
      <w:start w:val="1"/>
      <w:numFmt w:val="decimal"/>
      <w:pStyle w:val="af2"/>
      <w:suff w:val="nothing"/>
      <w:lvlText w:val="%1.%2.%3.%4.%5.%6　"/>
      <w:lvlJc w:val="left"/>
      <w:pPr>
        <w:ind w:left="4110"/>
      </w:pPr>
      <w:rPr>
        <w:rFonts w:ascii="黑体" w:eastAsia="黑体" w:hAnsi="Times New Roman" w:hint="eastAsia"/>
        <w:b w:val="0"/>
        <w:bCs w:val="0"/>
        <w:i w:val="0"/>
        <w:iCs w:val="0"/>
        <w:sz w:val="21"/>
        <w:szCs w:val="21"/>
      </w:rPr>
    </w:lvl>
    <w:lvl w:ilvl="6">
      <w:start w:val="1"/>
      <w:numFmt w:val="decimal"/>
      <w:pStyle w:val="af3"/>
      <w:suff w:val="nothing"/>
      <w:lvlText w:val="%1.%2.%3.%4.%5.%6.%7　"/>
      <w:lvlJc w:val="left"/>
      <w:pPr>
        <w:ind w:left="4110"/>
      </w:pPr>
      <w:rPr>
        <w:rFonts w:ascii="黑体" w:eastAsia="黑体" w:hAnsi="Times New Roman" w:hint="eastAsia"/>
        <w:b w:val="0"/>
        <w:bCs w:val="0"/>
        <w:i w:val="0"/>
        <w:iCs w:val="0"/>
        <w:sz w:val="21"/>
        <w:szCs w:val="21"/>
      </w:rPr>
    </w:lvl>
    <w:lvl w:ilvl="7">
      <w:start w:val="1"/>
      <w:numFmt w:val="decimal"/>
      <w:lvlText w:val="%1.%2.%3.%4.%5.%6.%7.%8"/>
      <w:lvlJc w:val="left"/>
      <w:pPr>
        <w:tabs>
          <w:tab w:val="left" w:pos="8504"/>
        </w:tabs>
        <w:ind w:left="4110"/>
      </w:pPr>
      <w:rPr>
        <w:rFonts w:hint="eastAsia"/>
      </w:rPr>
    </w:lvl>
    <w:lvl w:ilvl="8">
      <w:start w:val="1"/>
      <w:numFmt w:val="decimal"/>
      <w:lvlText w:val="%1.%2.%3.%4.%5.%6.%7.%8.%9"/>
      <w:lvlJc w:val="left"/>
      <w:pPr>
        <w:tabs>
          <w:tab w:val="left" w:pos="9212"/>
        </w:tabs>
        <w:ind w:left="4110"/>
      </w:pPr>
      <w:rPr>
        <w:rFonts w:hint="eastAsia"/>
      </w:rPr>
    </w:lvl>
  </w:abstractNum>
  <w:abstractNum w:abstractNumId="6">
    <w:nsid w:val="60B55DC2"/>
    <w:multiLevelType w:val="multilevel"/>
    <w:tmpl w:val="60B55DC2"/>
    <w:lvl w:ilvl="0">
      <w:start w:val="1"/>
      <w:numFmt w:val="upperLetter"/>
      <w:pStyle w:val="af4"/>
      <w:lvlText w:val="%1"/>
      <w:lvlJc w:val="left"/>
      <w:pPr>
        <w:tabs>
          <w:tab w:val="left" w:pos="0"/>
        </w:tabs>
        <w:ind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7">
    <w:nsid w:val="6CEA2025"/>
    <w:multiLevelType w:val="multilevel"/>
    <w:tmpl w:val="6CEA2025"/>
    <w:lvl w:ilvl="0">
      <w:start w:val="3"/>
      <w:numFmt w:val="none"/>
      <w:suff w:val="nothing"/>
      <w:lvlText w:val="%1"/>
      <w:lvlJc w:val="left"/>
      <w:rPr>
        <w:rFonts w:ascii="Times New Roman" w:hAnsi="Times New Roman" w:cs="Times New Roman" w:hint="default"/>
        <w:b/>
        <w:bCs/>
        <w:i w:val="0"/>
        <w:iCs w:val="0"/>
        <w:sz w:val="21"/>
        <w:szCs w:val="21"/>
      </w:rPr>
    </w:lvl>
    <w:lvl w:ilvl="1">
      <w:start w:val="1"/>
      <w:numFmt w:val="decimal"/>
      <w:pStyle w:val="af6"/>
      <w:suff w:val="nothing"/>
      <w:lvlText w:val="%1%2　"/>
      <w:lvlJc w:val="left"/>
      <w:pPr>
        <w:ind w:left="6095"/>
      </w:pPr>
      <w:rPr>
        <w:rFonts w:ascii="Times New Roman" w:eastAsia="黑体" w:hAnsi="Times New Roman" w:hint="default"/>
        <w:b w:val="0"/>
        <w:bCs w:val="0"/>
        <w:i w:val="0"/>
        <w:iCs w:val="0"/>
        <w:sz w:val="24"/>
        <w:szCs w:val="24"/>
      </w:rPr>
    </w:lvl>
    <w:lvl w:ilvl="2">
      <w:start w:val="1"/>
      <w:numFmt w:val="decimal"/>
      <w:pStyle w:val="af7"/>
      <w:suff w:val="nothing"/>
      <w:lvlText w:val="%1%2.%3　"/>
      <w:lvlJc w:val="left"/>
      <w:rPr>
        <w:rFonts w:ascii="Times New Roman" w:eastAsia="宋体" w:hAnsi="Times New Roman" w:hint="default"/>
        <w:b w:val="0"/>
        <w:bCs w:val="0"/>
        <w:i w:val="0"/>
        <w:iCs w:val="0"/>
        <w:sz w:val="24"/>
        <w:szCs w:val="24"/>
      </w:rPr>
    </w:lvl>
    <w:lvl w:ilvl="3">
      <w:start w:val="1"/>
      <w:numFmt w:val="decimal"/>
      <w:pStyle w:val="af8"/>
      <w:suff w:val="nothing"/>
      <w:lvlText w:val="%1%2.%3.%4　"/>
      <w:lvlJc w:val="left"/>
      <w:rPr>
        <w:rFonts w:ascii="Times New Roman" w:eastAsia="宋体" w:hAnsi="Times New Roman" w:hint="default"/>
        <w:b w:val="0"/>
        <w:bCs w:val="0"/>
        <w:i w:val="0"/>
        <w:iCs w:val="0"/>
        <w:sz w:val="24"/>
        <w:szCs w:val="24"/>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nsid w:val="6D6C07CD"/>
    <w:multiLevelType w:val="multilevel"/>
    <w:tmpl w:val="6D6C07CD"/>
    <w:lvl w:ilvl="0">
      <w:start w:val="1"/>
      <w:numFmt w:val="lowerLetter"/>
      <w:pStyle w:val="af9"/>
      <w:lvlText w:val="%1)"/>
      <w:lvlJc w:val="left"/>
      <w:pPr>
        <w:tabs>
          <w:tab w:val="left" w:pos="839"/>
        </w:tabs>
        <w:ind w:left="839" w:hanging="419"/>
      </w:pPr>
      <w:rPr>
        <w:rFonts w:ascii="宋体" w:eastAsia="宋体" w:hint="eastAsia"/>
        <w:b w:val="0"/>
        <w:bCs w:val="0"/>
        <w:i w:val="0"/>
        <w:iCs w:val="0"/>
        <w:sz w:val="21"/>
        <w:szCs w:val="21"/>
      </w:rPr>
    </w:lvl>
    <w:lvl w:ilvl="1">
      <w:start w:val="1"/>
      <w:numFmt w:val="decimal"/>
      <w:pStyle w:val="afa"/>
      <w:lvlText w:val="%2)"/>
      <w:lvlJc w:val="left"/>
      <w:pPr>
        <w:tabs>
          <w:tab w:val="left" w:pos="840"/>
        </w:tabs>
        <w:ind w:left="839" w:hanging="419"/>
      </w:pPr>
      <w:rPr>
        <w:rFonts w:ascii="宋体" w:eastAsia="宋体" w:hint="eastAsia"/>
        <w:b w:val="0"/>
        <w:bCs w:val="0"/>
        <w:i w:val="0"/>
        <w:iCs w:val="0"/>
        <w:sz w:val="21"/>
        <w:szCs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abstractNumId w:val="7"/>
  </w:num>
  <w:num w:numId="2">
    <w:abstractNumId w:val="0"/>
  </w:num>
  <w:num w:numId="3">
    <w:abstractNumId w:val="3"/>
  </w:num>
  <w:num w:numId="4">
    <w:abstractNumId w:val="5"/>
  </w:num>
  <w:num w:numId="5">
    <w:abstractNumId w:val="6"/>
  </w:num>
  <w:num w:numId="6">
    <w:abstractNumId w:val="8"/>
  </w:num>
  <w:num w:numId="7">
    <w:abstractNumId w:val="2"/>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420"/>
  <w:doNotHyphenateCaps/>
  <w:evenAndOddHeader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17A8"/>
    <w:rsid w:val="00005182"/>
    <w:rsid w:val="00006365"/>
    <w:rsid w:val="000068F9"/>
    <w:rsid w:val="00007516"/>
    <w:rsid w:val="0001037D"/>
    <w:rsid w:val="00013DCE"/>
    <w:rsid w:val="00014289"/>
    <w:rsid w:val="0001641F"/>
    <w:rsid w:val="00017303"/>
    <w:rsid w:val="00017507"/>
    <w:rsid w:val="00017F0D"/>
    <w:rsid w:val="00021D03"/>
    <w:rsid w:val="000225F2"/>
    <w:rsid w:val="000239E8"/>
    <w:rsid w:val="000247BB"/>
    <w:rsid w:val="00024D35"/>
    <w:rsid w:val="00025DB6"/>
    <w:rsid w:val="000271F9"/>
    <w:rsid w:val="000301AC"/>
    <w:rsid w:val="000317AC"/>
    <w:rsid w:val="000318F4"/>
    <w:rsid w:val="00032832"/>
    <w:rsid w:val="00034BE5"/>
    <w:rsid w:val="00034D9A"/>
    <w:rsid w:val="00036745"/>
    <w:rsid w:val="000372AC"/>
    <w:rsid w:val="000372B3"/>
    <w:rsid w:val="00040C06"/>
    <w:rsid w:val="00040C55"/>
    <w:rsid w:val="00042C65"/>
    <w:rsid w:val="00043419"/>
    <w:rsid w:val="00044CD9"/>
    <w:rsid w:val="00045E1E"/>
    <w:rsid w:val="000506B8"/>
    <w:rsid w:val="00051938"/>
    <w:rsid w:val="00053FC0"/>
    <w:rsid w:val="0005588C"/>
    <w:rsid w:val="00055CE6"/>
    <w:rsid w:val="0005613A"/>
    <w:rsid w:val="000575CB"/>
    <w:rsid w:val="000600D1"/>
    <w:rsid w:val="00060C9B"/>
    <w:rsid w:val="00060F4B"/>
    <w:rsid w:val="000616AA"/>
    <w:rsid w:val="0006287B"/>
    <w:rsid w:val="00062C8C"/>
    <w:rsid w:val="0006444F"/>
    <w:rsid w:val="00064CCE"/>
    <w:rsid w:val="00065BF7"/>
    <w:rsid w:val="0006668D"/>
    <w:rsid w:val="00072048"/>
    <w:rsid w:val="00073186"/>
    <w:rsid w:val="00076F6F"/>
    <w:rsid w:val="00077264"/>
    <w:rsid w:val="00080B85"/>
    <w:rsid w:val="00080B8F"/>
    <w:rsid w:val="00084C94"/>
    <w:rsid w:val="00084DB0"/>
    <w:rsid w:val="000869AB"/>
    <w:rsid w:val="00087113"/>
    <w:rsid w:val="00090E23"/>
    <w:rsid w:val="00091A37"/>
    <w:rsid w:val="00093EAC"/>
    <w:rsid w:val="00094F29"/>
    <w:rsid w:val="000955B9"/>
    <w:rsid w:val="000965AA"/>
    <w:rsid w:val="000A129F"/>
    <w:rsid w:val="000A18FC"/>
    <w:rsid w:val="000A28DF"/>
    <w:rsid w:val="000A2A5C"/>
    <w:rsid w:val="000A2DEA"/>
    <w:rsid w:val="000A46E6"/>
    <w:rsid w:val="000A4A9A"/>
    <w:rsid w:val="000A5A59"/>
    <w:rsid w:val="000B00E3"/>
    <w:rsid w:val="000B52CB"/>
    <w:rsid w:val="000B6E4B"/>
    <w:rsid w:val="000C15B6"/>
    <w:rsid w:val="000C1834"/>
    <w:rsid w:val="000C2EC9"/>
    <w:rsid w:val="000C3315"/>
    <w:rsid w:val="000C4C06"/>
    <w:rsid w:val="000C7332"/>
    <w:rsid w:val="000D3537"/>
    <w:rsid w:val="000D5384"/>
    <w:rsid w:val="000D5843"/>
    <w:rsid w:val="000D70B2"/>
    <w:rsid w:val="000D70B5"/>
    <w:rsid w:val="000E1A46"/>
    <w:rsid w:val="000E5251"/>
    <w:rsid w:val="000F15E4"/>
    <w:rsid w:val="000F5185"/>
    <w:rsid w:val="000F67B1"/>
    <w:rsid w:val="0010158F"/>
    <w:rsid w:val="0010197E"/>
    <w:rsid w:val="00103401"/>
    <w:rsid w:val="00104926"/>
    <w:rsid w:val="00106C02"/>
    <w:rsid w:val="001113BF"/>
    <w:rsid w:val="00111FEE"/>
    <w:rsid w:val="00113C75"/>
    <w:rsid w:val="00114590"/>
    <w:rsid w:val="00114E8E"/>
    <w:rsid w:val="00117731"/>
    <w:rsid w:val="00117C04"/>
    <w:rsid w:val="00121794"/>
    <w:rsid w:val="001219B1"/>
    <w:rsid w:val="0012335A"/>
    <w:rsid w:val="00125B97"/>
    <w:rsid w:val="00125F5A"/>
    <w:rsid w:val="00126AAA"/>
    <w:rsid w:val="00131393"/>
    <w:rsid w:val="0013235D"/>
    <w:rsid w:val="001329C7"/>
    <w:rsid w:val="001331C0"/>
    <w:rsid w:val="0013459E"/>
    <w:rsid w:val="0013740C"/>
    <w:rsid w:val="00140021"/>
    <w:rsid w:val="001422A2"/>
    <w:rsid w:val="0014243B"/>
    <w:rsid w:val="00142E60"/>
    <w:rsid w:val="00143FC9"/>
    <w:rsid w:val="001471A4"/>
    <w:rsid w:val="00147C25"/>
    <w:rsid w:val="00151385"/>
    <w:rsid w:val="00151EDC"/>
    <w:rsid w:val="00154A29"/>
    <w:rsid w:val="00154B65"/>
    <w:rsid w:val="00155429"/>
    <w:rsid w:val="0016240C"/>
    <w:rsid w:val="00163D5F"/>
    <w:rsid w:val="0016581D"/>
    <w:rsid w:val="00166794"/>
    <w:rsid w:val="00166A8F"/>
    <w:rsid w:val="00171BA7"/>
    <w:rsid w:val="00172155"/>
    <w:rsid w:val="00172A27"/>
    <w:rsid w:val="00173986"/>
    <w:rsid w:val="00174708"/>
    <w:rsid w:val="00180089"/>
    <w:rsid w:val="0018280F"/>
    <w:rsid w:val="00182AFB"/>
    <w:rsid w:val="001854FA"/>
    <w:rsid w:val="001912FF"/>
    <w:rsid w:val="00192695"/>
    <w:rsid w:val="001933E9"/>
    <w:rsid w:val="00195B9C"/>
    <w:rsid w:val="001A131C"/>
    <w:rsid w:val="001A153A"/>
    <w:rsid w:val="001A4FAC"/>
    <w:rsid w:val="001A5A97"/>
    <w:rsid w:val="001B05C0"/>
    <w:rsid w:val="001B0921"/>
    <w:rsid w:val="001B775B"/>
    <w:rsid w:val="001C3376"/>
    <w:rsid w:val="001C491C"/>
    <w:rsid w:val="001C4A40"/>
    <w:rsid w:val="001D0620"/>
    <w:rsid w:val="001D1BA7"/>
    <w:rsid w:val="001D3C5D"/>
    <w:rsid w:val="001E0F2D"/>
    <w:rsid w:val="001E17D2"/>
    <w:rsid w:val="001E2364"/>
    <w:rsid w:val="001E73C1"/>
    <w:rsid w:val="001E7E5E"/>
    <w:rsid w:val="001F227D"/>
    <w:rsid w:val="001F25F7"/>
    <w:rsid w:val="001F362B"/>
    <w:rsid w:val="001F3AF4"/>
    <w:rsid w:val="001F4238"/>
    <w:rsid w:val="001F4939"/>
    <w:rsid w:val="001F5D7D"/>
    <w:rsid w:val="001F7FBA"/>
    <w:rsid w:val="002015D1"/>
    <w:rsid w:val="00201AA7"/>
    <w:rsid w:val="00202704"/>
    <w:rsid w:val="00203DED"/>
    <w:rsid w:val="0020458C"/>
    <w:rsid w:val="002062B3"/>
    <w:rsid w:val="002067C3"/>
    <w:rsid w:val="00212989"/>
    <w:rsid w:val="00212FA4"/>
    <w:rsid w:val="0021312C"/>
    <w:rsid w:val="00213F06"/>
    <w:rsid w:val="00215B77"/>
    <w:rsid w:val="002174E3"/>
    <w:rsid w:val="002200D8"/>
    <w:rsid w:val="002214AA"/>
    <w:rsid w:val="00221720"/>
    <w:rsid w:val="00223CE2"/>
    <w:rsid w:val="002253FD"/>
    <w:rsid w:val="00227137"/>
    <w:rsid w:val="00231921"/>
    <w:rsid w:val="00233BE0"/>
    <w:rsid w:val="00234540"/>
    <w:rsid w:val="002355BA"/>
    <w:rsid w:val="002362BA"/>
    <w:rsid w:val="00236C83"/>
    <w:rsid w:val="002401D9"/>
    <w:rsid w:val="002406EC"/>
    <w:rsid w:val="00241C41"/>
    <w:rsid w:val="00241EA4"/>
    <w:rsid w:val="00242464"/>
    <w:rsid w:val="0024252C"/>
    <w:rsid w:val="00243616"/>
    <w:rsid w:val="002438A3"/>
    <w:rsid w:val="0024659A"/>
    <w:rsid w:val="0024702F"/>
    <w:rsid w:val="002521F6"/>
    <w:rsid w:val="00257871"/>
    <w:rsid w:val="00257EA4"/>
    <w:rsid w:val="00260960"/>
    <w:rsid w:val="00260B60"/>
    <w:rsid w:val="00260C64"/>
    <w:rsid w:val="00260DC2"/>
    <w:rsid w:val="00261D6A"/>
    <w:rsid w:val="002643EE"/>
    <w:rsid w:val="00264C81"/>
    <w:rsid w:val="0026579D"/>
    <w:rsid w:val="00270C34"/>
    <w:rsid w:val="00275F62"/>
    <w:rsid w:val="002778EF"/>
    <w:rsid w:val="0028271F"/>
    <w:rsid w:val="0028325A"/>
    <w:rsid w:val="00286778"/>
    <w:rsid w:val="00290317"/>
    <w:rsid w:val="00291FD5"/>
    <w:rsid w:val="00294FC9"/>
    <w:rsid w:val="002A30EE"/>
    <w:rsid w:val="002B100A"/>
    <w:rsid w:val="002B1E1A"/>
    <w:rsid w:val="002B1E7F"/>
    <w:rsid w:val="002B4B0D"/>
    <w:rsid w:val="002B79F2"/>
    <w:rsid w:val="002B7E91"/>
    <w:rsid w:val="002C0293"/>
    <w:rsid w:val="002C0D23"/>
    <w:rsid w:val="002C333E"/>
    <w:rsid w:val="002C7FF0"/>
    <w:rsid w:val="002D2652"/>
    <w:rsid w:val="002D6FA6"/>
    <w:rsid w:val="002D76D6"/>
    <w:rsid w:val="002D7CF8"/>
    <w:rsid w:val="002E4D49"/>
    <w:rsid w:val="002E5156"/>
    <w:rsid w:val="002E5A8E"/>
    <w:rsid w:val="002F274F"/>
    <w:rsid w:val="002F418C"/>
    <w:rsid w:val="002F7D3A"/>
    <w:rsid w:val="00300332"/>
    <w:rsid w:val="00300453"/>
    <w:rsid w:val="00300FA4"/>
    <w:rsid w:val="00303FD7"/>
    <w:rsid w:val="00305F35"/>
    <w:rsid w:val="0030708A"/>
    <w:rsid w:val="003105B1"/>
    <w:rsid w:val="003118C4"/>
    <w:rsid w:val="00313F0F"/>
    <w:rsid w:val="00314DE4"/>
    <w:rsid w:val="00317179"/>
    <w:rsid w:val="00321DD0"/>
    <w:rsid w:val="00325F46"/>
    <w:rsid w:val="0032723E"/>
    <w:rsid w:val="00333D82"/>
    <w:rsid w:val="0033479B"/>
    <w:rsid w:val="00335B0C"/>
    <w:rsid w:val="003411FB"/>
    <w:rsid w:val="00341955"/>
    <w:rsid w:val="00341C12"/>
    <w:rsid w:val="00343948"/>
    <w:rsid w:val="00343B56"/>
    <w:rsid w:val="00346083"/>
    <w:rsid w:val="0034648C"/>
    <w:rsid w:val="00346D9D"/>
    <w:rsid w:val="00351793"/>
    <w:rsid w:val="00354630"/>
    <w:rsid w:val="0035616C"/>
    <w:rsid w:val="003578D5"/>
    <w:rsid w:val="00363D49"/>
    <w:rsid w:val="003644C5"/>
    <w:rsid w:val="003649DC"/>
    <w:rsid w:val="00364B97"/>
    <w:rsid w:val="0037010A"/>
    <w:rsid w:val="003712D7"/>
    <w:rsid w:val="00373552"/>
    <w:rsid w:val="00374202"/>
    <w:rsid w:val="00374D42"/>
    <w:rsid w:val="0037519F"/>
    <w:rsid w:val="0038106F"/>
    <w:rsid w:val="00381BC8"/>
    <w:rsid w:val="0038351C"/>
    <w:rsid w:val="00383D4F"/>
    <w:rsid w:val="0038561E"/>
    <w:rsid w:val="00385BA0"/>
    <w:rsid w:val="003864C2"/>
    <w:rsid w:val="0038662C"/>
    <w:rsid w:val="003900B0"/>
    <w:rsid w:val="003912DE"/>
    <w:rsid w:val="0039246B"/>
    <w:rsid w:val="00392F4E"/>
    <w:rsid w:val="003938C4"/>
    <w:rsid w:val="003962D0"/>
    <w:rsid w:val="003A2CBB"/>
    <w:rsid w:val="003A3572"/>
    <w:rsid w:val="003A3B9D"/>
    <w:rsid w:val="003A41E3"/>
    <w:rsid w:val="003A5AFE"/>
    <w:rsid w:val="003B0188"/>
    <w:rsid w:val="003B2693"/>
    <w:rsid w:val="003B6C56"/>
    <w:rsid w:val="003B74FB"/>
    <w:rsid w:val="003C2D6D"/>
    <w:rsid w:val="003C507D"/>
    <w:rsid w:val="003D04BB"/>
    <w:rsid w:val="003D08DC"/>
    <w:rsid w:val="003D13E5"/>
    <w:rsid w:val="003D3CEB"/>
    <w:rsid w:val="003D5675"/>
    <w:rsid w:val="003E2F69"/>
    <w:rsid w:val="003E6341"/>
    <w:rsid w:val="003F169A"/>
    <w:rsid w:val="003F1C71"/>
    <w:rsid w:val="003F2D81"/>
    <w:rsid w:val="003F3431"/>
    <w:rsid w:val="003F7519"/>
    <w:rsid w:val="004002F2"/>
    <w:rsid w:val="00400C82"/>
    <w:rsid w:val="004040ED"/>
    <w:rsid w:val="00405467"/>
    <w:rsid w:val="0040569B"/>
    <w:rsid w:val="00405951"/>
    <w:rsid w:val="00406758"/>
    <w:rsid w:val="00406B80"/>
    <w:rsid w:val="00407645"/>
    <w:rsid w:val="00414691"/>
    <w:rsid w:val="00415099"/>
    <w:rsid w:val="00416165"/>
    <w:rsid w:val="0042047E"/>
    <w:rsid w:val="00421791"/>
    <w:rsid w:val="004232CA"/>
    <w:rsid w:val="00424C54"/>
    <w:rsid w:val="004261FA"/>
    <w:rsid w:val="0043180F"/>
    <w:rsid w:val="0043242D"/>
    <w:rsid w:val="004337F0"/>
    <w:rsid w:val="0043381F"/>
    <w:rsid w:val="00435E9B"/>
    <w:rsid w:val="0043628F"/>
    <w:rsid w:val="00436D96"/>
    <w:rsid w:val="004373B5"/>
    <w:rsid w:val="00440201"/>
    <w:rsid w:val="004409F0"/>
    <w:rsid w:val="0044145B"/>
    <w:rsid w:val="00442924"/>
    <w:rsid w:val="004459F3"/>
    <w:rsid w:val="00446CF3"/>
    <w:rsid w:val="00451E3D"/>
    <w:rsid w:val="004522E2"/>
    <w:rsid w:val="004525D5"/>
    <w:rsid w:val="0045277F"/>
    <w:rsid w:val="0045295D"/>
    <w:rsid w:val="00452EAC"/>
    <w:rsid w:val="00453269"/>
    <w:rsid w:val="0045376C"/>
    <w:rsid w:val="0045470D"/>
    <w:rsid w:val="00457EE6"/>
    <w:rsid w:val="00463844"/>
    <w:rsid w:val="00464EF1"/>
    <w:rsid w:val="00465DC6"/>
    <w:rsid w:val="0047048E"/>
    <w:rsid w:val="00470797"/>
    <w:rsid w:val="00473DAC"/>
    <w:rsid w:val="00474A3D"/>
    <w:rsid w:val="00474CD4"/>
    <w:rsid w:val="0047562E"/>
    <w:rsid w:val="004828BD"/>
    <w:rsid w:val="004839FC"/>
    <w:rsid w:val="00487143"/>
    <w:rsid w:val="004907DD"/>
    <w:rsid w:val="00491110"/>
    <w:rsid w:val="00492CD8"/>
    <w:rsid w:val="0049414B"/>
    <w:rsid w:val="00496131"/>
    <w:rsid w:val="00496BD2"/>
    <w:rsid w:val="004A1970"/>
    <w:rsid w:val="004A31A0"/>
    <w:rsid w:val="004A6FEF"/>
    <w:rsid w:val="004A701C"/>
    <w:rsid w:val="004B1E21"/>
    <w:rsid w:val="004B404A"/>
    <w:rsid w:val="004B6475"/>
    <w:rsid w:val="004B727C"/>
    <w:rsid w:val="004C370F"/>
    <w:rsid w:val="004C41FF"/>
    <w:rsid w:val="004C5864"/>
    <w:rsid w:val="004C6159"/>
    <w:rsid w:val="004C6859"/>
    <w:rsid w:val="004D3430"/>
    <w:rsid w:val="004D4704"/>
    <w:rsid w:val="004D657F"/>
    <w:rsid w:val="004D76E5"/>
    <w:rsid w:val="004E14ED"/>
    <w:rsid w:val="004F1220"/>
    <w:rsid w:val="004F3598"/>
    <w:rsid w:val="004F70D8"/>
    <w:rsid w:val="00501D5F"/>
    <w:rsid w:val="00501FC2"/>
    <w:rsid w:val="0050236D"/>
    <w:rsid w:val="00502D3C"/>
    <w:rsid w:val="0050530E"/>
    <w:rsid w:val="00507BF9"/>
    <w:rsid w:val="00510D07"/>
    <w:rsid w:val="00512CBB"/>
    <w:rsid w:val="00513752"/>
    <w:rsid w:val="00514723"/>
    <w:rsid w:val="0051613A"/>
    <w:rsid w:val="00521434"/>
    <w:rsid w:val="005221DE"/>
    <w:rsid w:val="0052263C"/>
    <w:rsid w:val="00522DB4"/>
    <w:rsid w:val="00524C8D"/>
    <w:rsid w:val="005305A4"/>
    <w:rsid w:val="00530A62"/>
    <w:rsid w:val="00531009"/>
    <w:rsid w:val="0053161C"/>
    <w:rsid w:val="00532E63"/>
    <w:rsid w:val="00533511"/>
    <w:rsid w:val="0053633E"/>
    <w:rsid w:val="005407BB"/>
    <w:rsid w:val="005416A8"/>
    <w:rsid w:val="00547AB4"/>
    <w:rsid w:val="00551B63"/>
    <w:rsid w:val="005526F6"/>
    <w:rsid w:val="00552916"/>
    <w:rsid w:val="00554D72"/>
    <w:rsid w:val="00555B70"/>
    <w:rsid w:val="00555B7D"/>
    <w:rsid w:val="00555FA8"/>
    <w:rsid w:val="00557304"/>
    <w:rsid w:val="00561665"/>
    <w:rsid w:val="00562785"/>
    <w:rsid w:val="0056397C"/>
    <w:rsid w:val="005650DC"/>
    <w:rsid w:val="00566621"/>
    <w:rsid w:val="00567BAC"/>
    <w:rsid w:val="005706C9"/>
    <w:rsid w:val="005709BA"/>
    <w:rsid w:val="00571323"/>
    <w:rsid w:val="0057475C"/>
    <w:rsid w:val="00577667"/>
    <w:rsid w:val="005824E6"/>
    <w:rsid w:val="00583864"/>
    <w:rsid w:val="00583B8C"/>
    <w:rsid w:val="00590DCE"/>
    <w:rsid w:val="00591364"/>
    <w:rsid w:val="00592103"/>
    <w:rsid w:val="00592ACF"/>
    <w:rsid w:val="005949F4"/>
    <w:rsid w:val="00594BBE"/>
    <w:rsid w:val="00596D77"/>
    <w:rsid w:val="005A062C"/>
    <w:rsid w:val="005A1B95"/>
    <w:rsid w:val="005A2875"/>
    <w:rsid w:val="005A3AAB"/>
    <w:rsid w:val="005A4504"/>
    <w:rsid w:val="005A4822"/>
    <w:rsid w:val="005A4F35"/>
    <w:rsid w:val="005B01DA"/>
    <w:rsid w:val="005B6C94"/>
    <w:rsid w:val="005B6F5A"/>
    <w:rsid w:val="005B7040"/>
    <w:rsid w:val="005C0B1A"/>
    <w:rsid w:val="005C2493"/>
    <w:rsid w:val="005C2724"/>
    <w:rsid w:val="005C2AC2"/>
    <w:rsid w:val="005C33A7"/>
    <w:rsid w:val="005C6C88"/>
    <w:rsid w:val="005D0C7C"/>
    <w:rsid w:val="005D1F17"/>
    <w:rsid w:val="005D3048"/>
    <w:rsid w:val="005D6892"/>
    <w:rsid w:val="005D7830"/>
    <w:rsid w:val="005E026F"/>
    <w:rsid w:val="005E0F08"/>
    <w:rsid w:val="005E1B85"/>
    <w:rsid w:val="005E1F8D"/>
    <w:rsid w:val="005E5A96"/>
    <w:rsid w:val="005E6F4C"/>
    <w:rsid w:val="005E7703"/>
    <w:rsid w:val="005E79A1"/>
    <w:rsid w:val="005F3AEC"/>
    <w:rsid w:val="005F717B"/>
    <w:rsid w:val="005F727E"/>
    <w:rsid w:val="005F7560"/>
    <w:rsid w:val="005F7E05"/>
    <w:rsid w:val="006001F6"/>
    <w:rsid w:val="0060114E"/>
    <w:rsid w:val="00601C0A"/>
    <w:rsid w:val="00603966"/>
    <w:rsid w:val="006052CC"/>
    <w:rsid w:val="00610D58"/>
    <w:rsid w:val="00612CD7"/>
    <w:rsid w:val="00613771"/>
    <w:rsid w:val="006142E5"/>
    <w:rsid w:val="00617913"/>
    <w:rsid w:val="00617E93"/>
    <w:rsid w:val="0062217A"/>
    <w:rsid w:val="006227C3"/>
    <w:rsid w:val="00622C19"/>
    <w:rsid w:val="006242D3"/>
    <w:rsid w:val="00624437"/>
    <w:rsid w:val="00624681"/>
    <w:rsid w:val="006256ED"/>
    <w:rsid w:val="006258A7"/>
    <w:rsid w:val="0062724C"/>
    <w:rsid w:val="0062743F"/>
    <w:rsid w:val="006276DF"/>
    <w:rsid w:val="00631BF9"/>
    <w:rsid w:val="00633C77"/>
    <w:rsid w:val="00634C46"/>
    <w:rsid w:val="006364A9"/>
    <w:rsid w:val="00636593"/>
    <w:rsid w:val="00644475"/>
    <w:rsid w:val="00645BD4"/>
    <w:rsid w:val="006461D3"/>
    <w:rsid w:val="00646C7C"/>
    <w:rsid w:val="006513D3"/>
    <w:rsid w:val="006539BC"/>
    <w:rsid w:val="00656B64"/>
    <w:rsid w:val="00657093"/>
    <w:rsid w:val="00660FC9"/>
    <w:rsid w:val="006638CB"/>
    <w:rsid w:val="006653A3"/>
    <w:rsid w:val="00665B29"/>
    <w:rsid w:val="0066695D"/>
    <w:rsid w:val="006678FF"/>
    <w:rsid w:val="00671B53"/>
    <w:rsid w:val="006723EF"/>
    <w:rsid w:val="00672D22"/>
    <w:rsid w:val="00674BED"/>
    <w:rsid w:val="006750C4"/>
    <w:rsid w:val="0067733F"/>
    <w:rsid w:val="00677F7F"/>
    <w:rsid w:val="0068006C"/>
    <w:rsid w:val="006806BE"/>
    <w:rsid w:val="00684570"/>
    <w:rsid w:val="0068629E"/>
    <w:rsid w:val="00692BA7"/>
    <w:rsid w:val="00695799"/>
    <w:rsid w:val="00696209"/>
    <w:rsid w:val="00696E5D"/>
    <w:rsid w:val="006A2246"/>
    <w:rsid w:val="006A42F0"/>
    <w:rsid w:val="006B16AD"/>
    <w:rsid w:val="006B1B37"/>
    <w:rsid w:val="006B42E6"/>
    <w:rsid w:val="006B45BA"/>
    <w:rsid w:val="006B59B6"/>
    <w:rsid w:val="006B6A72"/>
    <w:rsid w:val="006B79C9"/>
    <w:rsid w:val="006C2F13"/>
    <w:rsid w:val="006C320C"/>
    <w:rsid w:val="006C61AC"/>
    <w:rsid w:val="006D032A"/>
    <w:rsid w:val="006D1647"/>
    <w:rsid w:val="006D1931"/>
    <w:rsid w:val="006D4ABA"/>
    <w:rsid w:val="006D4DDC"/>
    <w:rsid w:val="006D5F91"/>
    <w:rsid w:val="006D6534"/>
    <w:rsid w:val="006D664C"/>
    <w:rsid w:val="006D6E6C"/>
    <w:rsid w:val="006E1129"/>
    <w:rsid w:val="006E1EC7"/>
    <w:rsid w:val="006E2BB2"/>
    <w:rsid w:val="006E48C7"/>
    <w:rsid w:val="006E4C66"/>
    <w:rsid w:val="006E526A"/>
    <w:rsid w:val="006E62AB"/>
    <w:rsid w:val="006E7B19"/>
    <w:rsid w:val="006E7D37"/>
    <w:rsid w:val="006F0B74"/>
    <w:rsid w:val="00702723"/>
    <w:rsid w:val="0070667A"/>
    <w:rsid w:val="00712FA0"/>
    <w:rsid w:val="00713048"/>
    <w:rsid w:val="0072380C"/>
    <w:rsid w:val="00726F55"/>
    <w:rsid w:val="007279FC"/>
    <w:rsid w:val="0073098E"/>
    <w:rsid w:val="00733CEC"/>
    <w:rsid w:val="007371EC"/>
    <w:rsid w:val="00737FEF"/>
    <w:rsid w:val="00740391"/>
    <w:rsid w:val="00740941"/>
    <w:rsid w:val="007409F8"/>
    <w:rsid w:val="00743181"/>
    <w:rsid w:val="00745121"/>
    <w:rsid w:val="007463AE"/>
    <w:rsid w:val="00752FF6"/>
    <w:rsid w:val="00753637"/>
    <w:rsid w:val="007544DD"/>
    <w:rsid w:val="007553A5"/>
    <w:rsid w:val="00761352"/>
    <w:rsid w:val="00761757"/>
    <w:rsid w:val="00761ACB"/>
    <w:rsid w:val="00763BC5"/>
    <w:rsid w:val="00764413"/>
    <w:rsid w:val="0076629D"/>
    <w:rsid w:val="00766E18"/>
    <w:rsid w:val="00767559"/>
    <w:rsid w:val="00772F78"/>
    <w:rsid w:val="00775190"/>
    <w:rsid w:val="0077569E"/>
    <w:rsid w:val="00775933"/>
    <w:rsid w:val="0077786F"/>
    <w:rsid w:val="007779E0"/>
    <w:rsid w:val="00777B34"/>
    <w:rsid w:val="00780C81"/>
    <w:rsid w:val="00782A6E"/>
    <w:rsid w:val="00782C08"/>
    <w:rsid w:val="00784A5B"/>
    <w:rsid w:val="007852D8"/>
    <w:rsid w:val="007930C0"/>
    <w:rsid w:val="00797BCE"/>
    <w:rsid w:val="007A1D20"/>
    <w:rsid w:val="007A21D1"/>
    <w:rsid w:val="007A2665"/>
    <w:rsid w:val="007A43AE"/>
    <w:rsid w:val="007A6173"/>
    <w:rsid w:val="007A6A36"/>
    <w:rsid w:val="007A7995"/>
    <w:rsid w:val="007B1474"/>
    <w:rsid w:val="007B1555"/>
    <w:rsid w:val="007B303A"/>
    <w:rsid w:val="007B3253"/>
    <w:rsid w:val="007B3EA1"/>
    <w:rsid w:val="007B71E1"/>
    <w:rsid w:val="007B73C3"/>
    <w:rsid w:val="007C2E03"/>
    <w:rsid w:val="007C46DF"/>
    <w:rsid w:val="007C56AF"/>
    <w:rsid w:val="007C6B85"/>
    <w:rsid w:val="007C7DF7"/>
    <w:rsid w:val="007D031A"/>
    <w:rsid w:val="007D25E1"/>
    <w:rsid w:val="007D2A1E"/>
    <w:rsid w:val="007D48BE"/>
    <w:rsid w:val="007D6EB5"/>
    <w:rsid w:val="007E088C"/>
    <w:rsid w:val="007E172C"/>
    <w:rsid w:val="007E40F2"/>
    <w:rsid w:val="007E4392"/>
    <w:rsid w:val="007E59C2"/>
    <w:rsid w:val="007F13F3"/>
    <w:rsid w:val="007F1B34"/>
    <w:rsid w:val="007F2BCE"/>
    <w:rsid w:val="007F6BAB"/>
    <w:rsid w:val="007F6F39"/>
    <w:rsid w:val="008037F6"/>
    <w:rsid w:val="00803EB4"/>
    <w:rsid w:val="0080613D"/>
    <w:rsid w:val="00810BB0"/>
    <w:rsid w:val="00812848"/>
    <w:rsid w:val="00822649"/>
    <w:rsid w:val="008227CE"/>
    <w:rsid w:val="00822F90"/>
    <w:rsid w:val="008239AF"/>
    <w:rsid w:val="00825592"/>
    <w:rsid w:val="00826A5D"/>
    <w:rsid w:val="00827182"/>
    <w:rsid w:val="0082772D"/>
    <w:rsid w:val="0083043E"/>
    <w:rsid w:val="00830E17"/>
    <w:rsid w:val="00832158"/>
    <w:rsid w:val="00832A17"/>
    <w:rsid w:val="00832B77"/>
    <w:rsid w:val="008331D0"/>
    <w:rsid w:val="00834A4E"/>
    <w:rsid w:val="0084009F"/>
    <w:rsid w:val="008420FB"/>
    <w:rsid w:val="00843B5E"/>
    <w:rsid w:val="00843C8B"/>
    <w:rsid w:val="00844856"/>
    <w:rsid w:val="00845CFB"/>
    <w:rsid w:val="0084765B"/>
    <w:rsid w:val="00847F1A"/>
    <w:rsid w:val="00856E9C"/>
    <w:rsid w:val="00857B9B"/>
    <w:rsid w:val="00857D45"/>
    <w:rsid w:val="00860EA2"/>
    <w:rsid w:val="00862B0A"/>
    <w:rsid w:val="00863281"/>
    <w:rsid w:val="008639FE"/>
    <w:rsid w:val="008676A5"/>
    <w:rsid w:val="00867E5E"/>
    <w:rsid w:val="00871A61"/>
    <w:rsid w:val="00871B16"/>
    <w:rsid w:val="008736BA"/>
    <w:rsid w:val="008852BD"/>
    <w:rsid w:val="00887E1F"/>
    <w:rsid w:val="00891970"/>
    <w:rsid w:val="00892778"/>
    <w:rsid w:val="00892F52"/>
    <w:rsid w:val="0089391A"/>
    <w:rsid w:val="008950DC"/>
    <w:rsid w:val="00896BD6"/>
    <w:rsid w:val="00896EAD"/>
    <w:rsid w:val="008A104E"/>
    <w:rsid w:val="008A2852"/>
    <w:rsid w:val="008A2ABF"/>
    <w:rsid w:val="008A2BE3"/>
    <w:rsid w:val="008A3098"/>
    <w:rsid w:val="008A34E2"/>
    <w:rsid w:val="008A66F3"/>
    <w:rsid w:val="008A7D18"/>
    <w:rsid w:val="008B04B1"/>
    <w:rsid w:val="008B44DF"/>
    <w:rsid w:val="008B4ADE"/>
    <w:rsid w:val="008B69B1"/>
    <w:rsid w:val="008C10F3"/>
    <w:rsid w:val="008C313C"/>
    <w:rsid w:val="008D1517"/>
    <w:rsid w:val="008D44CB"/>
    <w:rsid w:val="008D4B76"/>
    <w:rsid w:val="008D62E7"/>
    <w:rsid w:val="008E0A71"/>
    <w:rsid w:val="008E55E6"/>
    <w:rsid w:val="008E5ECA"/>
    <w:rsid w:val="008E6FD1"/>
    <w:rsid w:val="008E7422"/>
    <w:rsid w:val="008F08BA"/>
    <w:rsid w:val="008F13E1"/>
    <w:rsid w:val="008F1ABC"/>
    <w:rsid w:val="0090244C"/>
    <w:rsid w:val="00902608"/>
    <w:rsid w:val="009036D5"/>
    <w:rsid w:val="00903ABF"/>
    <w:rsid w:val="00903BEB"/>
    <w:rsid w:val="0090582E"/>
    <w:rsid w:val="00911075"/>
    <w:rsid w:val="0091442A"/>
    <w:rsid w:val="00916967"/>
    <w:rsid w:val="00916AF5"/>
    <w:rsid w:val="00917403"/>
    <w:rsid w:val="00920683"/>
    <w:rsid w:val="00921485"/>
    <w:rsid w:val="00921DA4"/>
    <w:rsid w:val="00922026"/>
    <w:rsid w:val="00922805"/>
    <w:rsid w:val="00922D66"/>
    <w:rsid w:val="00923345"/>
    <w:rsid w:val="00924426"/>
    <w:rsid w:val="00927219"/>
    <w:rsid w:val="0092774B"/>
    <w:rsid w:val="009431A8"/>
    <w:rsid w:val="00943208"/>
    <w:rsid w:val="009454B6"/>
    <w:rsid w:val="0094656E"/>
    <w:rsid w:val="00946FE7"/>
    <w:rsid w:val="00947B5A"/>
    <w:rsid w:val="00952AF4"/>
    <w:rsid w:val="009545F2"/>
    <w:rsid w:val="00955FA7"/>
    <w:rsid w:val="00956355"/>
    <w:rsid w:val="00956687"/>
    <w:rsid w:val="009566FB"/>
    <w:rsid w:val="00961FA0"/>
    <w:rsid w:val="00962E79"/>
    <w:rsid w:val="00963974"/>
    <w:rsid w:val="00964DB2"/>
    <w:rsid w:val="00966227"/>
    <w:rsid w:val="00972BCA"/>
    <w:rsid w:val="00972F4F"/>
    <w:rsid w:val="00973CE6"/>
    <w:rsid w:val="00975A9D"/>
    <w:rsid w:val="009765B7"/>
    <w:rsid w:val="009773C4"/>
    <w:rsid w:val="00977900"/>
    <w:rsid w:val="0098326A"/>
    <w:rsid w:val="009835FD"/>
    <w:rsid w:val="00986A33"/>
    <w:rsid w:val="00987C8A"/>
    <w:rsid w:val="00993A8B"/>
    <w:rsid w:val="00993C8B"/>
    <w:rsid w:val="009940FC"/>
    <w:rsid w:val="009941B3"/>
    <w:rsid w:val="00994706"/>
    <w:rsid w:val="0099568E"/>
    <w:rsid w:val="009959B1"/>
    <w:rsid w:val="009B1317"/>
    <w:rsid w:val="009B17E1"/>
    <w:rsid w:val="009B1D4B"/>
    <w:rsid w:val="009B31B8"/>
    <w:rsid w:val="009B4E9D"/>
    <w:rsid w:val="009B51EB"/>
    <w:rsid w:val="009B60A8"/>
    <w:rsid w:val="009B6EB4"/>
    <w:rsid w:val="009C0D20"/>
    <w:rsid w:val="009C0DB0"/>
    <w:rsid w:val="009C22AE"/>
    <w:rsid w:val="009C26B7"/>
    <w:rsid w:val="009C2B39"/>
    <w:rsid w:val="009C39C8"/>
    <w:rsid w:val="009C6034"/>
    <w:rsid w:val="009C61D9"/>
    <w:rsid w:val="009D0BCB"/>
    <w:rsid w:val="009D220D"/>
    <w:rsid w:val="009D3F30"/>
    <w:rsid w:val="009D486F"/>
    <w:rsid w:val="009D4D2F"/>
    <w:rsid w:val="009E2F04"/>
    <w:rsid w:val="009E5E44"/>
    <w:rsid w:val="009F0079"/>
    <w:rsid w:val="009F0B93"/>
    <w:rsid w:val="009F200D"/>
    <w:rsid w:val="009F376F"/>
    <w:rsid w:val="009F3962"/>
    <w:rsid w:val="009F578A"/>
    <w:rsid w:val="009F65F1"/>
    <w:rsid w:val="009F7548"/>
    <w:rsid w:val="009F7D5D"/>
    <w:rsid w:val="009F7E00"/>
    <w:rsid w:val="00A0111C"/>
    <w:rsid w:val="00A02457"/>
    <w:rsid w:val="00A02BA8"/>
    <w:rsid w:val="00A06109"/>
    <w:rsid w:val="00A14215"/>
    <w:rsid w:val="00A162C8"/>
    <w:rsid w:val="00A21810"/>
    <w:rsid w:val="00A23673"/>
    <w:rsid w:val="00A25150"/>
    <w:rsid w:val="00A26F39"/>
    <w:rsid w:val="00A309EA"/>
    <w:rsid w:val="00A326C4"/>
    <w:rsid w:val="00A32D51"/>
    <w:rsid w:val="00A33FDB"/>
    <w:rsid w:val="00A3462B"/>
    <w:rsid w:val="00A35769"/>
    <w:rsid w:val="00A40B8D"/>
    <w:rsid w:val="00A4198F"/>
    <w:rsid w:val="00A4580C"/>
    <w:rsid w:val="00A471FC"/>
    <w:rsid w:val="00A47607"/>
    <w:rsid w:val="00A4763C"/>
    <w:rsid w:val="00A47B94"/>
    <w:rsid w:val="00A50284"/>
    <w:rsid w:val="00A51E96"/>
    <w:rsid w:val="00A52410"/>
    <w:rsid w:val="00A5303D"/>
    <w:rsid w:val="00A53DD1"/>
    <w:rsid w:val="00A553CB"/>
    <w:rsid w:val="00A5684A"/>
    <w:rsid w:val="00A6175B"/>
    <w:rsid w:val="00A63802"/>
    <w:rsid w:val="00A64068"/>
    <w:rsid w:val="00A655AA"/>
    <w:rsid w:val="00A66B30"/>
    <w:rsid w:val="00A66D36"/>
    <w:rsid w:val="00A73252"/>
    <w:rsid w:val="00A734D8"/>
    <w:rsid w:val="00A7352A"/>
    <w:rsid w:val="00A75BD8"/>
    <w:rsid w:val="00A76D7E"/>
    <w:rsid w:val="00A8280F"/>
    <w:rsid w:val="00A82B7E"/>
    <w:rsid w:val="00A830E9"/>
    <w:rsid w:val="00A84B0A"/>
    <w:rsid w:val="00A85900"/>
    <w:rsid w:val="00A85973"/>
    <w:rsid w:val="00A86AB8"/>
    <w:rsid w:val="00A8756C"/>
    <w:rsid w:val="00A91DCA"/>
    <w:rsid w:val="00A9347A"/>
    <w:rsid w:val="00AA210C"/>
    <w:rsid w:val="00AA538B"/>
    <w:rsid w:val="00AA7056"/>
    <w:rsid w:val="00AA780B"/>
    <w:rsid w:val="00AB6815"/>
    <w:rsid w:val="00AB69E2"/>
    <w:rsid w:val="00AC0695"/>
    <w:rsid w:val="00AC206D"/>
    <w:rsid w:val="00AC3D75"/>
    <w:rsid w:val="00AC3DC6"/>
    <w:rsid w:val="00AC3EFB"/>
    <w:rsid w:val="00AC452F"/>
    <w:rsid w:val="00AD26A6"/>
    <w:rsid w:val="00AD27EE"/>
    <w:rsid w:val="00AD3D0B"/>
    <w:rsid w:val="00AD5ED0"/>
    <w:rsid w:val="00AE0A07"/>
    <w:rsid w:val="00AE0B1C"/>
    <w:rsid w:val="00AE2523"/>
    <w:rsid w:val="00AE4111"/>
    <w:rsid w:val="00AE4DBC"/>
    <w:rsid w:val="00AE4E25"/>
    <w:rsid w:val="00AE5442"/>
    <w:rsid w:val="00AE58F2"/>
    <w:rsid w:val="00AF0FA4"/>
    <w:rsid w:val="00AF18EE"/>
    <w:rsid w:val="00AF74B1"/>
    <w:rsid w:val="00B002E5"/>
    <w:rsid w:val="00B01998"/>
    <w:rsid w:val="00B01AC6"/>
    <w:rsid w:val="00B04326"/>
    <w:rsid w:val="00B04F7A"/>
    <w:rsid w:val="00B05117"/>
    <w:rsid w:val="00B10DE7"/>
    <w:rsid w:val="00B123DA"/>
    <w:rsid w:val="00B1283D"/>
    <w:rsid w:val="00B1425A"/>
    <w:rsid w:val="00B15EAF"/>
    <w:rsid w:val="00B16860"/>
    <w:rsid w:val="00B20080"/>
    <w:rsid w:val="00B211CD"/>
    <w:rsid w:val="00B23C30"/>
    <w:rsid w:val="00B25F83"/>
    <w:rsid w:val="00B27116"/>
    <w:rsid w:val="00B31F72"/>
    <w:rsid w:val="00B329A5"/>
    <w:rsid w:val="00B33168"/>
    <w:rsid w:val="00B34D18"/>
    <w:rsid w:val="00B412D1"/>
    <w:rsid w:val="00B4212A"/>
    <w:rsid w:val="00B43436"/>
    <w:rsid w:val="00B46DD5"/>
    <w:rsid w:val="00B5121B"/>
    <w:rsid w:val="00B5464E"/>
    <w:rsid w:val="00B55140"/>
    <w:rsid w:val="00B55FBB"/>
    <w:rsid w:val="00B5623D"/>
    <w:rsid w:val="00B577A3"/>
    <w:rsid w:val="00B5781B"/>
    <w:rsid w:val="00B60014"/>
    <w:rsid w:val="00B60EFF"/>
    <w:rsid w:val="00B63299"/>
    <w:rsid w:val="00B6520F"/>
    <w:rsid w:val="00B6657A"/>
    <w:rsid w:val="00B701E8"/>
    <w:rsid w:val="00B703E4"/>
    <w:rsid w:val="00B708D6"/>
    <w:rsid w:val="00B71887"/>
    <w:rsid w:val="00B7375A"/>
    <w:rsid w:val="00B740E3"/>
    <w:rsid w:val="00B76677"/>
    <w:rsid w:val="00B801D1"/>
    <w:rsid w:val="00B80906"/>
    <w:rsid w:val="00B8136A"/>
    <w:rsid w:val="00B82024"/>
    <w:rsid w:val="00B82EB4"/>
    <w:rsid w:val="00B840D2"/>
    <w:rsid w:val="00B852F5"/>
    <w:rsid w:val="00B86BFF"/>
    <w:rsid w:val="00B87818"/>
    <w:rsid w:val="00B93279"/>
    <w:rsid w:val="00B9418F"/>
    <w:rsid w:val="00BA3BC4"/>
    <w:rsid w:val="00BA3ECB"/>
    <w:rsid w:val="00BA441D"/>
    <w:rsid w:val="00BA6C38"/>
    <w:rsid w:val="00BB06A0"/>
    <w:rsid w:val="00BB1C88"/>
    <w:rsid w:val="00BB1D0F"/>
    <w:rsid w:val="00BB2680"/>
    <w:rsid w:val="00BB2E4F"/>
    <w:rsid w:val="00BB4960"/>
    <w:rsid w:val="00BB72F4"/>
    <w:rsid w:val="00BB75D1"/>
    <w:rsid w:val="00BC2209"/>
    <w:rsid w:val="00BC4030"/>
    <w:rsid w:val="00BC474F"/>
    <w:rsid w:val="00BC59DC"/>
    <w:rsid w:val="00BC639C"/>
    <w:rsid w:val="00BC6BF0"/>
    <w:rsid w:val="00BC7DAE"/>
    <w:rsid w:val="00BD10D2"/>
    <w:rsid w:val="00BD204C"/>
    <w:rsid w:val="00BD4449"/>
    <w:rsid w:val="00BD4C3C"/>
    <w:rsid w:val="00BD51FA"/>
    <w:rsid w:val="00BD792C"/>
    <w:rsid w:val="00BE038E"/>
    <w:rsid w:val="00BE07DC"/>
    <w:rsid w:val="00BE2061"/>
    <w:rsid w:val="00BE2ED4"/>
    <w:rsid w:val="00BE38DF"/>
    <w:rsid w:val="00BE44A0"/>
    <w:rsid w:val="00BE487F"/>
    <w:rsid w:val="00BE585B"/>
    <w:rsid w:val="00BE6093"/>
    <w:rsid w:val="00BE6923"/>
    <w:rsid w:val="00BF0AAF"/>
    <w:rsid w:val="00BF104B"/>
    <w:rsid w:val="00BF1C9D"/>
    <w:rsid w:val="00BF59B2"/>
    <w:rsid w:val="00BF6739"/>
    <w:rsid w:val="00BF6FFE"/>
    <w:rsid w:val="00C03A78"/>
    <w:rsid w:val="00C04A5E"/>
    <w:rsid w:val="00C05963"/>
    <w:rsid w:val="00C05EE4"/>
    <w:rsid w:val="00C105FA"/>
    <w:rsid w:val="00C16555"/>
    <w:rsid w:val="00C1713A"/>
    <w:rsid w:val="00C17302"/>
    <w:rsid w:val="00C20218"/>
    <w:rsid w:val="00C22315"/>
    <w:rsid w:val="00C26A7E"/>
    <w:rsid w:val="00C27FD6"/>
    <w:rsid w:val="00C313A4"/>
    <w:rsid w:val="00C318D9"/>
    <w:rsid w:val="00C31C1D"/>
    <w:rsid w:val="00C32016"/>
    <w:rsid w:val="00C337F0"/>
    <w:rsid w:val="00C338B8"/>
    <w:rsid w:val="00C355C6"/>
    <w:rsid w:val="00C3594F"/>
    <w:rsid w:val="00C35CED"/>
    <w:rsid w:val="00C36C55"/>
    <w:rsid w:val="00C379C2"/>
    <w:rsid w:val="00C41F70"/>
    <w:rsid w:val="00C44659"/>
    <w:rsid w:val="00C475D2"/>
    <w:rsid w:val="00C50D85"/>
    <w:rsid w:val="00C50E3F"/>
    <w:rsid w:val="00C51674"/>
    <w:rsid w:val="00C52619"/>
    <w:rsid w:val="00C526CC"/>
    <w:rsid w:val="00C53764"/>
    <w:rsid w:val="00C57A6E"/>
    <w:rsid w:val="00C60153"/>
    <w:rsid w:val="00C6089C"/>
    <w:rsid w:val="00C666DC"/>
    <w:rsid w:val="00C72328"/>
    <w:rsid w:val="00C817F3"/>
    <w:rsid w:val="00C82691"/>
    <w:rsid w:val="00C83ACD"/>
    <w:rsid w:val="00C84D7E"/>
    <w:rsid w:val="00C84FB7"/>
    <w:rsid w:val="00C853CC"/>
    <w:rsid w:val="00C85BE6"/>
    <w:rsid w:val="00C8665E"/>
    <w:rsid w:val="00C87854"/>
    <w:rsid w:val="00C91B0A"/>
    <w:rsid w:val="00C938D1"/>
    <w:rsid w:val="00C940E0"/>
    <w:rsid w:val="00C95225"/>
    <w:rsid w:val="00C97AFA"/>
    <w:rsid w:val="00CA0D44"/>
    <w:rsid w:val="00CA0F14"/>
    <w:rsid w:val="00CA164C"/>
    <w:rsid w:val="00CA3FE4"/>
    <w:rsid w:val="00CA487C"/>
    <w:rsid w:val="00CA497F"/>
    <w:rsid w:val="00CA6B9F"/>
    <w:rsid w:val="00CA6F6D"/>
    <w:rsid w:val="00CB2780"/>
    <w:rsid w:val="00CB27E0"/>
    <w:rsid w:val="00CB4EB8"/>
    <w:rsid w:val="00CC1E03"/>
    <w:rsid w:val="00CC25B7"/>
    <w:rsid w:val="00CC28E2"/>
    <w:rsid w:val="00CD0851"/>
    <w:rsid w:val="00CD1461"/>
    <w:rsid w:val="00CD21DD"/>
    <w:rsid w:val="00CD246F"/>
    <w:rsid w:val="00CD24E6"/>
    <w:rsid w:val="00CD428E"/>
    <w:rsid w:val="00CD4C13"/>
    <w:rsid w:val="00CD5EED"/>
    <w:rsid w:val="00CD6A47"/>
    <w:rsid w:val="00CD6EBB"/>
    <w:rsid w:val="00CD713A"/>
    <w:rsid w:val="00CD7262"/>
    <w:rsid w:val="00CD7F0E"/>
    <w:rsid w:val="00CE136A"/>
    <w:rsid w:val="00CE29A8"/>
    <w:rsid w:val="00CE30F4"/>
    <w:rsid w:val="00CE412C"/>
    <w:rsid w:val="00CE49F3"/>
    <w:rsid w:val="00CF020B"/>
    <w:rsid w:val="00CF06F9"/>
    <w:rsid w:val="00CF0C9B"/>
    <w:rsid w:val="00CF242C"/>
    <w:rsid w:val="00CF6DDB"/>
    <w:rsid w:val="00CF7132"/>
    <w:rsid w:val="00D05B8E"/>
    <w:rsid w:val="00D12E98"/>
    <w:rsid w:val="00D23930"/>
    <w:rsid w:val="00D243EB"/>
    <w:rsid w:val="00D2542B"/>
    <w:rsid w:val="00D30309"/>
    <w:rsid w:val="00D35090"/>
    <w:rsid w:val="00D376D0"/>
    <w:rsid w:val="00D44A06"/>
    <w:rsid w:val="00D508D6"/>
    <w:rsid w:val="00D51F95"/>
    <w:rsid w:val="00D53568"/>
    <w:rsid w:val="00D55751"/>
    <w:rsid w:val="00D55AE9"/>
    <w:rsid w:val="00D57FBE"/>
    <w:rsid w:val="00D603A9"/>
    <w:rsid w:val="00D6058C"/>
    <w:rsid w:val="00D630A5"/>
    <w:rsid w:val="00D63E5F"/>
    <w:rsid w:val="00D64BCD"/>
    <w:rsid w:val="00D65AA7"/>
    <w:rsid w:val="00D66ECC"/>
    <w:rsid w:val="00D67E98"/>
    <w:rsid w:val="00D72579"/>
    <w:rsid w:val="00D76555"/>
    <w:rsid w:val="00D76D09"/>
    <w:rsid w:val="00D77001"/>
    <w:rsid w:val="00D800CB"/>
    <w:rsid w:val="00D815D8"/>
    <w:rsid w:val="00D82E41"/>
    <w:rsid w:val="00D86407"/>
    <w:rsid w:val="00D90392"/>
    <w:rsid w:val="00D907E5"/>
    <w:rsid w:val="00D908DF"/>
    <w:rsid w:val="00D9096F"/>
    <w:rsid w:val="00D90A75"/>
    <w:rsid w:val="00D9620E"/>
    <w:rsid w:val="00D97D7D"/>
    <w:rsid w:val="00DA074E"/>
    <w:rsid w:val="00DA16D1"/>
    <w:rsid w:val="00DA1EE1"/>
    <w:rsid w:val="00DA260B"/>
    <w:rsid w:val="00DA4BC8"/>
    <w:rsid w:val="00DA76F2"/>
    <w:rsid w:val="00DA7A51"/>
    <w:rsid w:val="00DB02F5"/>
    <w:rsid w:val="00DB31E3"/>
    <w:rsid w:val="00DB34FB"/>
    <w:rsid w:val="00DB47E1"/>
    <w:rsid w:val="00DB63B9"/>
    <w:rsid w:val="00DC0B3F"/>
    <w:rsid w:val="00DC3028"/>
    <w:rsid w:val="00DC3383"/>
    <w:rsid w:val="00DC34A0"/>
    <w:rsid w:val="00DC48A8"/>
    <w:rsid w:val="00DC6901"/>
    <w:rsid w:val="00DD2C3D"/>
    <w:rsid w:val="00DD3D5E"/>
    <w:rsid w:val="00DD3F17"/>
    <w:rsid w:val="00DD42B5"/>
    <w:rsid w:val="00DD45B7"/>
    <w:rsid w:val="00DD511F"/>
    <w:rsid w:val="00DD5A32"/>
    <w:rsid w:val="00DD6B2B"/>
    <w:rsid w:val="00DD6EAA"/>
    <w:rsid w:val="00DE05B7"/>
    <w:rsid w:val="00DE1052"/>
    <w:rsid w:val="00DE2988"/>
    <w:rsid w:val="00DE6B84"/>
    <w:rsid w:val="00DE7F6E"/>
    <w:rsid w:val="00DF0E89"/>
    <w:rsid w:val="00DF100C"/>
    <w:rsid w:val="00DF4810"/>
    <w:rsid w:val="00DF5B90"/>
    <w:rsid w:val="00E0088D"/>
    <w:rsid w:val="00E00D7B"/>
    <w:rsid w:val="00E03AFB"/>
    <w:rsid w:val="00E03CE2"/>
    <w:rsid w:val="00E05606"/>
    <w:rsid w:val="00E10D4F"/>
    <w:rsid w:val="00E1240C"/>
    <w:rsid w:val="00E16D3E"/>
    <w:rsid w:val="00E20DA2"/>
    <w:rsid w:val="00E21459"/>
    <w:rsid w:val="00E21C29"/>
    <w:rsid w:val="00E2689C"/>
    <w:rsid w:val="00E30763"/>
    <w:rsid w:val="00E30882"/>
    <w:rsid w:val="00E351A9"/>
    <w:rsid w:val="00E35913"/>
    <w:rsid w:val="00E36004"/>
    <w:rsid w:val="00E37BD8"/>
    <w:rsid w:val="00E40271"/>
    <w:rsid w:val="00E43163"/>
    <w:rsid w:val="00E447F0"/>
    <w:rsid w:val="00E44809"/>
    <w:rsid w:val="00E47845"/>
    <w:rsid w:val="00E478D4"/>
    <w:rsid w:val="00E5222F"/>
    <w:rsid w:val="00E522D6"/>
    <w:rsid w:val="00E56907"/>
    <w:rsid w:val="00E56DDD"/>
    <w:rsid w:val="00E603BA"/>
    <w:rsid w:val="00E61013"/>
    <w:rsid w:val="00E619D2"/>
    <w:rsid w:val="00E6253E"/>
    <w:rsid w:val="00E6318C"/>
    <w:rsid w:val="00E72248"/>
    <w:rsid w:val="00E732A5"/>
    <w:rsid w:val="00E7338B"/>
    <w:rsid w:val="00E74FC1"/>
    <w:rsid w:val="00E7766D"/>
    <w:rsid w:val="00E81424"/>
    <w:rsid w:val="00E817B9"/>
    <w:rsid w:val="00E84545"/>
    <w:rsid w:val="00E84BB9"/>
    <w:rsid w:val="00E858DC"/>
    <w:rsid w:val="00E85B72"/>
    <w:rsid w:val="00E8682D"/>
    <w:rsid w:val="00E93417"/>
    <w:rsid w:val="00E936E2"/>
    <w:rsid w:val="00E97F5E"/>
    <w:rsid w:val="00EA08BA"/>
    <w:rsid w:val="00EA1C79"/>
    <w:rsid w:val="00EA535D"/>
    <w:rsid w:val="00EA6FEA"/>
    <w:rsid w:val="00EB0A6D"/>
    <w:rsid w:val="00EB134A"/>
    <w:rsid w:val="00EB19D3"/>
    <w:rsid w:val="00EB3989"/>
    <w:rsid w:val="00EB4A20"/>
    <w:rsid w:val="00EB7449"/>
    <w:rsid w:val="00EC0ACE"/>
    <w:rsid w:val="00EC1300"/>
    <w:rsid w:val="00EC2D2B"/>
    <w:rsid w:val="00EC4859"/>
    <w:rsid w:val="00EC58B5"/>
    <w:rsid w:val="00EC72F2"/>
    <w:rsid w:val="00ED169A"/>
    <w:rsid w:val="00ED16F3"/>
    <w:rsid w:val="00ED2084"/>
    <w:rsid w:val="00ED795D"/>
    <w:rsid w:val="00EE1F71"/>
    <w:rsid w:val="00EE2324"/>
    <w:rsid w:val="00EE3C70"/>
    <w:rsid w:val="00EE3FF6"/>
    <w:rsid w:val="00EE4009"/>
    <w:rsid w:val="00EE40F8"/>
    <w:rsid w:val="00EE4F3B"/>
    <w:rsid w:val="00EE5583"/>
    <w:rsid w:val="00EF0D8D"/>
    <w:rsid w:val="00EF27A0"/>
    <w:rsid w:val="00EF4129"/>
    <w:rsid w:val="00EF528E"/>
    <w:rsid w:val="00EF63C2"/>
    <w:rsid w:val="00EF7BB3"/>
    <w:rsid w:val="00F041CB"/>
    <w:rsid w:val="00F04A45"/>
    <w:rsid w:val="00F04F7D"/>
    <w:rsid w:val="00F05CAD"/>
    <w:rsid w:val="00F0661C"/>
    <w:rsid w:val="00F107C4"/>
    <w:rsid w:val="00F11491"/>
    <w:rsid w:val="00F135E7"/>
    <w:rsid w:val="00F13FBA"/>
    <w:rsid w:val="00F15FC3"/>
    <w:rsid w:val="00F165DA"/>
    <w:rsid w:val="00F16695"/>
    <w:rsid w:val="00F2227C"/>
    <w:rsid w:val="00F23111"/>
    <w:rsid w:val="00F24B6B"/>
    <w:rsid w:val="00F26C18"/>
    <w:rsid w:val="00F30372"/>
    <w:rsid w:val="00F30D65"/>
    <w:rsid w:val="00F31855"/>
    <w:rsid w:val="00F32803"/>
    <w:rsid w:val="00F32F28"/>
    <w:rsid w:val="00F357FC"/>
    <w:rsid w:val="00F36DFF"/>
    <w:rsid w:val="00F377A8"/>
    <w:rsid w:val="00F401A1"/>
    <w:rsid w:val="00F45287"/>
    <w:rsid w:val="00F4603F"/>
    <w:rsid w:val="00F50753"/>
    <w:rsid w:val="00F5509D"/>
    <w:rsid w:val="00F56CD9"/>
    <w:rsid w:val="00F5728E"/>
    <w:rsid w:val="00F67B55"/>
    <w:rsid w:val="00F67BE7"/>
    <w:rsid w:val="00F70DC9"/>
    <w:rsid w:val="00F71F75"/>
    <w:rsid w:val="00F72BDA"/>
    <w:rsid w:val="00F73295"/>
    <w:rsid w:val="00F74599"/>
    <w:rsid w:val="00F7475D"/>
    <w:rsid w:val="00F75BC9"/>
    <w:rsid w:val="00F81C79"/>
    <w:rsid w:val="00F81D88"/>
    <w:rsid w:val="00F838FC"/>
    <w:rsid w:val="00F901FF"/>
    <w:rsid w:val="00F959AE"/>
    <w:rsid w:val="00FA4784"/>
    <w:rsid w:val="00FA47E0"/>
    <w:rsid w:val="00FA4EE8"/>
    <w:rsid w:val="00FA6C76"/>
    <w:rsid w:val="00FB0CE4"/>
    <w:rsid w:val="00FB0F5A"/>
    <w:rsid w:val="00FB15A5"/>
    <w:rsid w:val="00FB25F6"/>
    <w:rsid w:val="00FB375C"/>
    <w:rsid w:val="00FB6F4F"/>
    <w:rsid w:val="00FB791E"/>
    <w:rsid w:val="00FB7D85"/>
    <w:rsid w:val="00FC01CE"/>
    <w:rsid w:val="00FC19FE"/>
    <w:rsid w:val="00FC1CF7"/>
    <w:rsid w:val="00FC25D1"/>
    <w:rsid w:val="00FC28F5"/>
    <w:rsid w:val="00FC5083"/>
    <w:rsid w:val="00FC656E"/>
    <w:rsid w:val="00FD546D"/>
    <w:rsid w:val="00FD6713"/>
    <w:rsid w:val="00FE1F6A"/>
    <w:rsid w:val="00FE2699"/>
    <w:rsid w:val="00FE2EB7"/>
    <w:rsid w:val="00FE3A68"/>
    <w:rsid w:val="00FE3C49"/>
    <w:rsid w:val="00FE3FD1"/>
    <w:rsid w:val="00FE421F"/>
    <w:rsid w:val="00FE470D"/>
    <w:rsid w:val="00FE5A87"/>
    <w:rsid w:val="00FF18ED"/>
    <w:rsid w:val="00FF3C7C"/>
    <w:rsid w:val="00FF4181"/>
    <w:rsid w:val="00FF6535"/>
    <w:rsid w:val="01E86D49"/>
    <w:rsid w:val="0325083B"/>
    <w:rsid w:val="033C1B0C"/>
    <w:rsid w:val="03557D09"/>
    <w:rsid w:val="04C040F3"/>
    <w:rsid w:val="04C27889"/>
    <w:rsid w:val="07CE187B"/>
    <w:rsid w:val="09FC5938"/>
    <w:rsid w:val="0A940888"/>
    <w:rsid w:val="0C415C28"/>
    <w:rsid w:val="0D2C20B4"/>
    <w:rsid w:val="0E63546C"/>
    <w:rsid w:val="108444A7"/>
    <w:rsid w:val="11457ADE"/>
    <w:rsid w:val="117A6613"/>
    <w:rsid w:val="118B3046"/>
    <w:rsid w:val="13F60508"/>
    <w:rsid w:val="15040E0B"/>
    <w:rsid w:val="167977DD"/>
    <w:rsid w:val="189F170A"/>
    <w:rsid w:val="18B20D9E"/>
    <w:rsid w:val="19696D45"/>
    <w:rsid w:val="19EA3368"/>
    <w:rsid w:val="19FE2636"/>
    <w:rsid w:val="1AA94186"/>
    <w:rsid w:val="1DD5330D"/>
    <w:rsid w:val="1E732B15"/>
    <w:rsid w:val="20C37D1E"/>
    <w:rsid w:val="210C585C"/>
    <w:rsid w:val="21210D2C"/>
    <w:rsid w:val="234739B2"/>
    <w:rsid w:val="23871304"/>
    <w:rsid w:val="23AE3884"/>
    <w:rsid w:val="251C5347"/>
    <w:rsid w:val="2A337D1E"/>
    <w:rsid w:val="2C906EE1"/>
    <w:rsid w:val="2C9E2050"/>
    <w:rsid w:val="2EA76BDA"/>
    <w:rsid w:val="323F3446"/>
    <w:rsid w:val="338541E5"/>
    <w:rsid w:val="35D3028E"/>
    <w:rsid w:val="35DC5677"/>
    <w:rsid w:val="3658763F"/>
    <w:rsid w:val="36690A25"/>
    <w:rsid w:val="36EF7736"/>
    <w:rsid w:val="38592DE0"/>
    <w:rsid w:val="38CD612F"/>
    <w:rsid w:val="39F45FBE"/>
    <w:rsid w:val="3B453B48"/>
    <w:rsid w:val="3D83565C"/>
    <w:rsid w:val="3E740131"/>
    <w:rsid w:val="3F530A8B"/>
    <w:rsid w:val="3F6A1973"/>
    <w:rsid w:val="41B82C06"/>
    <w:rsid w:val="41C12437"/>
    <w:rsid w:val="423D502B"/>
    <w:rsid w:val="42780ACB"/>
    <w:rsid w:val="43C707A9"/>
    <w:rsid w:val="44286CE9"/>
    <w:rsid w:val="45870599"/>
    <w:rsid w:val="46411437"/>
    <w:rsid w:val="46B5385F"/>
    <w:rsid w:val="46BF1952"/>
    <w:rsid w:val="4797492E"/>
    <w:rsid w:val="47EF6034"/>
    <w:rsid w:val="4A5340FA"/>
    <w:rsid w:val="4D2E3A2D"/>
    <w:rsid w:val="4D38168E"/>
    <w:rsid w:val="4DDA792F"/>
    <w:rsid w:val="4EEE3AD6"/>
    <w:rsid w:val="4F552ED3"/>
    <w:rsid w:val="4F9868B0"/>
    <w:rsid w:val="514569D4"/>
    <w:rsid w:val="51A61C66"/>
    <w:rsid w:val="5449763E"/>
    <w:rsid w:val="54786A51"/>
    <w:rsid w:val="54B557F4"/>
    <w:rsid w:val="54EF7ADC"/>
    <w:rsid w:val="57675D4A"/>
    <w:rsid w:val="57BF415F"/>
    <w:rsid w:val="590C4A28"/>
    <w:rsid w:val="5B023A7B"/>
    <w:rsid w:val="5B066C86"/>
    <w:rsid w:val="5DB27722"/>
    <w:rsid w:val="5EC55860"/>
    <w:rsid w:val="600503CD"/>
    <w:rsid w:val="601B5D32"/>
    <w:rsid w:val="60D66B99"/>
    <w:rsid w:val="63253B60"/>
    <w:rsid w:val="63760BAB"/>
    <w:rsid w:val="6813760C"/>
    <w:rsid w:val="68A4071F"/>
    <w:rsid w:val="68E10A4E"/>
    <w:rsid w:val="69A02EB5"/>
    <w:rsid w:val="6AC87EC5"/>
    <w:rsid w:val="6C072AB9"/>
    <w:rsid w:val="6EDF7B97"/>
    <w:rsid w:val="711B5552"/>
    <w:rsid w:val="72062A20"/>
    <w:rsid w:val="730A316F"/>
    <w:rsid w:val="74335128"/>
    <w:rsid w:val="76EB336A"/>
    <w:rsid w:val="7A4D4B4F"/>
    <w:rsid w:val="7A567E06"/>
    <w:rsid w:val="7B69742C"/>
    <w:rsid w:val="7C096653"/>
    <w:rsid w:val="7C935824"/>
    <w:rsid w:val="7E2B6ED7"/>
    <w:rsid w:val="7F9A6612"/>
    <w:rsid w:val="7FBB1FF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0FB"/>
    <w:pPr>
      <w:widowControl w:val="0"/>
      <w:adjustRightInd w:val="0"/>
      <w:spacing w:line="310" w:lineRule="exact"/>
      <w:jc w:val="both"/>
    </w:pPr>
    <w:rPr>
      <w:szCs w:val="21"/>
    </w:rPr>
  </w:style>
  <w:style w:type="paragraph" w:styleId="Heading1">
    <w:name w:val="heading 1"/>
    <w:basedOn w:val="Normal"/>
    <w:next w:val="Normal"/>
    <w:link w:val="Heading1Char"/>
    <w:uiPriority w:val="99"/>
    <w:qFormat/>
    <w:rsid w:val="008420FB"/>
    <w:pPr>
      <w:keepNext/>
      <w:keepLines/>
      <w:spacing w:before="340" w:after="330" w:line="578" w:lineRule="atLeast"/>
      <w:outlineLvl w:val="0"/>
    </w:pPr>
    <w:rPr>
      <w:b/>
      <w:bCs/>
      <w:kern w:val="44"/>
      <w:sz w:val="44"/>
      <w:szCs w:val="44"/>
    </w:rPr>
  </w:style>
  <w:style w:type="paragraph" w:styleId="Heading2">
    <w:name w:val="heading 2"/>
    <w:basedOn w:val="Normal"/>
    <w:next w:val="Normal"/>
    <w:link w:val="Heading2Char"/>
    <w:uiPriority w:val="99"/>
    <w:qFormat/>
    <w:rsid w:val="008420FB"/>
    <w:pPr>
      <w:keepNext/>
      <w:keepLines/>
      <w:adjustRightInd/>
      <w:spacing w:before="260" w:after="260" w:line="416" w:lineRule="auto"/>
      <w:outlineLvl w:val="1"/>
    </w:pPr>
    <w:rPr>
      <w:rFonts w:ascii="Arial" w:eastAsia="黑体" w:hAnsi="Arial" w:cs="Arial"/>
      <w:b/>
      <w:bCs/>
      <w:kern w:val="0"/>
      <w:sz w:val="32"/>
      <w:szCs w:val="32"/>
    </w:rPr>
  </w:style>
  <w:style w:type="paragraph" w:styleId="Heading4">
    <w:name w:val="heading 4"/>
    <w:basedOn w:val="Normal"/>
    <w:next w:val="NormalIndent"/>
    <w:link w:val="Heading4Char"/>
    <w:uiPriority w:val="99"/>
    <w:qFormat/>
    <w:rsid w:val="008420FB"/>
    <w:pPr>
      <w:keepNext/>
      <w:keepLines/>
      <w:adjustRightInd/>
      <w:spacing w:before="280" w:after="290" w:line="376" w:lineRule="auto"/>
      <w:outlineLvl w:val="3"/>
    </w:pPr>
    <w:rPr>
      <w:rFonts w:ascii="Arial" w:eastAsia="黑体" w:hAnsi="Arial" w:cs="Arial"/>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20FB"/>
    <w:rPr>
      <w:b/>
      <w:bCs/>
      <w:kern w:val="44"/>
      <w:sz w:val="44"/>
      <w:szCs w:val="44"/>
    </w:rPr>
  </w:style>
  <w:style w:type="character" w:customStyle="1" w:styleId="Heading2Char">
    <w:name w:val="Heading 2 Char"/>
    <w:basedOn w:val="DefaultParagraphFont"/>
    <w:link w:val="Heading2"/>
    <w:uiPriority w:val="99"/>
    <w:locked/>
    <w:rsid w:val="008420FB"/>
    <w:rPr>
      <w:rFonts w:ascii="Arial" w:eastAsia="黑体" w:hAnsi="Arial" w:cs="Arial"/>
      <w:b/>
      <w:bCs/>
      <w:sz w:val="32"/>
      <w:szCs w:val="32"/>
    </w:rPr>
  </w:style>
  <w:style w:type="character" w:customStyle="1" w:styleId="Heading4Char">
    <w:name w:val="Heading 4 Char"/>
    <w:basedOn w:val="DefaultParagraphFont"/>
    <w:link w:val="Heading4"/>
    <w:uiPriority w:val="99"/>
    <w:locked/>
    <w:rsid w:val="008420FB"/>
    <w:rPr>
      <w:rFonts w:ascii="Arial" w:eastAsia="黑体" w:hAnsi="Arial" w:cs="Arial"/>
      <w:b/>
      <w:bCs/>
      <w:kern w:val="2"/>
      <w:sz w:val="28"/>
      <w:szCs w:val="28"/>
    </w:rPr>
  </w:style>
  <w:style w:type="paragraph" w:styleId="NormalIndent">
    <w:name w:val="Normal Indent"/>
    <w:basedOn w:val="Normal"/>
    <w:uiPriority w:val="99"/>
    <w:rsid w:val="008420FB"/>
    <w:pPr>
      <w:adjustRightInd/>
      <w:spacing w:afterLines="10" w:line="240" w:lineRule="atLeast"/>
      <w:ind w:firstLine="420"/>
    </w:pPr>
  </w:style>
  <w:style w:type="paragraph" w:styleId="TOC7">
    <w:name w:val="toc 7"/>
    <w:basedOn w:val="Normal"/>
    <w:next w:val="Normal"/>
    <w:autoRedefine/>
    <w:uiPriority w:val="99"/>
    <w:semiHidden/>
    <w:rsid w:val="008420FB"/>
    <w:pPr>
      <w:adjustRightInd/>
      <w:spacing w:line="240" w:lineRule="auto"/>
      <w:ind w:leftChars="1200" w:left="2520"/>
    </w:pPr>
    <w:rPr>
      <w:rFonts w:ascii="Calibri" w:hAnsi="Calibri" w:cs="Calibri"/>
    </w:rPr>
  </w:style>
  <w:style w:type="paragraph" w:styleId="CommentText">
    <w:name w:val="annotation text"/>
    <w:basedOn w:val="Normal"/>
    <w:link w:val="CommentTextChar"/>
    <w:uiPriority w:val="99"/>
    <w:semiHidden/>
    <w:rsid w:val="008420FB"/>
    <w:pPr>
      <w:jc w:val="left"/>
    </w:pPr>
  </w:style>
  <w:style w:type="character" w:customStyle="1" w:styleId="CommentTextChar">
    <w:name w:val="Comment Text Char"/>
    <w:basedOn w:val="DefaultParagraphFont"/>
    <w:link w:val="CommentText"/>
    <w:uiPriority w:val="99"/>
    <w:locked/>
    <w:rsid w:val="008420FB"/>
    <w:rPr>
      <w:rFonts w:ascii="Times New Roman" w:eastAsia="宋体" w:hAnsi="Times New Roman" w:cs="Times New Roman"/>
      <w:kern w:val="2"/>
      <w:sz w:val="21"/>
      <w:szCs w:val="21"/>
    </w:rPr>
  </w:style>
  <w:style w:type="paragraph" w:styleId="BodyText">
    <w:name w:val="Body Text"/>
    <w:basedOn w:val="Normal"/>
    <w:link w:val="BodyTextChar"/>
    <w:uiPriority w:val="99"/>
    <w:rsid w:val="008420FB"/>
    <w:pPr>
      <w:spacing w:after="120"/>
    </w:pPr>
    <w:rPr>
      <w:kern w:val="0"/>
      <w:sz w:val="20"/>
      <w:szCs w:val="20"/>
    </w:rPr>
  </w:style>
  <w:style w:type="character" w:customStyle="1" w:styleId="BodyTextChar">
    <w:name w:val="Body Text Char"/>
    <w:basedOn w:val="DefaultParagraphFont"/>
    <w:link w:val="BodyText"/>
    <w:uiPriority w:val="99"/>
    <w:locked/>
    <w:rsid w:val="008420FB"/>
    <w:rPr>
      <w:rFonts w:ascii="Times New Roman" w:eastAsia="宋体" w:hAnsi="Times New Roman" w:cs="Times New Roman"/>
      <w:sz w:val="20"/>
      <w:szCs w:val="20"/>
    </w:rPr>
  </w:style>
  <w:style w:type="paragraph" w:styleId="BodyTextIndent">
    <w:name w:val="Body Text Indent"/>
    <w:basedOn w:val="Normal"/>
    <w:link w:val="BodyTextIndentChar"/>
    <w:uiPriority w:val="99"/>
    <w:rsid w:val="008420FB"/>
    <w:pPr>
      <w:adjustRightInd/>
      <w:spacing w:line="240" w:lineRule="auto"/>
      <w:ind w:firstLine="420"/>
    </w:pPr>
    <w:rPr>
      <w:sz w:val="24"/>
      <w:szCs w:val="24"/>
    </w:rPr>
  </w:style>
  <w:style w:type="character" w:customStyle="1" w:styleId="BodyTextIndentChar">
    <w:name w:val="Body Text Indent Char"/>
    <w:basedOn w:val="DefaultParagraphFont"/>
    <w:link w:val="BodyTextIndent"/>
    <w:uiPriority w:val="99"/>
    <w:locked/>
    <w:rsid w:val="008420FB"/>
    <w:rPr>
      <w:kern w:val="2"/>
      <w:sz w:val="24"/>
      <w:szCs w:val="24"/>
    </w:rPr>
  </w:style>
  <w:style w:type="paragraph" w:styleId="TOC5">
    <w:name w:val="toc 5"/>
    <w:basedOn w:val="Normal"/>
    <w:next w:val="Normal"/>
    <w:autoRedefine/>
    <w:uiPriority w:val="99"/>
    <w:semiHidden/>
    <w:rsid w:val="008420FB"/>
    <w:pPr>
      <w:adjustRightInd/>
      <w:spacing w:line="240" w:lineRule="auto"/>
      <w:ind w:leftChars="800" w:left="1680"/>
    </w:pPr>
    <w:rPr>
      <w:rFonts w:ascii="Calibri" w:hAnsi="Calibri" w:cs="Calibri"/>
    </w:rPr>
  </w:style>
  <w:style w:type="paragraph" w:styleId="TOC3">
    <w:name w:val="toc 3"/>
    <w:basedOn w:val="Normal"/>
    <w:next w:val="Normal"/>
    <w:autoRedefine/>
    <w:uiPriority w:val="99"/>
    <w:semiHidden/>
    <w:rsid w:val="008420FB"/>
    <w:pPr>
      <w:ind w:leftChars="400" w:left="840"/>
    </w:pPr>
  </w:style>
  <w:style w:type="paragraph" w:styleId="PlainText">
    <w:name w:val="Plain Text"/>
    <w:basedOn w:val="Normal"/>
    <w:link w:val="PlainTextChar"/>
    <w:uiPriority w:val="99"/>
    <w:rsid w:val="008420FB"/>
    <w:pPr>
      <w:adjustRightInd/>
      <w:spacing w:line="240" w:lineRule="auto"/>
    </w:pPr>
    <w:rPr>
      <w:rFonts w:ascii="宋体" w:hAnsi="Courier New" w:cs="宋体"/>
      <w:kern w:val="0"/>
      <w:sz w:val="20"/>
      <w:szCs w:val="20"/>
    </w:rPr>
  </w:style>
  <w:style w:type="character" w:customStyle="1" w:styleId="PlainTextChar">
    <w:name w:val="Plain Text Char"/>
    <w:basedOn w:val="DefaultParagraphFont"/>
    <w:link w:val="PlainText"/>
    <w:uiPriority w:val="99"/>
    <w:locked/>
    <w:rsid w:val="008420FB"/>
    <w:rPr>
      <w:rFonts w:ascii="宋体" w:hAnsi="Courier New" w:cs="宋体"/>
      <w:sz w:val="21"/>
      <w:szCs w:val="21"/>
    </w:rPr>
  </w:style>
  <w:style w:type="paragraph" w:styleId="TOC8">
    <w:name w:val="toc 8"/>
    <w:basedOn w:val="Normal"/>
    <w:next w:val="Normal"/>
    <w:autoRedefine/>
    <w:uiPriority w:val="99"/>
    <w:semiHidden/>
    <w:rsid w:val="008420FB"/>
    <w:pPr>
      <w:adjustRightInd/>
      <w:spacing w:line="240" w:lineRule="auto"/>
      <w:ind w:leftChars="1400" w:left="2940"/>
    </w:pPr>
    <w:rPr>
      <w:rFonts w:ascii="Calibri" w:hAnsi="Calibri" w:cs="Calibri"/>
    </w:rPr>
  </w:style>
  <w:style w:type="paragraph" w:styleId="Date">
    <w:name w:val="Date"/>
    <w:basedOn w:val="Normal"/>
    <w:next w:val="Normal"/>
    <w:link w:val="DateChar"/>
    <w:uiPriority w:val="99"/>
    <w:rsid w:val="008420FB"/>
    <w:pPr>
      <w:ind w:leftChars="2500" w:left="100"/>
    </w:pPr>
  </w:style>
  <w:style w:type="character" w:customStyle="1" w:styleId="DateChar">
    <w:name w:val="Date Char"/>
    <w:basedOn w:val="DefaultParagraphFont"/>
    <w:link w:val="Date"/>
    <w:uiPriority w:val="99"/>
    <w:semiHidden/>
    <w:locked/>
    <w:rsid w:val="008420FB"/>
    <w:rPr>
      <w:kern w:val="2"/>
      <w:sz w:val="21"/>
      <w:szCs w:val="21"/>
    </w:rPr>
  </w:style>
  <w:style w:type="paragraph" w:styleId="BalloonText">
    <w:name w:val="Balloon Text"/>
    <w:basedOn w:val="Normal"/>
    <w:link w:val="BalloonTextChar"/>
    <w:uiPriority w:val="99"/>
    <w:semiHidden/>
    <w:rsid w:val="008420FB"/>
    <w:pPr>
      <w:spacing w:line="240" w:lineRule="auto"/>
    </w:pPr>
    <w:rPr>
      <w:kern w:val="0"/>
      <w:sz w:val="18"/>
      <w:szCs w:val="18"/>
    </w:rPr>
  </w:style>
  <w:style w:type="character" w:customStyle="1" w:styleId="BalloonTextChar">
    <w:name w:val="Balloon Text Char"/>
    <w:basedOn w:val="DefaultParagraphFont"/>
    <w:link w:val="BalloonText"/>
    <w:uiPriority w:val="99"/>
    <w:locked/>
    <w:rsid w:val="008420FB"/>
    <w:rPr>
      <w:rFonts w:ascii="Times New Roman" w:eastAsia="宋体" w:hAnsi="Times New Roman" w:cs="Times New Roman"/>
      <w:sz w:val="18"/>
      <w:szCs w:val="18"/>
    </w:rPr>
  </w:style>
  <w:style w:type="paragraph" w:styleId="Footer">
    <w:name w:val="footer"/>
    <w:basedOn w:val="Normal"/>
    <w:link w:val="FooterChar"/>
    <w:uiPriority w:val="99"/>
    <w:rsid w:val="008420FB"/>
    <w:pPr>
      <w:tabs>
        <w:tab w:val="center" w:pos="4153"/>
        <w:tab w:val="right" w:pos="8306"/>
      </w:tabs>
      <w:adjustRightInd/>
      <w:snapToGrid w:val="0"/>
      <w:spacing w:line="240" w:lineRule="auto"/>
      <w:jc w:val="right"/>
    </w:pPr>
    <w:rPr>
      <w:sz w:val="18"/>
      <w:szCs w:val="18"/>
    </w:rPr>
  </w:style>
  <w:style w:type="character" w:customStyle="1" w:styleId="FooterChar">
    <w:name w:val="Footer Char"/>
    <w:basedOn w:val="DefaultParagraphFont"/>
    <w:link w:val="Footer"/>
    <w:uiPriority w:val="99"/>
    <w:locked/>
    <w:rsid w:val="008420FB"/>
    <w:rPr>
      <w:kern w:val="2"/>
      <w:sz w:val="18"/>
      <w:szCs w:val="18"/>
    </w:rPr>
  </w:style>
  <w:style w:type="paragraph" w:styleId="Header">
    <w:name w:val="header"/>
    <w:basedOn w:val="Normal"/>
    <w:link w:val="HeaderChar"/>
    <w:uiPriority w:val="99"/>
    <w:rsid w:val="008420FB"/>
    <w:pPr>
      <w:tabs>
        <w:tab w:val="center" w:pos="4153"/>
        <w:tab w:val="right" w:pos="8306"/>
      </w:tabs>
      <w:adjustRightInd/>
      <w:snapToGrid w:val="0"/>
      <w:jc w:val="center"/>
    </w:pPr>
    <w:rPr>
      <w:kern w:val="0"/>
      <w:sz w:val="18"/>
      <w:szCs w:val="18"/>
    </w:rPr>
  </w:style>
  <w:style w:type="character" w:customStyle="1" w:styleId="HeaderChar">
    <w:name w:val="Header Char"/>
    <w:basedOn w:val="DefaultParagraphFont"/>
    <w:link w:val="Header"/>
    <w:uiPriority w:val="99"/>
    <w:locked/>
    <w:rsid w:val="008420FB"/>
    <w:rPr>
      <w:rFonts w:ascii="Times New Roman" w:eastAsia="宋体" w:hAnsi="Times New Roman" w:cs="Times New Roman"/>
      <w:sz w:val="18"/>
      <w:szCs w:val="18"/>
    </w:rPr>
  </w:style>
  <w:style w:type="paragraph" w:styleId="TOC1">
    <w:name w:val="toc 1"/>
    <w:basedOn w:val="Normal"/>
    <w:next w:val="Normal"/>
    <w:autoRedefine/>
    <w:uiPriority w:val="99"/>
    <w:semiHidden/>
    <w:rsid w:val="008420FB"/>
    <w:pPr>
      <w:widowControl/>
      <w:adjustRightInd/>
      <w:spacing w:line="336" w:lineRule="auto"/>
    </w:pPr>
    <w:rPr>
      <w:kern w:val="0"/>
      <w:sz w:val="24"/>
      <w:szCs w:val="24"/>
    </w:rPr>
  </w:style>
  <w:style w:type="paragraph" w:styleId="TOC4">
    <w:name w:val="toc 4"/>
    <w:basedOn w:val="Normal"/>
    <w:next w:val="Normal"/>
    <w:autoRedefine/>
    <w:uiPriority w:val="99"/>
    <w:semiHidden/>
    <w:rsid w:val="008420FB"/>
    <w:pPr>
      <w:adjustRightInd/>
      <w:spacing w:line="240" w:lineRule="auto"/>
      <w:ind w:leftChars="600" w:left="1260"/>
    </w:pPr>
    <w:rPr>
      <w:rFonts w:ascii="Calibri" w:hAnsi="Calibri" w:cs="Calibri"/>
    </w:rPr>
  </w:style>
  <w:style w:type="paragraph" w:styleId="TOC6">
    <w:name w:val="toc 6"/>
    <w:basedOn w:val="Normal"/>
    <w:next w:val="Normal"/>
    <w:autoRedefine/>
    <w:uiPriority w:val="99"/>
    <w:semiHidden/>
    <w:rsid w:val="008420FB"/>
    <w:pPr>
      <w:adjustRightInd/>
      <w:spacing w:line="240" w:lineRule="auto"/>
      <w:ind w:leftChars="1000" w:left="2100"/>
    </w:pPr>
    <w:rPr>
      <w:rFonts w:ascii="Calibri" w:hAnsi="Calibri" w:cs="Calibri"/>
    </w:rPr>
  </w:style>
  <w:style w:type="paragraph" w:styleId="TOC2">
    <w:name w:val="toc 2"/>
    <w:basedOn w:val="Normal"/>
    <w:next w:val="Normal"/>
    <w:autoRedefine/>
    <w:uiPriority w:val="99"/>
    <w:semiHidden/>
    <w:rsid w:val="008420FB"/>
    <w:pPr>
      <w:ind w:leftChars="200" w:left="420"/>
    </w:pPr>
  </w:style>
  <w:style w:type="paragraph" w:styleId="TOC9">
    <w:name w:val="toc 9"/>
    <w:basedOn w:val="Normal"/>
    <w:next w:val="Normal"/>
    <w:autoRedefine/>
    <w:uiPriority w:val="99"/>
    <w:semiHidden/>
    <w:rsid w:val="008420FB"/>
    <w:pPr>
      <w:adjustRightInd/>
      <w:spacing w:line="240" w:lineRule="auto"/>
      <w:ind w:leftChars="1600" w:left="3360"/>
    </w:pPr>
    <w:rPr>
      <w:rFonts w:ascii="Calibri" w:hAnsi="Calibri" w:cs="Calibri"/>
    </w:rPr>
  </w:style>
  <w:style w:type="paragraph" w:styleId="NormalWeb">
    <w:name w:val="Normal (Web)"/>
    <w:basedOn w:val="Normal"/>
    <w:uiPriority w:val="99"/>
    <w:rsid w:val="008420FB"/>
    <w:rPr>
      <w:sz w:val="24"/>
      <w:szCs w:val="24"/>
    </w:rPr>
  </w:style>
  <w:style w:type="paragraph" w:styleId="CommentSubject">
    <w:name w:val="annotation subject"/>
    <w:basedOn w:val="CommentText"/>
    <w:next w:val="CommentText"/>
    <w:link w:val="CommentSubjectChar"/>
    <w:uiPriority w:val="99"/>
    <w:semiHidden/>
    <w:rsid w:val="008420FB"/>
    <w:rPr>
      <w:b/>
      <w:bCs/>
    </w:rPr>
  </w:style>
  <w:style w:type="character" w:customStyle="1" w:styleId="CommentSubjectChar">
    <w:name w:val="Comment Subject Char"/>
    <w:basedOn w:val="CommentTextChar"/>
    <w:link w:val="CommentSubject"/>
    <w:uiPriority w:val="99"/>
    <w:locked/>
    <w:rsid w:val="008420FB"/>
    <w:rPr>
      <w:b/>
      <w:bCs/>
    </w:rPr>
  </w:style>
  <w:style w:type="table" w:styleId="TableGrid">
    <w:name w:val="Table Grid"/>
    <w:basedOn w:val="TableNormal"/>
    <w:uiPriority w:val="99"/>
    <w:rsid w:val="008420FB"/>
    <w:rPr>
      <w:rFonts w:ascii="Calibri"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8420FB"/>
    <w:rPr>
      <w:b/>
      <w:bCs/>
    </w:rPr>
  </w:style>
  <w:style w:type="character" w:styleId="PageNumber">
    <w:name w:val="page number"/>
    <w:basedOn w:val="DefaultParagraphFont"/>
    <w:uiPriority w:val="99"/>
    <w:rsid w:val="008420FB"/>
    <w:rPr>
      <w:rFonts w:ascii="宋体" w:eastAsia="宋体" w:hAnsi="Times New Roman" w:cs="宋体"/>
      <w:sz w:val="18"/>
      <w:szCs w:val="18"/>
    </w:rPr>
  </w:style>
  <w:style w:type="character" w:styleId="Hyperlink">
    <w:name w:val="Hyperlink"/>
    <w:basedOn w:val="DefaultParagraphFont"/>
    <w:uiPriority w:val="99"/>
    <w:rsid w:val="008420FB"/>
    <w:rPr>
      <w:color w:val="0000FF"/>
      <w:u w:val="single"/>
    </w:rPr>
  </w:style>
  <w:style w:type="character" w:styleId="CommentReference">
    <w:name w:val="annotation reference"/>
    <w:basedOn w:val="DefaultParagraphFont"/>
    <w:uiPriority w:val="99"/>
    <w:semiHidden/>
    <w:rsid w:val="008420FB"/>
    <w:rPr>
      <w:sz w:val="21"/>
      <w:szCs w:val="21"/>
    </w:rPr>
  </w:style>
  <w:style w:type="character" w:customStyle="1" w:styleId="afb">
    <w:name w:val="页脚 字符"/>
    <w:uiPriority w:val="99"/>
    <w:rsid w:val="008420FB"/>
    <w:rPr>
      <w:rFonts w:ascii="宋体" w:cs="宋体"/>
      <w:sz w:val="18"/>
      <w:szCs w:val="18"/>
    </w:rPr>
  </w:style>
  <w:style w:type="character" w:customStyle="1" w:styleId="afc">
    <w:name w:val="国防军工计量检定规程"/>
    <w:uiPriority w:val="99"/>
    <w:rsid w:val="008420FB"/>
    <w:rPr>
      <w:rFonts w:eastAsia="华文中宋"/>
      <w:b/>
      <w:bCs/>
      <w:smallCaps/>
      <w:spacing w:val="5"/>
      <w:sz w:val="68"/>
      <w:szCs w:val="68"/>
    </w:rPr>
  </w:style>
  <w:style w:type="character" w:customStyle="1" w:styleId="afd">
    <w:name w:val="规程英文名称"/>
    <w:uiPriority w:val="99"/>
    <w:rsid w:val="008420FB"/>
    <w:rPr>
      <w:rFonts w:ascii="Times New Roman" w:hAnsi="Times New Roman" w:cs="Times New Roman"/>
      <w:sz w:val="28"/>
      <w:szCs w:val="28"/>
    </w:rPr>
  </w:style>
  <w:style w:type="character" w:customStyle="1" w:styleId="afe">
    <w:name w:val="四号黑体"/>
    <w:uiPriority w:val="99"/>
    <w:rsid w:val="008420FB"/>
    <w:rPr>
      <w:rFonts w:eastAsia="黑体"/>
      <w:sz w:val="28"/>
      <w:szCs w:val="28"/>
    </w:rPr>
  </w:style>
  <w:style w:type="character" w:customStyle="1" w:styleId="aff">
    <w:name w:val="三号宋体"/>
    <w:uiPriority w:val="99"/>
    <w:rsid w:val="008420FB"/>
    <w:rPr>
      <w:rFonts w:ascii="Times New Roman" w:eastAsia="宋体" w:hAnsi="Times New Roman" w:cs="Times New Roman"/>
      <w:sz w:val="32"/>
      <w:szCs w:val="32"/>
    </w:rPr>
  </w:style>
  <w:style w:type="character" w:customStyle="1" w:styleId="aff0">
    <w:name w:val="四号宋体"/>
    <w:uiPriority w:val="99"/>
    <w:rsid w:val="008420FB"/>
    <w:rPr>
      <w:rFonts w:eastAsia="宋体"/>
      <w:sz w:val="28"/>
      <w:szCs w:val="28"/>
    </w:rPr>
  </w:style>
  <w:style w:type="character" w:customStyle="1" w:styleId="aff1">
    <w:name w:val="四号黑体加粗"/>
    <w:uiPriority w:val="99"/>
    <w:rsid w:val="008420FB"/>
    <w:rPr>
      <w:rFonts w:eastAsia="黑体"/>
      <w:b/>
      <w:bCs/>
      <w:sz w:val="28"/>
      <w:szCs w:val="28"/>
    </w:rPr>
  </w:style>
  <w:style w:type="character" w:customStyle="1" w:styleId="aff2">
    <w:name w:val="规程编号"/>
    <w:uiPriority w:val="99"/>
    <w:rsid w:val="008420FB"/>
    <w:rPr>
      <w:rFonts w:ascii="Times New Roman" w:hAnsi="Times New Roman" w:cs="Times New Roman"/>
      <w:b/>
      <w:bCs/>
      <w:color w:val="auto"/>
      <w:sz w:val="30"/>
      <w:szCs w:val="30"/>
    </w:rPr>
  </w:style>
  <w:style w:type="character" w:customStyle="1" w:styleId="aff3">
    <w:name w:val="规程中文名称（标题）"/>
    <w:uiPriority w:val="99"/>
    <w:rsid w:val="008420FB"/>
    <w:rPr>
      <w:rFonts w:eastAsia="黑体"/>
      <w:b/>
      <w:bCs/>
      <w:sz w:val="52"/>
      <w:szCs w:val="52"/>
    </w:rPr>
  </w:style>
  <w:style w:type="character" w:customStyle="1" w:styleId="aff4">
    <w:name w:val="发布"/>
    <w:uiPriority w:val="99"/>
    <w:rsid w:val="008420FB"/>
    <w:rPr>
      <w:rFonts w:ascii="黑体" w:eastAsia="黑体" w:hAnsi="黑体" w:cs="黑体"/>
      <w:sz w:val="28"/>
      <w:szCs w:val="28"/>
    </w:rPr>
  </w:style>
  <w:style w:type="character" w:customStyle="1" w:styleId="aff5">
    <w:name w:val="规程编号（页眉）"/>
    <w:uiPriority w:val="99"/>
    <w:rsid w:val="008420FB"/>
    <w:rPr>
      <w:rFonts w:ascii="Times New Roman" w:hAnsi="Times New Roman" w:cs="Times New Roman"/>
      <w:b/>
      <w:bCs/>
      <w:sz w:val="21"/>
      <w:szCs w:val="21"/>
    </w:rPr>
  </w:style>
  <w:style w:type="character" w:customStyle="1" w:styleId="Char1">
    <w:name w:val="页脚 Char1"/>
    <w:uiPriority w:val="99"/>
    <w:semiHidden/>
    <w:rsid w:val="008420FB"/>
    <w:rPr>
      <w:rFonts w:ascii="Times New Roman" w:eastAsia="宋体" w:hAnsi="Times New Roman" w:cs="Times New Roman"/>
      <w:sz w:val="18"/>
      <w:szCs w:val="18"/>
    </w:rPr>
  </w:style>
  <w:style w:type="character" w:customStyle="1" w:styleId="Char10">
    <w:name w:val="纯文本 Char1"/>
    <w:uiPriority w:val="99"/>
    <w:semiHidden/>
    <w:rsid w:val="008420FB"/>
    <w:rPr>
      <w:rFonts w:ascii="宋体" w:eastAsia="宋体" w:hAnsi="Courier New" w:cs="宋体"/>
      <w:sz w:val="21"/>
      <w:szCs w:val="21"/>
    </w:rPr>
  </w:style>
  <w:style w:type="paragraph" w:customStyle="1" w:styleId="aff6">
    <w:name w:val="标准文件_标准书眉_奇数页"/>
    <w:next w:val="Normal"/>
    <w:uiPriority w:val="99"/>
    <w:rsid w:val="008420FB"/>
    <w:pPr>
      <w:tabs>
        <w:tab w:val="center" w:pos="4154"/>
        <w:tab w:val="right" w:pos="8306"/>
      </w:tabs>
      <w:spacing w:after="120"/>
      <w:jc w:val="right"/>
    </w:pPr>
    <w:rPr>
      <w:rFonts w:ascii="黑体" w:eastAsia="黑体" w:hAnsi="宋体" w:cs="黑体"/>
      <w:kern w:val="0"/>
      <w:szCs w:val="21"/>
    </w:rPr>
  </w:style>
  <w:style w:type="paragraph" w:customStyle="1" w:styleId="aff7">
    <w:name w:val="标准文件_段"/>
    <w:uiPriority w:val="99"/>
    <w:rsid w:val="008420FB"/>
    <w:pPr>
      <w:autoSpaceDE w:val="0"/>
      <w:autoSpaceDN w:val="0"/>
      <w:spacing w:line="360" w:lineRule="auto"/>
      <w:ind w:firstLineChars="200" w:firstLine="568"/>
      <w:jc w:val="center"/>
    </w:pPr>
    <w:rPr>
      <w:rFonts w:eastAsia="黑体"/>
      <w:spacing w:val="2"/>
      <w:kern w:val="0"/>
      <w:sz w:val="28"/>
      <w:szCs w:val="28"/>
    </w:rPr>
  </w:style>
  <w:style w:type="paragraph" w:customStyle="1" w:styleId="aff8">
    <w:name w:val="标准文件_标准正文"/>
    <w:basedOn w:val="Normal"/>
    <w:next w:val="aff7"/>
    <w:uiPriority w:val="99"/>
    <w:rsid w:val="008420FB"/>
    <w:pPr>
      <w:snapToGrid w:val="0"/>
      <w:spacing w:beforeLines="150" w:line="240" w:lineRule="auto"/>
      <w:ind w:rightChars="270" w:right="567"/>
      <w:jc w:val="right"/>
    </w:pPr>
    <w:rPr>
      <w:spacing w:val="2"/>
      <w:kern w:val="0"/>
      <w:sz w:val="45"/>
      <w:szCs w:val="45"/>
    </w:rPr>
  </w:style>
  <w:style w:type="paragraph" w:customStyle="1" w:styleId="af7">
    <w:name w:val="标准文件_一级条标题"/>
    <w:basedOn w:val="af6"/>
    <w:next w:val="aff7"/>
    <w:uiPriority w:val="99"/>
    <w:rsid w:val="008420FB"/>
    <w:pPr>
      <w:numPr>
        <w:ilvl w:val="2"/>
      </w:numPr>
      <w:spacing w:beforeLines="0"/>
      <w:ind w:left="0"/>
      <w:outlineLvl w:val="2"/>
    </w:pPr>
  </w:style>
  <w:style w:type="paragraph" w:customStyle="1" w:styleId="af6">
    <w:name w:val="标准文件_章标题"/>
    <w:next w:val="aff7"/>
    <w:uiPriority w:val="99"/>
    <w:rsid w:val="008420FB"/>
    <w:pPr>
      <w:numPr>
        <w:ilvl w:val="1"/>
        <w:numId w:val="1"/>
      </w:numPr>
      <w:spacing w:beforeLines="50" w:afterLines="50"/>
      <w:ind w:rightChars="-50" w:right="-50"/>
      <w:jc w:val="both"/>
      <w:outlineLvl w:val="1"/>
    </w:pPr>
    <w:rPr>
      <w:rFonts w:ascii="黑体" w:eastAsia="黑体" w:cs="黑体"/>
      <w:spacing w:val="2"/>
      <w:kern w:val="0"/>
      <w:szCs w:val="21"/>
    </w:rPr>
  </w:style>
  <w:style w:type="paragraph" w:customStyle="1" w:styleId="aff9">
    <w:name w:val="标准文件_前言、引言标题"/>
    <w:next w:val="Normal"/>
    <w:uiPriority w:val="99"/>
    <w:rsid w:val="008420FB"/>
    <w:pPr>
      <w:shd w:val="clear" w:color="FFFFFF" w:fill="FFFFFF"/>
      <w:spacing w:before="567" w:after="680"/>
      <w:jc w:val="center"/>
      <w:outlineLvl w:val="0"/>
    </w:pPr>
    <w:rPr>
      <w:rFonts w:ascii="黑体" w:eastAsia="黑体" w:cs="黑体"/>
      <w:spacing w:val="200"/>
      <w:kern w:val="0"/>
      <w:sz w:val="32"/>
      <w:szCs w:val="32"/>
    </w:rPr>
  </w:style>
  <w:style w:type="paragraph" w:customStyle="1" w:styleId="affa">
    <w:name w:val="标准文件_标准名称标题"/>
    <w:basedOn w:val="Normal"/>
    <w:next w:val="af6"/>
    <w:uiPriority w:val="99"/>
    <w:rsid w:val="008420FB"/>
    <w:pPr>
      <w:widowControl/>
      <w:shd w:val="clear" w:color="FFFFFF" w:fill="FFFFFF"/>
      <w:adjustRightInd/>
      <w:spacing w:before="640" w:after="100" w:line="400" w:lineRule="exact"/>
      <w:jc w:val="center"/>
      <w:outlineLvl w:val="0"/>
    </w:pPr>
    <w:rPr>
      <w:rFonts w:ascii="黑体" w:eastAsia="黑体" w:cs="黑体"/>
      <w:kern w:val="0"/>
      <w:sz w:val="32"/>
      <w:szCs w:val="32"/>
    </w:rPr>
  </w:style>
  <w:style w:type="paragraph" w:customStyle="1" w:styleId="affb">
    <w:name w:val="标准文件_标准书眉_偶数页"/>
    <w:basedOn w:val="aff6"/>
    <w:next w:val="Normal"/>
    <w:uiPriority w:val="99"/>
    <w:rsid w:val="008420FB"/>
    <w:pPr>
      <w:jc w:val="left"/>
    </w:pPr>
  </w:style>
  <w:style w:type="paragraph" w:customStyle="1" w:styleId="affc">
    <w:name w:val="标准文件_目录标题"/>
    <w:basedOn w:val="Normal"/>
    <w:uiPriority w:val="99"/>
    <w:rsid w:val="008420FB"/>
    <w:pPr>
      <w:spacing w:before="540" w:after="600"/>
      <w:jc w:val="center"/>
    </w:pPr>
    <w:rPr>
      <w:rFonts w:eastAsia="黑体"/>
      <w:sz w:val="32"/>
      <w:szCs w:val="32"/>
    </w:rPr>
  </w:style>
  <w:style w:type="paragraph" w:customStyle="1" w:styleId="affd">
    <w:name w:val="标准书脚_奇数页"/>
    <w:uiPriority w:val="99"/>
    <w:rsid w:val="008420FB"/>
    <w:pPr>
      <w:jc w:val="right"/>
    </w:pPr>
    <w:rPr>
      <w:rFonts w:ascii="宋体" w:cs="宋体"/>
      <w:kern w:val="0"/>
      <w:sz w:val="18"/>
      <w:szCs w:val="18"/>
    </w:rPr>
  </w:style>
  <w:style w:type="character" w:customStyle="1" w:styleId="1">
    <w:name w:val="占位符文本1"/>
    <w:uiPriority w:val="99"/>
    <w:semiHidden/>
    <w:rsid w:val="008420FB"/>
    <w:rPr>
      <w:color w:val="808080"/>
    </w:rPr>
  </w:style>
  <w:style w:type="paragraph" w:customStyle="1" w:styleId="affe">
    <w:name w:val="表格文字"/>
    <w:uiPriority w:val="99"/>
    <w:rsid w:val="008420FB"/>
    <w:pPr>
      <w:widowControl w:val="0"/>
      <w:autoSpaceDE w:val="0"/>
      <w:autoSpaceDN w:val="0"/>
      <w:adjustRightInd w:val="0"/>
    </w:pPr>
    <w:rPr>
      <w:rFonts w:ascii="MingLiU" w:eastAsia="MingLiU" w:cs="MingLiU"/>
      <w:color w:val="000000"/>
      <w:kern w:val="0"/>
      <w:sz w:val="24"/>
      <w:szCs w:val="24"/>
      <w:lang w:eastAsia="zh-TW"/>
    </w:rPr>
  </w:style>
  <w:style w:type="paragraph" w:customStyle="1" w:styleId="afff">
    <w:name w:val="段"/>
    <w:link w:val="Char"/>
    <w:uiPriority w:val="99"/>
    <w:rsid w:val="008420FB"/>
    <w:pPr>
      <w:tabs>
        <w:tab w:val="center" w:pos="4201"/>
        <w:tab w:val="right" w:leader="dot" w:pos="9298"/>
      </w:tabs>
      <w:autoSpaceDE w:val="0"/>
      <w:autoSpaceDN w:val="0"/>
      <w:ind w:firstLineChars="200" w:firstLine="420"/>
      <w:jc w:val="both"/>
    </w:pPr>
    <w:rPr>
      <w:rFonts w:ascii="宋体" w:cs="宋体"/>
      <w:kern w:val="0"/>
      <w:sz w:val="22"/>
    </w:rPr>
  </w:style>
  <w:style w:type="character" w:customStyle="1" w:styleId="Char0">
    <w:name w:val="页眉 Char"/>
    <w:uiPriority w:val="99"/>
    <w:rsid w:val="008420FB"/>
    <w:rPr>
      <w:sz w:val="18"/>
      <w:szCs w:val="18"/>
    </w:rPr>
  </w:style>
  <w:style w:type="character" w:customStyle="1" w:styleId="11">
    <w:name w:val="占位符文本11"/>
    <w:uiPriority w:val="99"/>
    <w:semiHidden/>
    <w:rsid w:val="008420FB"/>
    <w:rPr>
      <w:color w:val="808080"/>
    </w:rPr>
  </w:style>
  <w:style w:type="character" w:customStyle="1" w:styleId="apple-converted-space">
    <w:name w:val="apple-converted-space"/>
    <w:basedOn w:val="DefaultParagraphFont"/>
    <w:uiPriority w:val="99"/>
    <w:rsid w:val="008420FB"/>
  </w:style>
  <w:style w:type="character" w:customStyle="1" w:styleId="high-light-bg">
    <w:name w:val="high-light-bg"/>
    <w:basedOn w:val="DefaultParagraphFont"/>
    <w:uiPriority w:val="99"/>
    <w:rsid w:val="008420FB"/>
  </w:style>
  <w:style w:type="paragraph" w:customStyle="1" w:styleId="10">
    <w:name w:val="列出段落1"/>
    <w:basedOn w:val="Normal"/>
    <w:uiPriority w:val="99"/>
    <w:rsid w:val="008420FB"/>
    <w:pPr>
      <w:adjustRightInd/>
      <w:spacing w:line="240" w:lineRule="auto"/>
      <w:ind w:firstLineChars="200" w:firstLine="420"/>
    </w:pPr>
    <w:rPr>
      <w:rFonts w:ascii="Calibri" w:hAnsi="Calibri" w:cs="Calibri"/>
    </w:rPr>
  </w:style>
  <w:style w:type="character" w:customStyle="1" w:styleId="2">
    <w:name w:val="占位符文本2"/>
    <w:uiPriority w:val="99"/>
    <w:semiHidden/>
    <w:rsid w:val="008420FB"/>
    <w:rPr>
      <w:color w:val="808080"/>
    </w:rPr>
  </w:style>
  <w:style w:type="paragraph" w:customStyle="1" w:styleId="20">
    <w:name w:val="列出段落2"/>
    <w:basedOn w:val="Normal"/>
    <w:uiPriority w:val="99"/>
    <w:rsid w:val="008420FB"/>
    <w:pPr>
      <w:ind w:firstLineChars="200" w:firstLine="420"/>
    </w:pPr>
  </w:style>
  <w:style w:type="paragraph" w:customStyle="1" w:styleId="ordinary-output">
    <w:name w:val="ordinary-output"/>
    <w:basedOn w:val="Normal"/>
    <w:uiPriority w:val="99"/>
    <w:rsid w:val="008420FB"/>
    <w:pPr>
      <w:widowControl/>
      <w:adjustRightInd/>
      <w:spacing w:before="100" w:beforeAutospacing="1" w:after="100" w:afterAutospacing="1" w:line="240" w:lineRule="auto"/>
      <w:jc w:val="left"/>
    </w:pPr>
    <w:rPr>
      <w:rFonts w:ascii="宋体" w:hAnsi="宋体" w:cs="宋体"/>
      <w:kern w:val="0"/>
      <w:sz w:val="24"/>
      <w:szCs w:val="24"/>
    </w:rPr>
  </w:style>
  <w:style w:type="character" w:customStyle="1" w:styleId="Char">
    <w:name w:val="段 Char"/>
    <w:link w:val="afff"/>
    <w:uiPriority w:val="99"/>
    <w:locked/>
    <w:rsid w:val="008420FB"/>
    <w:rPr>
      <w:rFonts w:ascii="宋体" w:cs="宋体"/>
      <w:sz w:val="22"/>
      <w:szCs w:val="22"/>
    </w:rPr>
  </w:style>
  <w:style w:type="paragraph" w:customStyle="1" w:styleId="a0">
    <w:name w:val="一级条标题"/>
    <w:next w:val="afff"/>
    <w:link w:val="Char2"/>
    <w:uiPriority w:val="99"/>
    <w:rsid w:val="008420FB"/>
    <w:pPr>
      <w:numPr>
        <w:ilvl w:val="1"/>
        <w:numId w:val="2"/>
      </w:numPr>
      <w:spacing w:beforeLines="50" w:afterLines="50"/>
      <w:outlineLvl w:val="2"/>
    </w:pPr>
    <w:rPr>
      <w:rFonts w:ascii="黑体" w:eastAsia="黑体" w:cs="黑体"/>
      <w:kern w:val="0"/>
      <w:szCs w:val="21"/>
    </w:rPr>
  </w:style>
  <w:style w:type="paragraph" w:customStyle="1" w:styleId="a">
    <w:name w:val="章标题"/>
    <w:next w:val="afff"/>
    <w:uiPriority w:val="99"/>
    <w:rsid w:val="008420FB"/>
    <w:pPr>
      <w:numPr>
        <w:numId w:val="2"/>
      </w:numPr>
      <w:spacing w:beforeLines="100" w:afterLines="100"/>
      <w:jc w:val="both"/>
      <w:outlineLvl w:val="1"/>
    </w:pPr>
    <w:rPr>
      <w:rFonts w:ascii="黑体" w:eastAsia="黑体" w:cs="黑体"/>
      <w:kern w:val="0"/>
      <w:szCs w:val="21"/>
    </w:rPr>
  </w:style>
  <w:style w:type="paragraph" w:customStyle="1" w:styleId="a1">
    <w:name w:val="二级条标题"/>
    <w:basedOn w:val="a0"/>
    <w:next w:val="afff"/>
    <w:uiPriority w:val="99"/>
    <w:rsid w:val="008420FB"/>
    <w:pPr>
      <w:numPr>
        <w:ilvl w:val="2"/>
      </w:numPr>
      <w:tabs>
        <w:tab w:val="left" w:pos="360"/>
      </w:tabs>
      <w:spacing w:before="50" w:after="50"/>
      <w:outlineLvl w:val="3"/>
    </w:pPr>
  </w:style>
  <w:style w:type="paragraph" w:customStyle="1" w:styleId="a2">
    <w:name w:val="三级条标题"/>
    <w:basedOn w:val="a1"/>
    <w:next w:val="afff"/>
    <w:link w:val="Char3"/>
    <w:uiPriority w:val="99"/>
    <w:rsid w:val="008420FB"/>
    <w:pPr>
      <w:numPr>
        <w:ilvl w:val="3"/>
      </w:numPr>
      <w:outlineLvl w:val="4"/>
    </w:pPr>
  </w:style>
  <w:style w:type="paragraph" w:customStyle="1" w:styleId="a3">
    <w:name w:val="四级条标题"/>
    <w:basedOn w:val="a2"/>
    <w:next w:val="afff"/>
    <w:uiPriority w:val="99"/>
    <w:rsid w:val="008420FB"/>
    <w:pPr>
      <w:numPr>
        <w:ilvl w:val="4"/>
      </w:numPr>
      <w:outlineLvl w:val="5"/>
    </w:pPr>
  </w:style>
  <w:style w:type="paragraph" w:customStyle="1" w:styleId="a4">
    <w:name w:val="五级条标题"/>
    <w:basedOn w:val="a3"/>
    <w:next w:val="afff"/>
    <w:uiPriority w:val="99"/>
    <w:rsid w:val="008420FB"/>
    <w:pPr>
      <w:numPr>
        <w:ilvl w:val="5"/>
      </w:numPr>
      <w:outlineLvl w:val="6"/>
    </w:pPr>
  </w:style>
  <w:style w:type="character" w:customStyle="1" w:styleId="Char2">
    <w:name w:val="一级条标题 Char"/>
    <w:link w:val="a0"/>
    <w:uiPriority w:val="99"/>
    <w:locked/>
    <w:rsid w:val="008420FB"/>
    <w:rPr>
      <w:rFonts w:ascii="黑体" w:eastAsia="黑体" w:cs="黑体"/>
      <w:sz w:val="21"/>
      <w:szCs w:val="21"/>
    </w:rPr>
  </w:style>
  <w:style w:type="paragraph" w:customStyle="1" w:styleId="afff0">
    <w:name w:val="参考文献"/>
    <w:basedOn w:val="Normal"/>
    <w:next w:val="afff"/>
    <w:uiPriority w:val="99"/>
    <w:rsid w:val="008420FB"/>
    <w:pPr>
      <w:keepNext/>
      <w:pageBreakBefore/>
      <w:widowControl/>
      <w:shd w:val="clear" w:color="FFFFFF" w:fill="FFFFFF"/>
      <w:adjustRightInd/>
      <w:spacing w:before="640" w:after="200" w:line="240" w:lineRule="auto"/>
      <w:jc w:val="center"/>
      <w:outlineLvl w:val="0"/>
    </w:pPr>
    <w:rPr>
      <w:rFonts w:ascii="黑体" w:eastAsia="黑体" w:cs="黑体"/>
      <w:kern w:val="0"/>
    </w:rPr>
  </w:style>
  <w:style w:type="paragraph" w:customStyle="1" w:styleId="af8">
    <w:name w:val="三级无"/>
    <w:basedOn w:val="a2"/>
    <w:uiPriority w:val="99"/>
    <w:rsid w:val="008420FB"/>
    <w:pPr>
      <w:numPr>
        <w:numId w:val="1"/>
      </w:numPr>
      <w:spacing w:beforeLines="0" w:afterLines="0"/>
    </w:pPr>
    <w:rPr>
      <w:rFonts w:ascii="宋体" w:eastAsia="宋体" w:cs="宋体"/>
    </w:rPr>
  </w:style>
  <w:style w:type="paragraph" w:customStyle="1" w:styleId="afff1">
    <w:name w:val="正文表标题"/>
    <w:next w:val="afff"/>
    <w:uiPriority w:val="99"/>
    <w:rsid w:val="008420FB"/>
    <w:pPr>
      <w:tabs>
        <w:tab w:val="left" w:pos="360"/>
      </w:tabs>
      <w:spacing w:beforeLines="50" w:afterLines="50"/>
      <w:jc w:val="center"/>
    </w:pPr>
    <w:rPr>
      <w:rFonts w:ascii="黑体" w:eastAsia="黑体" w:cs="黑体"/>
      <w:kern w:val="0"/>
      <w:szCs w:val="21"/>
    </w:rPr>
  </w:style>
  <w:style w:type="paragraph" w:customStyle="1" w:styleId="afff2">
    <w:name w:val="正文公式编号制表符"/>
    <w:basedOn w:val="afff"/>
    <w:next w:val="afff"/>
    <w:uiPriority w:val="99"/>
    <w:rsid w:val="008420FB"/>
    <w:pPr>
      <w:ind w:firstLineChars="0" w:firstLine="0"/>
    </w:pPr>
  </w:style>
  <w:style w:type="character" w:customStyle="1" w:styleId="Char3">
    <w:name w:val="三级条标题 Char"/>
    <w:link w:val="a2"/>
    <w:uiPriority w:val="99"/>
    <w:locked/>
    <w:rsid w:val="008420FB"/>
    <w:rPr>
      <w:rFonts w:ascii="黑体" w:eastAsia="黑体" w:cs="黑体"/>
      <w:sz w:val="21"/>
      <w:szCs w:val="21"/>
    </w:rPr>
  </w:style>
  <w:style w:type="paragraph" w:customStyle="1" w:styleId="a7">
    <w:name w:val="列项——（一级）"/>
    <w:uiPriority w:val="99"/>
    <w:rsid w:val="008420FB"/>
    <w:pPr>
      <w:widowControl w:val="0"/>
      <w:numPr>
        <w:numId w:val="3"/>
      </w:numPr>
      <w:jc w:val="both"/>
    </w:pPr>
    <w:rPr>
      <w:rFonts w:ascii="宋体" w:cs="宋体"/>
      <w:kern w:val="0"/>
      <w:szCs w:val="21"/>
    </w:rPr>
  </w:style>
  <w:style w:type="paragraph" w:customStyle="1" w:styleId="a8">
    <w:name w:val="列项●（二级）"/>
    <w:uiPriority w:val="99"/>
    <w:rsid w:val="008420FB"/>
    <w:pPr>
      <w:numPr>
        <w:ilvl w:val="1"/>
        <w:numId w:val="3"/>
      </w:numPr>
      <w:tabs>
        <w:tab w:val="left" w:pos="840"/>
      </w:tabs>
      <w:jc w:val="both"/>
    </w:pPr>
    <w:rPr>
      <w:rFonts w:ascii="宋体" w:cs="宋体"/>
      <w:kern w:val="0"/>
      <w:szCs w:val="21"/>
    </w:rPr>
  </w:style>
  <w:style w:type="paragraph" w:customStyle="1" w:styleId="a9">
    <w:name w:val="列项◆（三级）"/>
    <w:basedOn w:val="Normal"/>
    <w:uiPriority w:val="99"/>
    <w:rsid w:val="008420FB"/>
    <w:pPr>
      <w:numPr>
        <w:ilvl w:val="2"/>
        <w:numId w:val="3"/>
      </w:numPr>
      <w:adjustRightInd/>
      <w:spacing w:line="240" w:lineRule="auto"/>
    </w:pPr>
    <w:rPr>
      <w:rFonts w:ascii="宋体" w:cs="宋体"/>
    </w:rPr>
  </w:style>
  <w:style w:type="paragraph" w:styleId="ListParagraph">
    <w:name w:val="List Paragraph"/>
    <w:basedOn w:val="Normal"/>
    <w:uiPriority w:val="99"/>
    <w:qFormat/>
    <w:rsid w:val="008420FB"/>
    <w:pPr>
      <w:ind w:firstLineChars="200" w:firstLine="420"/>
    </w:pPr>
  </w:style>
  <w:style w:type="paragraph" w:customStyle="1" w:styleId="ad">
    <w:name w:val="附录标识"/>
    <w:basedOn w:val="Normal"/>
    <w:next w:val="afff"/>
    <w:uiPriority w:val="99"/>
    <w:rsid w:val="008420FB"/>
    <w:pPr>
      <w:keepNext/>
      <w:widowControl/>
      <w:numPr>
        <w:numId w:val="4"/>
      </w:numPr>
      <w:shd w:val="clear" w:color="FFFFFF" w:fill="FFFFFF"/>
      <w:tabs>
        <w:tab w:val="left" w:pos="6405"/>
      </w:tabs>
      <w:adjustRightInd/>
      <w:spacing w:before="640" w:after="280" w:line="240" w:lineRule="auto"/>
      <w:jc w:val="center"/>
      <w:outlineLvl w:val="0"/>
    </w:pPr>
    <w:rPr>
      <w:rFonts w:ascii="黑体" w:eastAsia="黑体" w:cs="黑体"/>
      <w:kern w:val="0"/>
    </w:rPr>
  </w:style>
  <w:style w:type="paragraph" w:customStyle="1" w:styleId="af4">
    <w:name w:val="附录表标号"/>
    <w:basedOn w:val="Normal"/>
    <w:next w:val="afff"/>
    <w:uiPriority w:val="99"/>
    <w:rsid w:val="008420FB"/>
    <w:pPr>
      <w:numPr>
        <w:numId w:val="5"/>
      </w:numPr>
      <w:adjustRightInd/>
      <w:spacing w:line="14" w:lineRule="exact"/>
      <w:ind w:left="811" w:hanging="448"/>
      <w:jc w:val="center"/>
      <w:outlineLvl w:val="0"/>
    </w:pPr>
    <w:rPr>
      <w:color w:val="FFFFFF"/>
    </w:rPr>
  </w:style>
  <w:style w:type="paragraph" w:customStyle="1" w:styleId="af5">
    <w:name w:val="附录表标题"/>
    <w:basedOn w:val="Normal"/>
    <w:next w:val="afff"/>
    <w:uiPriority w:val="99"/>
    <w:rsid w:val="008420FB"/>
    <w:pPr>
      <w:numPr>
        <w:ilvl w:val="1"/>
        <w:numId w:val="5"/>
      </w:numPr>
      <w:tabs>
        <w:tab w:val="left" w:pos="180"/>
      </w:tabs>
      <w:adjustRightInd/>
      <w:spacing w:beforeLines="50" w:afterLines="50" w:line="240" w:lineRule="auto"/>
      <w:jc w:val="center"/>
    </w:pPr>
    <w:rPr>
      <w:rFonts w:ascii="黑体" w:eastAsia="黑体" w:cs="黑体"/>
    </w:rPr>
  </w:style>
  <w:style w:type="paragraph" w:customStyle="1" w:styleId="af0">
    <w:name w:val="附录二级条标题"/>
    <w:basedOn w:val="Normal"/>
    <w:next w:val="afff"/>
    <w:uiPriority w:val="99"/>
    <w:rsid w:val="008420FB"/>
    <w:pPr>
      <w:widowControl/>
      <w:numPr>
        <w:ilvl w:val="3"/>
        <w:numId w:val="4"/>
      </w:numPr>
      <w:wordWrap w:val="0"/>
      <w:overflowPunct w:val="0"/>
      <w:autoSpaceDE w:val="0"/>
      <w:autoSpaceDN w:val="0"/>
      <w:adjustRightInd/>
      <w:spacing w:beforeLines="50" w:afterLines="50" w:line="240" w:lineRule="auto"/>
      <w:textAlignment w:val="baseline"/>
      <w:outlineLvl w:val="3"/>
    </w:pPr>
    <w:rPr>
      <w:rFonts w:ascii="黑体" w:eastAsia="黑体" w:cs="黑体"/>
      <w:kern w:val="21"/>
    </w:rPr>
  </w:style>
  <w:style w:type="paragraph" w:customStyle="1" w:styleId="af1">
    <w:name w:val="附录三级条标题"/>
    <w:basedOn w:val="af0"/>
    <w:next w:val="afff"/>
    <w:uiPriority w:val="99"/>
    <w:rsid w:val="008420FB"/>
    <w:pPr>
      <w:numPr>
        <w:ilvl w:val="4"/>
      </w:numPr>
      <w:outlineLvl w:val="4"/>
    </w:pPr>
  </w:style>
  <w:style w:type="paragraph" w:customStyle="1" w:styleId="afa">
    <w:name w:val="附录数字编号列项（二级）"/>
    <w:uiPriority w:val="99"/>
    <w:rsid w:val="008420FB"/>
    <w:pPr>
      <w:numPr>
        <w:ilvl w:val="1"/>
        <w:numId w:val="6"/>
      </w:numPr>
    </w:pPr>
    <w:rPr>
      <w:rFonts w:ascii="宋体" w:cs="宋体"/>
      <w:kern w:val="0"/>
      <w:szCs w:val="21"/>
    </w:rPr>
  </w:style>
  <w:style w:type="paragraph" w:customStyle="1" w:styleId="af2">
    <w:name w:val="附录四级条标题"/>
    <w:basedOn w:val="af1"/>
    <w:next w:val="afff"/>
    <w:uiPriority w:val="99"/>
    <w:rsid w:val="008420FB"/>
    <w:pPr>
      <w:numPr>
        <w:ilvl w:val="5"/>
      </w:numPr>
      <w:outlineLvl w:val="5"/>
    </w:pPr>
  </w:style>
  <w:style w:type="paragraph" w:customStyle="1" w:styleId="a5">
    <w:name w:val="附录图标号"/>
    <w:basedOn w:val="Normal"/>
    <w:uiPriority w:val="99"/>
    <w:rsid w:val="008420FB"/>
    <w:pPr>
      <w:keepNext/>
      <w:pageBreakBefore/>
      <w:widowControl/>
      <w:numPr>
        <w:numId w:val="7"/>
      </w:numPr>
      <w:adjustRightInd/>
      <w:spacing w:line="14" w:lineRule="exact"/>
      <w:ind w:firstLine="363"/>
      <w:jc w:val="center"/>
      <w:outlineLvl w:val="0"/>
    </w:pPr>
    <w:rPr>
      <w:color w:val="FFFFFF"/>
    </w:rPr>
  </w:style>
  <w:style w:type="paragraph" w:customStyle="1" w:styleId="a6">
    <w:name w:val="附录图标题"/>
    <w:basedOn w:val="Normal"/>
    <w:next w:val="afff"/>
    <w:uiPriority w:val="99"/>
    <w:rsid w:val="008420FB"/>
    <w:pPr>
      <w:numPr>
        <w:ilvl w:val="1"/>
        <w:numId w:val="7"/>
      </w:numPr>
      <w:tabs>
        <w:tab w:val="left" w:pos="363"/>
      </w:tabs>
      <w:adjustRightInd/>
      <w:spacing w:beforeLines="50" w:afterLines="50" w:line="240" w:lineRule="auto"/>
      <w:jc w:val="center"/>
    </w:pPr>
    <w:rPr>
      <w:rFonts w:ascii="黑体" w:eastAsia="黑体" w:cs="黑体"/>
    </w:rPr>
  </w:style>
  <w:style w:type="paragraph" w:customStyle="1" w:styleId="af3">
    <w:name w:val="附录五级条标题"/>
    <w:basedOn w:val="af2"/>
    <w:next w:val="afff"/>
    <w:uiPriority w:val="99"/>
    <w:rsid w:val="008420FB"/>
    <w:pPr>
      <w:numPr>
        <w:ilvl w:val="6"/>
      </w:numPr>
      <w:outlineLvl w:val="6"/>
    </w:pPr>
  </w:style>
  <w:style w:type="paragraph" w:customStyle="1" w:styleId="ae">
    <w:name w:val="附录章标题"/>
    <w:next w:val="afff"/>
    <w:link w:val="Char4"/>
    <w:uiPriority w:val="99"/>
    <w:rsid w:val="008420FB"/>
    <w:pPr>
      <w:numPr>
        <w:ilvl w:val="1"/>
        <w:numId w:val="4"/>
      </w:numPr>
      <w:wordWrap w:val="0"/>
      <w:overflowPunct w:val="0"/>
      <w:autoSpaceDE w:val="0"/>
      <w:spacing w:beforeLines="100" w:afterLines="100"/>
      <w:jc w:val="both"/>
      <w:textAlignment w:val="baseline"/>
      <w:outlineLvl w:val="1"/>
    </w:pPr>
    <w:rPr>
      <w:rFonts w:ascii="黑体" w:eastAsia="黑体" w:cs="黑体"/>
      <w:kern w:val="21"/>
      <w:szCs w:val="21"/>
    </w:rPr>
  </w:style>
  <w:style w:type="paragraph" w:customStyle="1" w:styleId="af">
    <w:name w:val="附录一级条标题"/>
    <w:basedOn w:val="ae"/>
    <w:next w:val="afff"/>
    <w:uiPriority w:val="99"/>
    <w:rsid w:val="008420FB"/>
    <w:pPr>
      <w:numPr>
        <w:ilvl w:val="2"/>
      </w:numPr>
      <w:autoSpaceDN w:val="0"/>
      <w:spacing w:beforeLines="50" w:afterLines="50"/>
      <w:outlineLvl w:val="2"/>
    </w:pPr>
  </w:style>
  <w:style w:type="paragraph" w:customStyle="1" w:styleId="af9">
    <w:name w:val="附录字母编号列项（一级）"/>
    <w:uiPriority w:val="99"/>
    <w:rsid w:val="008420FB"/>
    <w:pPr>
      <w:numPr>
        <w:numId w:val="6"/>
      </w:numPr>
    </w:pPr>
    <w:rPr>
      <w:rFonts w:ascii="宋体" w:cs="宋体"/>
      <w:kern w:val="0"/>
      <w:szCs w:val="21"/>
    </w:rPr>
  </w:style>
  <w:style w:type="character" w:customStyle="1" w:styleId="Char4">
    <w:name w:val="附录章标题 Char"/>
    <w:link w:val="ae"/>
    <w:uiPriority w:val="99"/>
    <w:locked/>
    <w:rsid w:val="008420FB"/>
    <w:rPr>
      <w:rFonts w:ascii="黑体" w:eastAsia="黑体" w:cs="黑体"/>
      <w:kern w:val="21"/>
      <w:sz w:val="21"/>
      <w:szCs w:val="21"/>
    </w:rPr>
  </w:style>
  <w:style w:type="paragraph" w:customStyle="1" w:styleId="ab">
    <w:name w:val="数字编号列项（二级）"/>
    <w:uiPriority w:val="99"/>
    <w:rsid w:val="008420FB"/>
    <w:pPr>
      <w:numPr>
        <w:ilvl w:val="1"/>
        <w:numId w:val="8"/>
      </w:numPr>
      <w:jc w:val="both"/>
    </w:pPr>
    <w:rPr>
      <w:rFonts w:ascii="宋体" w:cs="宋体"/>
      <w:kern w:val="0"/>
      <w:szCs w:val="21"/>
    </w:rPr>
  </w:style>
  <w:style w:type="paragraph" w:customStyle="1" w:styleId="aa">
    <w:name w:val="字母编号列项（一级）"/>
    <w:uiPriority w:val="99"/>
    <w:rsid w:val="008420FB"/>
    <w:pPr>
      <w:numPr>
        <w:numId w:val="8"/>
      </w:numPr>
      <w:jc w:val="both"/>
    </w:pPr>
    <w:rPr>
      <w:rFonts w:ascii="宋体" w:cs="宋体"/>
      <w:kern w:val="0"/>
      <w:szCs w:val="21"/>
    </w:rPr>
  </w:style>
  <w:style w:type="paragraph" w:customStyle="1" w:styleId="ac">
    <w:name w:val="编号列项（三级）"/>
    <w:uiPriority w:val="99"/>
    <w:rsid w:val="008420FB"/>
    <w:pPr>
      <w:numPr>
        <w:ilvl w:val="2"/>
        <w:numId w:val="8"/>
      </w:numPr>
    </w:pPr>
    <w:rPr>
      <w:rFonts w:ascii="宋体" w:cs="宋体"/>
      <w:kern w:val="0"/>
      <w:szCs w:val="21"/>
    </w:rPr>
  </w:style>
  <w:style w:type="paragraph" w:customStyle="1" w:styleId="afff3">
    <w:name w:val="附录三级无"/>
    <w:basedOn w:val="af1"/>
    <w:uiPriority w:val="99"/>
    <w:rsid w:val="008420FB"/>
    <w:pPr>
      <w:numPr>
        <w:ilvl w:val="0"/>
        <w:numId w:val="0"/>
      </w:numPr>
      <w:tabs>
        <w:tab w:val="left" w:pos="2100"/>
      </w:tabs>
      <w:spacing w:beforeLines="0" w:afterLines="0"/>
      <w:ind w:left="2099" w:hanging="419"/>
    </w:pPr>
    <w:rPr>
      <w:rFonts w:ascii="宋体" w:eastAsia="宋体" w:cs="宋体"/>
    </w:rPr>
  </w:style>
  <w:style w:type="paragraph" w:customStyle="1" w:styleId="TOCHeading1">
    <w:name w:val="TOC Heading1"/>
    <w:basedOn w:val="Heading1"/>
    <w:next w:val="Normal"/>
    <w:uiPriority w:val="99"/>
    <w:rsid w:val="008420FB"/>
    <w:pPr>
      <w:widowControl/>
      <w:adjustRightInd/>
      <w:spacing w:before="480" w:after="0" w:line="276" w:lineRule="auto"/>
      <w:jc w:val="left"/>
      <w:outlineLvl w:val="9"/>
    </w:pPr>
    <w:rPr>
      <w:rFonts w:ascii="Cambria" w:hAnsi="Cambria" w:cs="Cambria"/>
      <w:color w:val="365F91"/>
      <w:kern w:val="0"/>
      <w:sz w:val="28"/>
      <w:szCs w:val="28"/>
    </w:rPr>
  </w:style>
  <w:style w:type="character" w:styleId="PlaceholderText">
    <w:name w:val="Placeholder Text"/>
    <w:basedOn w:val="DefaultParagraphFont"/>
    <w:uiPriority w:val="99"/>
    <w:rsid w:val="008420FB"/>
    <w:rPr>
      <w:color w:val="808080"/>
    </w:rPr>
  </w:style>
  <w:style w:type="paragraph" w:customStyle="1" w:styleId="3">
    <w:name w:val="列出段落3"/>
    <w:basedOn w:val="Normal"/>
    <w:uiPriority w:val="99"/>
    <w:rsid w:val="008420FB"/>
    <w:pPr>
      <w:adjustRightInd/>
      <w:spacing w:line="240" w:lineRule="auto"/>
      <w:ind w:firstLineChars="200" w:firstLine="420"/>
    </w:pPr>
    <w:rPr>
      <w:rFonts w:ascii="Calibri" w:hAnsi="Calibri" w:cs="Calibri"/>
    </w:rPr>
  </w:style>
  <w:style w:type="character" w:customStyle="1" w:styleId="3055Char">
    <w:name w:val="样式 样式 标题 3 + 左侧:  0 厘米 段前: 5 磅 段后: 5 磅 行距: 单倍行距 + 宋体 Char"/>
    <w:link w:val="3055"/>
    <w:uiPriority w:val="99"/>
    <w:locked/>
    <w:rsid w:val="008420FB"/>
    <w:rPr>
      <w:rFonts w:ascii="宋体" w:eastAsia="黑体" w:hAnsi="宋体" w:cs="宋体"/>
      <w:b/>
      <w:bCs/>
      <w:kern w:val="2"/>
      <w:sz w:val="32"/>
      <w:szCs w:val="32"/>
    </w:rPr>
  </w:style>
  <w:style w:type="paragraph" w:customStyle="1" w:styleId="3055">
    <w:name w:val="样式 样式 标题 3 + 左侧:  0 厘米 段前: 5 磅 段后: 5 磅 行距: 单倍行距 + 宋体"/>
    <w:basedOn w:val="Normal"/>
    <w:link w:val="3055Char"/>
    <w:uiPriority w:val="99"/>
    <w:rsid w:val="008420FB"/>
    <w:pPr>
      <w:keepNext/>
      <w:keepLines/>
      <w:adjustRightInd/>
      <w:spacing w:before="100" w:after="100" w:line="240" w:lineRule="auto"/>
      <w:jc w:val="left"/>
      <w:outlineLvl w:val="2"/>
    </w:pPr>
    <w:rPr>
      <w:rFonts w:ascii="宋体" w:eastAsia="黑体" w:hAnsi="宋体" w:cs="宋体"/>
      <w:b/>
      <w:bCs/>
      <w:sz w:val="32"/>
      <w:szCs w:val="32"/>
    </w:rPr>
  </w:style>
  <w:style w:type="paragraph" w:customStyle="1" w:styleId="afff4">
    <w:name w:val="简单回函地址"/>
    <w:basedOn w:val="Normal"/>
    <w:uiPriority w:val="99"/>
    <w:rsid w:val="008420FB"/>
    <w:pPr>
      <w:adjustRightInd/>
      <w:spacing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image" Target="media/image6.wmf"/><Relationship Id="rId39" Type="http://schemas.openxmlformats.org/officeDocument/2006/relationships/image" Target="media/image12.wmf"/><Relationship Id="rId21" Type="http://schemas.openxmlformats.org/officeDocument/2006/relationships/footer" Target="footer5.xml"/><Relationship Id="rId34" Type="http://schemas.openxmlformats.org/officeDocument/2006/relationships/image" Target="media/image10.wmf"/><Relationship Id="rId42" Type="http://schemas.openxmlformats.org/officeDocument/2006/relationships/image" Target="media/image13.wmf"/><Relationship Id="rId47" Type="http://schemas.openxmlformats.org/officeDocument/2006/relationships/oleObject" Target="embeddings/oleObject15.bin"/><Relationship Id="rId50" Type="http://schemas.openxmlformats.org/officeDocument/2006/relationships/oleObject" Target="embeddings/oleObject17.bin"/><Relationship Id="rId55" Type="http://schemas.openxmlformats.org/officeDocument/2006/relationships/oleObject" Target="embeddings/oleObject20.bin"/><Relationship Id="rId63" Type="http://schemas.openxmlformats.org/officeDocument/2006/relationships/oleObject" Target="embeddings/oleObject25.bin"/><Relationship Id="rId68" Type="http://schemas.openxmlformats.org/officeDocument/2006/relationships/image" Target="media/image24.wmf"/><Relationship Id="rId76"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oleObject" Target="embeddings/oleObject30.bin"/><Relationship Id="rId2" Type="http://schemas.openxmlformats.org/officeDocument/2006/relationships/styles" Target="styles.xml"/><Relationship Id="rId16" Type="http://schemas.openxmlformats.org/officeDocument/2006/relationships/footer" Target="footer2.xml"/><Relationship Id="rId29" Type="http://schemas.openxmlformats.org/officeDocument/2006/relationships/oleObject" Target="embeddings/oleObject5.bin"/><Relationship Id="rId11" Type="http://schemas.openxmlformats.org/officeDocument/2006/relationships/image" Target="media/image3.emf"/><Relationship Id="rId24" Type="http://schemas.openxmlformats.org/officeDocument/2006/relationships/footer" Target="footer7.xml"/><Relationship Id="rId32" Type="http://schemas.openxmlformats.org/officeDocument/2006/relationships/oleObject" Target="embeddings/oleObject7.bin"/><Relationship Id="rId37" Type="http://schemas.openxmlformats.org/officeDocument/2006/relationships/oleObject" Target="embeddings/oleObject9.bin"/><Relationship Id="rId40" Type="http://schemas.openxmlformats.org/officeDocument/2006/relationships/oleObject" Target="embeddings/oleObject11.bin"/><Relationship Id="rId45" Type="http://schemas.openxmlformats.org/officeDocument/2006/relationships/oleObject" Target="embeddings/oleObject14.bin"/><Relationship Id="rId53" Type="http://schemas.openxmlformats.org/officeDocument/2006/relationships/oleObject" Target="embeddings/oleObject19.bin"/><Relationship Id="rId58" Type="http://schemas.openxmlformats.org/officeDocument/2006/relationships/image" Target="media/image20.wmf"/><Relationship Id="rId66" Type="http://schemas.openxmlformats.org/officeDocument/2006/relationships/image" Target="media/image23.wmf"/><Relationship Id="rId7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image" Target="media/image7.wmf"/><Relationship Id="rId36" Type="http://schemas.openxmlformats.org/officeDocument/2006/relationships/image" Target="media/image11.wmf"/><Relationship Id="rId49" Type="http://schemas.openxmlformats.org/officeDocument/2006/relationships/image" Target="media/image16.wmf"/><Relationship Id="rId57" Type="http://schemas.openxmlformats.org/officeDocument/2006/relationships/oleObject" Target="embeddings/oleObject21.bin"/><Relationship Id="rId61" Type="http://schemas.openxmlformats.org/officeDocument/2006/relationships/oleObject" Target="embeddings/oleObject23.bin"/><Relationship Id="rId10" Type="http://schemas.openxmlformats.org/officeDocument/2006/relationships/image" Target="media/image2.jpeg"/><Relationship Id="rId19" Type="http://schemas.openxmlformats.org/officeDocument/2006/relationships/footer" Target="footer3.xml"/><Relationship Id="rId31" Type="http://schemas.openxmlformats.org/officeDocument/2006/relationships/oleObject" Target="embeddings/oleObject6.bin"/><Relationship Id="rId44" Type="http://schemas.openxmlformats.org/officeDocument/2006/relationships/image" Target="media/image14.wmf"/><Relationship Id="rId52" Type="http://schemas.openxmlformats.org/officeDocument/2006/relationships/oleObject" Target="embeddings/oleObject18.bin"/><Relationship Id="rId60" Type="http://schemas.openxmlformats.org/officeDocument/2006/relationships/image" Target="media/image21.wmf"/><Relationship Id="rId65" Type="http://schemas.openxmlformats.org/officeDocument/2006/relationships/oleObject" Target="embeddings/oleObject26.bin"/><Relationship Id="rId73"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header" Target="header2.xml"/><Relationship Id="rId22" Type="http://schemas.openxmlformats.org/officeDocument/2006/relationships/footer" Target="footer6.xml"/><Relationship Id="rId27" Type="http://schemas.openxmlformats.org/officeDocument/2006/relationships/oleObject" Target="embeddings/oleObject4.bin"/><Relationship Id="rId30" Type="http://schemas.openxmlformats.org/officeDocument/2006/relationships/image" Target="media/image8.wmf"/><Relationship Id="rId35" Type="http://schemas.openxmlformats.org/officeDocument/2006/relationships/oleObject" Target="embeddings/oleObject8.bin"/><Relationship Id="rId43" Type="http://schemas.openxmlformats.org/officeDocument/2006/relationships/oleObject" Target="embeddings/oleObject13.bin"/><Relationship Id="rId48" Type="http://schemas.openxmlformats.org/officeDocument/2006/relationships/oleObject" Target="embeddings/oleObject16.bin"/><Relationship Id="rId56" Type="http://schemas.openxmlformats.org/officeDocument/2006/relationships/image" Target="media/image19.wmf"/><Relationship Id="rId64" Type="http://schemas.openxmlformats.org/officeDocument/2006/relationships/image" Target="media/image22.wmf"/><Relationship Id="rId69" Type="http://schemas.openxmlformats.org/officeDocument/2006/relationships/oleObject" Target="embeddings/oleObject28.bin"/><Relationship Id="rId8" Type="http://schemas.openxmlformats.org/officeDocument/2006/relationships/oleObject" Target="embeddings/oleObject1.bin"/><Relationship Id="rId51" Type="http://schemas.openxmlformats.org/officeDocument/2006/relationships/image" Target="media/image17.wmf"/><Relationship Id="rId72" Type="http://schemas.openxmlformats.org/officeDocument/2006/relationships/oleObject" Target="embeddings/oleObject3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4.wmf"/><Relationship Id="rId25" Type="http://schemas.openxmlformats.org/officeDocument/2006/relationships/image" Target="media/image5.png"/><Relationship Id="rId33" Type="http://schemas.openxmlformats.org/officeDocument/2006/relationships/image" Target="media/image9.jpeg"/><Relationship Id="rId38" Type="http://schemas.openxmlformats.org/officeDocument/2006/relationships/oleObject" Target="embeddings/oleObject10.bin"/><Relationship Id="rId46" Type="http://schemas.openxmlformats.org/officeDocument/2006/relationships/image" Target="media/image15.wmf"/><Relationship Id="rId59" Type="http://schemas.openxmlformats.org/officeDocument/2006/relationships/oleObject" Target="embeddings/oleObject22.bin"/><Relationship Id="rId67" Type="http://schemas.openxmlformats.org/officeDocument/2006/relationships/oleObject" Target="embeddings/oleObject27.bin"/><Relationship Id="rId20" Type="http://schemas.openxmlformats.org/officeDocument/2006/relationships/footer" Target="footer4.xml"/><Relationship Id="rId41" Type="http://schemas.openxmlformats.org/officeDocument/2006/relationships/oleObject" Target="embeddings/oleObject12.bin"/><Relationship Id="rId54" Type="http://schemas.openxmlformats.org/officeDocument/2006/relationships/image" Target="media/image18.wmf"/><Relationship Id="rId62" Type="http://schemas.openxmlformats.org/officeDocument/2006/relationships/oleObject" Target="embeddings/oleObject24.bin"/><Relationship Id="rId70" Type="http://schemas.openxmlformats.org/officeDocument/2006/relationships/oleObject" Target="embeddings/oleObject29.bin"/><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18</Pages>
  <Words>1269</Words>
  <Characters>7235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sqi</dc:creator>
  <cp:keywords/>
  <dc:description/>
  <cp:lastModifiedBy>sqi</cp:lastModifiedBy>
  <cp:revision>10</cp:revision>
  <cp:lastPrinted>2021-04-11T00:38:00Z</cp:lastPrinted>
  <dcterms:created xsi:type="dcterms:W3CDTF">2021-04-21T01:55:00Z</dcterms:created>
  <dcterms:modified xsi:type="dcterms:W3CDTF">2021-06-21T07:01:00Z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y fmtid="{D5CDD505-2E9C-101B-9397-08002B2CF9AE}" pid="3" name="ICV">
    <vt:lpwstr>CD97CEDACA974263B4C9E94B3E3D0EF1</vt:lpwstr>
  </property>
</Properties>
</file>