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88B2DE" w14:textId="77777777" w:rsidR="0025009E" w:rsidRPr="001F2BBA" w:rsidRDefault="0025009E" w:rsidP="00B806FE">
      <w:pPr>
        <w:spacing w:afterLines="30" w:after="93"/>
        <w:ind w:firstLineChars="100" w:firstLine="320"/>
        <w:rPr>
          <w:rFonts w:ascii="黑体" w:eastAsia="黑体" w:hAnsi="黑体" w:cs="仿宋_GB2312"/>
          <w:sz w:val="32"/>
          <w:szCs w:val="32"/>
        </w:rPr>
      </w:pPr>
      <w:r w:rsidRPr="001F2BBA">
        <w:rPr>
          <w:rFonts w:ascii="黑体" w:eastAsia="黑体" w:hAnsi="黑体" w:cs="仿宋_GB2312" w:hint="eastAsia"/>
          <w:sz w:val="32"/>
          <w:szCs w:val="32"/>
        </w:rPr>
        <w:t>附件2</w:t>
      </w:r>
    </w:p>
    <w:p w14:paraId="1242BCE0" w14:textId="6E7598E1" w:rsidR="0025009E" w:rsidRPr="00BF2931" w:rsidRDefault="0025009E" w:rsidP="0025009E">
      <w:pPr>
        <w:spacing w:beforeLines="100" w:before="312" w:afterLines="100" w:after="312" w:line="560" w:lineRule="exact"/>
        <w:jc w:val="center"/>
        <w:rPr>
          <w:rFonts w:ascii="仿宋" w:eastAsia="仿宋" w:hAnsi="仿宋"/>
          <w:sz w:val="36"/>
          <w:szCs w:val="36"/>
        </w:rPr>
      </w:pPr>
      <w:r w:rsidRPr="00BF2931">
        <w:rPr>
          <w:rFonts w:ascii="仿宋" w:eastAsia="仿宋" w:hAnsi="仿宋" w:hint="eastAsia"/>
          <w:sz w:val="36"/>
          <w:szCs w:val="36"/>
        </w:rPr>
        <w:t>行业计量技术规范项目建议书</w:t>
      </w:r>
      <w:r w:rsidR="007262C8" w:rsidRPr="00BF2931">
        <w:rPr>
          <w:rFonts w:ascii="仿宋" w:eastAsia="仿宋" w:hAnsi="仿宋" w:hint="eastAsia"/>
          <w:sz w:val="36"/>
          <w:szCs w:val="36"/>
        </w:rPr>
        <w:t xml:space="preserve"> </w:t>
      </w:r>
    </w:p>
    <w:tbl>
      <w:tblPr>
        <w:tblpPr w:leftFromText="180" w:rightFromText="180" w:vertAnchor="text" w:tblpXSpec="center" w:tblpY="1"/>
        <w:tblOverlap w:val="never"/>
        <w:tblW w:w="49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1" w:type="dxa"/>
          <w:bottom w:w="11" w:type="dxa"/>
        </w:tblCellMar>
        <w:tblLook w:val="0000" w:firstRow="0" w:lastRow="0" w:firstColumn="0" w:lastColumn="0" w:noHBand="0" w:noVBand="0"/>
      </w:tblPr>
      <w:tblGrid>
        <w:gridCol w:w="773"/>
        <w:gridCol w:w="1010"/>
        <w:gridCol w:w="771"/>
        <w:gridCol w:w="814"/>
        <w:gridCol w:w="1391"/>
        <w:gridCol w:w="634"/>
        <w:gridCol w:w="1053"/>
        <w:gridCol w:w="1911"/>
      </w:tblGrid>
      <w:tr w:rsidR="0025009E" w:rsidRPr="00ED3B3C" w14:paraId="79EF3E9C" w14:textId="77777777" w:rsidTr="00101AB8">
        <w:tc>
          <w:tcPr>
            <w:tcW w:w="1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4A921" w14:textId="77777777" w:rsidR="0025009E" w:rsidRPr="00ED3B3C" w:rsidRDefault="0025009E" w:rsidP="0011186D">
            <w:pPr>
              <w:adjustRightInd w:val="0"/>
              <w:snapToGrid w:val="0"/>
              <w:rPr>
                <w:sz w:val="24"/>
                <w:szCs w:val="24"/>
              </w:rPr>
            </w:pPr>
            <w:r w:rsidRPr="00ED3B3C">
              <w:rPr>
                <w:rFonts w:hint="eastAsia"/>
                <w:sz w:val="24"/>
                <w:szCs w:val="24"/>
              </w:rPr>
              <w:t>建议项目名称</w:t>
            </w:r>
          </w:p>
        </w:tc>
        <w:tc>
          <w:tcPr>
            <w:tcW w:w="6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922F7" w14:textId="5EC67875" w:rsidR="0025009E" w:rsidRPr="003B350F" w:rsidRDefault="00B75599" w:rsidP="0011186D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3B350F">
              <w:rPr>
                <w:rFonts w:ascii="宋体" w:hAnsi="宋体" w:cs="仿宋" w:hint="eastAsia"/>
                <w:kern w:val="0"/>
                <w:sz w:val="24"/>
                <w:szCs w:val="24"/>
              </w:rPr>
              <w:t>光纤</w:t>
            </w:r>
            <w:r w:rsidR="00153C5E" w:rsidRPr="003B350F">
              <w:rPr>
                <w:rFonts w:ascii="宋体" w:hAnsi="宋体" w:cs="仿宋" w:hint="eastAsia"/>
                <w:kern w:val="0"/>
                <w:sz w:val="24"/>
                <w:szCs w:val="24"/>
              </w:rPr>
              <w:t>光栅温度传感器校准规范</w:t>
            </w:r>
            <w:bookmarkStart w:id="0" w:name="_GoBack"/>
            <w:bookmarkEnd w:id="0"/>
          </w:p>
        </w:tc>
      </w:tr>
      <w:tr w:rsidR="0025009E" w:rsidRPr="00ED3B3C" w14:paraId="596FF030" w14:textId="77777777" w:rsidTr="00101AB8">
        <w:tc>
          <w:tcPr>
            <w:tcW w:w="1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1E18D" w14:textId="77777777" w:rsidR="0025009E" w:rsidRPr="00ED3B3C" w:rsidRDefault="0025009E" w:rsidP="0011186D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ED3B3C">
              <w:rPr>
                <w:rFonts w:hint="eastAsia"/>
                <w:sz w:val="24"/>
                <w:szCs w:val="24"/>
              </w:rPr>
              <w:t>制定或修订</w:t>
            </w:r>
          </w:p>
        </w:tc>
        <w:tc>
          <w:tcPr>
            <w:tcW w:w="2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6DA3A" w14:textId="77777777" w:rsidR="0025009E" w:rsidRPr="00ED3B3C" w:rsidRDefault="0025009E" w:rsidP="0011186D">
            <w:pPr>
              <w:adjustRightInd w:val="0"/>
              <w:snapToGrid w:val="0"/>
              <w:rPr>
                <w:sz w:val="24"/>
                <w:szCs w:val="24"/>
              </w:rPr>
            </w:pPr>
            <w:r w:rsidRPr="00ED3B3C">
              <w:rPr>
                <w:rFonts w:ascii="宋体" w:hAnsi="宋体" w:hint="eastAsia"/>
                <w:sz w:val="24"/>
                <w:szCs w:val="24"/>
              </w:rPr>
              <w:t xml:space="preserve">   </w:t>
            </w:r>
            <w:r w:rsidR="00F45F85" w:rsidRPr="00ED3B3C">
              <w:rPr>
                <w:rFonts w:ascii="宋体" w:hAnsi="宋体" w:hint="eastAsia"/>
              </w:rPr>
              <w:t>█</w:t>
            </w:r>
            <w:r w:rsidRPr="00ED3B3C">
              <w:rPr>
                <w:rFonts w:hint="eastAsia"/>
                <w:sz w:val="24"/>
                <w:szCs w:val="24"/>
              </w:rPr>
              <w:t>制定</w:t>
            </w:r>
            <w:r w:rsidRPr="00ED3B3C">
              <w:rPr>
                <w:rFonts w:hint="eastAsia"/>
                <w:sz w:val="24"/>
                <w:szCs w:val="24"/>
              </w:rPr>
              <w:t xml:space="preserve">    </w:t>
            </w:r>
            <w:r w:rsidRPr="00ED3B3C">
              <w:rPr>
                <w:rFonts w:ascii="宋体" w:hAnsi="宋体" w:hint="eastAsia"/>
                <w:sz w:val="24"/>
                <w:szCs w:val="24"/>
              </w:rPr>
              <w:t>□</w:t>
            </w:r>
            <w:r w:rsidRPr="00ED3B3C">
              <w:rPr>
                <w:rFonts w:hint="eastAsia"/>
                <w:sz w:val="24"/>
                <w:szCs w:val="24"/>
              </w:rPr>
              <w:t>修订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ED482" w14:textId="77777777" w:rsidR="0025009E" w:rsidRPr="00ED3B3C" w:rsidRDefault="0025009E" w:rsidP="0011186D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ED3B3C">
              <w:rPr>
                <w:rFonts w:hint="eastAsia"/>
                <w:sz w:val="24"/>
                <w:szCs w:val="24"/>
              </w:rPr>
              <w:t>被修订计量技术规范号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B7FBB" w14:textId="77777777" w:rsidR="0025009E" w:rsidRPr="00D135EE" w:rsidRDefault="00F45F85" w:rsidP="0011186D">
            <w:pPr>
              <w:adjustRightInd w:val="0"/>
              <w:snapToGrid w:val="0"/>
              <w:rPr>
                <w:sz w:val="24"/>
                <w:szCs w:val="24"/>
              </w:rPr>
            </w:pPr>
            <w:r w:rsidRPr="00D135EE">
              <w:rPr>
                <w:rFonts w:hint="eastAsia"/>
                <w:sz w:val="24"/>
                <w:szCs w:val="24"/>
              </w:rPr>
              <w:t>无</w:t>
            </w:r>
          </w:p>
        </w:tc>
      </w:tr>
      <w:tr w:rsidR="0025009E" w:rsidRPr="00ED3B3C" w14:paraId="111266C3" w14:textId="77777777" w:rsidTr="00101AB8">
        <w:tc>
          <w:tcPr>
            <w:tcW w:w="1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E57AD" w14:textId="77777777" w:rsidR="0025009E" w:rsidRPr="00ED3B3C" w:rsidRDefault="0025009E" w:rsidP="0011186D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ED3B3C">
              <w:rPr>
                <w:rFonts w:hint="eastAsia"/>
                <w:sz w:val="24"/>
                <w:szCs w:val="24"/>
              </w:rPr>
              <w:t>计量技术规范性质</w:t>
            </w:r>
          </w:p>
        </w:tc>
        <w:tc>
          <w:tcPr>
            <w:tcW w:w="2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65373" w14:textId="77777777" w:rsidR="0025009E" w:rsidRPr="00ED3B3C" w:rsidRDefault="0025009E" w:rsidP="0011186D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ED3B3C">
              <w:rPr>
                <w:rFonts w:hint="eastAsia"/>
                <w:sz w:val="24"/>
                <w:szCs w:val="24"/>
              </w:rPr>
              <w:t>□检定规程</w:t>
            </w:r>
          </w:p>
          <w:p w14:paraId="76CC472E" w14:textId="77777777" w:rsidR="0025009E" w:rsidRPr="00ED3B3C" w:rsidRDefault="00F45F85" w:rsidP="0011186D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ED3B3C">
              <w:rPr>
                <w:rFonts w:ascii="宋体" w:hAnsi="宋体" w:hint="eastAsia"/>
              </w:rPr>
              <w:t>█</w:t>
            </w:r>
            <w:r w:rsidR="0025009E" w:rsidRPr="00ED3B3C">
              <w:rPr>
                <w:rFonts w:hint="eastAsia"/>
                <w:sz w:val="24"/>
                <w:szCs w:val="24"/>
              </w:rPr>
              <w:t>校准规范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398D7" w14:textId="77777777" w:rsidR="0025009E" w:rsidRPr="00ED3B3C" w:rsidRDefault="0025009E" w:rsidP="0011186D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ED3B3C">
              <w:rPr>
                <w:rFonts w:ascii="宋体" w:hAnsi="宋体" w:hint="eastAsia"/>
                <w:sz w:val="24"/>
                <w:szCs w:val="24"/>
              </w:rPr>
              <w:t>计量技术规范类别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B1D96" w14:textId="77777777" w:rsidR="0025009E" w:rsidRPr="00ED3B3C" w:rsidRDefault="0025009E" w:rsidP="0011186D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ED3B3C">
              <w:rPr>
                <w:rFonts w:hint="eastAsia"/>
                <w:sz w:val="24"/>
                <w:szCs w:val="24"/>
              </w:rPr>
              <w:t>□重点</w:t>
            </w:r>
          </w:p>
          <w:p w14:paraId="66CAE725" w14:textId="77777777" w:rsidR="0025009E" w:rsidRPr="00ED3B3C" w:rsidRDefault="00F45F85" w:rsidP="0011186D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ED3B3C">
              <w:rPr>
                <w:rFonts w:ascii="宋体" w:hAnsi="宋体" w:hint="eastAsia"/>
              </w:rPr>
              <w:t>█</w:t>
            </w:r>
            <w:r w:rsidR="0025009E" w:rsidRPr="00ED3B3C">
              <w:rPr>
                <w:rFonts w:hint="eastAsia"/>
                <w:sz w:val="24"/>
                <w:szCs w:val="24"/>
              </w:rPr>
              <w:t>基础</w:t>
            </w:r>
          </w:p>
        </w:tc>
      </w:tr>
      <w:tr w:rsidR="0025009E" w:rsidRPr="00ED3B3C" w14:paraId="630709D6" w14:textId="77777777" w:rsidTr="00101AB8">
        <w:tc>
          <w:tcPr>
            <w:tcW w:w="1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D0509" w14:textId="77777777" w:rsidR="0025009E" w:rsidRPr="00ED3B3C" w:rsidRDefault="0025009E" w:rsidP="0011186D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ED3B3C">
              <w:rPr>
                <w:rFonts w:hint="eastAsia"/>
                <w:sz w:val="24"/>
                <w:szCs w:val="24"/>
              </w:rPr>
              <w:t>主要起草单位</w:t>
            </w:r>
          </w:p>
        </w:tc>
        <w:tc>
          <w:tcPr>
            <w:tcW w:w="6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6D49B" w14:textId="77777777" w:rsidR="0025009E" w:rsidRPr="00ED3B3C" w:rsidRDefault="00F45F85" w:rsidP="0011186D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F45F85">
              <w:rPr>
                <w:rFonts w:hint="eastAsia"/>
                <w:sz w:val="24"/>
                <w:szCs w:val="24"/>
              </w:rPr>
              <w:t>国营第六一八厂</w:t>
            </w:r>
          </w:p>
        </w:tc>
      </w:tr>
      <w:tr w:rsidR="0025009E" w:rsidRPr="00ED3B3C" w14:paraId="4C314D0E" w14:textId="77777777" w:rsidTr="00101AB8">
        <w:tc>
          <w:tcPr>
            <w:tcW w:w="1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1342E" w14:textId="77777777" w:rsidR="0025009E" w:rsidRPr="00ED3B3C" w:rsidRDefault="0025009E" w:rsidP="0011186D">
            <w:pPr>
              <w:adjustRightInd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ED3B3C">
              <w:rPr>
                <w:rFonts w:hint="eastAsia"/>
                <w:color w:val="000000"/>
                <w:sz w:val="24"/>
                <w:szCs w:val="24"/>
              </w:rPr>
              <w:t>联系人</w:t>
            </w:r>
          </w:p>
        </w:tc>
        <w:tc>
          <w:tcPr>
            <w:tcW w:w="2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B8F98" w14:textId="77777777" w:rsidR="0025009E" w:rsidRPr="00ED3B3C" w:rsidRDefault="00B75599" w:rsidP="0011186D">
            <w:pPr>
              <w:adjustRightInd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rFonts w:hint="eastAsia"/>
                <w:color w:val="000000"/>
                <w:sz w:val="24"/>
                <w:szCs w:val="24"/>
              </w:rPr>
              <w:t>毕京红</w:t>
            </w:r>
            <w:proofErr w:type="gramEnd"/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08D9E" w14:textId="77777777" w:rsidR="0025009E" w:rsidRPr="00ED3B3C" w:rsidRDefault="0025009E" w:rsidP="0011186D"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ED3B3C">
              <w:rPr>
                <w:rFonts w:hint="eastAsia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5A03F" w14:textId="77777777" w:rsidR="0025009E" w:rsidRPr="00ED3B3C" w:rsidRDefault="00B75599" w:rsidP="0011186D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13621105569</w:t>
            </w:r>
          </w:p>
        </w:tc>
      </w:tr>
      <w:tr w:rsidR="0025009E" w:rsidRPr="00ED3B3C" w14:paraId="77B8DC3F" w14:textId="77777777" w:rsidTr="00101AB8">
        <w:tc>
          <w:tcPr>
            <w:tcW w:w="1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5E675" w14:textId="77777777" w:rsidR="0025009E" w:rsidRPr="00F45F85" w:rsidRDefault="0025009E" w:rsidP="0011186D">
            <w:pPr>
              <w:adjustRightInd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F45F85">
              <w:rPr>
                <w:rFonts w:hint="eastAsia"/>
                <w:color w:val="000000"/>
                <w:sz w:val="24"/>
                <w:szCs w:val="24"/>
              </w:rPr>
              <w:t>任务年限</w:t>
            </w:r>
          </w:p>
        </w:tc>
        <w:tc>
          <w:tcPr>
            <w:tcW w:w="2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6DE36" w14:textId="77777777" w:rsidR="0025009E" w:rsidRPr="00ED3B3C" w:rsidRDefault="00F45F85" w:rsidP="0011186D">
            <w:pPr>
              <w:adjustRightInd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</w:t>
            </w:r>
            <w:r>
              <w:rPr>
                <w:rFonts w:hint="eastAsia"/>
                <w:color w:val="000000"/>
                <w:sz w:val="24"/>
                <w:szCs w:val="24"/>
              </w:rPr>
              <w:t>年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790F1" w14:textId="77777777" w:rsidR="0025009E" w:rsidRPr="00F45F85" w:rsidRDefault="0025009E" w:rsidP="0011186D">
            <w:pPr>
              <w:adjustRightInd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F45F85">
              <w:rPr>
                <w:rFonts w:hint="eastAsia"/>
                <w:color w:val="000000"/>
                <w:sz w:val="24"/>
                <w:szCs w:val="24"/>
              </w:rPr>
              <w:t>申请经费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0206E" w14:textId="77777777" w:rsidR="0025009E" w:rsidRPr="00F45F85" w:rsidRDefault="00B75599" w:rsidP="0011186D">
            <w:pPr>
              <w:adjustRightInd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10</w:t>
            </w:r>
            <w:r w:rsidR="00F45F85" w:rsidRPr="00F45F85">
              <w:rPr>
                <w:rFonts w:hint="eastAsia"/>
                <w:color w:val="000000"/>
                <w:sz w:val="24"/>
                <w:szCs w:val="24"/>
              </w:rPr>
              <w:t>万元</w:t>
            </w:r>
          </w:p>
        </w:tc>
      </w:tr>
      <w:tr w:rsidR="0025009E" w:rsidRPr="00ED3B3C" w14:paraId="7C253B54" w14:textId="77777777" w:rsidTr="00101AB8">
        <w:tc>
          <w:tcPr>
            <w:tcW w:w="1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65740" w14:textId="77777777" w:rsidR="0025009E" w:rsidRPr="00ED3B3C" w:rsidRDefault="0025009E" w:rsidP="0011186D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ED3B3C">
              <w:rPr>
                <w:rFonts w:hint="eastAsia"/>
                <w:sz w:val="24"/>
                <w:szCs w:val="24"/>
              </w:rPr>
              <w:t>参加单位</w:t>
            </w:r>
          </w:p>
        </w:tc>
        <w:tc>
          <w:tcPr>
            <w:tcW w:w="6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DD730" w14:textId="77777777" w:rsidR="0025009E" w:rsidRPr="00ED3B3C" w:rsidRDefault="00F45F85" w:rsidP="0011186D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无</w:t>
            </w:r>
          </w:p>
        </w:tc>
      </w:tr>
      <w:tr w:rsidR="00186AC4" w:rsidRPr="00ED3B3C" w14:paraId="6858861A" w14:textId="77777777" w:rsidTr="00101AB8">
        <w:tc>
          <w:tcPr>
            <w:tcW w:w="1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3B61FF20" w14:textId="77777777" w:rsidR="00186AC4" w:rsidRPr="00FD6F32" w:rsidRDefault="00186AC4" w:rsidP="0011186D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FD6F32">
              <w:rPr>
                <w:rFonts w:hint="eastAsia"/>
                <w:sz w:val="24"/>
                <w:szCs w:val="24"/>
              </w:rPr>
              <w:t>目的、意义</w:t>
            </w:r>
            <w:proofErr w:type="gramStart"/>
            <w:r w:rsidRPr="00FD6F32">
              <w:rPr>
                <w:rFonts w:hint="eastAsia"/>
                <w:sz w:val="24"/>
                <w:szCs w:val="24"/>
              </w:rPr>
              <w:t>和</w:t>
            </w:r>
            <w:proofErr w:type="gramEnd"/>
          </w:p>
          <w:p w14:paraId="398540F9" w14:textId="77777777" w:rsidR="00186AC4" w:rsidRPr="00ED3B3C" w:rsidRDefault="00186AC4" w:rsidP="0011186D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FD6F32">
              <w:rPr>
                <w:rFonts w:hint="eastAsia"/>
                <w:sz w:val="24"/>
                <w:szCs w:val="24"/>
              </w:rPr>
              <w:t>必要性</w:t>
            </w:r>
          </w:p>
        </w:tc>
        <w:tc>
          <w:tcPr>
            <w:tcW w:w="6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481A5BD6" w14:textId="77777777" w:rsidR="006818EA" w:rsidRDefault="006818EA" w:rsidP="003F29ED">
            <w:pPr>
              <w:adjustRightInd w:val="0"/>
              <w:snapToGrid w:val="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、目的</w:t>
            </w:r>
          </w:p>
          <w:p w14:paraId="3641F03E" w14:textId="77777777" w:rsidR="006818EA" w:rsidRPr="006B2888" w:rsidRDefault="006818EA" w:rsidP="006818EA">
            <w:pPr>
              <w:adjustRightInd w:val="0"/>
              <w:snapToGrid w:val="0"/>
              <w:ind w:firstLineChars="200" w:firstLine="480"/>
              <w:jc w:val="left"/>
              <w:rPr>
                <w:sz w:val="24"/>
                <w:szCs w:val="24"/>
              </w:rPr>
            </w:pPr>
            <w:r w:rsidRPr="006B2888">
              <w:rPr>
                <w:rFonts w:hint="eastAsia"/>
                <w:sz w:val="24"/>
                <w:szCs w:val="24"/>
              </w:rPr>
              <w:t>本</w:t>
            </w:r>
            <w:r>
              <w:rPr>
                <w:rFonts w:hint="eastAsia"/>
                <w:sz w:val="24"/>
                <w:szCs w:val="24"/>
              </w:rPr>
              <w:t>项目</w:t>
            </w:r>
            <w:r w:rsidR="006E314A">
              <w:rPr>
                <w:rFonts w:hint="eastAsia"/>
                <w:sz w:val="24"/>
                <w:szCs w:val="24"/>
              </w:rPr>
              <w:t>在</w:t>
            </w:r>
            <w:r w:rsidR="00D74915">
              <w:rPr>
                <w:rFonts w:hint="eastAsia"/>
                <w:sz w:val="24"/>
                <w:szCs w:val="24"/>
              </w:rPr>
              <w:t>利用系列</w:t>
            </w:r>
            <w:r w:rsidR="00D74915" w:rsidRPr="003B350F">
              <w:rPr>
                <w:rFonts w:ascii="宋体" w:hAnsi="宋体" w:cs="仿宋" w:hint="eastAsia"/>
                <w:kern w:val="0"/>
                <w:sz w:val="24"/>
                <w:szCs w:val="24"/>
              </w:rPr>
              <w:t>光纤光栅温度传感器</w:t>
            </w:r>
            <w:r w:rsidR="00D74915">
              <w:rPr>
                <w:rFonts w:ascii="宋体" w:hAnsi="宋体" w:cs="仿宋" w:hint="eastAsia"/>
                <w:kern w:val="0"/>
                <w:sz w:val="24"/>
                <w:szCs w:val="24"/>
              </w:rPr>
              <w:t>进行充分的测试试验的基础上，</w:t>
            </w:r>
            <w:r>
              <w:rPr>
                <w:rFonts w:hint="eastAsia"/>
                <w:sz w:val="24"/>
                <w:szCs w:val="24"/>
              </w:rPr>
              <w:t>编制</w:t>
            </w:r>
            <w:r w:rsidR="00D74915">
              <w:rPr>
                <w:rFonts w:hint="eastAsia"/>
                <w:sz w:val="24"/>
                <w:szCs w:val="24"/>
              </w:rPr>
              <w:t>光纤光栅温度传感器</w:t>
            </w:r>
            <w:r w:rsidRPr="003B350F">
              <w:rPr>
                <w:rFonts w:ascii="宋体" w:hAnsi="宋体" w:cs="仿宋" w:hint="eastAsia"/>
                <w:kern w:val="0"/>
                <w:sz w:val="24"/>
                <w:szCs w:val="24"/>
              </w:rPr>
              <w:t>校准规范</w:t>
            </w:r>
            <w:r w:rsidRPr="006B2888">
              <w:rPr>
                <w:rFonts w:hint="eastAsia"/>
                <w:sz w:val="24"/>
                <w:szCs w:val="24"/>
              </w:rPr>
              <w:t>，解决光纤光栅温度传感器无</w:t>
            </w:r>
            <w:r>
              <w:rPr>
                <w:rFonts w:hint="eastAsia"/>
                <w:sz w:val="24"/>
                <w:szCs w:val="24"/>
              </w:rPr>
              <w:t>法进行规范</w:t>
            </w:r>
            <w:r w:rsidRPr="006B2888">
              <w:rPr>
                <w:rFonts w:hint="eastAsia"/>
                <w:sz w:val="24"/>
                <w:szCs w:val="24"/>
              </w:rPr>
              <w:t>溯源的</w:t>
            </w:r>
            <w:r>
              <w:rPr>
                <w:rFonts w:hint="eastAsia"/>
                <w:sz w:val="24"/>
                <w:szCs w:val="24"/>
              </w:rPr>
              <w:t>难题，保证</w:t>
            </w:r>
            <w:r w:rsidRPr="006B2888">
              <w:rPr>
                <w:rFonts w:hint="eastAsia"/>
                <w:sz w:val="24"/>
                <w:szCs w:val="24"/>
              </w:rPr>
              <w:t>光纤光栅温度传感器</w:t>
            </w:r>
            <w:r>
              <w:rPr>
                <w:rFonts w:hint="eastAsia"/>
                <w:sz w:val="24"/>
                <w:szCs w:val="24"/>
              </w:rPr>
              <w:t>量值传递的准确可靠。</w:t>
            </w:r>
          </w:p>
          <w:p w14:paraId="1AAA49A6" w14:textId="77777777" w:rsidR="006818EA" w:rsidRDefault="006818EA" w:rsidP="003F29ED">
            <w:pPr>
              <w:adjustRightInd w:val="0"/>
              <w:snapToGrid w:val="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6B2888">
              <w:rPr>
                <w:rFonts w:hint="eastAsia"/>
                <w:sz w:val="24"/>
                <w:szCs w:val="24"/>
              </w:rPr>
              <w:t>意义</w:t>
            </w:r>
          </w:p>
          <w:p w14:paraId="11D837F4" w14:textId="77777777" w:rsidR="006818EA" w:rsidRDefault="006818EA" w:rsidP="006818EA">
            <w:pPr>
              <w:adjustRightInd w:val="0"/>
              <w:snapToGrid w:val="0"/>
              <w:ind w:firstLineChars="200" w:firstLine="480"/>
              <w:jc w:val="left"/>
              <w:rPr>
                <w:sz w:val="24"/>
                <w:szCs w:val="24"/>
              </w:rPr>
            </w:pPr>
            <w:r w:rsidRPr="006B2888">
              <w:rPr>
                <w:rFonts w:hint="eastAsia"/>
                <w:sz w:val="24"/>
                <w:szCs w:val="24"/>
              </w:rPr>
              <w:t>本</w:t>
            </w:r>
            <w:r>
              <w:rPr>
                <w:rFonts w:hint="eastAsia"/>
                <w:sz w:val="24"/>
                <w:szCs w:val="24"/>
              </w:rPr>
              <w:t>项目</w:t>
            </w:r>
            <w:r w:rsidRPr="006B2888">
              <w:rPr>
                <w:rFonts w:hint="eastAsia"/>
                <w:sz w:val="24"/>
                <w:szCs w:val="24"/>
              </w:rPr>
              <w:t>实施</w:t>
            </w:r>
            <w:r>
              <w:rPr>
                <w:rFonts w:hint="eastAsia"/>
                <w:sz w:val="24"/>
                <w:szCs w:val="24"/>
              </w:rPr>
              <w:t>完成</w:t>
            </w:r>
            <w:r w:rsidRPr="006B2888">
              <w:rPr>
                <w:rFonts w:hint="eastAsia"/>
                <w:sz w:val="24"/>
                <w:szCs w:val="24"/>
              </w:rPr>
              <w:t>后，将解决目前光纤光栅温度传感器无</w:t>
            </w:r>
            <w:r>
              <w:rPr>
                <w:rFonts w:hint="eastAsia"/>
                <w:sz w:val="24"/>
                <w:szCs w:val="24"/>
              </w:rPr>
              <w:t>规范</w:t>
            </w:r>
            <w:r w:rsidRPr="006B2888">
              <w:rPr>
                <w:rFonts w:hint="eastAsia"/>
                <w:sz w:val="24"/>
                <w:szCs w:val="24"/>
              </w:rPr>
              <w:t>溯源的难题，</w:t>
            </w:r>
            <w:r w:rsidR="006E314A">
              <w:rPr>
                <w:rFonts w:hint="eastAsia"/>
                <w:sz w:val="24"/>
                <w:szCs w:val="24"/>
              </w:rPr>
              <w:t>统一</w:t>
            </w:r>
            <w:r w:rsidR="006E314A" w:rsidRPr="006B2888">
              <w:rPr>
                <w:rFonts w:hint="eastAsia"/>
                <w:sz w:val="24"/>
                <w:szCs w:val="24"/>
              </w:rPr>
              <w:t>光纤光栅温度传感器</w:t>
            </w:r>
            <w:r w:rsidR="006E314A">
              <w:rPr>
                <w:rFonts w:hint="eastAsia"/>
                <w:sz w:val="24"/>
                <w:szCs w:val="24"/>
              </w:rPr>
              <w:t>的校准方法，保证了</w:t>
            </w:r>
            <w:r w:rsidR="006E314A" w:rsidRPr="006B2888">
              <w:rPr>
                <w:rFonts w:hint="eastAsia"/>
                <w:sz w:val="24"/>
                <w:szCs w:val="24"/>
              </w:rPr>
              <w:t>光栅温度传感器</w:t>
            </w:r>
            <w:r w:rsidR="006E314A">
              <w:rPr>
                <w:rFonts w:hint="eastAsia"/>
                <w:sz w:val="24"/>
                <w:szCs w:val="24"/>
              </w:rPr>
              <w:t>的准确、规范使用，</w:t>
            </w:r>
            <w:r w:rsidRPr="006B2888">
              <w:rPr>
                <w:rFonts w:hint="eastAsia"/>
                <w:sz w:val="24"/>
                <w:szCs w:val="24"/>
              </w:rPr>
              <w:t>为国防军工和机械等行业温度测量与控制提供计量保障，应用前景广阔。</w:t>
            </w:r>
          </w:p>
          <w:p w14:paraId="2EE74C88" w14:textId="77777777" w:rsidR="006818EA" w:rsidRPr="006B2888" w:rsidRDefault="006818EA" w:rsidP="003F29ED">
            <w:pPr>
              <w:adjustRightInd w:val="0"/>
              <w:snapToGrid w:val="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  <w:r w:rsidRPr="006B2888">
              <w:rPr>
                <w:rFonts w:hint="eastAsia"/>
                <w:sz w:val="24"/>
                <w:szCs w:val="24"/>
              </w:rPr>
              <w:t>、必要性</w:t>
            </w:r>
          </w:p>
          <w:p w14:paraId="29ECA9AD" w14:textId="3FF2A014" w:rsidR="00BD0518" w:rsidRPr="00A44139" w:rsidRDefault="00BD0518" w:rsidP="002C1310">
            <w:pPr>
              <w:adjustRightInd w:val="0"/>
              <w:snapToGrid w:val="0"/>
              <w:ind w:firstLineChars="200" w:firstLine="480"/>
              <w:jc w:val="left"/>
              <w:rPr>
                <w:sz w:val="24"/>
                <w:szCs w:val="24"/>
              </w:rPr>
            </w:pPr>
            <w:r w:rsidRPr="00A44139">
              <w:rPr>
                <w:rFonts w:hint="eastAsia"/>
                <w:sz w:val="24"/>
                <w:szCs w:val="24"/>
              </w:rPr>
              <w:t>在炉温测试领域中，因为镍铬</w:t>
            </w:r>
            <w:r w:rsidRPr="00A44139">
              <w:rPr>
                <w:rFonts w:hint="eastAsia"/>
                <w:sz w:val="24"/>
                <w:szCs w:val="24"/>
              </w:rPr>
              <w:t>-</w:t>
            </w:r>
            <w:proofErr w:type="gramStart"/>
            <w:r w:rsidRPr="00A44139">
              <w:rPr>
                <w:rFonts w:hint="eastAsia"/>
                <w:sz w:val="24"/>
                <w:szCs w:val="24"/>
              </w:rPr>
              <w:t>镍硅等廉</w:t>
            </w:r>
            <w:proofErr w:type="gramEnd"/>
            <w:r w:rsidRPr="00A44139">
              <w:rPr>
                <w:rFonts w:hint="eastAsia"/>
                <w:sz w:val="24"/>
                <w:szCs w:val="24"/>
              </w:rPr>
              <w:t>金属制造的热电偶传感器具有使用简单、技术相对成熟的特点，是目前炉温测量的主要手段，但其价格比较昂贵且在高温状态下抗氧化能力差，易受电磁干扰，无法用于强电磁环境。还有进行炉温测试时根据</w:t>
            </w:r>
            <w:proofErr w:type="gramStart"/>
            <w:r w:rsidRPr="00A44139">
              <w:rPr>
                <w:rFonts w:hint="eastAsia"/>
                <w:sz w:val="24"/>
                <w:szCs w:val="24"/>
              </w:rPr>
              <w:t>加热区</w:t>
            </w:r>
            <w:proofErr w:type="gramEnd"/>
            <w:r w:rsidRPr="00A44139">
              <w:rPr>
                <w:rFonts w:hint="eastAsia"/>
                <w:sz w:val="24"/>
                <w:szCs w:val="24"/>
              </w:rPr>
              <w:t>尺寸一般需要</w:t>
            </w:r>
            <w:r w:rsidRPr="00A44139">
              <w:rPr>
                <w:rFonts w:hint="eastAsia"/>
                <w:sz w:val="24"/>
                <w:szCs w:val="24"/>
              </w:rPr>
              <w:t>9</w:t>
            </w:r>
            <w:r w:rsidRPr="00A44139">
              <w:rPr>
                <w:rFonts w:hint="eastAsia"/>
                <w:sz w:val="24"/>
                <w:szCs w:val="24"/>
              </w:rPr>
              <w:t>支、</w:t>
            </w:r>
            <w:r w:rsidRPr="00A44139">
              <w:rPr>
                <w:rFonts w:hint="eastAsia"/>
                <w:sz w:val="24"/>
                <w:szCs w:val="24"/>
              </w:rPr>
              <w:t>12</w:t>
            </w:r>
            <w:r w:rsidRPr="00A44139">
              <w:rPr>
                <w:rFonts w:hint="eastAsia"/>
                <w:sz w:val="24"/>
                <w:szCs w:val="24"/>
              </w:rPr>
              <w:t>支甚至更多热电偶，由于热电偶直径比较大不利于炉门的关闭、密封。因此，急需一种新型的传感器进行有效</w:t>
            </w:r>
            <w:proofErr w:type="gramStart"/>
            <w:r w:rsidRPr="00A44139">
              <w:rPr>
                <w:rFonts w:hint="eastAsia"/>
                <w:sz w:val="24"/>
                <w:szCs w:val="24"/>
              </w:rPr>
              <w:t>加热区</w:t>
            </w:r>
            <w:proofErr w:type="gramEnd"/>
            <w:r w:rsidRPr="00A44139">
              <w:rPr>
                <w:rFonts w:hint="eastAsia"/>
                <w:sz w:val="24"/>
                <w:szCs w:val="24"/>
              </w:rPr>
              <w:t>炉温均匀性的测试。</w:t>
            </w:r>
            <w:r w:rsidR="002C1310" w:rsidRPr="00A44139">
              <w:rPr>
                <w:rFonts w:hint="eastAsia"/>
                <w:sz w:val="24"/>
                <w:szCs w:val="24"/>
              </w:rPr>
              <w:t>光纤光栅测温技术具有多通道、多任务的优势，这就使得光纤传感器可以在同一时间测量所有相关位置的温度信号，更适用于（如炉温均匀性等）多点测量。基于纯石英材质的光纤光栅温度传感器充分利用纯石英材料高熔点、耐腐蚀和抗电磁干扰的特点，以及体积小、高温稳定性好等特性，非常适合于高低温及各种干扰环境下的温度测试。</w:t>
            </w:r>
          </w:p>
          <w:p w14:paraId="4B2CB78D" w14:textId="327C6E0F" w:rsidR="00BD0518" w:rsidRPr="00A44139" w:rsidRDefault="00BD0518" w:rsidP="00096E3F">
            <w:pPr>
              <w:adjustRightInd w:val="0"/>
              <w:snapToGrid w:val="0"/>
              <w:ind w:firstLineChars="200" w:firstLine="480"/>
              <w:jc w:val="left"/>
              <w:rPr>
                <w:sz w:val="24"/>
                <w:szCs w:val="24"/>
              </w:rPr>
            </w:pPr>
            <w:r w:rsidRPr="00A44139">
              <w:rPr>
                <w:rFonts w:hint="eastAsia"/>
                <w:sz w:val="24"/>
                <w:szCs w:val="24"/>
              </w:rPr>
              <w:t>光纤光栅温度传感器线性度好，同时也能够对温度进行快速响应，是理想的温度控制，测量传感器</w:t>
            </w:r>
            <w:r w:rsidR="00096E3F" w:rsidRPr="00A44139">
              <w:rPr>
                <w:rFonts w:hint="eastAsia"/>
                <w:sz w:val="24"/>
                <w:szCs w:val="24"/>
              </w:rPr>
              <w:t>；</w:t>
            </w:r>
            <w:r w:rsidRPr="00A44139">
              <w:rPr>
                <w:rFonts w:hint="eastAsia"/>
                <w:sz w:val="24"/>
                <w:szCs w:val="24"/>
              </w:rPr>
              <w:t>耐电磁干扰的特点，可满足常规的通讯、传感、医疗诊断和激光器等领域的应用</w:t>
            </w:r>
            <w:r w:rsidR="00096E3F" w:rsidRPr="00A44139">
              <w:rPr>
                <w:rFonts w:hint="eastAsia"/>
                <w:sz w:val="24"/>
                <w:szCs w:val="24"/>
              </w:rPr>
              <w:t>；</w:t>
            </w:r>
            <w:r w:rsidRPr="00A44139">
              <w:rPr>
                <w:rFonts w:hint="eastAsia"/>
                <w:sz w:val="24"/>
                <w:szCs w:val="24"/>
              </w:rPr>
              <w:t>耐化学腐蚀性强，可用于各种腐蚀性介质的温度控制、测量。</w:t>
            </w:r>
          </w:p>
          <w:p w14:paraId="7276459D" w14:textId="72069204" w:rsidR="002C1310" w:rsidRPr="00A44139" w:rsidRDefault="002C1310" w:rsidP="00BD0518">
            <w:pPr>
              <w:adjustRightInd w:val="0"/>
              <w:snapToGrid w:val="0"/>
              <w:ind w:firstLineChars="200" w:firstLine="480"/>
              <w:jc w:val="left"/>
              <w:rPr>
                <w:sz w:val="24"/>
                <w:szCs w:val="24"/>
              </w:rPr>
            </w:pPr>
            <w:r w:rsidRPr="00A44139">
              <w:rPr>
                <w:rFonts w:hint="eastAsia"/>
                <w:sz w:val="24"/>
                <w:szCs w:val="24"/>
              </w:rPr>
              <w:lastRenderedPageBreak/>
              <w:t>经过调研，北京</w:t>
            </w:r>
            <w:r w:rsidRPr="00A44139">
              <w:rPr>
                <w:rFonts w:hint="eastAsia"/>
                <w:sz w:val="24"/>
                <w:szCs w:val="24"/>
              </w:rPr>
              <w:t>3</w:t>
            </w:r>
            <w:r w:rsidRPr="00A44139">
              <w:rPr>
                <w:sz w:val="24"/>
                <w:szCs w:val="24"/>
              </w:rPr>
              <w:t>04</w:t>
            </w:r>
            <w:r w:rsidRPr="00A44139">
              <w:rPr>
                <w:rFonts w:hint="eastAsia"/>
                <w:sz w:val="24"/>
                <w:szCs w:val="24"/>
              </w:rPr>
              <w:t>所、航天</w:t>
            </w:r>
            <w:r w:rsidRPr="00A44139">
              <w:rPr>
                <w:rFonts w:hint="eastAsia"/>
                <w:sz w:val="24"/>
                <w:szCs w:val="24"/>
              </w:rPr>
              <w:t>7</w:t>
            </w:r>
            <w:r w:rsidRPr="00A44139">
              <w:rPr>
                <w:sz w:val="24"/>
                <w:szCs w:val="24"/>
              </w:rPr>
              <w:t>03</w:t>
            </w:r>
            <w:r w:rsidRPr="00A44139">
              <w:rPr>
                <w:rFonts w:hint="eastAsia"/>
                <w:sz w:val="24"/>
                <w:szCs w:val="24"/>
              </w:rPr>
              <w:t>所、上海拜安传感器技术有限公司等单位</w:t>
            </w:r>
            <w:r w:rsidR="00805ECC" w:rsidRPr="00A44139">
              <w:rPr>
                <w:rFonts w:hint="eastAsia"/>
                <w:sz w:val="24"/>
                <w:szCs w:val="24"/>
              </w:rPr>
              <w:t>目前都在使用光纤光栅传感器，使用效果良好。</w:t>
            </w:r>
          </w:p>
          <w:p w14:paraId="074495A1" w14:textId="57EABD23" w:rsidR="002C1310" w:rsidRPr="00A44139" w:rsidRDefault="002C1310" w:rsidP="002C1310">
            <w:pPr>
              <w:adjustRightInd w:val="0"/>
              <w:snapToGrid w:val="0"/>
              <w:ind w:firstLineChars="200" w:firstLine="480"/>
              <w:jc w:val="left"/>
              <w:rPr>
                <w:sz w:val="24"/>
                <w:szCs w:val="24"/>
              </w:rPr>
            </w:pPr>
            <w:r w:rsidRPr="00A44139">
              <w:rPr>
                <w:rFonts w:hint="eastAsia"/>
                <w:sz w:val="24"/>
                <w:szCs w:val="24"/>
              </w:rPr>
              <w:t>综上所述，光纤光栅温度传感器具有抗干扰性强、耐蚀性好等特点，在各领域（尤其国防系统）具有广泛应用，</w:t>
            </w:r>
            <w:r w:rsidR="00BF2931" w:rsidRPr="00A44139">
              <w:rPr>
                <w:rFonts w:hint="eastAsia"/>
                <w:sz w:val="24"/>
                <w:szCs w:val="24"/>
              </w:rPr>
              <w:t>《</w:t>
            </w:r>
            <w:r w:rsidR="00BF2931" w:rsidRPr="00A44139">
              <w:rPr>
                <w:rFonts w:hint="eastAsia"/>
              </w:rPr>
              <w:t xml:space="preserve"> </w:t>
            </w:r>
            <w:r w:rsidR="00BF2931" w:rsidRPr="00A44139">
              <w:rPr>
                <w:rFonts w:hint="eastAsia"/>
                <w:sz w:val="24"/>
                <w:szCs w:val="24"/>
              </w:rPr>
              <w:t>JJF1637-2017</w:t>
            </w:r>
            <w:r w:rsidR="00BF2931" w:rsidRPr="00A44139">
              <w:rPr>
                <w:rFonts w:hint="eastAsia"/>
                <w:sz w:val="24"/>
                <w:szCs w:val="24"/>
              </w:rPr>
              <w:t>廉金属热电偶校准规范》、《</w:t>
            </w:r>
            <w:r w:rsidR="00BF2931" w:rsidRPr="00A44139">
              <w:rPr>
                <w:rFonts w:hint="eastAsia"/>
                <w:sz w:val="24"/>
                <w:szCs w:val="24"/>
              </w:rPr>
              <w:t xml:space="preserve">JJG 141-2013 </w:t>
            </w:r>
            <w:r w:rsidR="00BF2931" w:rsidRPr="00A44139">
              <w:rPr>
                <w:rFonts w:hint="eastAsia"/>
                <w:sz w:val="24"/>
                <w:szCs w:val="24"/>
              </w:rPr>
              <w:t>工作用贵金属热电偶检定规程》等</w:t>
            </w:r>
            <w:r w:rsidR="00BF2931">
              <w:rPr>
                <w:rFonts w:hint="eastAsia"/>
                <w:sz w:val="24"/>
                <w:szCs w:val="24"/>
              </w:rPr>
              <w:t>校准规范只针对热电偶进行校准</w:t>
            </w:r>
            <w:r w:rsidR="00BF2931">
              <w:rPr>
                <w:rFonts w:hint="eastAsia"/>
                <w:sz w:val="24"/>
                <w:szCs w:val="24"/>
              </w:rPr>
              <w:t>/</w:t>
            </w:r>
            <w:r w:rsidR="00BF2931">
              <w:rPr>
                <w:rFonts w:hint="eastAsia"/>
                <w:sz w:val="24"/>
                <w:szCs w:val="24"/>
              </w:rPr>
              <w:t>检定，</w:t>
            </w:r>
            <w:r w:rsidRPr="00A44139">
              <w:rPr>
                <w:rFonts w:hint="eastAsia"/>
                <w:sz w:val="24"/>
                <w:szCs w:val="24"/>
              </w:rPr>
              <w:t>目前无统一规范的方法对光纤光栅温度传感器进行校准，导致无法溯源，存在部分光纤光栅温度传感器未进行校准就直接使用，或采用其他方法进行比对，致使光纤光栅温度传感器测量结果一致性和可比性差，影响其大规模规范推广和使用。</w:t>
            </w:r>
            <w:r w:rsidRPr="00A44139">
              <w:rPr>
                <w:rFonts w:hint="eastAsia"/>
                <w:sz w:val="24"/>
                <w:szCs w:val="24"/>
              </w:rPr>
              <w:t xml:space="preserve">  </w:t>
            </w:r>
          </w:p>
          <w:p w14:paraId="6C3D22E6" w14:textId="77777777" w:rsidR="008E628D" w:rsidRDefault="00BF2931" w:rsidP="008E628D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E628D">
              <w:rPr>
                <w:rFonts w:hint="eastAsia"/>
                <w:sz w:val="24"/>
                <w:szCs w:val="24"/>
              </w:rPr>
              <w:t>4</w:t>
            </w:r>
            <w:r w:rsidR="008E628D" w:rsidRPr="008E628D">
              <w:rPr>
                <w:rFonts w:ascii="Times New Roman" w:hAnsi="Times New Roman" w:hint="eastAsia"/>
                <w:sz w:val="24"/>
                <w:szCs w:val="24"/>
              </w:rPr>
              <w:t>先进性和亮点、社会效益和推广应用前景。</w:t>
            </w:r>
          </w:p>
          <w:p w14:paraId="68D6D0BC" w14:textId="617F4EA3" w:rsidR="00B51AE8" w:rsidRPr="00B51AE8" w:rsidRDefault="00B51AE8" w:rsidP="00B51AE8">
            <w:pPr>
              <w:adjustRightInd w:val="0"/>
              <w:snapToGrid w:val="0"/>
              <w:ind w:firstLineChars="200" w:firstLine="480"/>
              <w:jc w:val="left"/>
              <w:rPr>
                <w:sz w:val="24"/>
              </w:rPr>
            </w:pPr>
            <w:r w:rsidRPr="00B51AE8">
              <w:rPr>
                <w:rFonts w:hint="eastAsia"/>
                <w:sz w:val="24"/>
                <w:szCs w:val="24"/>
              </w:rPr>
              <w:t>本规范的编制能够</w:t>
            </w:r>
            <w:r w:rsidRPr="00B51AE8">
              <w:rPr>
                <w:rFonts w:hint="eastAsia"/>
                <w:sz w:val="24"/>
              </w:rPr>
              <w:t>实现对</w:t>
            </w:r>
            <w:r>
              <w:rPr>
                <w:rFonts w:hint="eastAsia"/>
                <w:sz w:val="24"/>
              </w:rPr>
              <w:t>光纤光栅温度传感器</w:t>
            </w:r>
            <w:r w:rsidRPr="00B51AE8">
              <w:rPr>
                <w:rFonts w:hint="eastAsia"/>
                <w:sz w:val="24"/>
              </w:rPr>
              <w:t>的校准，已经</w:t>
            </w:r>
            <w:r>
              <w:rPr>
                <w:rFonts w:hint="eastAsia"/>
                <w:sz w:val="24"/>
              </w:rPr>
              <w:t>对使用的光纤光栅传感器进行了</w:t>
            </w:r>
            <w:r w:rsidRPr="00B51AE8">
              <w:rPr>
                <w:rFonts w:hint="eastAsia"/>
                <w:sz w:val="24"/>
              </w:rPr>
              <w:t>校准，</w:t>
            </w:r>
            <w:r w:rsidR="001F31F6">
              <w:rPr>
                <w:rFonts w:hint="eastAsia"/>
                <w:sz w:val="24"/>
              </w:rPr>
              <w:t xml:space="preserve"> </w:t>
            </w:r>
            <w:r w:rsidR="009E6E2A">
              <w:rPr>
                <w:rFonts w:hint="eastAsia"/>
                <w:sz w:val="24"/>
              </w:rPr>
              <w:t>解决</w:t>
            </w:r>
            <w:r>
              <w:rPr>
                <w:rFonts w:hint="eastAsia"/>
                <w:sz w:val="24"/>
              </w:rPr>
              <w:t>光纤光栅传感器</w:t>
            </w:r>
            <w:r w:rsidRPr="00B51AE8">
              <w:rPr>
                <w:rFonts w:hint="eastAsia"/>
                <w:sz w:val="24"/>
              </w:rPr>
              <w:t>无法进行溯源的</w:t>
            </w:r>
            <w:r w:rsidR="009E6E2A">
              <w:rPr>
                <w:rFonts w:hint="eastAsia"/>
                <w:sz w:val="24"/>
              </w:rPr>
              <w:t>难题</w:t>
            </w:r>
            <w:proofErr w:type="gramStart"/>
            <w:r>
              <w:rPr>
                <w:rFonts w:hint="eastAsia"/>
                <w:sz w:val="24"/>
              </w:rPr>
              <w:t>题</w:t>
            </w:r>
            <w:proofErr w:type="gramEnd"/>
            <w:r>
              <w:rPr>
                <w:rFonts w:hint="eastAsia"/>
                <w:sz w:val="24"/>
              </w:rPr>
              <w:t>，保证了监测结果统一性和一致性</w:t>
            </w:r>
            <w:r w:rsidR="009E6E2A">
              <w:rPr>
                <w:rFonts w:hint="eastAsia"/>
                <w:sz w:val="24"/>
              </w:rPr>
              <w:t>，可以使光纤光栅温度传感器在各行各业得到广泛的应用。</w:t>
            </w:r>
          </w:p>
          <w:p w14:paraId="40CC409E" w14:textId="7BCC74EE" w:rsidR="00B51AE8" w:rsidRPr="00B51AE8" w:rsidRDefault="00B51AE8" w:rsidP="00B51AE8">
            <w:pPr>
              <w:adjustRightInd w:val="0"/>
              <w:snapToGrid w:val="0"/>
              <w:ind w:firstLineChars="200" w:firstLine="480"/>
              <w:jc w:val="left"/>
              <w:rPr>
                <w:sz w:val="24"/>
              </w:rPr>
            </w:pPr>
            <w:r w:rsidRPr="00B51AE8">
              <w:rPr>
                <w:rFonts w:hint="eastAsia"/>
                <w:sz w:val="24"/>
              </w:rPr>
              <w:t>因此，提出的校准方法具有极大的社会效益和推广应用前景。</w:t>
            </w:r>
          </w:p>
          <w:p w14:paraId="76D7C669" w14:textId="77777777" w:rsidR="00B51AE8" w:rsidRPr="00B51AE8" w:rsidRDefault="00B51AE8" w:rsidP="00B51AE8">
            <w:pPr>
              <w:adjustRightInd w:val="0"/>
              <w:snapToGrid w:val="0"/>
              <w:ind w:firstLineChars="200" w:firstLine="480"/>
              <w:jc w:val="left"/>
              <w:rPr>
                <w:sz w:val="24"/>
              </w:rPr>
            </w:pPr>
            <w:r w:rsidRPr="00B51AE8">
              <w:rPr>
                <w:rFonts w:hint="eastAsia"/>
                <w:sz w:val="24"/>
              </w:rPr>
              <w:t>5.</w:t>
            </w:r>
            <w:r w:rsidRPr="00B51AE8">
              <w:rPr>
                <w:rFonts w:hint="eastAsia"/>
                <w:sz w:val="24"/>
              </w:rPr>
              <w:t>查新结果（国家、本行业或其他行业是否有相关技术规范）</w:t>
            </w:r>
          </w:p>
          <w:p w14:paraId="6EA71FA8" w14:textId="6DAED807" w:rsidR="00B51AE8" w:rsidRPr="008E628D" w:rsidRDefault="00B51AE8" w:rsidP="00B51AE8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51AE8">
              <w:rPr>
                <w:rFonts w:hint="eastAsia"/>
                <w:sz w:val="24"/>
                <w:szCs w:val="24"/>
              </w:rPr>
              <w:t>在专利查新网站</w:t>
            </w:r>
            <w:proofErr w:type="spellStart"/>
            <w:r w:rsidRPr="00B51AE8">
              <w:rPr>
                <w:sz w:val="24"/>
                <w:szCs w:val="24"/>
              </w:rPr>
              <w:t>incopat</w:t>
            </w:r>
            <w:proofErr w:type="spellEnd"/>
            <w:r w:rsidRPr="00B51AE8">
              <w:rPr>
                <w:rFonts w:hint="eastAsia"/>
                <w:sz w:val="24"/>
                <w:szCs w:val="24"/>
              </w:rPr>
              <w:t>网站和互联网对</w:t>
            </w:r>
            <w:proofErr w:type="gramStart"/>
            <w:r w:rsidRPr="00B51AE8">
              <w:rPr>
                <w:rFonts w:hint="eastAsia"/>
                <w:sz w:val="24"/>
                <w:szCs w:val="24"/>
              </w:rPr>
              <w:t>《</w:t>
            </w:r>
            <w:proofErr w:type="gramEnd"/>
            <w:r w:rsidRPr="00B51AE8">
              <w:rPr>
                <w:rFonts w:hint="eastAsia"/>
                <w:sz w:val="24"/>
                <w:szCs w:val="24"/>
              </w:rPr>
              <w:t>进行检索，未发现国内外有类似的校准规范。</w:t>
            </w:r>
          </w:p>
          <w:p w14:paraId="65C8EDD2" w14:textId="75E6A0CB" w:rsidR="00186AC4" w:rsidRPr="00C908B4" w:rsidRDefault="00CC0203" w:rsidP="008E16AF">
            <w:pPr>
              <w:adjustRightInd w:val="0"/>
              <w:snapToGrid w:val="0"/>
              <w:ind w:leftChars="-228" w:left="1" w:hangingChars="200" w:hanging="480"/>
              <w:jc w:val="left"/>
              <w:rPr>
                <w:sz w:val="24"/>
                <w:szCs w:val="24"/>
              </w:rPr>
            </w:pPr>
            <w:r w:rsidRPr="00A44139">
              <w:rPr>
                <w:rFonts w:hint="eastAsia"/>
                <w:sz w:val="24"/>
                <w:szCs w:val="24"/>
              </w:rPr>
              <w:t>采</w:t>
            </w:r>
          </w:p>
        </w:tc>
      </w:tr>
      <w:tr w:rsidR="00186AC4" w:rsidRPr="00ED3B3C" w14:paraId="4973AAE2" w14:textId="77777777" w:rsidTr="00101AB8">
        <w:tc>
          <w:tcPr>
            <w:tcW w:w="1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271D741B" w14:textId="77777777" w:rsidR="00A571AB" w:rsidRPr="00CC0203" w:rsidRDefault="00A571AB" w:rsidP="00A571AB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CC0203">
              <w:rPr>
                <w:rFonts w:hint="eastAsia"/>
                <w:sz w:val="24"/>
                <w:szCs w:val="24"/>
              </w:rPr>
              <w:lastRenderedPageBreak/>
              <w:t>范围和主要</w:t>
            </w:r>
          </w:p>
          <w:p w14:paraId="2FFBEF6D" w14:textId="77777777" w:rsidR="00186AC4" w:rsidRPr="00ED3B3C" w:rsidRDefault="00A571AB" w:rsidP="00A571AB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CC0203">
              <w:rPr>
                <w:rFonts w:hint="eastAsia"/>
                <w:sz w:val="24"/>
                <w:szCs w:val="24"/>
              </w:rPr>
              <w:t>计量特性</w:t>
            </w:r>
          </w:p>
        </w:tc>
        <w:tc>
          <w:tcPr>
            <w:tcW w:w="6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6F1CE43D" w14:textId="5A807A77" w:rsidR="00CC0203" w:rsidRDefault="00186AC4" w:rsidP="003F29ED">
            <w:pPr>
              <w:adjustRightInd w:val="0"/>
              <w:snapToGrid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C908B4">
              <w:rPr>
                <w:rFonts w:hint="eastAsia"/>
                <w:sz w:val="24"/>
                <w:szCs w:val="24"/>
              </w:rPr>
              <w:t>计量技术规范的适用范围</w:t>
            </w:r>
          </w:p>
          <w:p w14:paraId="426CE87A" w14:textId="2A2DEC24" w:rsidR="00186AC4" w:rsidRPr="00C908B4" w:rsidRDefault="00186AC4" w:rsidP="00CC0203">
            <w:pPr>
              <w:adjustRightInd w:val="0"/>
              <w:snapToGrid w:val="0"/>
              <w:ind w:firstLineChars="150" w:firstLine="360"/>
              <w:rPr>
                <w:sz w:val="24"/>
                <w:szCs w:val="24"/>
              </w:rPr>
            </w:pPr>
            <w:r w:rsidRPr="006B2888">
              <w:rPr>
                <w:rFonts w:hint="eastAsia"/>
                <w:sz w:val="24"/>
                <w:szCs w:val="24"/>
              </w:rPr>
              <w:t>本规范适用于测量范围</w:t>
            </w:r>
            <w:r w:rsidR="00065681" w:rsidRPr="00A44139">
              <w:rPr>
                <w:rFonts w:hint="eastAsia"/>
                <w:sz w:val="24"/>
                <w:szCs w:val="24"/>
              </w:rPr>
              <w:t>（</w:t>
            </w:r>
            <w:r w:rsidR="00065681" w:rsidRPr="00A44139">
              <w:rPr>
                <w:rFonts w:hint="eastAsia"/>
                <w:sz w:val="24"/>
                <w:szCs w:val="24"/>
              </w:rPr>
              <w:t>-</w:t>
            </w:r>
            <w:r w:rsidR="00065681">
              <w:rPr>
                <w:sz w:val="24"/>
                <w:szCs w:val="24"/>
              </w:rPr>
              <w:t>8</w:t>
            </w:r>
            <w:r w:rsidR="00065681" w:rsidRPr="00A44139">
              <w:rPr>
                <w:rFonts w:hint="eastAsia"/>
                <w:sz w:val="24"/>
                <w:szCs w:val="24"/>
              </w:rPr>
              <w:t>0</w:t>
            </w:r>
            <w:r w:rsidR="00065681" w:rsidRPr="00A44139">
              <w:rPr>
                <w:rFonts w:ascii="Times New Roman" w:hAnsi="Times New Roman"/>
                <w:sz w:val="24"/>
                <w:szCs w:val="24"/>
              </w:rPr>
              <w:t>~</w:t>
            </w:r>
            <w:r w:rsidR="00065681">
              <w:rPr>
                <w:sz w:val="24"/>
                <w:szCs w:val="24"/>
              </w:rPr>
              <w:t>950</w:t>
            </w:r>
            <w:r w:rsidR="00065681" w:rsidRPr="00A44139">
              <w:rPr>
                <w:rFonts w:hint="eastAsia"/>
                <w:sz w:val="24"/>
                <w:szCs w:val="24"/>
              </w:rPr>
              <w:t>）</w:t>
            </w:r>
            <w:r w:rsidRPr="006B2888">
              <w:rPr>
                <w:rFonts w:hint="eastAsia"/>
                <w:sz w:val="24"/>
                <w:szCs w:val="24"/>
              </w:rPr>
              <w:t>℃，长度不小于</w:t>
            </w:r>
            <w:r>
              <w:rPr>
                <w:rFonts w:hint="eastAsia"/>
                <w:sz w:val="24"/>
                <w:szCs w:val="24"/>
              </w:rPr>
              <w:t>8</w:t>
            </w:r>
            <w:r w:rsidRPr="006B2888">
              <w:rPr>
                <w:rFonts w:hint="eastAsia"/>
                <w:sz w:val="24"/>
                <w:szCs w:val="24"/>
              </w:rPr>
              <w:t>00mm</w:t>
            </w:r>
            <w:r w:rsidRPr="006B2888">
              <w:rPr>
                <w:rFonts w:hint="eastAsia"/>
                <w:sz w:val="24"/>
                <w:szCs w:val="24"/>
              </w:rPr>
              <w:t>的光纤光栅温度传感器校准。</w:t>
            </w:r>
            <w:r>
              <w:rPr>
                <w:rFonts w:ascii="宋体" w:hAnsi="宋体" w:cs="仿宋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仿宋"/>
                <w:kern w:val="0"/>
                <w:sz w:val="24"/>
                <w:szCs w:val="24"/>
              </w:rPr>
              <w:t xml:space="preserve">         </w:t>
            </w:r>
          </w:p>
          <w:p w14:paraId="671F74F2" w14:textId="77777777" w:rsidR="00186AC4" w:rsidRDefault="00186AC4" w:rsidP="0011186D">
            <w:pPr>
              <w:adjustRightInd w:val="0"/>
              <w:snapToGrid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C908B4">
              <w:rPr>
                <w:rFonts w:hint="eastAsia"/>
                <w:sz w:val="24"/>
                <w:szCs w:val="24"/>
              </w:rPr>
              <w:t>计量技术</w:t>
            </w:r>
            <w:r>
              <w:rPr>
                <w:rFonts w:hint="eastAsia"/>
                <w:sz w:val="24"/>
                <w:szCs w:val="24"/>
              </w:rPr>
              <w:t>规范主要计量特性的技术指标，包括其名称、测量范围和最大允许误差：</w:t>
            </w:r>
          </w:p>
          <w:p w14:paraId="3CD665F2" w14:textId="77777777" w:rsidR="00186AC4" w:rsidRPr="00C908B4" w:rsidRDefault="00186AC4" w:rsidP="0011186D">
            <w:pPr>
              <w:adjustRightInd w:val="0"/>
              <w:snapToGrid w:val="0"/>
              <w:rPr>
                <w:sz w:val="24"/>
                <w:szCs w:val="24"/>
              </w:rPr>
            </w:pPr>
          </w:p>
          <w:tbl>
            <w:tblPr>
              <w:tblW w:w="0" w:type="auto"/>
              <w:tblInd w:w="45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466"/>
              <w:gridCol w:w="2126"/>
              <w:gridCol w:w="1797"/>
            </w:tblGrid>
            <w:tr w:rsidR="00186AC4" w:rsidRPr="00366E9F" w14:paraId="31CAFB7E" w14:textId="77777777" w:rsidTr="00594AB0">
              <w:trPr>
                <w:trHeight w:val="328"/>
              </w:trPr>
              <w:tc>
                <w:tcPr>
                  <w:tcW w:w="1466" w:type="dxa"/>
                  <w:tcBorders>
                    <w:left w:val="single" w:sz="4" w:space="0" w:color="auto"/>
                  </w:tcBorders>
                  <w:vAlign w:val="center"/>
                </w:tcPr>
                <w:p w14:paraId="0811BC53" w14:textId="3C4C0CA5" w:rsidR="00186AC4" w:rsidRPr="00366E9F" w:rsidRDefault="009E6E2A" w:rsidP="00082098">
                  <w:pPr>
                    <w:pStyle w:val="a6"/>
                    <w:framePr w:hSpace="180" w:wrap="around" w:vAnchor="text" w:hAnchor="text" w:xAlign="center" w:y="1"/>
                    <w:ind w:firstLineChars="0" w:firstLine="0"/>
                    <w:suppressOverlap/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项目</w:t>
                  </w:r>
                  <w:r w:rsidR="00186AC4" w:rsidRPr="00366E9F">
                    <w:rPr>
                      <w:rFonts w:hint="eastAsia"/>
                      <w:sz w:val="24"/>
                    </w:rPr>
                    <w:t>名称</w:t>
                  </w:r>
                </w:p>
              </w:tc>
              <w:tc>
                <w:tcPr>
                  <w:tcW w:w="2126" w:type="dxa"/>
                  <w:vAlign w:val="center"/>
                </w:tcPr>
                <w:p w14:paraId="2B72739A" w14:textId="77777777" w:rsidR="00186AC4" w:rsidRPr="00366E9F" w:rsidRDefault="00186AC4" w:rsidP="00082098">
                  <w:pPr>
                    <w:pStyle w:val="a6"/>
                    <w:framePr w:hSpace="180" w:wrap="around" w:vAnchor="text" w:hAnchor="text" w:xAlign="center" w:y="1"/>
                    <w:ind w:firstLineChars="0" w:firstLine="0"/>
                    <w:suppressOverlap/>
                    <w:jc w:val="center"/>
                    <w:rPr>
                      <w:sz w:val="24"/>
                    </w:rPr>
                  </w:pPr>
                  <w:r w:rsidRPr="00366E9F">
                    <w:rPr>
                      <w:rFonts w:hint="eastAsia"/>
                      <w:sz w:val="24"/>
                    </w:rPr>
                    <w:t>测量范围</w:t>
                  </w:r>
                </w:p>
              </w:tc>
              <w:tc>
                <w:tcPr>
                  <w:tcW w:w="1797" w:type="dxa"/>
                  <w:vAlign w:val="center"/>
                </w:tcPr>
                <w:p w14:paraId="60C99E4E" w14:textId="77777777" w:rsidR="00186AC4" w:rsidRPr="00366E9F" w:rsidRDefault="00186AC4" w:rsidP="00082098">
                  <w:pPr>
                    <w:pStyle w:val="a6"/>
                    <w:framePr w:hSpace="180" w:wrap="around" w:vAnchor="text" w:hAnchor="text" w:xAlign="center" w:y="1"/>
                    <w:ind w:firstLineChars="0" w:firstLine="0"/>
                    <w:suppressOverlap/>
                    <w:jc w:val="center"/>
                    <w:rPr>
                      <w:sz w:val="24"/>
                    </w:rPr>
                  </w:pPr>
                  <w:r w:rsidRPr="00366E9F">
                    <w:rPr>
                      <w:rFonts w:hint="eastAsia"/>
                      <w:sz w:val="24"/>
                    </w:rPr>
                    <w:t>最大</w:t>
                  </w:r>
                  <w:r>
                    <w:rPr>
                      <w:rFonts w:hint="eastAsia"/>
                      <w:sz w:val="24"/>
                    </w:rPr>
                    <w:t>允许误差</w:t>
                  </w:r>
                </w:p>
              </w:tc>
            </w:tr>
            <w:tr w:rsidR="009E6E2A" w:rsidRPr="00366E9F" w14:paraId="2AA38728" w14:textId="77777777" w:rsidTr="0078665E">
              <w:trPr>
                <w:trHeight w:val="315"/>
              </w:trPr>
              <w:tc>
                <w:tcPr>
                  <w:tcW w:w="1466" w:type="dxa"/>
                  <w:vMerge w:val="restart"/>
                  <w:tcBorders>
                    <w:left w:val="single" w:sz="4" w:space="0" w:color="auto"/>
                  </w:tcBorders>
                  <w:vAlign w:val="center"/>
                </w:tcPr>
                <w:p w14:paraId="6F14BE58" w14:textId="77777777" w:rsidR="009E6E2A" w:rsidRDefault="009E6E2A" w:rsidP="00082098">
                  <w:pPr>
                    <w:pStyle w:val="a6"/>
                    <w:framePr w:hSpace="180" w:wrap="around" w:vAnchor="text" w:hAnchor="text" w:xAlign="center" w:y="1"/>
                    <w:ind w:firstLineChars="0" w:firstLine="0"/>
                    <w:suppressOverlap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温度示值</w:t>
                  </w:r>
                </w:p>
                <w:p w14:paraId="531ECC7E" w14:textId="09D73520" w:rsidR="009E6E2A" w:rsidRDefault="009E6E2A" w:rsidP="00082098">
                  <w:pPr>
                    <w:pStyle w:val="a6"/>
                    <w:framePr w:hSpace="180" w:wrap="around" w:vAnchor="text" w:hAnchor="text" w:xAlign="center" w:y="1"/>
                    <w:ind w:firstLineChars="0" w:firstLine="0"/>
                    <w:suppressOverlap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误差</w:t>
                  </w:r>
                </w:p>
              </w:tc>
              <w:tc>
                <w:tcPr>
                  <w:tcW w:w="2126" w:type="dxa"/>
                </w:tcPr>
                <w:p w14:paraId="5F97CEB2" w14:textId="603AFAFE" w:rsidR="009E6E2A" w:rsidRPr="009E6E2A" w:rsidRDefault="009E6E2A" w:rsidP="00082098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rFonts w:ascii="Times New Roman" w:hAnsi="Times New Roman"/>
                      <w:szCs w:val="21"/>
                    </w:rPr>
                  </w:pPr>
                  <w:r w:rsidRPr="009E6E2A">
                    <w:rPr>
                      <w:rFonts w:hint="eastAsia"/>
                      <w:szCs w:val="21"/>
                    </w:rPr>
                    <w:t>（</w:t>
                  </w:r>
                  <w:r w:rsidRPr="009E6E2A">
                    <w:rPr>
                      <w:rFonts w:hint="eastAsia"/>
                      <w:szCs w:val="21"/>
                    </w:rPr>
                    <w:t>-80~0</w:t>
                  </w:r>
                  <w:r w:rsidRPr="009E6E2A">
                    <w:rPr>
                      <w:rFonts w:hint="eastAsia"/>
                      <w:szCs w:val="21"/>
                    </w:rPr>
                    <w:t>）℃</w:t>
                  </w:r>
                </w:p>
              </w:tc>
              <w:tc>
                <w:tcPr>
                  <w:tcW w:w="1797" w:type="dxa"/>
                  <w:vAlign w:val="center"/>
                </w:tcPr>
                <w:p w14:paraId="5DE16318" w14:textId="77777777" w:rsidR="009E6E2A" w:rsidRPr="009E6E2A" w:rsidRDefault="009E6E2A" w:rsidP="00082098">
                  <w:pPr>
                    <w:pStyle w:val="a6"/>
                    <w:framePr w:hSpace="180" w:wrap="around" w:vAnchor="text" w:hAnchor="text" w:xAlign="center" w:y="1"/>
                    <w:ind w:firstLineChars="0" w:firstLine="0"/>
                    <w:suppressOverlap/>
                    <w:jc w:val="center"/>
                    <w:rPr>
                      <w:rFonts w:ascii="Times New Roman" w:hAnsi="Times New Roman"/>
                      <w:szCs w:val="21"/>
                    </w:rPr>
                  </w:pPr>
                  <w:r w:rsidRPr="009E6E2A">
                    <w:rPr>
                      <w:rFonts w:ascii="Times New Roman" w:hAnsi="Times New Roman"/>
                      <w:szCs w:val="21"/>
                    </w:rPr>
                    <w:t>±0.5</w:t>
                  </w:r>
                  <w:r w:rsidRPr="009E6E2A">
                    <w:rPr>
                      <w:rFonts w:ascii="宋体" w:hAnsi="宋体" w:cs="宋体" w:hint="eastAsia"/>
                      <w:szCs w:val="21"/>
                    </w:rPr>
                    <w:t>℃</w:t>
                  </w:r>
                </w:p>
              </w:tc>
            </w:tr>
            <w:tr w:rsidR="009E6E2A" w:rsidRPr="00366E9F" w14:paraId="4AC25432" w14:textId="77777777" w:rsidTr="0078665E">
              <w:trPr>
                <w:trHeight w:val="315"/>
              </w:trPr>
              <w:tc>
                <w:tcPr>
                  <w:tcW w:w="1466" w:type="dxa"/>
                  <w:vMerge/>
                  <w:tcBorders>
                    <w:left w:val="single" w:sz="4" w:space="0" w:color="auto"/>
                  </w:tcBorders>
                  <w:vAlign w:val="center"/>
                </w:tcPr>
                <w:p w14:paraId="5E84D189" w14:textId="77777777" w:rsidR="009E6E2A" w:rsidRPr="00366E9F" w:rsidRDefault="009E6E2A" w:rsidP="00082098">
                  <w:pPr>
                    <w:pStyle w:val="a6"/>
                    <w:framePr w:hSpace="180" w:wrap="around" w:vAnchor="text" w:hAnchor="text" w:xAlign="center" w:y="1"/>
                    <w:ind w:firstLineChars="0" w:firstLine="0"/>
                    <w:suppressOverlap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2126" w:type="dxa"/>
                </w:tcPr>
                <w:p w14:paraId="286763F7" w14:textId="51BBC15B" w:rsidR="009E6E2A" w:rsidRPr="009E6E2A" w:rsidRDefault="009E6E2A" w:rsidP="00082098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rFonts w:ascii="Times New Roman" w:hAnsi="Times New Roman"/>
                      <w:szCs w:val="21"/>
                    </w:rPr>
                  </w:pPr>
                  <w:r w:rsidRPr="009E6E2A">
                    <w:rPr>
                      <w:rFonts w:hint="eastAsia"/>
                      <w:szCs w:val="21"/>
                    </w:rPr>
                    <w:t>（</w:t>
                  </w:r>
                  <w:r w:rsidRPr="009E6E2A">
                    <w:rPr>
                      <w:rFonts w:hint="eastAsia"/>
                      <w:szCs w:val="21"/>
                    </w:rPr>
                    <w:t>0~300</w:t>
                  </w:r>
                  <w:r w:rsidRPr="009E6E2A">
                    <w:rPr>
                      <w:rFonts w:hint="eastAsia"/>
                      <w:szCs w:val="21"/>
                    </w:rPr>
                    <w:t>）℃</w:t>
                  </w:r>
                </w:p>
              </w:tc>
              <w:tc>
                <w:tcPr>
                  <w:tcW w:w="1797" w:type="dxa"/>
                  <w:vAlign w:val="center"/>
                </w:tcPr>
                <w:p w14:paraId="2172C37D" w14:textId="77777777" w:rsidR="009E6E2A" w:rsidRPr="009E6E2A" w:rsidRDefault="009E6E2A" w:rsidP="00082098">
                  <w:pPr>
                    <w:pStyle w:val="a6"/>
                    <w:framePr w:hSpace="180" w:wrap="around" w:vAnchor="text" w:hAnchor="text" w:xAlign="center" w:y="1"/>
                    <w:ind w:firstLineChars="0" w:firstLine="0"/>
                    <w:suppressOverlap/>
                    <w:jc w:val="center"/>
                    <w:rPr>
                      <w:rFonts w:ascii="Times New Roman" w:hAnsi="Times New Roman"/>
                      <w:szCs w:val="21"/>
                    </w:rPr>
                  </w:pPr>
                  <w:r w:rsidRPr="009E6E2A">
                    <w:rPr>
                      <w:rFonts w:ascii="Times New Roman" w:hAnsi="Times New Roman"/>
                      <w:szCs w:val="21"/>
                    </w:rPr>
                    <w:t>±0.5</w:t>
                  </w:r>
                  <w:r w:rsidRPr="009E6E2A">
                    <w:rPr>
                      <w:rFonts w:ascii="宋体" w:hAnsi="宋体" w:cs="宋体" w:hint="eastAsia"/>
                      <w:szCs w:val="21"/>
                    </w:rPr>
                    <w:t>℃</w:t>
                  </w:r>
                </w:p>
              </w:tc>
            </w:tr>
            <w:tr w:rsidR="00186AC4" w:rsidRPr="00366E9F" w14:paraId="3AEE6180" w14:textId="77777777" w:rsidTr="00594AB0">
              <w:trPr>
                <w:trHeight w:val="328"/>
              </w:trPr>
              <w:tc>
                <w:tcPr>
                  <w:tcW w:w="1466" w:type="dxa"/>
                  <w:vMerge/>
                  <w:tcBorders>
                    <w:left w:val="single" w:sz="4" w:space="0" w:color="auto"/>
                  </w:tcBorders>
                  <w:vAlign w:val="center"/>
                </w:tcPr>
                <w:p w14:paraId="1C24EE70" w14:textId="77777777" w:rsidR="00186AC4" w:rsidRPr="00366E9F" w:rsidRDefault="00186AC4" w:rsidP="00082098">
                  <w:pPr>
                    <w:pStyle w:val="a6"/>
                    <w:framePr w:hSpace="180" w:wrap="around" w:vAnchor="text" w:hAnchor="text" w:xAlign="center" w:y="1"/>
                    <w:ind w:firstLine="480"/>
                    <w:suppressOverlap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2126" w:type="dxa"/>
                  <w:vAlign w:val="center"/>
                </w:tcPr>
                <w:p w14:paraId="4FDC0438" w14:textId="32EEE287" w:rsidR="00186AC4" w:rsidRPr="009E6E2A" w:rsidRDefault="009E6E2A" w:rsidP="00082098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rFonts w:ascii="Times New Roman" w:hAnsi="Times New Roman"/>
                      <w:szCs w:val="21"/>
                    </w:rPr>
                  </w:pPr>
                  <w:r>
                    <w:rPr>
                      <w:rFonts w:ascii="Times New Roman" w:hAnsi="Times New Roman" w:hint="eastAsia"/>
                      <w:szCs w:val="21"/>
                    </w:rPr>
                    <w:t>300~</w:t>
                  </w:r>
                  <w:r w:rsidR="00186AC4" w:rsidRPr="009E6E2A">
                    <w:rPr>
                      <w:rFonts w:ascii="Times New Roman" w:hAnsi="Times New Roman"/>
                      <w:szCs w:val="21"/>
                    </w:rPr>
                    <w:t>600℃</w:t>
                  </w:r>
                </w:p>
              </w:tc>
              <w:tc>
                <w:tcPr>
                  <w:tcW w:w="1797" w:type="dxa"/>
                </w:tcPr>
                <w:p w14:paraId="469AC7C3" w14:textId="77777777" w:rsidR="00186AC4" w:rsidRPr="009E6E2A" w:rsidRDefault="00186AC4" w:rsidP="00082098">
                  <w:pPr>
                    <w:pStyle w:val="a6"/>
                    <w:framePr w:hSpace="180" w:wrap="around" w:vAnchor="text" w:hAnchor="text" w:xAlign="center" w:y="1"/>
                    <w:ind w:firstLineChars="0" w:firstLine="0"/>
                    <w:suppressOverlap/>
                    <w:jc w:val="center"/>
                    <w:rPr>
                      <w:rFonts w:ascii="Times New Roman" w:hAnsi="Times New Roman"/>
                      <w:szCs w:val="21"/>
                    </w:rPr>
                  </w:pPr>
                  <w:r w:rsidRPr="009E6E2A">
                    <w:rPr>
                      <w:rFonts w:ascii="Times New Roman" w:hAnsi="Times New Roman"/>
                      <w:szCs w:val="21"/>
                    </w:rPr>
                    <w:t>±2℃</w:t>
                  </w:r>
                </w:p>
              </w:tc>
            </w:tr>
            <w:tr w:rsidR="00186AC4" w:rsidRPr="00366E9F" w14:paraId="536AB392" w14:textId="77777777" w:rsidTr="00594AB0">
              <w:trPr>
                <w:trHeight w:val="328"/>
              </w:trPr>
              <w:tc>
                <w:tcPr>
                  <w:tcW w:w="1466" w:type="dxa"/>
                  <w:vMerge/>
                  <w:tcBorders>
                    <w:left w:val="single" w:sz="4" w:space="0" w:color="auto"/>
                  </w:tcBorders>
                  <w:vAlign w:val="center"/>
                </w:tcPr>
                <w:p w14:paraId="661F4749" w14:textId="77777777" w:rsidR="00186AC4" w:rsidRPr="00366E9F" w:rsidRDefault="00186AC4" w:rsidP="00082098">
                  <w:pPr>
                    <w:pStyle w:val="a6"/>
                    <w:framePr w:hSpace="180" w:wrap="around" w:vAnchor="text" w:hAnchor="text" w:xAlign="center" w:y="1"/>
                    <w:ind w:firstLine="480"/>
                    <w:suppressOverlap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2126" w:type="dxa"/>
                  <w:vAlign w:val="center"/>
                </w:tcPr>
                <w:p w14:paraId="58FEA8EA" w14:textId="5760A81A" w:rsidR="00186AC4" w:rsidRPr="009E6E2A" w:rsidRDefault="009E6E2A" w:rsidP="00082098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rFonts w:ascii="Times New Roman" w:hAnsi="Times New Roman"/>
                      <w:szCs w:val="21"/>
                    </w:rPr>
                  </w:pPr>
                  <w:r>
                    <w:rPr>
                      <w:rFonts w:ascii="Times New Roman" w:hAnsi="Times New Roman" w:hint="eastAsia"/>
                      <w:szCs w:val="21"/>
                    </w:rPr>
                    <w:t>600~</w:t>
                  </w:r>
                  <w:r w:rsidR="00186AC4" w:rsidRPr="009E6E2A">
                    <w:rPr>
                      <w:rFonts w:ascii="Times New Roman" w:hAnsi="Times New Roman"/>
                      <w:szCs w:val="21"/>
                    </w:rPr>
                    <w:t>800℃</w:t>
                  </w:r>
                </w:p>
              </w:tc>
              <w:tc>
                <w:tcPr>
                  <w:tcW w:w="1797" w:type="dxa"/>
                </w:tcPr>
                <w:p w14:paraId="3CA2FA57" w14:textId="77777777" w:rsidR="00186AC4" w:rsidRPr="009E6E2A" w:rsidRDefault="00186AC4" w:rsidP="00082098">
                  <w:pPr>
                    <w:pStyle w:val="a6"/>
                    <w:framePr w:hSpace="180" w:wrap="around" w:vAnchor="text" w:hAnchor="text" w:xAlign="center" w:y="1"/>
                    <w:ind w:firstLineChars="0" w:firstLine="0"/>
                    <w:suppressOverlap/>
                    <w:jc w:val="center"/>
                    <w:rPr>
                      <w:rFonts w:ascii="Times New Roman" w:hAnsi="Times New Roman"/>
                      <w:szCs w:val="21"/>
                    </w:rPr>
                  </w:pPr>
                  <w:r w:rsidRPr="009E6E2A">
                    <w:rPr>
                      <w:rFonts w:ascii="Times New Roman" w:hAnsi="Times New Roman"/>
                      <w:szCs w:val="21"/>
                    </w:rPr>
                    <w:t>±3℃</w:t>
                  </w:r>
                </w:p>
              </w:tc>
            </w:tr>
            <w:tr w:rsidR="00186AC4" w:rsidRPr="00366E9F" w14:paraId="1AFE469F" w14:textId="77777777" w:rsidTr="00594AB0">
              <w:trPr>
                <w:trHeight w:val="328"/>
              </w:trPr>
              <w:tc>
                <w:tcPr>
                  <w:tcW w:w="1466" w:type="dxa"/>
                  <w:vMerge/>
                  <w:tcBorders>
                    <w:left w:val="single" w:sz="4" w:space="0" w:color="auto"/>
                  </w:tcBorders>
                  <w:vAlign w:val="center"/>
                </w:tcPr>
                <w:p w14:paraId="3F77CB52" w14:textId="77777777" w:rsidR="00186AC4" w:rsidRPr="00366E9F" w:rsidRDefault="00186AC4" w:rsidP="00082098">
                  <w:pPr>
                    <w:pStyle w:val="a6"/>
                    <w:framePr w:hSpace="180" w:wrap="around" w:vAnchor="text" w:hAnchor="text" w:xAlign="center" w:y="1"/>
                    <w:ind w:firstLine="480"/>
                    <w:suppressOverlap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2126" w:type="dxa"/>
                  <w:vAlign w:val="center"/>
                </w:tcPr>
                <w:p w14:paraId="71BFD61D" w14:textId="3B00125D" w:rsidR="00186AC4" w:rsidRPr="009E6E2A" w:rsidRDefault="009E6E2A" w:rsidP="00082098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rFonts w:ascii="Times New Roman" w:hAnsi="Times New Roman"/>
                      <w:szCs w:val="21"/>
                    </w:rPr>
                  </w:pPr>
                  <w:r>
                    <w:rPr>
                      <w:rFonts w:ascii="Times New Roman" w:hAnsi="Times New Roman" w:hint="eastAsia"/>
                      <w:szCs w:val="21"/>
                    </w:rPr>
                    <w:t>800~</w:t>
                  </w:r>
                  <w:r w:rsidR="00065681" w:rsidRPr="009E6E2A">
                    <w:rPr>
                      <w:rFonts w:ascii="Times New Roman" w:hAnsi="Times New Roman"/>
                      <w:szCs w:val="21"/>
                    </w:rPr>
                    <w:t>95</w:t>
                  </w:r>
                  <w:r w:rsidR="00186AC4" w:rsidRPr="009E6E2A">
                    <w:rPr>
                      <w:rFonts w:ascii="Times New Roman" w:hAnsi="Times New Roman"/>
                      <w:szCs w:val="21"/>
                    </w:rPr>
                    <w:t>0℃</w:t>
                  </w:r>
                </w:p>
              </w:tc>
              <w:tc>
                <w:tcPr>
                  <w:tcW w:w="1797" w:type="dxa"/>
                </w:tcPr>
                <w:p w14:paraId="678601C1" w14:textId="77777777" w:rsidR="00186AC4" w:rsidRPr="009E6E2A" w:rsidRDefault="00186AC4" w:rsidP="00082098">
                  <w:pPr>
                    <w:pStyle w:val="a6"/>
                    <w:framePr w:hSpace="180" w:wrap="around" w:vAnchor="text" w:hAnchor="text" w:xAlign="center" w:y="1"/>
                    <w:ind w:firstLineChars="0" w:firstLine="0"/>
                    <w:suppressOverlap/>
                    <w:jc w:val="center"/>
                    <w:rPr>
                      <w:rFonts w:ascii="Times New Roman" w:hAnsi="Times New Roman"/>
                      <w:szCs w:val="21"/>
                    </w:rPr>
                  </w:pPr>
                  <w:r w:rsidRPr="009E6E2A">
                    <w:rPr>
                      <w:rFonts w:ascii="Times New Roman" w:hAnsi="Times New Roman"/>
                      <w:szCs w:val="21"/>
                    </w:rPr>
                    <w:t>±4℃</w:t>
                  </w:r>
                </w:p>
              </w:tc>
            </w:tr>
            <w:tr w:rsidR="009E6E2A" w:rsidRPr="00366E9F" w14:paraId="01FE39E1" w14:textId="77777777" w:rsidTr="008077FD">
              <w:trPr>
                <w:trHeight w:val="328"/>
              </w:trPr>
              <w:tc>
                <w:tcPr>
                  <w:tcW w:w="1466" w:type="dxa"/>
                  <w:tcBorders>
                    <w:left w:val="single" w:sz="4" w:space="0" w:color="auto"/>
                  </w:tcBorders>
                  <w:vAlign w:val="center"/>
                </w:tcPr>
                <w:p w14:paraId="1167340A" w14:textId="77777777" w:rsidR="009E6E2A" w:rsidRDefault="009E6E2A" w:rsidP="00082098">
                  <w:pPr>
                    <w:pStyle w:val="a6"/>
                    <w:framePr w:hSpace="180" w:wrap="around" w:vAnchor="text" w:hAnchor="text" w:xAlign="center" w:y="1"/>
                    <w:ind w:firstLineChars="0" w:firstLine="0"/>
                    <w:suppressOverlap/>
                    <w:jc w:val="lef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温度示值</w:t>
                  </w:r>
                </w:p>
                <w:p w14:paraId="1DD2269B" w14:textId="3F442E7D" w:rsidR="009E6E2A" w:rsidRPr="009E6E2A" w:rsidRDefault="009E6E2A" w:rsidP="00082098">
                  <w:pPr>
                    <w:framePr w:hSpace="180" w:wrap="around" w:vAnchor="text" w:hAnchor="text" w:xAlign="center" w:y="1"/>
                    <w:suppressOverlap/>
                    <w:jc w:val="left"/>
                    <w:rPr>
                      <w:sz w:val="24"/>
                    </w:rPr>
                  </w:pPr>
                  <w:r w:rsidRPr="009E6E2A">
                    <w:rPr>
                      <w:rFonts w:hint="eastAsia"/>
                      <w:sz w:val="24"/>
                    </w:rPr>
                    <w:t>稳定性</w:t>
                  </w:r>
                </w:p>
              </w:tc>
              <w:tc>
                <w:tcPr>
                  <w:tcW w:w="2126" w:type="dxa"/>
                  <w:vAlign w:val="center"/>
                </w:tcPr>
                <w:p w14:paraId="221FD663" w14:textId="1988FF79" w:rsidR="009E6E2A" w:rsidRDefault="009E6E2A" w:rsidP="00082098">
                  <w:pPr>
                    <w:framePr w:hSpace="180" w:wrap="around" w:vAnchor="text" w:hAnchor="text" w:xAlign="center" w:y="1"/>
                    <w:suppressOverlap/>
                    <w:jc w:val="center"/>
                    <w:rPr>
                      <w:rFonts w:ascii="Times New Roman" w:hAnsi="Times New Roman"/>
                      <w:szCs w:val="21"/>
                    </w:rPr>
                  </w:pPr>
                  <w:r w:rsidRPr="00560C21">
                    <w:rPr>
                      <w:rFonts w:hint="eastAsia"/>
                    </w:rPr>
                    <w:t>（</w:t>
                  </w:r>
                  <w:r w:rsidRPr="00560C21">
                    <w:rPr>
                      <w:rFonts w:hint="eastAsia"/>
                    </w:rPr>
                    <w:t>-80~</w:t>
                  </w:r>
                  <w:r w:rsidR="008077FD">
                    <w:rPr>
                      <w:rFonts w:hint="eastAsia"/>
                    </w:rPr>
                    <w:t>95</w:t>
                  </w:r>
                  <w:r w:rsidRPr="00560C21">
                    <w:rPr>
                      <w:rFonts w:hint="eastAsia"/>
                    </w:rPr>
                    <w:t>0</w:t>
                  </w:r>
                  <w:r w:rsidRPr="00560C21">
                    <w:rPr>
                      <w:rFonts w:hint="eastAsia"/>
                    </w:rPr>
                    <w:t>）℃</w:t>
                  </w:r>
                </w:p>
              </w:tc>
              <w:tc>
                <w:tcPr>
                  <w:tcW w:w="1797" w:type="dxa"/>
                  <w:vAlign w:val="center"/>
                </w:tcPr>
                <w:p w14:paraId="3A7051C8" w14:textId="4BC603EC" w:rsidR="009E6E2A" w:rsidRPr="009E6E2A" w:rsidRDefault="008077FD" w:rsidP="00082098">
                  <w:pPr>
                    <w:pStyle w:val="a6"/>
                    <w:framePr w:hSpace="180" w:wrap="around" w:vAnchor="text" w:hAnchor="text" w:xAlign="center" w:y="1"/>
                    <w:ind w:firstLineChars="0" w:firstLine="0"/>
                    <w:suppressOverlap/>
                    <w:jc w:val="center"/>
                    <w:rPr>
                      <w:rFonts w:ascii="Times New Roman" w:hAnsi="Times New Roman"/>
                      <w:szCs w:val="21"/>
                    </w:rPr>
                  </w:pPr>
                  <w:r>
                    <w:rPr>
                      <w:rFonts w:ascii="Times New Roman" w:hAnsi="Times New Roman" w:hint="eastAsia"/>
                      <w:szCs w:val="21"/>
                    </w:rPr>
                    <w:t>1%</w:t>
                  </w:r>
                </w:p>
              </w:tc>
            </w:tr>
          </w:tbl>
          <w:p w14:paraId="06914F8D" w14:textId="77777777" w:rsidR="008077FD" w:rsidRDefault="008077FD" w:rsidP="00B66184">
            <w:pPr>
              <w:adjustRightInd w:val="0"/>
              <w:snapToGrid w:val="0"/>
              <w:jc w:val="left"/>
              <w:rPr>
                <w:sz w:val="24"/>
                <w:szCs w:val="24"/>
              </w:rPr>
            </w:pPr>
          </w:p>
          <w:p w14:paraId="76701E22" w14:textId="77777777" w:rsidR="00B51AE8" w:rsidRDefault="003454D4" w:rsidP="00B66184">
            <w:pPr>
              <w:adjustRightInd w:val="0"/>
              <w:snapToGrid w:val="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、</w:t>
            </w:r>
            <w:r w:rsidR="00B51AE8">
              <w:rPr>
                <w:rFonts w:hint="eastAsia"/>
                <w:sz w:val="24"/>
                <w:szCs w:val="24"/>
              </w:rPr>
              <w:t>校准项目</w:t>
            </w:r>
          </w:p>
          <w:p w14:paraId="46BD1BF8" w14:textId="55518E59" w:rsidR="00B51AE8" w:rsidRDefault="00B44929" w:rsidP="00B66184">
            <w:pPr>
              <w:adjustRightInd w:val="0"/>
              <w:snapToGrid w:val="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温度示值误差、温度示值稳定性</w:t>
            </w:r>
          </w:p>
          <w:p w14:paraId="6C4285E6" w14:textId="7F4FACB7" w:rsidR="003454D4" w:rsidRDefault="00B44929" w:rsidP="00B66184">
            <w:pPr>
              <w:adjustRightInd w:val="0"/>
              <w:snapToGrid w:val="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  <w:r>
              <w:rPr>
                <w:rFonts w:hint="eastAsia"/>
                <w:sz w:val="24"/>
                <w:szCs w:val="24"/>
              </w:rPr>
              <w:t>、</w:t>
            </w:r>
            <w:r w:rsidR="003454D4">
              <w:rPr>
                <w:rFonts w:hint="eastAsia"/>
                <w:sz w:val="24"/>
                <w:szCs w:val="24"/>
              </w:rPr>
              <w:t>校准条件</w:t>
            </w:r>
          </w:p>
          <w:p w14:paraId="4F17C65C" w14:textId="16457DDB" w:rsidR="003454D4" w:rsidRDefault="00B44929" w:rsidP="00B66184">
            <w:pPr>
              <w:adjustRightInd w:val="0"/>
              <w:snapToGrid w:val="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  <w:r w:rsidR="003454D4">
              <w:rPr>
                <w:sz w:val="24"/>
                <w:szCs w:val="24"/>
              </w:rPr>
              <w:t>.1</w:t>
            </w:r>
            <w:r w:rsidR="003454D4">
              <w:rPr>
                <w:sz w:val="24"/>
                <w:szCs w:val="24"/>
              </w:rPr>
              <w:t>环境条件</w:t>
            </w:r>
          </w:p>
          <w:p w14:paraId="16693DD2" w14:textId="5627E09A" w:rsidR="003454D4" w:rsidRDefault="003454D4" w:rsidP="00B66184">
            <w:pPr>
              <w:adjustRightInd w:val="0"/>
              <w:snapToGrid w:val="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lastRenderedPageBreak/>
              <w:t xml:space="preserve"> 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>电测设备工作的环境温度和相对湿度应符合相应规定的要求</w:t>
            </w:r>
            <w:r>
              <w:rPr>
                <w:rFonts w:hint="eastAsia"/>
                <w:sz w:val="24"/>
                <w:szCs w:val="24"/>
              </w:rPr>
              <w:t>；</w:t>
            </w:r>
            <w:r>
              <w:rPr>
                <w:sz w:val="24"/>
                <w:szCs w:val="24"/>
              </w:rPr>
              <w:t>恒温设备工作的环境应无影响校准的气流扰动和外磁场的干扰</w:t>
            </w:r>
            <w:r>
              <w:rPr>
                <w:rFonts w:hint="eastAsia"/>
                <w:sz w:val="24"/>
                <w:szCs w:val="24"/>
              </w:rPr>
              <w:t>。</w:t>
            </w:r>
          </w:p>
          <w:p w14:paraId="5E21905C" w14:textId="4B1EEA91" w:rsidR="003454D4" w:rsidRDefault="00B44929" w:rsidP="00B66184">
            <w:pPr>
              <w:adjustRightInd w:val="0"/>
              <w:snapToGrid w:val="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  <w:r w:rsidR="003454D4">
              <w:rPr>
                <w:sz w:val="24"/>
                <w:szCs w:val="24"/>
              </w:rPr>
              <w:t>.2</w:t>
            </w:r>
            <w:r w:rsidR="003454D4">
              <w:rPr>
                <w:sz w:val="24"/>
                <w:szCs w:val="24"/>
              </w:rPr>
              <w:t>测量标准</w:t>
            </w:r>
          </w:p>
          <w:tbl>
            <w:tblPr>
              <w:tblStyle w:val="a9"/>
              <w:tblW w:w="0" w:type="auto"/>
              <w:tblLook w:val="04A0" w:firstRow="1" w:lastRow="0" w:firstColumn="1" w:lastColumn="0" w:noHBand="0" w:noVBand="1"/>
            </w:tblPr>
            <w:tblGrid>
              <w:gridCol w:w="568"/>
              <w:gridCol w:w="2155"/>
              <w:gridCol w:w="2055"/>
              <w:gridCol w:w="847"/>
              <w:gridCol w:w="568"/>
            </w:tblGrid>
            <w:tr w:rsidR="00CB3213" w14:paraId="732BD488" w14:textId="77777777" w:rsidTr="00594AB0">
              <w:tc>
                <w:tcPr>
                  <w:tcW w:w="568" w:type="dxa"/>
                </w:tcPr>
                <w:p w14:paraId="3429DF3E" w14:textId="366C4533" w:rsidR="00CD2797" w:rsidRDefault="00CD2797" w:rsidP="00082098">
                  <w:pPr>
                    <w:framePr w:hSpace="180" w:wrap="around" w:vAnchor="text" w:hAnchor="text" w:xAlign="center" w:y="1"/>
                    <w:adjustRightInd w:val="0"/>
                    <w:snapToGrid w:val="0"/>
                    <w:suppressOverlap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2155" w:type="dxa"/>
                </w:tcPr>
                <w:p w14:paraId="45661827" w14:textId="4EAC8524" w:rsidR="00CD2797" w:rsidRDefault="00CD2797" w:rsidP="00082098">
                  <w:pPr>
                    <w:framePr w:hSpace="180" w:wrap="around" w:vAnchor="text" w:hAnchor="text" w:xAlign="center" w:y="1"/>
                    <w:adjustRightInd w:val="0"/>
                    <w:snapToGrid w:val="0"/>
                    <w:suppressOverlap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测量标准名称</w:t>
                  </w:r>
                </w:p>
              </w:tc>
              <w:tc>
                <w:tcPr>
                  <w:tcW w:w="2055" w:type="dxa"/>
                </w:tcPr>
                <w:p w14:paraId="78B966B5" w14:textId="0DCC1F2F" w:rsidR="00CD2797" w:rsidRDefault="00CD2797" w:rsidP="00082098">
                  <w:pPr>
                    <w:framePr w:hSpace="180" w:wrap="around" w:vAnchor="text" w:hAnchor="text" w:xAlign="center" w:y="1"/>
                    <w:adjustRightInd w:val="0"/>
                    <w:snapToGrid w:val="0"/>
                    <w:suppressOverlap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测量范围</w:t>
                  </w:r>
                </w:p>
              </w:tc>
              <w:tc>
                <w:tcPr>
                  <w:tcW w:w="847" w:type="dxa"/>
                </w:tcPr>
                <w:p w14:paraId="7BA62616" w14:textId="6A992A97" w:rsidR="00CD2797" w:rsidRDefault="00CD2797" w:rsidP="00082098">
                  <w:pPr>
                    <w:framePr w:hSpace="180" w:wrap="around" w:vAnchor="text" w:hAnchor="text" w:xAlign="center" w:y="1"/>
                    <w:adjustRightInd w:val="0"/>
                    <w:snapToGrid w:val="0"/>
                    <w:suppressOverlap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技术</w:t>
                  </w:r>
                  <w:r w:rsidR="005B03F2">
                    <w:rPr>
                      <w:rFonts w:hint="eastAsia"/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要求</w:t>
                  </w:r>
                </w:p>
              </w:tc>
              <w:tc>
                <w:tcPr>
                  <w:tcW w:w="568" w:type="dxa"/>
                </w:tcPr>
                <w:p w14:paraId="30100F68" w14:textId="7075C8AB" w:rsidR="00CD2797" w:rsidRDefault="00CD2797" w:rsidP="00082098">
                  <w:pPr>
                    <w:framePr w:hSpace="180" w:wrap="around" w:vAnchor="text" w:hAnchor="text" w:xAlign="center" w:y="1"/>
                    <w:adjustRightInd w:val="0"/>
                    <w:snapToGrid w:val="0"/>
                    <w:suppressOverlap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备注</w:t>
                  </w:r>
                </w:p>
              </w:tc>
            </w:tr>
            <w:tr w:rsidR="00CB3213" w14:paraId="31293BAD" w14:textId="77777777" w:rsidTr="00DE07F8">
              <w:tc>
                <w:tcPr>
                  <w:tcW w:w="568" w:type="dxa"/>
                  <w:vAlign w:val="center"/>
                </w:tcPr>
                <w:p w14:paraId="738557BE" w14:textId="72A77D75" w:rsidR="00CD2797" w:rsidRDefault="00CD2797" w:rsidP="00082098">
                  <w:pPr>
                    <w:framePr w:hSpace="180" w:wrap="around" w:vAnchor="text" w:hAnchor="text" w:xAlign="center" w:y="1"/>
                    <w:adjustRightInd w:val="0"/>
                    <w:snapToGrid w:val="0"/>
                    <w:suppressOverlap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155" w:type="dxa"/>
                  <w:vAlign w:val="center"/>
                </w:tcPr>
                <w:p w14:paraId="5D841B6B" w14:textId="518CDC4D" w:rsidR="00CD2797" w:rsidRDefault="00CB3213" w:rsidP="00082098">
                  <w:pPr>
                    <w:framePr w:hSpace="180" w:wrap="around" w:vAnchor="text" w:hAnchor="text" w:xAlign="center" w:y="1"/>
                    <w:adjustRightInd w:val="0"/>
                    <w:snapToGrid w:val="0"/>
                    <w:suppressOverlap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标准</w:t>
                  </w:r>
                  <w:proofErr w:type="gramStart"/>
                  <w:r>
                    <w:rPr>
                      <w:rFonts w:hint="eastAsia"/>
                      <w:sz w:val="24"/>
                      <w:szCs w:val="24"/>
                    </w:rPr>
                    <w:t>铂</w:t>
                  </w:r>
                  <w:proofErr w:type="gramEnd"/>
                  <w:r>
                    <w:rPr>
                      <w:rFonts w:hint="eastAsia"/>
                      <w:sz w:val="24"/>
                      <w:szCs w:val="24"/>
                    </w:rPr>
                    <w:t>电阻温度计</w:t>
                  </w:r>
                </w:p>
              </w:tc>
              <w:tc>
                <w:tcPr>
                  <w:tcW w:w="2055" w:type="dxa"/>
                  <w:vAlign w:val="center"/>
                </w:tcPr>
                <w:p w14:paraId="301CBA67" w14:textId="468E7C91" w:rsidR="00CD2797" w:rsidRDefault="00CB3213" w:rsidP="00082098">
                  <w:pPr>
                    <w:framePr w:hSpace="180" w:wrap="around" w:vAnchor="text" w:hAnchor="text" w:xAlign="center" w:y="1"/>
                    <w:adjustRightInd w:val="0"/>
                    <w:snapToGrid w:val="0"/>
                    <w:suppressOverlap/>
                    <w:jc w:val="center"/>
                    <w:rPr>
                      <w:sz w:val="24"/>
                      <w:szCs w:val="24"/>
                    </w:rPr>
                  </w:pPr>
                  <w:r w:rsidRPr="007538E0">
                    <w:rPr>
                      <w:rFonts w:ascii="Times New Roman" w:hAnsi="Times New Roman"/>
                      <w:sz w:val="28"/>
                      <w:szCs w:val="28"/>
                    </w:rPr>
                    <w:t>（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-</w:t>
                  </w:r>
                  <w:r w:rsidR="00065681">
                    <w:rPr>
                      <w:rFonts w:ascii="Times New Roman" w:hAnsi="Times New Roman"/>
                      <w:sz w:val="28"/>
                      <w:szCs w:val="28"/>
                    </w:rPr>
                    <w:t>8</w:t>
                  </w:r>
                  <w:r w:rsidRPr="007538E0">
                    <w:rPr>
                      <w:rFonts w:ascii="Times New Roman" w:hAnsi="Times New Roman"/>
                      <w:sz w:val="28"/>
                      <w:szCs w:val="28"/>
                    </w:rPr>
                    <w:t>0~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30</w:t>
                  </w:r>
                  <w:r w:rsidRPr="007538E0">
                    <w:rPr>
                      <w:rFonts w:ascii="Times New Roman" w:hAnsi="Times New Roman"/>
                      <w:sz w:val="28"/>
                      <w:szCs w:val="28"/>
                    </w:rPr>
                    <w:t>0</w:t>
                  </w:r>
                  <w:r w:rsidRPr="007538E0">
                    <w:rPr>
                      <w:rFonts w:ascii="Times New Roman" w:hAnsi="Times New Roman"/>
                      <w:sz w:val="28"/>
                      <w:szCs w:val="28"/>
                    </w:rPr>
                    <w:t>）</w:t>
                  </w:r>
                  <w:r w:rsidRPr="007538E0">
                    <w:rPr>
                      <w:rFonts w:ascii="Times New Roman" w:hAnsi="Times New Roman"/>
                      <w:sz w:val="28"/>
                      <w:szCs w:val="28"/>
                    </w:rPr>
                    <w:t>℃</w:t>
                  </w:r>
                </w:p>
              </w:tc>
              <w:tc>
                <w:tcPr>
                  <w:tcW w:w="847" w:type="dxa"/>
                  <w:vAlign w:val="center"/>
                </w:tcPr>
                <w:p w14:paraId="5927D5C9" w14:textId="2ECEE18D" w:rsidR="00CD2797" w:rsidRDefault="00647F80" w:rsidP="00082098">
                  <w:pPr>
                    <w:framePr w:hSpace="180" w:wrap="around" w:vAnchor="text" w:hAnchor="text" w:xAlign="center" w:y="1"/>
                    <w:adjustRightInd w:val="0"/>
                    <w:snapToGrid w:val="0"/>
                    <w:suppressOverlap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二等</w:t>
                  </w:r>
                </w:p>
              </w:tc>
              <w:tc>
                <w:tcPr>
                  <w:tcW w:w="568" w:type="dxa"/>
                </w:tcPr>
                <w:p w14:paraId="68416E16" w14:textId="77777777" w:rsidR="00CD2797" w:rsidRDefault="00CD2797" w:rsidP="00082098">
                  <w:pPr>
                    <w:framePr w:hSpace="180" w:wrap="around" w:vAnchor="text" w:hAnchor="text" w:xAlign="center" w:y="1"/>
                    <w:adjustRightInd w:val="0"/>
                    <w:snapToGrid w:val="0"/>
                    <w:suppressOverlap/>
                    <w:jc w:val="left"/>
                    <w:rPr>
                      <w:sz w:val="24"/>
                      <w:szCs w:val="24"/>
                    </w:rPr>
                  </w:pPr>
                </w:p>
              </w:tc>
            </w:tr>
            <w:tr w:rsidR="00CB3213" w14:paraId="668FD1B0" w14:textId="77777777" w:rsidTr="00DE07F8">
              <w:tc>
                <w:tcPr>
                  <w:tcW w:w="568" w:type="dxa"/>
                  <w:vAlign w:val="center"/>
                </w:tcPr>
                <w:p w14:paraId="15E33517" w14:textId="1E84D9BB" w:rsidR="00CD2797" w:rsidRDefault="00CD2797" w:rsidP="00082098">
                  <w:pPr>
                    <w:framePr w:hSpace="180" w:wrap="around" w:vAnchor="text" w:hAnchor="text" w:xAlign="center" w:y="1"/>
                    <w:adjustRightInd w:val="0"/>
                    <w:snapToGrid w:val="0"/>
                    <w:suppressOverlap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155" w:type="dxa"/>
                  <w:vAlign w:val="center"/>
                </w:tcPr>
                <w:p w14:paraId="487873A5" w14:textId="4A6840BF" w:rsidR="00CD2797" w:rsidRDefault="00647F80" w:rsidP="00082098">
                  <w:pPr>
                    <w:framePr w:hSpace="180" w:wrap="around" w:vAnchor="text" w:hAnchor="text" w:xAlign="center" w:y="1"/>
                    <w:adjustRightInd w:val="0"/>
                    <w:snapToGrid w:val="0"/>
                    <w:suppressOverlap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标准铂</w:t>
                  </w:r>
                  <w:proofErr w:type="gramStart"/>
                  <w:r>
                    <w:rPr>
                      <w:rFonts w:hint="eastAsia"/>
                      <w:sz w:val="24"/>
                      <w:szCs w:val="24"/>
                    </w:rPr>
                    <w:t>铑</w:t>
                  </w:r>
                  <w:proofErr w:type="gramEnd"/>
                  <w:r>
                    <w:rPr>
                      <w:rFonts w:hint="eastAsia"/>
                      <w:sz w:val="24"/>
                      <w:szCs w:val="24"/>
                    </w:rPr>
                    <w:t>1</w:t>
                  </w:r>
                  <w:r>
                    <w:rPr>
                      <w:sz w:val="24"/>
                      <w:szCs w:val="24"/>
                    </w:rPr>
                    <w:t>0-</w:t>
                  </w:r>
                  <w:r>
                    <w:rPr>
                      <w:sz w:val="24"/>
                      <w:szCs w:val="24"/>
                    </w:rPr>
                    <w:t>铂</w:t>
                  </w:r>
                  <w:r w:rsidR="005B03F2">
                    <w:rPr>
                      <w:rFonts w:hint="eastAsia"/>
                      <w:sz w:val="24"/>
                      <w:szCs w:val="24"/>
                    </w:rPr>
                    <w:t>热电偶</w:t>
                  </w:r>
                </w:p>
              </w:tc>
              <w:tc>
                <w:tcPr>
                  <w:tcW w:w="2055" w:type="dxa"/>
                  <w:vAlign w:val="center"/>
                </w:tcPr>
                <w:p w14:paraId="4FF954EF" w14:textId="6D74CAC9" w:rsidR="00CD2797" w:rsidRDefault="00647F80" w:rsidP="00082098">
                  <w:pPr>
                    <w:framePr w:hSpace="180" w:wrap="around" w:vAnchor="text" w:hAnchor="text" w:xAlign="center" w:y="1"/>
                    <w:adjustRightInd w:val="0"/>
                    <w:snapToGrid w:val="0"/>
                    <w:suppressOverlap/>
                    <w:jc w:val="center"/>
                    <w:rPr>
                      <w:sz w:val="24"/>
                      <w:szCs w:val="24"/>
                    </w:rPr>
                  </w:pPr>
                  <w:r w:rsidRPr="007538E0">
                    <w:rPr>
                      <w:rFonts w:ascii="Times New Roman" w:hAnsi="Times New Roman"/>
                      <w:sz w:val="28"/>
                      <w:szCs w:val="28"/>
                    </w:rPr>
                    <w:t>（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300</w:t>
                  </w:r>
                  <w:r w:rsidRPr="007538E0">
                    <w:rPr>
                      <w:rFonts w:ascii="Times New Roman" w:hAnsi="Times New Roman"/>
                      <w:sz w:val="28"/>
                      <w:szCs w:val="28"/>
                    </w:rPr>
                    <w:t>~</w:t>
                  </w:r>
                  <w:r w:rsidR="00065681">
                    <w:rPr>
                      <w:rFonts w:ascii="Times New Roman" w:hAnsi="Times New Roman"/>
                      <w:sz w:val="28"/>
                      <w:szCs w:val="28"/>
                    </w:rPr>
                    <w:t>95</w:t>
                  </w:r>
                  <w:r w:rsidRPr="007538E0">
                    <w:rPr>
                      <w:rFonts w:ascii="Times New Roman" w:hAnsi="Times New Roman"/>
                      <w:sz w:val="28"/>
                      <w:szCs w:val="28"/>
                    </w:rPr>
                    <w:t>0</w:t>
                  </w:r>
                  <w:r w:rsidRPr="007538E0">
                    <w:rPr>
                      <w:rFonts w:ascii="Times New Roman" w:hAnsi="Times New Roman"/>
                      <w:sz w:val="28"/>
                      <w:szCs w:val="28"/>
                    </w:rPr>
                    <w:t>）</w:t>
                  </w:r>
                  <w:r w:rsidRPr="007538E0">
                    <w:rPr>
                      <w:rFonts w:ascii="Times New Roman" w:hAnsi="Times New Roman"/>
                      <w:sz w:val="28"/>
                      <w:szCs w:val="28"/>
                    </w:rPr>
                    <w:t>℃</w:t>
                  </w:r>
                </w:p>
              </w:tc>
              <w:tc>
                <w:tcPr>
                  <w:tcW w:w="847" w:type="dxa"/>
                  <w:vAlign w:val="center"/>
                </w:tcPr>
                <w:p w14:paraId="2B3C466B" w14:textId="2B58535A" w:rsidR="00CD2797" w:rsidRDefault="00647F80" w:rsidP="00082098">
                  <w:pPr>
                    <w:framePr w:hSpace="180" w:wrap="around" w:vAnchor="text" w:hAnchor="text" w:xAlign="center" w:y="1"/>
                    <w:adjustRightInd w:val="0"/>
                    <w:snapToGrid w:val="0"/>
                    <w:suppressOverlap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一等</w:t>
                  </w:r>
                </w:p>
              </w:tc>
              <w:tc>
                <w:tcPr>
                  <w:tcW w:w="568" w:type="dxa"/>
                </w:tcPr>
                <w:p w14:paraId="4266386F" w14:textId="77777777" w:rsidR="00CD2797" w:rsidRDefault="00CD2797" w:rsidP="00082098">
                  <w:pPr>
                    <w:framePr w:hSpace="180" w:wrap="around" w:vAnchor="text" w:hAnchor="text" w:xAlign="center" w:y="1"/>
                    <w:adjustRightInd w:val="0"/>
                    <w:snapToGrid w:val="0"/>
                    <w:suppressOverlap/>
                    <w:jc w:val="left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2A986AA" w14:textId="77777777" w:rsidR="0069619F" w:rsidRDefault="0069619F" w:rsidP="00B66184">
            <w:pPr>
              <w:adjustRightInd w:val="0"/>
              <w:snapToGrid w:val="0"/>
              <w:jc w:val="left"/>
              <w:rPr>
                <w:sz w:val="24"/>
                <w:szCs w:val="24"/>
              </w:rPr>
            </w:pPr>
          </w:p>
          <w:p w14:paraId="1CA015C1" w14:textId="12AB2200" w:rsidR="0069619F" w:rsidRDefault="00B44929" w:rsidP="00B66184">
            <w:pPr>
              <w:adjustRightInd w:val="0"/>
              <w:snapToGrid w:val="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  <w:r w:rsidR="0069619F">
              <w:rPr>
                <w:sz w:val="24"/>
                <w:szCs w:val="24"/>
              </w:rPr>
              <w:t>.3</w:t>
            </w:r>
            <w:r w:rsidR="0069619F">
              <w:rPr>
                <w:sz w:val="24"/>
                <w:szCs w:val="24"/>
              </w:rPr>
              <w:t>其他</w:t>
            </w:r>
            <w:r w:rsidR="001F31F6">
              <w:rPr>
                <w:rFonts w:hint="eastAsia"/>
                <w:sz w:val="24"/>
                <w:szCs w:val="24"/>
              </w:rPr>
              <w:t>配套</w:t>
            </w:r>
            <w:r w:rsidR="0069619F">
              <w:rPr>
                <w:sz w:val="24"/>
                <w:szCs w:val="24"/>
              </w:rPr>
              <w:t>设备</w:t>
            </w:r>
          </w:p>
          <w:tbl>
            <w:tblPr>
              <w:tblStyle w:val="a9"/>
              <w:tblW w:w="0" w:type="auto"/>
              <w:tblLook w:val="04A0" w:firstRow="1" w:lastRow="0" w:firstColumn="1" w:lastColumn="0" w:noHBand="0" w:noVBand="1"/>
            </w:tblPr>
            <w:tblGrid>
              <w:gridCol w:w="463"/>
              <w:gridCol w:w="611"/>
              <w:gridCol w:w="3645"/>
              <w:gridCol w:w="1131"/>
              <w:gridCol w:w="498"/>
            </w:tblGrid>
            <w:tr w:rsidR="007E5BC1" w:rsidRPr="00D17D51" w14:paraId="63375F62" w14:textId="77777777" w:rsidTr="008E16AF">
              <w:trPr>
                <w:trHeight w:val="299"/>
              </w:trPr>
              <w:tc>
                <w:tcPr>
                  <w:tcW w:w="0" w:type="auto"/>
                  <w:vAlign w:val="center"/>
                </w:tcPr>
                <w:p w14:paraId="5D3225CC" w14:textId="3F811806" w:rsidR="00D17D51" w:rsidRPr="001F31F6" w:rsidRDefault="00D17D51" w:rsidP="00082098">
                  <w:pPr>
                    <w:framePr w:hSpace="180" w:wrap="around" w:vAnchor="text" w:hAnchor="text" w:xAlign="center" w:y="1"/>
                    <w:adjustRightInd w:val="0"/>
                    <w:snapToGrid w:val="0"/>
                    <w:suppressOverlap/>
                    <w:jc w:val="center"/>
                    <w:rPr>
                      <w:szCs w:val="21"/>
                    </w:rPr>
                  </w:pPr>
                  <w:r w:rsidRPr="001F31F6">
                    <w:rPr>
                      <w:szCs w:val="21"/>
                    </w:rPr>
                    <w:t>序号</w:t>
                  </w:r>
                </w:p>
              </w:tc>
              <w:tc>
                <w:tcPr>
                  <w:tcW w:w="0" w:type="auto"/>
                  <w:vAlign w:val="center"/>
                </w:tcPr>
                <w:p w14:paraId="0D018D55" w14:textId="12E25771" w:rsidR="00D17D51" w:rsidRPr="001F31F6" w:rsidRDefault="00D17D51" w:rsidP="00082098">
                  <w:pPr>
                    <w:framePr w:hSpace="180" w:wrap="around" w:vAnchor="text" w:hAnchor="text" w:xAlign="center" w:y="1"/>
                    <w:adjustRightInd w:val="0"/>
                    <w:snapToGrid w:val="0"/>
                    <w:ind w:leftChars="-50" w:left="-105" w:rightChars="-50" w:right="-105"/>
                    <w:suppressOverlap/>
                    <w:jc w:val="center"/>
                    <w:rPr>
                      <w:szCs w:val="21"/>
                    </w:rPr>
                  </w:pPr>
                  <w:r w:rsidRPr="001F31F6">
                    <w:rPr>
                      <w:szCs w:val="21"/>
                    </w:rPr>
                    <w:t>设备名称</w:t>
                  </w:r>
                </w:p>
              </w:tc>
              <w:tc>
                <w:tcPr>
                  <w:tcW w:w="0" w:type="auto"/>
                  <w:vAlign w:val="center"/>
                </w:tcPr>
                <w:p w14:paraId="67E0FD17" w14:textId="185388EC" w:rsidR="00D17D51" w:rsidRPr="001F31F6" w:rsidRDefault="00D17D51" w:rsidP="00082098">
                  <w:pPr>
                    <w:framePr w:hSpace="180" w:wrap="around" w:vAnchor="text" w:hAnchor="text" w:xAlign="center" w:y="1"/>
                    <w:adjustRightInd w:val="0"/>
                    <w:snapToGrid w:val="0"/>
                    <w:suppressOverlap/>
                    <w:jc w:val="center"/>
                    <w:rPr>
                      <w:szCs w:val="21"/>
                    </w:rPr>
                  </w:pPr>
                  <w:r w:rsidRPr="001F31F6">
                    <w:rPr>
                      <w:szCs w:val="21"/>
                    </w:rPr>
                    <w:t>技术要求</w:t>
                  </w:r>
                </w:p>
              </w:tc>
              <w:tc>
                <w:tcPr>
                  <w:tcW w:w="0" w:type="auto"/>
                  <w:vAlign w:val="center"/>
                </w:tcPr>
                <w:p w14:paraId="3D5A5078" w14:textId="57B873BD" w:rsidR="00D17D51" w:rsidRPr="001F31F6" w:rsidRDefault="00D17D51" w:rsidP="00082098">
                  <w:pPr>
                    <w:framePr w:hSpace="180" w:wrap="around" w:vAnchor="text" w:hAnchor="text" w:xAlign="center" w:y="1"/>
                    <w:adjustRightInd w:val="0"/>
                    <w:snapToGrid w:val="0"/>
                    <w:suppressOverlap/>
                    <w:jc w:val="center"/>
                    <w:rPr>
                      <w:szCs w:val="21"/>
                    </w:rPr>
                  </w:pPr>
                  <w:r w:rsidRPr="001F31F6">
                    <w:rPr>
                      <w:szCs w:val="21"/>
                    </w:rPr>
                    <w:t>用途</w:t>
                  </w:r>
                </w:p>
              </w:tc>
              <w:tc>
                <w:tcPr>
                  <w:tcW w:w="0" w:type="auto"/>
                  <w:vAlign w:val="center"/>
                </w:tcPr>
                <w:p w14:paraId="4CCDE1C3" w14:textId="5A3D07BB" w:rsidR="00D17D51" w:rsidRPr="00D17D51" w:rsidRDefault="00D17D51" w:rsidP="00082098">
                  <w:pPr>
                    <w:framePr w:hSpace="180" w:wrap="around" w:vAnchor="text" w:hAnchor="text" w:xAlign="center" w:y="1"/>
                    <w:adjustRightInd w:val="0"/>
                    <w:snapToGrid w:val="0"/>
                    <w:suppressOverlap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备注</w:t>
                  </w:r>
                </w:p>
              </w:tc>
            </w:tr>
            <w:tr w:rsidR="00790473" w:rsidRPr="00D17D51" w14:paraId="7FECBB23" w14:textId="77777777" w:rsidTr="008E16AF">
              <w:trPr>
                <w:trHeight w:val="300"/>
              </w:trPr>
              <w:tc>
                <w:tcPr>
                  <w:tcW w:w="0" w:type="auto"/>
                  <w:vMerge w:val="restart"/>
                  <w:vAlign w:val="center"/>
                </w:tcPr>
                <w:p w14:paraId="5E5314D5" w14:textId="1961A409" w:rsidR="00790473" w:rsidRPr="001F31F6" w:rsidRDefault="00790473" w:rsidP="00082098">
                  <w:pPr>
                    <w:framePr w:hSpace="180" w:wrap="around" w:vAnchor="text" w:hAnchor="text" w:xAlign="center" w:y="1"/>
                    <w:adjustRightInd w:val="0"/>
                    <w:snapToGrid w:val="0"/>
                    <w:suppressOverlap/>
                    <w:jc w:val="center"/>
                    <w:rPr>
                      <w:szCs w:val="21"/>
                    </w:rPr>
                  </w:pPr>
                  <w:r w:rsidRPr="001F31F6">
                    <w:rPr>
                      <w:rFonts w:hint="eastAsia"/>
                      <w:szCs w:val="21"/>
                    </w:rPr>
                    <w:t>1</w:t>
                  </w:r>
                </w:p>
              </w:tc>
              <w:tc>
                <w:tcPr>
                  <w:tcW w:w="0" w:type="auto"/>
                  <w:vMerge w:val="restart"/>
                  <w:vAlign w:val="center"/>
                </w:tcPr>
                <w:p w14:paraId="58643817" w14:textId="60B18B39" w:rsidR="00790473" w:rsidRPr="001F31F6" w:rsidRDefault="00790473" w:rsidP="00082098">
                  <w:pPr>
                    <w:framePr w:hSpace="180" w:wrap="around" w:vAnchor="text" w:hAnchor="text" w:xAlign="center" w:y="1"/>
                    <w:adjustRightInd w:val="0"/>
                    <w:snapToGrid w:val="0"/>
                    <w:suppressOverlap/>
                    <w:jc w:val="center"/>
                    <w:rPr>
                      <w:szCs w:val="21"/>
                    </w:rPr>
                  </w:pPr>
                  <w:r w:rsidRPr="001F31F6">
                    <w:rPr>
                      <w:szCs w:val="21"/>
                    </w:rPr>
                    <w:t>恒温设备</w:t>
                  </w:r>
                </w:p>
              </w:tc>
              <w:tc>
                <w:tcPr>
                  <w:tcW w:w="0" w:type="auto"/>
                  <w:vAlign w:val="center"/>
                </w:tcPr>
                <w:p w14:paraId="496175D5" w14:textId="77777777" w:rsidR="00790473" w:rsidRPr="001F31F6" w:rsidRDefault="00790473" w:rsidP="00082098">
                  <w:pPr>
                    <w:framePr w:hSpace="180" w:wrap="around" w:vAnchor="text" w:hAnchor="text" w:xAlign="center" w:y="1"/>
                    <w:adjustRightInd w:val="0"/>
                    <w:snapToGrid w:val="0"/>
                    <w:suppressOverlap/>
                    <w:rPr>
                      <w:rFonts w:ascii="Times New Roman" w:hAnsi="Times New Roman"/>
                      <w:szCs w:val="21"/>
                    </w:rPr>
                  </w:pPr>
                  <w:r w:rsidRPr="001F31F6">
                    <w:rPr>
                      <w:rFonts w:ascii="Times New Roman" w:hAnsi="Times New Roman"/>
                      <w:szCs w:val="21"/>
                    </w:rPr>
                    <w:t>（</w:t>
                  </w:r>
                  <w:r w:rsidRPr="001F31F6">
                    <w:rPr>
                      <w:rFonts w:ascii="Times New Roman" w:hAnsi="Times New Roman"/>
                      <w:szCs w:val="21"/>
                    </w:rPr>
                    <w:t>-80~300</w:t>
                  </w:r>
                  <w:r w:rsidRPr="001F31F6">
                    <w:rPr>
                      <w:rFonts w:ascii="Times New Roman" w:hAnsi="Times New Roman"/>
                      <w:szCs w:val="21"/>
                    </w:rPr>
                    <w:t>）</w:t>
                  </w:r>
                  <w:r w:rsidRPr="001F31F6">
                    <w:rPr>
                      <w:rFonts w:ascii="Times New Roman" w:hAnsi="Times New Roman"/>
                      <w:szCs w:val="21"/>
                    </w:rPr>
                    <w:t>℃</w:t>
                  </w:r>
                </w:p>
                <w:p w14:paraId="34530E3D" w14:textId="3455C9AE" w:rsidR="00790473" w:rsidRPr="001F31F6" w:rsidRDefault="00790473" w:rsidP="00082098">
                  <w:pPr>
                    <w:framePr w:hSpace="180" w:wrap="around" w:vAnchor="text" w:hAnchor="text" w:xAlign="center" w:y="1"/>
                    <w:adjustRightInd w:val="0"/>
                    <w:snapToGrid w:val="0"/>
                    <w:suppressOverlap/>
                    <w:rPr>
                      <w:szCs w:val="21"/>
                    </w:rPr>
                  </w:pPr>
                  <w:r w:rsidRPr="001F31F6">
                    <w:rPr>
                      <w:rFonts w:ascii="Times New Roman" w:hAnsi="Times New Roman"/>
                      <w:szCs w:val="21"/>
                    </w:rPr>
                    <w:t>在有效工作区域内任意两点温差不大于</w:t>
                  </w:r>
                  <w:r w:rsidRPr="001F31F6">
                    <w:rPr>
                      <w:rFonts w:ascii="Times New Roman" w:hAnsi="Times New Roman" w:hint="eastAsia"/>
                      <w:szCs w:val="21"/>
                    </w:rPr>
                    <w:t>0</w:t>
                  </w:r>
                  <w:r w:rsidRPr="001F31F6">
                    <w:rPr>
                      <w:rFonts w:ascii="Times New Roman" w:hAnsi="Times New Roman"/>
                      <w:szCs w:val="21"/>
                    </w:rPr>
                    <w:t>.1℃</w:t>
                  </w:r>
                  <w:r w:rsidRPr="001F31F6">
                    <w:rPr>
                      <w:rFonts w:ascii="Times New Roman" w:hAnsi="Times New Roman" w:hint="eastAsia"/>
                      <w:szCs w:val="21"/>
                    </w:rPr>
                    <w:t>。</w:t>
                  </w:r>
                </w:p>
              </w:tc>
              <w:tc>
                <w:tcPr>
                  <w:tcW w:w="0" w:type="auto"/>
                  <w:vMerge w:val="restart"/>
                  <w:vAlign w:val="center"/>
                </w:tcPr>
                <w:p w14:paraId="71561259" w14:textId="15212127" w:rsidR="00790473" w:rsidRPr="001F31F6" w:rsidRDefault="00790473" w:rsidP="00082098">
                  <w:pPr>
                    <w:framePr w:hSpace="180" w:wrap="around" w:vAnchor="text" w:hAnchor="text" w:xAlign="center" w:y="1"/>
                    <w:adjustRightInd w:val="0"/>
                    <w:snapToGrid w:val="0"/>
                    <w:suppressOverlap/>
                    <w:rPr>
                      <w:szCs w:val="21"/>
                    </w:rPr>
                  </w:pPr>
                  <w:r w:rsidRPr="001F31F6">
                    <w:rPr>
                      <w:szCs w:val="21"/>
                    </w:rPr>
                    <w:t>提供恒定的</w:t>
                  </w:r>
                  <w:proofErr w:type="gramStart"/>
                  <w:r w:rsidRPr="001F31F6">
                    <w:rPr>
                      <w:szCs w:val="21"/>
                    </w:rPr>
                    <w:t>均匀温场</w:t>
                  </w:r>
                  <w:proofErr w:type="gramEnd"/>
                </w:p>
              </w:tc>
              <w:tc>
                <w:tcPr>
                  <w:tcW w:w="0" w:type="auto"/>
                  <w:vMerge w:val="restart"/>
                </w:tcPr>
                <w:p w14:paraId="0E0AD885" w14:textId="77777777" w:rsidR="00790473" w:rsidRPr="00D17D51" w:rsidRDefault="00790473" w:rsidP="00082098">
                  <w:pPr>
                    <w:framePr w:hSpace="180" w:wrap="around" w:vAnchor="text" w:hAnchor="text" w:xAlign="center" w:y="1"/>
                    <w:adjustRightInd w:val="0"/>
                    <w:snapToGrid w:val="0"/>
                    <w:suppressOverlap/>
                    <w:jc w:val="left"/>
                    <w:rPr>
                      <w:sz w:val="24"/>
                      <w:szCs w:val="24"/>
                    </w:rPr>
                  </w:pPr>
                </w:p>
              </w:tc>
            </w:tr>
            <w:tr w:rsidR="00790473" w:rsidRPr="00D17D51" w14:paraId="6EC63D74" w14:textId="77777777" w:rsidTr="008E16AF">
              <w:trPr>
                <w:trHeight w:val="293"/>
              </w:trPr>
              <w:tc>
                <w:tcPr>
                  <w:tcW w:w="0" w:type="auto"/>
                  <w:vMerge/>
                  <w:vAlign w:val="center"/>
                </w:tcPr>
                <w:p w14:paraId="37D42095" w14:textId="5A26D74D" w:rsidR="00790473" w:rsidRPr="001F31F6" w:rsidRDefault="00790473" w:rsidP="00082098">
                  <w:pPr>
                    <w:framePr w:hSpace="180" w:wrap="around" w:vAnchor="text" w:hAnchor="text" w:xAlign="center" w:y="1"/>
                    <w:adjustRightInd w:val="0"/>
                    <w:snapToGrid w:val="0"/>
                    <w:suppressOverlap/>
                    <w:jc w:val="center"/>
                    <w:rPr>
                      <w:szCs w:val="21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14:paraId="46DE42A6" w14:textId="77777777" w:rsidR="00790473" w:rsidRPr="001F31F6" w:rsidRDefault="00790473" w:rsidP="00082098">
                  <w:pPr>
                    <w:framePr w:hSpace="180" w:wrap="around" w:vAnchor="text" w:hAnchor="text" w:xAlign="center" w:y="1"/>
                    <w:adjustRightInd w:val="0"/>
                    <w:snapToGrid w:val="0"/>
                    <w:suppressOverlap/>
                    <w:jc w:val="center"/>
                    <w:rPr>
                      <w:szCs w:val="21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14:paraId="16006370" w14:textId="77777777" w:rsidR="00790473" w:rsidRPr="001F31F6" w:rsidRDefault="00790473" w:rsidP="00082098">
                  <w:pPr>
                    <w:framePr w:hSpace="180" w:wrap="around" w:vAnchor="text" w:hAnchor="text" w:xAlign="center" w:y="1"/>
                    <w:adjustRightInd w:val="0"/>
                    <w:snapToGrid w:val="0"/>
                    <w:suppressOverlap/>
                    <w:rPr>
                      <w:rFonts w:ascii="Times New Roman" w:hAnsi="Times New Roman"/>
                      <w:szCs w:val="21"/>
                    </w:rPr>
                  </w:pPr>
                  <w:r w:rsidRPr="001F31F6">
                    <w:rPr>
                      <w:rFonts w:ascii="Times New Roman" w:hAnsi="Times New Roman"/>
                      <w:szCs w:val="21"/>
                    </w:rPr>
                    <w:t>300℃</w:t>
                  </w:r>
                  <w:r w:rsidRPr="001F31F6">
                    <w:rPr>
                      <w:rFonts w:ascii="Times New Roman" w:hAnsi="Times New Roman"/>
                      <w:szCs w:val="21"/>
                    </w:rPr>
                    <w:t>以上</w:t>
                  </w:r>
                </w:p>
                <w:p w14:paraId="06F40928" w14:textId="1AD1305A" w:rsidR="00790473" w:rsidRPr="001F31F6" w:rsidRDefault="00790473" w:rsidP="00082098">
                  <w:pPr>
                    <w:framePr w:hSpace="180" w:wrap="around" w:vAnchor="text" w:hAnchor="text" w:xAlign="center" w:y="1"/>
                    <w:adjustRightInd w:val="0"/>
                    <w:snapToGrid w:val="0"/>
                    <w:suppressOverlap/>
                    <w:rPr>
                      <w:rFonts w:ascii="Times New Roman" w:hAnsi="Times New Roman"/>
                      <w:szCs w:val="21"/>
                    </w:rPr>
                  </w:pPr>
                  <w:r w:rsidRPr="001F31F6">
                    <w:rPr>
                      <w:rFonts w:ascii="Times New Roman" w:hAnsi="Times New Roman"/>
                      <w:szCs w:val="21"/>
                    </w:rPr>
                    <w:t>恒温</w:t>
                  </w:r>
                  <w:r w:rsidRPr="001F31F6">
                    <w:rPr>
                      <w:rFonts w:ascii="Times New Roman" w:hAnsi="Times New Roman" w:hint="eastAsia"/>
                      <w:szCs w:val="21"/>
                    </w:rPr>
                    <w:t>设备为管式炉时，应配置均温块：</w:t>
                  </w:r>
                </w:p>
                <w:p w14:paraId="5FF2B923" w14:textId="4830D1C4" w:rsidR="00790473" w:rsidRPr="001F31F6" w:rsidRDefault="00790473" w:rsidP="00082098">
                  <w:pPr>
                    <w:framePr w:hSpace="180" w:wrap="around" w:vAnchor="text" w:hAnchor="text" w:xAlign="center" w:y="1"/>
                    <w:adjustRightInd w:val="0"/>
                    <w:snapToGrid w:val="0"/>
                    <w:suppressOverlap/>
                    <w:rPr>
                      <w:szCs w:val="21"/>
                    </w:rPr>
                  </w:pPr>
                  <w:r w:rsidRPr="001F31F6">
                    <w:rPr>
                      <w:rFonts w:ascii="Times New Roman" w:hAnsi="Times New Roman" w:hint="eastAsia"/>
                      <w:szCs w:val="21"/>
                    </w:rPr>
                    <w:t xml:space="preserve"> </w:t>
                  </w:r>
                  <w:r w:rsidRPr="001F31F6">
                    <w:rPr>
                      <w:rFonts w:ascii="Times New Roman" w:hAnsi="Times New Roman"/>
                      <w:szCs w:val="21"/>
                    </w:rPr>
                    <w:t xml:space="preserve"> </w:t>
                  </w:r>
                  <w:r w:rsidRPr="001F31F6">
                    <w:rPr>
                      <w:rFonts w:ascii="Times New Roman" w:hAnsi="Times New Roman"/>
                      <w:szCs w:val="21"/>
                    </w:rPr>
                    <w:t>有效工作区域轴向</w:t>
                  </w:r>
                  <w:r w:rsidRPr="001F31F6">
                    <w:rPr>
                      <w:rFonts w:ascii="Times New Roman" w:hAnsi="Times New Roman"/>
                      <w:szCs w:val="21"/>
                    </w:rPr>
                    <w:t>30 mm</w:t>
                  </w:r>
                  <w:r w:rsidRPr="001F31F6">
                    <w:rPr>
                      <w:szCs w:val="21"/>
                    </w:rPr>
                    <w:t>内</w:t>
                  </w:r>
                  <w:r w:rsidRPr="001F31F6">
                    <w:rPr>
                      <w:rFonts w:hint="eastAsia"/>
                      <w:szCs w:val="21"/>
                    </w:rPr>
                    <w:t>，</w:t>
                  </w:r>
                  <w:r w:rsidRPr="001F31F6">
                    <w:rPr>
                      <w:szCs w:val="21"/>
                    </w:rPr>
                    <w:t>任意两点温差绝对值不大于</w:t>
                  </w:r>
                  <w:r w:rsidRPr="001F31F6">
                    <w:rPr>
                      <w:rFonts w:hint="eastAsia"/>
                      <w:szCs w:val="21"/>
                    </w:rPr>
                    <w:t>0</w:t>
                  </w:r>
                  <w:r w:rsidRPr="001F31F6">
                    <w:rPr>
                      <w:szCs w:val="21"/>
                    </w:rPr>
                    <w:t>.5</w:t>
                  </w:r>
                  <w:r w:rsidRPr="001F31F6">
                    <w:rPr>
                      <w:rFonts w:ascii="Times New Roman" w:hAnsi="Times New Roman"/>
                      <w:szCs w:val="21"/>
                    </w:rPr>
                    <w:t>℃</w:t>
                  </w:r>
                  <w:r w:rsidRPr="001F31F6">
                    <w:rPr>
                      <w:rFonts w:ascii="Times New Roman" w:hAnsi="Times New Roman" w:hint="eastAsia"/>
                      <w:szCs w:val="21"/>
                    </w:rPr>
                    <w:t>；</w:t>
                  </w:r>
                  <w:r w:rsidRPr="001F31F6">
                    <w:rPr>
                      <w:rFonts w:ascii="Times New Roman" w:hAnsi="Times New Roman"/>
                      <w:szCs w:val="21"/>
                    </w:rPr>
                    <w:t>径向半径不小于</w:t>
                  </w:r>
                  <w:r w:rsidRPr="001F31F6">
                    <w:rPr>
                      <w:rFonts w:ascii="Times New Roman" w:hAnsi="Times New Roman" w:hint="eastAsia"/>
                      <w:szCs w:val="21"/>
                    </w:rPr>
                    <w:t>1</w:t>
                  </w:r>
                  <w:r w:rsidRPr="001F31F6">
                    <w:rPr>
                      <w:rFonts w:ascii="Times New Roman" w:hAnsi="Times New Roman"/>
                      <w:szCs w:val="21"/>
                    </w:rPr>
                    <w:t>4</w:t>
                  </w:r>
                  <w:r w:rsidRPr="001F31F6">
                    <w:rPr>
                      <w:szCs w:val="21"/>
                    </w:rPr>
                    <w:t>mm</w:t>
                  </w:r>
                  <w:r w:rsidRPr="001F31F6">
                    <w:rPr>
                      <w:szCs w:val="21"/>
                    </w:rPr>
                    <w:t>内</w:t>
                  </w:r>
                  <w:r w:rsidRPr="001F31F6">
                    <w:rPr>
                      <w:rFonts w:hint="eastAsia"/>
                      <w:szCs w:val="21"/>
                    </w:rPr>
                    <w:t>，</w:t>
                  </w:r>
                  <w:r w:rsidRPr="001F31F6">
                    <w:rPr>
                      <w:szCs w:val="21"/>
                    </w:rPr>
                    <w:t>同一截面任意两点的温差绝对值不大于</w:t>
                  </w:r>
                  <w:r w:rsidRPr="001F31F6">
                    <w:rPr>
                      <w:rFonts w:hint="eastAsia"/>
                      <w:szCs w:val="21"/>
                    </w:rPr>
                    <w:t>0</w:t>
                  </w:r>
                  <w:r w:rsidRPr="001F31F6">
                    <w:rPr>
                      <w:szCs w:val="21"/>
                    </w:rPr>
                    <w:t>.25</w:t>
                  </w:r>
                  <w:r w:rsidR="000D5612" w:rsidRPr="001F31F6">
                    <w:rPr>
                      <w:rFonts w:ascii="Times New Roman" w:hAnsi="Times New Roman"/>
                      <w:szCs w:val="21"/>
                    </w:rPr>
                    <w:t>℃</w:t>
                  </w:r>
                  <w:r w:rsidRPr="001F31F6">
                    <w:rPr>
                      <w:rFonts w:ascii="Times New Roman" w:hAnsi="Times New Roman" w:hint="eastAsia"/>
                      <w:szCs w:val="21"/>
                    </w:rPr>
                    <w:t>。</w:t>
                  </w:r>
                </w:p>
              </w:tc>
              <w:tc>
                <w:tcPr>
                  <w:tcW w:w="0" w:type="auto"/>
                  <w:vMerge/>
                  <w:vAlign w:val="center"/>
                </w:tcPr>
                <w:p w14:paraId="7DB558B7" w14:textId="77777777" w:rsidR="00790473" w:rsidRPr="001F31F6" w:rsidRDefault="00790473" w:rsidP="00082098">
                  <w:pPr>
                    <w:framePr w:hSpace="180" w:wrap="around" w:vAnchor="text" w:hAnchor="text" w:xAlign="center" w:y="1"/>
                    <w:adjustRightInd w:val="0"/>
                    <w:snapToGrid w:val="0"/>
                    <w:suppressOverlap/>
                    <w:rPr>
                      <w:szCs w:val="21"/>
                    </w:rPr>
                  </w:pPr>
                </w:p>
              </w:tc>
              <w:tc>
                <w:tcPr>
                  <w:tcW w:w="0" w:type="auto"/>
                  <w:vMerge/>
                </w:tcPr>
                <w:p w14:paraId="31195EFD" w14:textId="77777777" w:rsidR="00790473" w:rsidRPr="00D17D51" w:rsidRDefault="00790473" w:rsidP="00082098">
                  <w:pPr>
                    <w:framePr w:hSpace="180" w:wrap="around" w:vAnchor="text" w:hAnchor="text" w:xAlign="center" w:y="1"/>
                    <w:adjustRightInd w:val="0"/>
                    <w:snapToGrid w:val="0"/>
                    <w:suppressOverlap/>
                    <w:jc w:val="left"/>
                    <w:rPr>
                      <w:sz w:val="24"/>
                      <w:szCs w:val="24"/>
                    </w:rPr>
                  </w:pPr>
                </w:p>
              </w:tc>
            </w:tr>
            <w:tr w:rsidR="00790473" w:rsidRPr="00D17D51" w14:paraId="03EA0A25" w14:textId="77777777" w:rsidTr="008E16AF">
              <w:trPr>
                <w:trHeight w:val="300"/>
              </w:trPr>
              <w:tc>
                <w:tcPr>
                  <w:tcW w:w="0" w:type="auto"/>
                  <w:vMerge w:val="restart"/>
                  <w:vAlign w:val="center"/>
                </w:tcPr>
                <w:p w14:paraId="46308580" w14:textId="6F9D871D" w:rsidR="00790473" w:rsidRPr="001F31F6" w:rsidRDefault="00790473" w:rsidP="00082098">
                  <w:pPr>
                    <w:framePr w:hSpace="180" w:wrap="around" w:vAnchor="text" w:hAnchor="text" w:xAlign="center" w:y="1"/>
                    <w:adjustRightInd w:val="0"/>
                    <w:snapToGrid w:val="0"/>
                    <w:suppressOverlap/>
                    <w:jc w:val="center"/>
                    <w:rPr>
                      <w:szCs w:val="21"/>
                    </w:rPr>
                  </w:pPr>
                  <w:r w:rsidRPr="001F31F6">
                    <w:rPr>
                      <w:szCs w:val="21"/>
                    </w:rPr>
                    <w:t>2</w:t>
                  </w:r>
                </w:p>
              </w:tc>
              <w:tc>
                <w:tcPr>
                  <w:tcW w:w="0" w:type="auto"/>
                  <w:vMerge w:val="restart"/>
                  <w:vAlign w:val="center"/>
                </w:tcPr>
                <w:p w14:paraId="5E52C45D" w14:textId="7EA6AD39" w:rsidR="00790473" w:rsidRPr="001F31F6" w:rsidRDefault="00790473" w:rsidP="00082098">
                  <w:pPr>
                    <w:framePr w:hSpace="180" w:wrap="around" w:vAnchor="text" w:hAnchor="text" w:xAlign="center" w:y="1"/>
                    <w:adjustRightInd w:val="0"/>
                    <w:snapToGrid w:val="0"/>
                    <w:suppressOverlap/>
                    <w:jc w:val="center"/>
                    <w:rPr>
                      <w:szCs w:val="21"/>
                    </w:rPr>
                  </w:pPr>
                  <w:r w:rsidRPr="001F31F6">
                    <w:rPr>
                      <w:szCs w:val="21"/>
                    </w:rPr>
                    <w:t>电测仪器</w:t>
                  </w:r>
                </w:p>
              </w:tc>
              <w:tc>
                <w:tcPr>
                  <w:tcW w:w="0" w:type="auto"/>
                  <w:vAlign w:val="center"/>
                </w:tcPr>
                <w:p w14:paraId="4E7E4ACD" w14:textId="1B879CA5" w:rsidR="00790473" w:rsidRPr="001F31F6" w:rsidRDefault="00790473" w:rsidP="00082098">
                  <w:pPr>
                    <w:framePr w:hSpace="180" w:wrap="around" w:vAnchor="text" w:hAnchor="text" w:xAlign="center" w:y="1"/>
                    <w:adjustRightInd w:val="0"/>
                    <w:snapToGrid w:val="0"/>
                    <w:suppressOverlap/>
                    <w:rPr>
                      <w:szCs w:val="21"/>
                    </w:rPr>
                  </w:pPr>
                  <w:r w:rsidRPr="001F31F6">
                    <w:rPr>
                      <w:szCs w:val="21"/>
                    </w:rPr>
                    <w:t>准确度等级不低于</w:t>
                  </w:r>
                  <w:r w:rsidRPr="001F31F6">
                    <w:rPr>
                      <w:rFonts w:hint="eastAsia"/>
                      <w:szCs w:val="21"/>
                    </w:rPr>
                    <w:t>0</w:t>
                  </w:r>
                  <w:r w:rsidRPr="001F31F6">
                    <w:rPr>
                      <w:szCs w:val="21"/>
                    </w:rPr>
                    <w:t>.01</w:t>
                  </w:r>
                  <w:r w:rsidRPr="001F31F6">
                    <w:rPr>
                      <w:szCs w:val="21"/>
                    </w:rPr>
                    <w:t>级</w:t>
                  </w:r>
                  <w:r w:rsidRPr="001F31F6">
                    <w:rPr>
                      <w:rFonts w:hint="eastAsia"/>
                      <w:szCs w:val="21"/>
                    </w:rPr>
                    <w:t>、</w:t>
                  </w:r>
                  <w:r w:rsidRPr="001F31F6">
                    <w:rPr>
                      <w:szCs w:val="21"/>
                    </w:rPr>
                    <w:t>分辨力不低于</w:t>
                  </w:r>
                  <w:r w:rsidRPr="001F31F6">
                    <w:rPr>
                      <w:rFonts w:hint="eastAsia"/>
                      <w:szCs w:val="21"/>
                    </w:rPr>
                    <w:t>0</w:t>
                  </w:r>
                  <w:r w:rsidRPr="001F31F6">
                    <w:rPr>
                      <w:szCs w:val="21"/>
                    </w:rPr>
                    <w:t>.1</w:t>
                  </w:r>
                  <w:r w:rsidRPr="001F31F6">
                    <w:rPr>
                      <w:rFonts w:ascii="宋体" w:hAnsi="宋体" w:hint="eastAsia"/>
                      <w:szCs w:val="21"/>
                    </w:rPr>
                    <w:t>µ</w:t>
                  </w:r>
                  <w:r w:rsidRPr="001F31F6">
                    <w:rPr>
                      <w:szCs w:val="21"/>
                    </w:rPr>
                    <w:t>V</w:t>
                  </w:r>
                  <w:r w:rsidRPr="001F31F6">
                    <w:rPr>
                      <w:rFonts w:hint="eastAsia"/>
                      <w:szCs w:val="21"/>
                    </w:rPr>
                    <w:t>。</w:t>
                  </w:r>
                </w:p>
              </w:tc>
              <w:tc>
                <w:tcPr>
                  <w:tcW w:w="0" w:type="auto"/>
                  <w:vAlign w:val="center"/>
                </w:tcPr>
                <w:p w14:paraId="5E08895D" w14:textId="021FF89E" w:rsidR="00790473" w:rsidRPr="001F31F6" w:rsidRDefault="00790473" w:rsidP="00082098">
                  <w:pPr>
                    <w:framePr w:hSpace="180" w:wrap="around" w:vAnchor="text" w:hAnchor="text" w:xAlign="center" w:y="1"/>
                    <w:adjustRightInd w:val="0"/>
                    <w:snapToGrid w:val="0"/>
                    <w:suppressOverlap/>
                    <w:rPr>
                      <w:szCs w:val="21"/>
                    </w:rPr>
                  </w:pPr>
                  <w:r w:rsidRPr="001F31F6">
                    <w:rPr>
                      <w:szCs w:val="21"/>
                    </w:rPr>
                    <w:t>测量标准热电偶的热电动势</w:t>
                  </w:r>
                </w:p>
              </w:tc>
              <w:tc>
                <w:tcPr>
                  <w:tcW w:w="0" w:type="auto"/>
                  <w:vMerge w:val="restart"/>
                </w:tcPr>
                <w:p w14:paraId="088AAE66" w14:textId="77777777" w:rsidR="00790473" w:rsidRPr="00D17D51" w:rsidRDefault="00790473" w:rsidP="00082098">
                  <w:pPr>
                    <w:framePr w:hSpace="180" w:wrap="around" w:vAnchor="text" w:hAnchor="text" w:xAlign="center" w:y="1"/>
                    <w:adjustRightInd w:val="0"/>
                    <w:snapToGrid w:val="0"/>
                    <w:suppressOverlap/>
                    <w:jc w:val="left"/>
                    <w:rPr>
                      <w:sz w:val="24"/>
                      <w:szCs w:val="24"/>
                    </w:rPr>
                  </w:pPr>
                </w:p>
              </w:tc>
            </w:tr>
            <w:tr w:rsidR="00790473" w:rsidRPr="00D17D51" w14:paraId="6E202ADC" w14:textId="77777777" w:rsidTr="008E16AF">
              <w:trPr>
                <w:trHeight w:val="293"/>
              </w:trPr>
              <w:tc>
                <w:tcPr>
                  <w:tcW w:w="0" w:type="auto"/>
                  <w:vMerge/>
                  <w:vAlign w:val="center"/>
                </w:tcPr>
                <w:p w14:paraId="1E920A45" w14:textId="77777777" w:rsidR="00790473" w:rsidRPr="001F31F6" w:rsidRDefault="00790473" w:rsidP="00082098">
                  <w:pPr>
                    <w:framePr w:hSpace="180" w:wrap="around" w:vAnchor="text" w:hAnchor="text" w:xAlign="center" w:y="1"/>
                    <w:adjustRightInd w:val="0"/>
                    <w:snapToGrid w:val="0"/>
                    <w:suppressOverlap/>
                    <w:jc w:val="center"/>
                    <w:rPr>
                      <w:szCs w:val="21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14:paraId="63A0C7E4" w14:textId="77777777" w:rsidR="00790473" w:rsidRPr="001F31F6" w:rsidRDefault="00790473" w:rsidP="00082098">
                  <w:pPr>
                    <w:framePr w:hSpace="180" w:wrap="around" w:vAnchor="text" w:hAnchor="text" w:xAlign="center" w:y="1"/>
                    <w:adjustRightInd w:val="0"/>
                    <w:snapToGrid w:val="0"/>
                    <w:suppressOverlap/>
                    <w:jc w:val="center"/>
                    <w:rPr>
                      <w:szCs w:val="21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14:paraId="2A2152F7" w14:textId="40FDB6BC" w:rsidR="00790473" w:rsidRPr="001F31F6" w:rsidRDefault="00790473" w:rsidP="00082098">
                  <w:pPr>
                    <w:framePr w:hSpace="180" w:wrap="around" w:vAnchor="text" w:hAnchor="text" w:xAlign="center" w:y="1"/>
                    <w:adjustRightInd w:val="0"/>
                    <w:snapToGrid w:val="0"/>
                    <w:suppressOverlap/>
                    <w:rPr>
                      <w:szCs w:val="21"/>
                    </w:rPr>
                  </w:pPr>
                  <w:r w:rsidRPr="001F31F6">
                    <w:rPr>
                      <w:szCs w:val="21"/>
                    </w:rPr>
                    <w:t>准确度等级不低于</w:t>
                  </w:r>
                  <w:r w:rsidRPr="001F31F6">
                    <w:rPr>
                      <w:rFonts w:hint="eastAsia"/>
                      <w:szCs w:val="21"/>
                    </w:rPr>
                    <w:t>0</w:t>
                  </w:r>
                  <w:r w:rsidRPr="001F31F6">
                    <w:rPr>
                      <w:szCs w:val="21"/>
                    </w:rPr>
                    <w:t>.02</w:t>
                  </w:r>
                  <w:r w:rsidRPr="001F31F6">
                    <w:rPr>
                      <w:szCs w:val="21"/>
                    </w:rPr>
                    <w:t>级</w:t>
                  </w:r>
                  <w:r w:rsidRPr="001F31F6">
                    <w:rPr>
                      <w:rFonts w:hint="eastAsia"/>
                      <w:szCs w:val="21"/>
                    </w:rPr>
                    <w:t>、</w:t>
                  </w:r>
                  <w:r w:rsidRPr="001F31F6">
                    <w:rPr>
                      <w:szCs w:val="21"/>
                    </w:rPr>
                    <w:t>分辨力不低于</w:t>
                  </w:r>
                  <w:r w:rsidRPr="001F31F6">
                    <w:rPr>
                      <w:rFonts w:hint="eastAsia"/>
                      <w:szCs w:val="21"/>
                    </w:rPr>
                    <w:t>0</w:t>
                  </w:r>
                  <w:r w:rsidRPr="001F31F6">
                    <w:rPr>
                      <w:szCs w:val="21"/>
                    </w:rPr>
                    <w:t>.1m</w:t>
                  </w:r>
                  <w:r w:rsidRPr="001F31F6">
                    <w:rPr>
                      <w:rFonts w:ascii="宋体" w:hAnsi="宋体" w:hint="eastAsia"/>
                      <w:szCs w:val="21"/>
                    </w:rPr>
                    <w:t>Ω。</w:t>
                  </w:r>
                </w:p>
              </w:tc>
              <w:tc>
                <w:tcPr>
                  <w:tcW w:w="0" w:type="auto"/>
                  <w:vAlign w:val="center"/>
                </w:tcPr>
                <w:p w14:paraId="5B789F1A" w14:textId="1F91640C" w:rsidR="00790473" w:rsidRPr="001F31F6" w:rsidRDefault="00951790" w:rsidP="00082098">
                  <w:pPr>
                    <w:framePr w:hSpace="180" w:wrap="around" w:vAnchor="text" w:hAnchor="text" w:xAlign="center" w:y="1"/>
                    <w:adjustRightInd w:val="0"/>
                    <w:snapToGrid w:val="0"/>
                    <w:suppressOverlap/>
                    <w:rPr>
                      <w:szCs w:val="21"/>
                    </w:rPr>
                  </w:pPr>
                  <w:r w:rsidRPr="001F31F6">
                    <w:rPr>
                      <w:szCs w:val="21"/>
                    </w:rPr>
                    <w:t>测量标准</w:t>
                  </w:r>
                  <w:proofErr w:type="gramStart"/>
                  <w:r w:rsidRPr="001F31F6">
                    <w:rPr>
                      <w:szCs w:val="21"/>
                    </w:rPr>
                    <w:t>铂</w:t>
                  </w:r>
                  <w:proofErr w:type="gramEnd"/>
                  <w:r w:rsidRPr="001F31F6">
                    <w:rPr>
                      <w:szCs w:val="21"/>
                    </w:rPr>
                    <w:t>电阻温度计</w:t>
                  </w:r>
                  <w:r w:rsidR="00790473" w:rsidRPr="001F31F6">
                    <w:rPr>
                      <w:szCs w:val="21"/>
                    </w:rPr>
                    <w:t>电阻值</w:t>
                  </w:r>
                </w:p>
              </w:tc>
              <w:tc>
                <w:tcPr>
                  <w:tcW w:w="0" w:type="auto"/>
                  <w:vMerge/>
                </w:tcPr>
                <w:p w14:paraId="3D7C8C53" w14:textId="77777777" w:rsidR="00790473" w:rsidRPr="00D17D51" w:rsidRDefault="00790473" w:rsidP="00082098">
                  <w:pPr>
                    <w:framePr w:hSpace="180" w:wrap="around" w:vAnchor="text" w:hAnchor="text" w:xAlign="center" w:y="1"/>
                    <w:adjustRightInd w:val="0"/>
                    <w:snapToGrid w:val="0"/>
                    <w:suppressOverlap/>
                    <w:jc w:val="left"/>
                    <w:rPr>
                      <w:sz w:val="24"/>
                      <w:szCs w:val="24"/>
                    </w:rPr>
                  </w:pPr>
                </w:p>
              </w:tc>
            </w:tr>
            <w:tr w:rsidR="00790473" w:rsidRPr="00D17D51" w14:paraId="618EF09C" w14:textId="77777777" w:rsidTr="008E16AF">
              <w:trPr>
                <w:trHeight w:val="293"/>
              </w:trPr>
              <w:tc>
                <w:tcPr>
                  <w:tcW w:w="0" w:type="auto"/>
                  <w:vMerge/>
                  <w:vAlign w:val="center"/>
                </w:tcPr>
                <w:p w14:paraId="4493DAB3" w14:textId="77777777" w:rsidR="00790473" w:rsidRPr="001F31F6" w:rsidRDefault="00790473" w:rsidP="00082098">
                  <w:pPr>
                    <w:framePr w:hSpace="180" w:wrap="around" w:vAnchor="text" w:hAnchor="text" w:xAlign="center" w:y="1"/>
                    <w:adjustRightInd w:val="0"/>
                    <w:snapToGrid w:val="0"/>
                    <w:suppressOverlap/>
                    <w:jc w:val="center"/>
                    <w:rPr>
                      <w:szCs w:val="21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14:paraId="271F6CDB" w14:textId="77777777" w:rsidR="00790473" w:rsidRPr="001F31F6" w:rsidRDefault="00790473" w:rsidP="00082098">
                  <w:pPr>
                    <w:framePr w:hSpace="180" w:wrap="around" w:vAnchor="text" w:hAnchor="text" w:xAlign="center" w:y="1"/>
                    <w:adjustRightInd w:val="0"/>
                    <w:snapToGrid w:val="0"/>
                    <w:suppressOverlap/>
                    <w:jc w:val="center"/>
                    <w:rPr>
                      <w:szCs w:val="21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14:paraId="7739D3C6" w14:textId="4D7A305A" w:rsidR="00790473" w:rsidRPr="001F31F6" w:rsidRDefault="00790473" w:rsidP="00082098">
                  <w:pPr>
                    <w:framePr w:hSpace="180" w:wrap="around" w:vAnchor="text" w:hAnchor="text" w:xAlign="center" w:y="1"/>
                    <w:adjustRightInd w:val="0"/>
                    <w:snapToGrid w:val="0"/>
                    <w:suppressOverlap/>
                    <w:rPr>
                      <w:szCs w:val="21"/>
                    </w:rPr>
                  </w:pPr>
                  <w:r w:rsidRPr="001F31F6">
                    <w:rPr>
                      <w:szCs w:val="21"/>
                    </w:rPr>
                    <w:t>准确度等级不低于</w:t>
                  </w:r>
                  <w:r w:rsidRPr="001F31F6">
                    <w:rPr>
                      <w:rFonts w:hint="eastAsia"/>
                      <w:szCs w:val="21"/>
                    </w:rPr>
                    <w:t>0</w:t>
                  </w:r>
                  <w:r w:rsidRPr="001F31F6">
                    <w:rPr>
                      <w:szCs w:val="21"/>
                    </w:rPr>
                    <w:t>.01</w:t>
                  </w:r>
                  <w:r w:rsidRPr="001F31F6">
                    <w:rPr>
                      <w:szCs w:val="21"/>
                    </w:rPr>
                    <w:t>级</w:t>
                  </w:r>
                  <w:r w:rsidRPr="001F31F6">
                    <w:rPr>
                      <w:rFonts w:hint="eastAsia"/>
                      <w:szCs w:val="21"/>
                    </w:rPr>
                    <w:t>、</w:t>
                  </w:r>
                  <w:r w:rsidRPr="001F31F6">
                    <w:rPr>
                      <w:szCs w:val="21"/>
                    </w:rPr>
                    <w:t>分辨力不低于</w:t>
                  </w:r>
                  <w:r w:rsidRPr="001F31F6">
                    <w:rPr>
                      <w:szCs w:val="21"/>
                    </w:rPr>
                    <w:t>1pm</w:t>
                  </w:r>
                  <w:r w:rsidRPr="001F31F6">
                    <w:rPr>
                      <w:rFonts w:hint="eastAsia"/>
                      <w:szCs w:val="21"/>
                    </w:rPr>
                    <w:t>。</w:t>
                  </w:r>
                </w:p>
              </w:tc>
              <w:tc>
                <w:tcPr>
                  <w:tcW w:w="0" w:type="auto"/>
                  <w:vAlign w:val="center"/>
                </w:tcPr>
                <w:p w14:paraId="5E7D9432" w14:textId="77777777" w:rsidR="00790473" w:rsidRPr="001F31F6" w:rsidRDefault="00790473" w:rsidP="00082098">
                  <w:pPr>
                    <w:framePr w:hSpace="180" w:wrap="around" w:vAnchor="text" w:hAnchor="text" w:xAlign="center" w:y="1"/>
                    <w:adjustRightInd w:val="0"/>
                    <w:snapToGrid w:val="0"/>
                    <w:suppressOverlap/>
                    <w:rPr>
                      <w:szCs w:val="21"/>
                    </w:rPr>
                  </w:pPr>
                  <w:r w:rsidRPr="001F31F6">
                    <w:rPr>
                      <w:szCs w:val="21"/>
                    </w:rPr>
                    <w:t>测量被校光纤光栅温度传感器的波长</w:t>
                  </w:r>
                </w:p>
                <w:p w14:paraId="007E4F77" w14:textId="798AD796" w:rsidR="001F31F6" w:rsidRPr="001F31F6" w:rsidRDefault="001F31F6" w:rsidP="00082098">
                  <w:pPr>
                    <w:framePr w:hSpace="180" w:wrap="around" w:vAnchor="text" w:hAnchor="text" w:xAlign="center" w:y="1"/>
                    <w:adjustRightInd w:val="0"/>
                    <w:snapToGrid w:val="0"/>
                    <w:suppressOverlap/>
                    <w:rPr>
                      <w:szCs w:val="21"/>
                    </w:rPr>
                  </w:pPr>
                </w:p>
              </w:tc>
              <w:tc>
                <w:tcPr>
                  <w:tcW w:w="0" w:type="auto"/>
                  <w:vMerge/>
                </w:tcPr>
                <w:p w14:paraId="08BB3784" w14:textId="77777777" w:rsidR="00790473" w:rsidRPr="00D17D51" w:rsidRDefault="00790473" w:rsidP="00082098">
                  <w:pPr>
                    <w:framePr w:hSpace="180" w:wrap="around" w:vAnchor="text" w:hAnchor="text" w:xAlign="center" w:y="1"/>
                    <w:adjustRightInd w:val="0"/>
                    <w:snapToGrid w:val="0"/>
                    <w:suppressOverlap/>
                    <w:jc w:val="left"/>
                    <w:rPr>
                      <w:sz w:val="24"/>
                      <w:szCs w:val="24"/>
                    </w:rPr>
                  </w:pPr>
                </w:p>
              </w:tc>
            </w:tr>
            <w:tr w:rsidR="00790473" w:rsidRPr="00D17D51" w14:paraId="126091B8" w14:textId="77777777" w:rsidTr="008E16AF">
              <w:trPr>
                <w:trHeight w:val="293"/>
              </w:trPr>
              <w:tc>
                <w:tcPr>
                  <w:tcW w:w="0" w:type="auto"/>
                  <w:vAlign w:val="center"/>
                </w:tcPr>
                <w:p w14:paraId="2D6423F8" w14:textId="1DC2EBE7" w:rsidR="00790473" w:rsidRPr="001F31F6" w:rsidRDefault="00790473" w:rsidP="00082098">
                  <w:pPr>
                    <w:framePr w:hSpace="180" w:wrap="around" w:vAnchor="text" w:hAnchor="text" w:xAlign="center" w:y="1"/>
                    <w:adjustRightInd w:val="0"/>
                    <w:snapToGrid w:val="0"/>
                    <w:suppressOverlap/>
                    <w:jc w:val="center"/>
                    <w:rPr>
                      <w:szCs w:val="21"/>
                    </w:rPr>
                  </w:pPr>
                  <w:r w:rsidRPr="001F31F6">
                    <w:rPr>
                      <w:rFonts w:hint="eastAsia"/>
                      <w:szCs w:val="21"/>
                    </w:rPr>
                    <w:t>3</w:t>
                  </w:r>
                </w:p>
              </w:tc>
              <w:tc>
                <w:tcPr>
                  <w:tcW w:w="0" w:type="auto"/>
                  <w:vAlign w:val="center"/>
                </w:tcPr>
                <w:p w14:paraId="75C4A666" w14:textId="207C2F15" w:rsidR="00790473" w:rsidRPr="001F31F6" w:rsidRDefault="00790473" w:rsidP="00082098">
                  <w:pPr>
                    <w:framePr w:hSpace="180" w:wrap="around" w:vAnchor="text" w:hAnchor="text" w:xAlign="center" w:y="1"/>
                    <w:adjustRightInd w:val="0"/>
                    <w:snapToGrid w:val="0"/>
                    <w:suppressOverlap/>
                    <w:jc w:val="center"/>
                    <w:rPr>
                      <w:szCs w:val="21"/>
                    </w:rPr>
                  </w:pPr>
                  <w:r w:rsidRPr="001F31F6">
                    <w:rPr>
                      <w:szCs w:val="21"/>
                    </w:rPr>
                    <w:t>参考端恒温器</w:t>
                  </w:r>
                </w:p>
              </w:tc>
              <w:tc>
                <w:tcPr>
                  <w:tcW w:w="0" w:type="auto"/>
                  <w:vAlign w:val="center"/>
                </w:tcPr>
                <w:p w14:paraId="143097EF" w14:textId="563D1E58" w:rsidR="00790473" w:rsidRPr="001F31F6" w:rsidRDefault="00790473" w:rsidP="00082098">
                  <w:pPr>
                    <w:framePr w:hSpace="180" w:wrap="around" w:vAnchor="text" w:hAnchor="text" w:xAlign="center" w:y="1"/>
                    <w:adjustRightInd w:val="0"/>
                    <w:snapToGrid w:val="0"/>
                    <w:suppressOverlap/>
                    <w:rPr>
                      <w:szCs w:val="21"/>
                    </w:rPr>
                  </w:pPr>
                  <w:r w:rsidRPr="001F31F6">
                    <w:rPr>
                      <w:szCs w:val="21"/>
                    </w:rPr>
                    <w:t>恒温器深度不小于</w:t>
                  </w:r>
                  <w:r w:rsidRPr="001F31F6">
                    <w:rPr>
                      <w:rFonts w:hint="eastAsia"/>
                      <w:szCs w:val="21"/>
                    </w:rPr>
                    <w:t>3</w:t>
                  </w:r>
                  <w:r w:rsidRPr="001F31F6">
                    <w:rPr>
                      <w:szCs w:val="21"/>
                    </w:rPr>
                    <w:t>00mm</w:t>
                  </w:r>
                  <w:r w:rsidRPr="001F31F6">
                    <w:rPr>
                      <w:rFonts w:hint="eastAsia"/>
                      <w:szCs w:val="21"/>
                    </w:rPr>
                    <w:t>，</w:t>
                  </w:r>
                  <w:r w:rsidRPr="001F31F6">
                    <w:rPr>
                      <w:szCs w:val="21"/>
                    </w:rPr>
                    <w:t>工作区域温度变化为</w:t>
                  </w:r>
                  <w:r w:rsidRPr="001F31F6">
                    <w:rPr>
                      <w:rFonts w:hint="eastAsia"/>
                      <w:szCs w:val="21"/>
                    </w:rPr>
                    <w:t>（</w:t>
                  </w:r>
                  <w:r w:rsidRPr="001F31F6">
                    <w:rPr>
                      <w:rFonts w:ascii="Times New Roman" w:hAnsi="Times New Roman"/>
                      <w:szCs w:val="21"/>
                    </w:rPr>
                    <w:t>0±0.1</w:t>
                  </w:r>
                  <w:r w:rsidRPr="001F31F6">
                    <w:rPr>
                      <w:rFonts w:hint="eastAsia"/>
                      <w:szCs w:val="21"/>
                    </w:rPr>
                    <w:t>）</w:t>
                  </w:r>
                  <w:r w:rsidRPr="001F31F6">
                    <w:rPr>
                      <w:rFonts w:ascii="Times New Roman" w:hAnsi="Times New Roman"/>
                      <w:szCs w:val="21"/>
                    </w:rPr>
                    <w:t>℃</w:t>
                  </w:r>
                </w:p>
              </w:tc>
              <w:tc>
                <w:tcPr>
                  <w:tcW w:w="0" w:type="auto"/>
                  <w:vAlign w:val="center"/>
                </w:tcPr>
                <w:p w14:paraId="27416F7C" w14:textId="3AA5C4E9" w:rsidR="00790473" w:rsidRPr="001F31F6" w:rsidRDefault="00790473" w:rsidP="00082098">
                  <w:pPr>
                    <w:framePr w:hSpace="180" w:wrap="around" w:vAnchor="text" w:hAnchor="text" w:xAlign="center" w:y="1"/>
                    <w:adjustRightInd w:val="0"/>
                    <w:snapToGrid w:val="0"/>
                    <w:suppressOverlap/>
                    <w:rPr>
                      <w:szCs w:val="21"/>
                    </w:rPr>
                  </w:pPr>
                  <w:r w:rsidRPr="001F31F6">
                    <w:rPr>
                      <w:szCs w:val="21"/>
                    </w:rPr>
                    <w:t>为标准热电偶的参考</w:t>
                  </w:r>
                  <w:proofErr w:type="gramStart"/>
                  <w:r w:rsidRPr="001F31F6">
                    <w:rPr>
                      <w:szCs w:val="21"/>
                    </w:rPr>
                    <w:t>端提供</w:t>
                  </w:r>
                  <w:proofErr w:type="gramEnd"/>
                  <w:r w:rsidRPr="001F31F6">
                    <w:rPr>
                      <w:rFonts w:ascii="Times New Roman" w:hAnsi="Times New Roman"/>
                      <w:szCs w:val="21"/>
                    </w:rPr>
                    <w:t>0℃</w:t>
                  </w:r>
                  <w:r w:rsidRPr="001F31F6">
                    <w:rPr>
                      <w:rFonts w:ascii="Times New Roman" w:hAnsi="Times New Roman"/>
                      <w:szCs w:val="21"/>
                    </w:rPr>
                    <w:t>的</w:t>
                  </w:r>
                  <w:proofErr w:type="gramStart"/>
                  <w:r w:rsidRPr="001F31F6">
                    <w:rPr>
                      <w:rFonts w:ascii="Times New Roman" w:hAnsi="Times New Roman"/>
                      <w:szCs w:val="21"/>
                    </w:rPr>
                    <w:t>恒温场</w:t>
                  </w:r>
                  <w:proofErr w:type="gramEnd"/>
                </w:p>
              </w:tc>
              <w:tc>
                <w:tcPr>
                  <w:tcW w:w="0" w:type="auto"/>
                </w:tcPr>
                <w:p w14:paraId="145EC2B7" w14:textId="77777777" w:rsidR="00790473" w:rsidRPr="00D17D51" w:rsidRDefault="00790473" w:rsidP="00082098">
                  <w:pPr>
                    <w:framePr w:hSpace="180" w:wrap="around" w:vAnchor="text" w:hAnchor="text" w:xAlign="center" w:y="1"/>
                    <w:adjustRightInd w:val="0"/>
                    <w:snapToGrid w:val="0"/>
                    <w:suppressOverlap/>
                    <w:jc w:val="left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C222CEA" w14:textId="7FDC7FF6" w:rsidR="00B66184" w:rsidRPr="00A44139" w:rsidRDefault="00B44929" w:rsidP="00B66184">
            <w:pPr>
              <w:adjustRightInd w:val="0"/>
              <w:snapToGrid w:val="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  <w:r w:rsidR="00775B61">
              <w:rPr>
                <w:rFonts w:hint="eastAsia"/>
                <w:sz w:val="24"/>
                <w:szCs w:val="24"/>
              </w:rPr>
              <w:t>、</w:t>
            </w:r>
            <w:r w:rsidR="00B66184">
              <w:rPr>
                <w:rFonts w:hint="eastAsia"/>
                <w:sz w:val="24"/>
                <w:szCs w:val="24"/>
              </w:rPr>
              <w:t>校准</w:t>
            </w:r>
            <w:r w:rsidR="00B66184">
              <w:rPr>
                <w:sz w:val="24"/>
                <w:szCs w:val="24"/>
              </w:rPr>
              <w:t>方法</w:t>
            </w:r>
          </w:p>
          <w:p w14:paraId="1FFC5399" w14:textId="2E3353BB" w:rsidR="00D23B35" w:rsidRDefault="00B44929" w:rsidP="00D23B35">
            <w:pPr>
              <w:adjustRightInd w:val="0"/>
              <w:snapToGrid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5.1</w:t>
            </w:r>
            <w:r w:rsidR="005034C5">
              <w:rPr>
                <w:rFonts w:hint="eastAsia"/>
                <w:sz w:val="24"/>
                <w:szCs w:val="24"/>
              </w:rPr>
              <w:t>在被校</w:t>
            </w:r>
            <w:r w:rsidR="003E3ABA">
              <w:rPr>
                <w:rFonts w:hint="eastAsia"/>
                <w:sz w:val="24"/>
                <w:szCs w:val="24"/>
              </w:rPr>
              <w:t>传感器</w:t>
            </w:r>
            <w:r w:rsidR="005034C5">
              <w:rPr>
                <w:rFonts w:hint="eastAsia"/>
                <w:sz w:val="24"/>
                <w:szCs w:val="24"/>
              </w:rPr>
              <w:t>测量温度范围内，至少校准三个温度点</w:t>
            </w:r>
            <w:r>
              <w:rPr>
                <w:rFonts w:hint="eastAsia"/>
                <w:sz w:val="24"/>
                <w:szCs w:val="24"/>
              </w:rPr>
              <w:t>（高、中、低）</w:t>
            </w:r>
            <w:r w:rsidR="005034C5">
              <w:rPr>
                <w:rFonts w:hint="eastAsia"/>
                <w:sz w:val="24"/>
                <w:szCs w:val="24"/>
              </w:rPr>
              <w:t>，温度点可按使用范围均匀选择，也可根据客户要求选择其他校准点。</w:t>
            </w:r>
          </w:p>
          <w:p w14:paraId="58990D10" w14:textId="48B999AC" w:rsidR="00AA1CD8" w:rsidRDefault="00B44929" w:rsidP="00D23B35">
            <w:pPr>
              <w:adjustRightInd w:val="0"/>
              <w:snapToGrid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5.</w:t>
            </w:r>
            <w:r w:rsidR="00D23B35">
              <w:rPr>
                <w:sz w:val="24"/>
                <w:szCs w:val="24"/>
              </w:rPr>
              <w:t xml:space="preserve">2 </w:t>
            </w:r>
            <w:r w:rsidR="00AA1CD8">
              <w:rPr>
                <w:sz w:val="24"/>
                <w:szCs w:val="24"/>
              </w:rPr>
              <w:t xml:space="preserve"> </w:t>
            </w:r>
            <w:r w:rsidR="00D23B35" w:rsidRPr="00044724">
              <w:rPr>
                <w:sz w:val="24"/>
                <w:szCs w:val="24"/>
              </w:rPr>
              <w:t>300</w:t>
            </w:r>
            <w:r w:rsidR="00D23B35" w:rsidRPr="00044724">
              <w:rPr>
                <w:rFonts w:ascii="Times New Roman" w:hAnsi="Times New Roman"/>
                <w:sz w:val="24"/>
                <w:szCs w:val="24"/>
              </w:rPr>
              <w:t>℃</w:t>
            </w:r>
            <w:r w:rsidR="00D23B35" w:rsidRPr="00044724">
              <w:rPr>
                <w:rFonts w:ascii="Times New Roman" w:hAnsi="Times New Roman"/>
                <w:sz w:val="24"/>
                <w:szCs w:val="24"/>
              </w:rPr>
              <w:t>以下温区</w:t>
            </w:r>
            <w:r w:rsidR="00D23B35" w:rsidRPr="00044724">
              <w:rPr>
                <w:rFonts w:hint="eastAsia"/>
                <w:sz w:val="24"/>
                <w:szCs w:val="24"/>
              </w:rPr>
              <w:t>光纤光栅温度传感器</w:t>
            </w:r>
            <w:r w:rsidR="00D23B35">
              <w:rPr>
                <w:rFonts w:hint="eastAsia"/>
                <w:sz w:val="24"/>
                <w:szCs w:val="24"/>
              </w:rPr>
              <w:t>的校准</w:t>
            </w:r>
          </w:p>
          <w:p w14:paraId="05AED000" w14:textId="4AA1CE14" w:rsidR="00D23B35" w:rsidRDefault="00D23B35" w:rsidP="00AA1CD8">
            <w:pPr>
              <w:adjustRightInd w:val="0"/>
              <w:snapToGrid w:val="0"/>
              <w:ind w:firstLineChars="200" w:firstLine="480"/>
              <w:rPr>
                <w:sz w:val="24"/>
                <w:szCs w:val="24"/>
              </w:rPr>
            </w:pPr>
            <w:r w:rsidRPr="00044724">
              <w:rPr>
                <w:sz w:val="24"/>
                <w:szCs w:val="24"/>
              </w:rPr>
              <w:t>采用比较法</w:t>
            </w:r>
            <w:r>
              <w:rPr>
                <w:rFonts w:hint="eastAsia"/>
                <w:sz w:val="24"/>
                <w:szCs w:val="24"/>
              </w:rPr>
              <w:t>，将被校传感器与标准器</w:t>
            </w:r>
            <w:r w:rsidR="009B1E60">
              <w:rPr>
                <w:rFonts w:hint="eastAsia"/>
                <w:sz w:val="24"/>
                <w:szCs w:val="24"/>
              </w:rPr>
              <w:t>二等标准</w:t>
            </w:r>
            <w:proofErr w:type="gramStart"/>
            <w:r w:rsidR="009B1E60">
              <w:rPr>
                <w:rFonts w:hint="eastAsia"/>
                <w:sz w:val="24"/>
                <w:szCs w:val="24"/>
              </w:rPr>
              <w:t>铂</w:t>
            </w:r>
            <w:proofErr w:type="gramEnd"/>
            <w:r w:rsidR="009B1E60">
              <w:rPr>
                <w:rFonts w:hint="eastAsia"/>
                <w:sz w:val="24"/>
                <w:szCs w:val="24"/>
              </w:rPr>
              <w:t>电阻温度计</w:t>
            </w:r>
            <w:r>
              <w:rPr>
                <w:rFonts w:hint="eastAsia"/>
                <w:sz w:val="24"/>
                <w:szCs w:val="24"/>
              </w:rPr>
              <w:t>进行比较。</w:t>
            </w:r>
          </w:p>
          <w:p w14:paraId="287CF437" w14:textId="573E45E9" w:rsidR="00182C5A" w:rsidRDefault="00182C5A" w:rsidP="00AA1CD8">
            <w:pPr>
              <w:adjustRightInd w:val="0"/>
              <w:snapToGrid w:val="0"/>
              <w:ind w:firstLineChars="200" w:firstLine="4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将</w:t>
            </w:r>
            <w:proofErr w:type="gramStart"/>
            <w:r>
              <w:rPr>
                <w:sz w:val="24"/>
                <w:szCs w:val="24"/>
              </w:rPr>
              <w:t>标准器感温点</w:t>
            </w:r>
            <w:proofErr w:type="gramEnd"/>
            <w:r>
              <w:rPr>
                <w:sz w:val="24"/>
                <w:szCs w:val="24"/>
              </w:rPr>
              <w:t>与被校传感器测量端置于恒温设备有效工作区域的同一水平位置</w:t>
            </w:r>
            <w:r>
              <w:rPr>
                <w:rFonts w:hint="eastAsia"/>
                <w:sz w:val="24"/>
                <w:szCs w:val="24"/>
              </w:rPr>
              <w:t>，</w:t>
            </w:r>
            <w:r>
              <w:rPr>
                <w:sz w:val="24"/>
                <w:szCs w:val="24"/>
              </w:rPr>
              <w:t>插入深度应不小于</w:t>
            </w:r>
            <w:r>
              <w:rPr>
                <w:rFonts w:hint="eastAsia"/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00mm</w:t>
            </w:r>
            <w:r>
              <w:rPr>
                <w:sz w:val="24"/>
                <w:szCs w:val="24"/>
              </w:rPr>
              <w:t>。</w:t>
            </w:r>
            <w:r>
              <w:rPr>
                <w:rFonts w:hint="eastAsia"/>
                <w:sz w:val="24"/>
                <w:szCs w:val="24"/>
              </w:rPr>
              <w:t>当测量标准温度偏离校准温度点</w:t>
            </w:r>
            <w:r w:rsidRPr="007538E0">
              <w:rPr>
                <w:rFonts w:ascii="Times New Roman" w:hAnsi="Times New Roman"/>
                <w:sz w:val="28"/>
                <w:szCs w:val="28"/>
              </w:rPr>
              <w:t>±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044724">
              <w:rPr>
                <w:rFonts w:ascii="Times New Roman" w:hAnsi="Times New Roman"/>
                <w:sz w:val="24"/>
                <w:szCs w:val="24"/>
              </w:rPr>
              <w:t>℃</w:t>
            </w:r>
            <w:r>
              <w:rPr>
                <w:rFonts w:ascii="Times New Roman" w:hAnsi="Times New Roman" w:hint="eastAsia"/>
                <w:sz w:val="24"/>
                <w:szCs w:val="24"/>
              </w:rPr>
              <w:t>以内，温度变化每分钟不超过</w:t>
            </w:r>
            <w:r>
              <w:rPr>
                <w:rFonts w:ascii="Times New Roman" w:hAnsi="Times New Roman" w:hint="eastAsia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.1</w:t>
            </w:r>
            <w:r w:rsidRPr="00044724">
              <w:rPr>
                <w:rFonts w:ascii="Times New Roman" w:hAnsi="Times New Roman"/>
                <w:sz w:val="24"/>
                <w:szCs w:val="24"/>
              </w:rPr>
              <w:t>℃</w:t>
            </w:r>
            <w:r>
              <w:rPr>
                <w:rFonts w:ascii="Times New Roman" w:hAnsi="Times New Roman" w:hint="eastAsia"/>
                <w:sz w:val="24"/>
                <w:szCs w:val="24"/>
              </w:rPr>
              <w:t>时开始读数，读数顺序为：</w:t>
            </w:r>
          </w:p>
          <w:p w14:paraId="0D9833DE" w14:textId="72FB6960" w:rsidR="00182C5A" w:rsidRDefault="00C04AE4" w:rsidP="00044724">
            <w:pPr>
              <w:adjustRightInd w:val="0"/>
              <w:snapToGrid w:val="0"/>
              <w:ind w:firstLine="480"/>
              <w:rPr>
                <w:sz w:val="24"/>
                <w:szCs w:val="24"/>
              </w:rPr>
            </w:pPr>
            <w:r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768BA35" wp14:editId="5E5938F0">
                      <wp:simplePos x="0" y="0"/>
                      <wp:positionH relativeFrom="column">
                        <wp:posOffset>1985645</wp:posOffset>
                      </wp:positionH>
                      <wp:positionV relativeFrom="paragraph">
                        <wp:posOffset>109855</wp:posOffset>
                      </wp:positionV>
                      <wp:extent cx="190500" cy="3810"/>
                      <wp:effectExtent l="0" t="76200" r="19050" b="91440"/>
                      <wp:wrapNone/>
                      <wp:docPr id="4" name="直接箭头连接符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90500" cy="381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        <w:pict>
                    <v:shapetype w14:anchorId="61C963E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接箭头连接符 4" o:spid="_x0000_s1026" type="#_x0000_t32" style="position:absolute;left:0;text-align:left;margin-left:156.35pt;margin-top:8.65pt;width:15pt;height:.3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6SH9QEAAAkEAAAOAAAAZHJzL2Uyb0RvYy54bWysU0uOEzEQ3SNxB8t70p1hQEOUziwywAZB&#10;xG/vcZfTlvxT2SSdS3ABJFbACljNfk4zDMeg7E4aBEgIxMbyp96req/K89PeGrYBjNq7hk8nNWfg&#10;pG+1Wzf8xfMHt044i0m4VhjvoOE7iPx0cfPGfBtmcOQ7b1pARiQuzrah4V1KYVZVUXZgRZz4AI4e&#10;lUcrEh1xXbUotsRuTXVU13errcc2oJcQI92eDY98UfiVApmeKBUhMdNwqi2VFct6ntdqMRezNYrQ&#10;abkvQ/xDFVZoR0lHqjORBHuF+hcqqyX66FWaSG8rr5SWUDSQmmn9k5pnnQhQtJA5MYw2xf9HKx9v&#10;Vsh02/Bjzpyw1KLrNxdfXr+//vzp6t3F18u3ef/xAzvOVm1DnBFi6Va4P8Wwwqy7V2iZMjq8pCko&#10;TpA21hejd6PR0Ccm6XJ6r75TUzskPd0+mZY2VANJJgsY00PwluVNw2NCodddWnrnqKEehwRi8ygm&#10;KoOAB0AGG5fXJLS571qWdoEkJdTCrQ1kDRSeQ6qsZai+7NLOwAB/CooMyVUWHWUUYWmQbQQNkZAS&#10;XJqOTBSdYUobMwLrPwP38RkKZUz/BjwiSmbv0gi22nn8XfbUH0pWQ/zBgUF3tuDct7vS12INzVvx&#10;av838kD/eC7w7z948Q0AAP//AwBQSwMEFAAGAAgAAAAhAIN0Ib7fAAAACQEAAA8AAABkcnMvZG93&#10;bnJldi54bWxMj0tPwzAQhO9I/AdrkbhR54GaNsSpeAhBL0i0pWc3dpOIeJ3aThv+PZsTHHdmdvbb&#10;YjWajp21861FAfEsAqaxsqrFWsBu+3q3AOaDRCU7i1rAj/awKq+vCpkre8FPfd6EmlEJ+lwKaELo&#10;c8591Wgj/cz2Gsk7WmdkoNHVXDl5oXLT8SSK5tzIFulCI3v93OjqezMYwji+neL1cr5/2r8MH1/J&#10;Nju9V06I25vx8QFY0GP4C8OETztQEtPBDqg86wSkcZJRlIwsBUaB9H4SDpOwBF4W/P8H5S8AAAD/&#10;/wMAUEsBAi0AFAAGAAgAAAAhALaDOJL+AAAA4QEAABMAAAAAAAAAAAAAAAAAAAAAAFtDb250ZW50&#10;X1R5cGVzXS54bWxQSwECLQAUAAYACAAAACEAOP0h/9YAAACUAQAACwAAAAAAAAAAAAAAAAAvAQAA&#10;X3JlbHMvLnJlbHNQSwECLQAUAAYACAAAACEAQROkh/UBAAAJBAAADgAAAAAAAAAAAAAAAAAuAgAA&#10;ZHJzL2Uyb0RvYy54bWxQSwECLQAUAAYACAAAACEAg3Qhvt8AAAAJAQAADwAAAAAAAAAAAAAAAABP&#10;BAAAZHJzL2Rvd25yZXYueG1sUEsFBgAAAAAEAAQA8wAAAFsFAAAAAA==&#10;" strokecolor="#4579b8 [3044]">
                      <v:stroke endarrow="block"/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5CA79A2" wp14:editId="0A38FC1B">
                      <wp:simplePos x="0" y="0"/>
                      <wp:positionH relativeFrom="column">
                        <wp:posOffset>992505</wp:posOffset>
                      </wp:positionH>
                      <wp:positionV relativeFrom="paragraph">
                        <wp:posOffset>95885</wp:posOffset>
                      </wp:positionV>
                      <wp:extent cx="190500" cy="3810"/>
                      <wp:effectExtent l="0" t="76200" r="19050" b="91440"/>
                      <wp:wrapNone/>
                      <wp:docPr id="2" name="直接箭头连接符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90500" cy="381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        <w:pict>
                    <v:shape w14:anchorId="2573E647" id="直接箭头连接符 2" o:spid="_x0000_s1026" type="#_x0000_t32" style="position:absolute;left:0;text-align:left;margin-left:78.15pt;margin-top:7.55pt;width:15pt;height:.3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rAF9QEAAAkEAAAOAAAAZHJzL2Uyb0RvYy54bWysU0uOEzEQ3SNxB8t70p0g0BClM4sMsEEQ&#10;8Zm9x22nLfmncpGkL8EFkFgBK2A1e07DDMeg7E4aBEgIxMbyp96req/Ki9O9s2yrIJngGz6d1Jwp&#10;L0Nr/KbhL54/uHXCWULhW2GDVw3vVeKny5s3Frs4V7PQBdsqYETi03wXG94hxnlVJdkpJ9IkROXp&#10;UQdwAukIm6oFsSN2Z6tZXd+tdgHaCEGqlOj2bHjky8KvtZL4ROukkNmGU21YVijrRV6r5ULMNyBi&#10;Z+ShDPEPVThhPCUdqc4ECvYSzC9UzkgIKWicyOCqoLWRqmggNdP6JzXPOhFV0ULmpDjalP4frXy8&#10;XQMzbcNnnHnhqEXXry+vXr27/vTxy9vLr5/f5P2H92yWrdrFNCfEyq/hcEpxDVn3XoNj2pp4TlNQ&#10;nCBtbF+M7kej1R6ZpMvpvfpOTe2Q9HT7ZFraUA0kmSxCwocqOJY3DU8Iwmw6XAXvqaEBhgRi+ygh&#10;lUHAIyCDrc8rCmPv+5ZhH0kSghF+Y1XWQOE5pMpahurLDnurBvhTpcmQXGXRUUZRrSywraAhElIq&#10;j9ORiaIzTBtrR2D9Z+AhPkNVGdO/AY+Ikjl4HMHO+AC/y477Y8l6iD86MOjOFlyEti99LdbQvBWv&#10;Dn8jD/SP5wL//oOX3wAAAP//AwBQSwMEFAAGAAgAAAAhAGNZuJDcAAAACQEAAA8AAABkcnMvZG93&#10;bnJldi54bWxMT8tOwzAQvCPxD9YicaNOikhLiFPxEAIuSLTQsxtvk4h4ncZOG/6e9QluO7OzM7PF&#10;arKdOOLgW0cK0lkCAqlypqVawefm+WoJwgdNRneOUMEPeliV52eFzo070Qce16EWbEI+1wqaEPpc&#10;Sl81aLWfuR6Jd3s3WB0YDrU0gz6xue3kPEkyaXVLnNDoHh8brL7Xo+Ua+5dD+nabbR+2T+P713yz&#10;OLxWg1KXF9P9HYiAU/gTQ6zPN1Byp50byXjRMb7JrlkahxREFCwjsYvEAmRZyP8flL8AAAD//wMA&#10;UEsBAi0AFAAGAAgAAAAhALaDOJL+AAAA4QEAABMAAAAAAAAAAAAAAAAAAAAAAFtDb250ZW50X1R5&#10;cGVzXS54bWxQSwECLQAUAAYACAAAACEAOP0h/9YAAACUAQAACwAAAAAAAAAAAAAAAAAvAQAAX3Jl&#10;bHMvLnJlbHNQSwECLQAUAAYACAAAACEAQs6wBfUBAAAJBAAADgAAAAAAAAAAAAAAAAAuAgAAZHJz&#10;L2Uyb0RvYy54bWxQSwECLQAUAAYACAAAACEAY1m4kNwAAAAJAQAADwAAAAAAAAAAAAAAAABPBAAA&#10;ZHJzL2Rvd25yZXYueG1sUEsFBgAAAAAEAAQA8wAAAFgFAAAAAA==&#10;" strokecolor="#4579b8 [3044]">
                      <v:stroke endarrow="block"/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6F726DD" wp14:editId="41DE7536">
                      <wp:simplePos x="0" y="0"/>
                      <wp:positionH relativeFrom="column">
                        <wp:posOffset>492125</wp:posOffset>
                      </wp:positionH>
                      <wp:positionV relativeFrom="paragraph">
                        <wp:posOffset>94615</wp:posOffset>
                      </wp:positionV>
                      <wp:extent cx="190500" cy="3810"/>
                      <wp:effectExtent l="0" t="76200" r="19050" b="91440"/>
                      <wp:wrapNone/>
                      <wp:docPr id="6" name="直接箭头连接符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90500" cy="381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        <w:pict>
                    <v:shape w14:anchorId="1BDB7A5E" id="直接箭头连接符 6" o:spid="_x0000_s1026" type="#_x0000_t32" style="position:absolute;left:0;text-align:left;margin-left:38.75pt;margin-top:7.45pt;width:15pt;height:.3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Kj59QEAAAkEAAAOAAAAZHJzL2Uyb0RvYy54bWysU0uOEzEQ3SNxB8t70p1BREOUziwywAZB&#10;xG/vcZfTlvyTXSSdS3ABJFbAimE1e04DwzEou5MGARICsbH8qfeq3qvy4qy3hm0hJu1dw6eTmjNw&#10;0rfabRr+/Nn9W6ecJRSuFcY7aPgeEj9b3ryx2IU5nPjOmxYiIxKX5rvQ8A4xzKsqyQ6sSBMfwNGj&#10;8tEKpGPcVG0UO2K3pjqp61m187EN0UtIiW7Ph0e+LPxKgcTHSiVAZhpOtWFZY1kv8lotF2K+iSJ0&#10;Wh7KEP9QhRXaUdKR6lygYC+j/oXKahl98gon0tvKK6UlFA2kZlr/pOZpJwIULWROCqNN6f/Rykfb&#10;dWS6bfiMMycstej69dWXV++uP15+fnv19dObvP/wns2yVbuQ5oRYuXU8nFJYx6y7V9EyZXR4QVNQ&#10;nCBtrC9G70ejoUcm6XJ6t75TUzskPd0+nZY2VANJJgsx4QPwluVNwxNGoTcdrrxz1FAfhwRi+zAh&#10;lUHAIyCDjcsrCm3uuZbhPpAkjFq4jYGsgcJzSJW1DNWXHe4NDPAnoMiQXGXRUUYRViayraAhElKC&#10;w+nIRNEZprQxI7D+M/AQn6FQxvRvwCOiZPYOR7DVzsffZcf+WLIa4o8ODLqzBRe+3Ze+Fmto3opX&#10;h7+RB/rHc4F//8HLbwAAAP//AwBQSwMEFAAGAAgAAAAhANKahojdAAAACAEAAA8AAABkcnMvZG93&#10;bnJldi54bWxMT8tOwzAQvCPxD9YicaNOK9K0IU7FQwh6QaItPbvJNomI16nttOHv2ZzgtjszOzOb&#10;rQbTijM631hSMJ1EIJAKWzZUKdhtX+8WIHzQVOrWEir4QQ+r/Poq02lpL/SJ502oBJuQT7WCOoQu&#10;ldIXNRrtJ7ZDYu5ondGBV1fJ0ukLm5tWzqJoLo1uiBNq3eFzjcX3pjdc4/h2mq6X8/3T/qX/+Jpt&#10;k9N74ZS6vRkeH0AEHMKfGMb6fAM5dzrYnkovWgVJErOS8fsliJGPRuDAQxyDzDP5/4H8FwAA//8D&#10;AFBLAQItABQABgAIAAAAIQC2gziS/gAAAOEBAAATAAAAAAAAAAAAAAAAAAAAAABbQ29udGVudF9U&#10;eXBlc10ueG1sUEsBAi0AFAAGAAgAAAAhADj9If/WAAAAlAEAAAsAAAAAAAAAAAAAAAAALwEAAF9y&#10;ZWxzLy5yZWxzUEsBAi0AFAAGAAgAAAAhAEBYqPn1AQAACQQAAA4AAAAAAAAAAAAAAAAALgIAAGRy&#10;cy9lMm9Eb2MueG1sUEsBAi0AFAAGAAgAAAAhANKahojdAAAACAEAAA8AAAAAAAAAAAAAAAAATwQA&#10;AGRycy9kb3ducmV2LnhtbFBLBQYAAAAABAAEAPMAAABZBQAAAAA=&#10;" strokecolor="#4579b8 [3044]">
                      <v:stroke endarrow="block"/>
                    </v:shape>
                  </w:pict>
                </mc:Fallback>
              </mc:AlternateContent>
            </w:r>
            <w:r w:rsidR="006E693A"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6798D47" wp14:editId="02C0EC86">
                      <wp:simplePos x="0" y="0"/>
                      <wp:positionH relativeFrom="column">
                        <wp:posOffset>1492885</wp:posOffset>
                      </wp:positionH>
                      <wp:positionV relativeFrom="paragraph">
                        <wp:posOffset>99060</wp:posOffset>
                      </wp:positionV>
                      <wp:extent cx="190500" cy="3810"/>
                      <wp:effectExtent l="0" t="76200" r="19050" b="91440"/>
                      <wp:wrapNone/>
                      <wp:docPr id="3" name="直接箭头连接符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90500" cy="381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        <w:pict>
                    <v:shape w14:anchorId="587A2B25" id="直接箭头连接符 3" o:spid="_x0000_s1026" type="#_x0000_t32" style="position:absolute;left:0;text-align:left;margin-left:117.55pt;margin-top:7.8pt;width:15pt;height:.3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A7X9QEAAAkEAAAOAAAAZHJzL2Uyb0RvYy54bWysU0uOEzEQ3SNxB8t70t0TgYYonVlkgA2C&#10;iN/e47bTlvxTucjnElwAiRWwYljNntPAcAzK7qRBgIRAbCx/6r2q96o8P9s5yzYKkgm+5c2k5kx5&#10;GTrj1y1//uz+rVPOEgrfCRu8avleJX62uHljvo0zdRL6YDsFjEh8mm1jy3vEOKuqJHvlRJqEqDw9&#10;6gBOIB1hXXUgtsTubHVS13eqbYAuQpAqJbo9Hx75ovBrrSQ+1jopZLblVBuWFcp6kddqMRezNYjY&#10;G3koQ/xDFU4YT0lHqnOBgr0E8wuVMxJCChonMrgqaG2kKhpITVP/pOZpL6IqWsicFEeb0v+jlY82&#10;K2Cma/mUMy8ctej69dWXV++uP15+fnv19dObvP/wnk2zVduYZoRY+hUcTimuIOveaXBMWxNf0BQU&#10;J0gb2xWj96PRaodM0mVzt75dUzskPU1Pm9KGaiDJZBESPlDBsbxpeUIQZt3jMnhPDQ0wJBCbhwmp&#10;DAIeARlsfV5RGHvPdwz3kSQhGOHXVmUNFJ5DqqxlqL7scG/VAH+iNBmSqyw6yiiqpQW2ETREQkrl&#10;sRmZKDrDtLF2BNZ/Bh7iM1SVMf0b8IgomYPHEeyMD/C77Lg7lqyH+KMDg+5swUXo9qWvxRqat+LV&#10;4W/kgf7xXODff/DiGwAAAP//AwBQSwMEFAAGAAgAAAAhACn3JfLeAAAACQEAAA8AAABkcnMvZG93&#10;bnJldi54bWxMj81OwzAQhO9IvIO1SNyoE6MaCHEqfoSgFyRa6NmNt0lEbKe204a3Z3uC487Mzn5b&#10;LibbswOG2HmnIJ9lwNDV3nSuUfC5frm6BRaTdkb33qGCH4ywqM7PSl0Yf3QfeFilhlGJi4VW0KY0&#10;FJzHukWr48wP6Mjb+WB1ojE03AR9pHLbc5FlklvdObrQ6gGfWqy/V6MljN3rPl/eyc3j5nl8/xLr&#10;m/1bHZS6vJge7oElnNJfGE74tAMVMW396ExkvQJxPc8pSsZcAqOAkCdhS4IUwKuS//+g+gUAAP//&#10;AwBQSwECLQAUAAYACAAAACEAtoM4kv4AAADhAQAAEwAAAAAAAAAAAAAAAAAAAAAAW0NvbnRlbnRf&#10;VHlwZXNdLnhtbFBLAQItABQABgAIAAAAIQA4/SH/1gAAAJQBAAALAAAAAAAAAAAAAAAAAC8BAABf&#10;cmVscy8ucmVsc1BLAQItABQABgAIAAAAIQDiaA7X9QEAAAkEAAAOAAAAAAAAAAAAAAAAAC4CAABk&#10;cnMvZTJvRG9jLnhtbFBLAQItABQABgAIAAAAIQAp9yXy3gAAAAkBAAAPAAAAAAAAAAAAAAAAAE8E&#10;AABkcnMvZG93bnJldi54bWxQSwUGAAAAAAQABADzAAAAWgUAAAAA&#10;" strokecolor="#4579b8 [3044]">
                      <v:stroke endarrow="block"/>
                    </v:shape>
                  </w:pict>
                </mc:Fallback>
              </mc:AlternateContent>
            </w:r>
            <w:r w:rsidR="00182C5A">
              <w:rPr>
                <w:rFonts w:hint="eastAsia"/>
                <w:sz w:val="24"/>
                <w:szCs w:val="24"/>
              </w:rPr>
              <w:t>标</w:t>
            </w:r>
            <w:r w:rsidR="006E693A">
              <w:rPr>
                <w:rFonts w:hint="eastAsia"/>
                <w:sz w:val="24"/>
                <w:szCs w:val="24"/>
              </w:rPr>
              <w:t xml:space="preserve"> </w:t>
            </w:r>
            <w:r w:rsidR="006E693A">
              <w:rPr>
                <w:sz w:val="24"/>
                <w:szCs w:val="24"/>
              </w:rPr>
              <w:t xml:space="preserve">  </w:t>
            </w:r>
            <w:r w:rsidR="00182C5A">
              <w:rPr>
                <w:rFonts w:hint="eastAsia"/>
                <w:sz w:val="24"/>
                <w:szCs w:val="24"/>
              </w:rPr>
              <w:t>被</w:t>
            </w:r>
            <w:r w:rsidR="00182C5A">
              <w:rPr>
                <w:rFonts w:hint="eastAsia"/>
                <w:sz w:val="24"/>
                <w:szCs w:val="24"/>
              </w:rPr>
              <w:t>1</w:t>
            </w:r>
            <w:r w:rsidR="006E693A">
              <w:rPr>
                <w:sz w:val="24"/>
                <w:szCs w:val="24"/>
              </w:rPr>
              <w:t xml:space="preserve">   </w:t>
            </w:r>
            <w:r w:rsidR="00182C5A">
              <w:rPr>
                <w:rFonts w:hint="eastAsia"/>
                <w:sz w:val="24"/>
                <w:szCs w:val="24"/>
              </w:rPr>
              <w:t>被</w:t>
            </w:r>
            <w:r w:rsidR="00182C5A">
              <w:rPr>
                <w:rFonts w:hint="eastAsia"/>
                <w:sz w:val="24"/>
                <w:szCs w:val="24"/>
              </w:rPr>
              <w:t>2</w:t>
            </w:r>
            <w:r w:rsidR="006E693A">
              <w:rPr>
                <w:sz w:val="24"/>
                <w:szCs w:val="24"/>
              </w:rPr>
              <w:t xml:space="preserve">   </w:t>
            </w:r>
            <w:r w:rsidR="00182C5A">
              <w:rPr>
                <w:rFonts w:hint="eastAsia"/>
                <w:sz w:val="24"/>
                <w:szCs w:val="24"/>
              </w:rPr>
              <w:t>被</w:t>
            </w:r>
            <w:r w:rsidR="00182C5A">
              <w:rPr>
                <w:rFonts w:hint="eastAsia"/>
                <w:sz w:val="24"/>
                <w:szCs w:val="24"/>
              </w:rPr>
              <w:t>3</w:t>
            </w:r>
            <w:r w:rsidR="006E693A"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>…</w:t>
            </w:r>
            <w:r w:rsidR="006E693A">
              <w:rPr>
                <w:rFonts w:hint="eastAsia"/>
                <w:sz w:val="24"/>
                <w:szCs w:val="24"/>
              </w:rPr>
              <w:t>被</w:t>
            </w:r>
            <w:r w:rsidR="006E693A">
              <w:rPr>
                <w:rFonts w:hint="eastAsia"/>
                <w:sz w:val="24"/>
                <w:szCs w:val="24"/>
              </w:rPr>
              <w:t>n</w:t>
            </w:r>
          </w:p>
          <w:p w14:paraId="294E5B29" w14:textId="75E0195B" w:rsidR="00182C5A" w:rsidRDefault="00C04AE4" w:rsidP="00044724">
            <w:pPr>
              <w:adjustRightInd w:val="0"/>
              <w:snapToGrid w:val="0"/>
              <w:ind w:firstLine="480"/>
              <w:rPr>
                <w:sz w:val="24"/>
                <w:szCs w:val="24"/>
              </w:rPr>
            </w:pPr>
            <w:r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B860DC3" wp14:editId="710F5FEE">
                      <wp:simplePos x="0" y="0"/>
                      <wp:positionH relativeFrom="column">
                        <wp:posOffset>2429087</wp:posOffset>
                      </wp:positionH>
                      <wp:positionV relativeFrom="paragraph">
                        <wp:posOffset>34925</wp:posOffset>
                      </wp:positionV>
                      <wp:extent cx="0" cy="186267"/>
                      <wp:effectExtent l="76200" t="0" r="57150" b="61595"/>
                      <wp:wrapNone/>
                      <wp:docPr id="16" name="直接箭头连接符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6267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        <w:pict>
                    <v:shape w14:anchorId="57A1F863" id="直接箭头连接符 16" o:spid="_x0000_s1026" type="#_x0000_t32" style="position:absolute;left:0;text-align:left;margin-left:191.25pt;margin-top:2.75pt;width:0;height:14.6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UIS6wEAAP4DAAAOAAAAZHJzL2Uyb0RvYy54bWysU0uOEzEQ3SNxB8t70kkWYRSlM4sMsEEQ&#10;8TmAx22nLfmncpF0LsEFkFgBK2A1+zkNDMeg7O70IEBIIDbV/r1Xr15Vr847Z9leQTLB13w2mXKm&#10;vAyN8buav3zx8N4ZZwmFb4QNXtX8qBI/X9+9szrEpZqHNthGASMSn5aHWPMWMS6rKslWOZEmISpP&#10;lzqAE0hb2FUNiAOxO1vNp9NFdQjQRAhSpUSnF/0lXxd+rZXEp1onhczWnLRhiVDiZY7VeiWWOxCx&#10;NXKQIf5BhRPGU9KR6kKgYK/A/ELljISQgsaJDK4KWhupSg1UzWz6UzXPWxFVqYXMSXG0Kf0/Wvlk&#10;vwVmGurdgjMvHPXo5s3V19fvbz5/+vLu6tv127z++IHRPZl1iGlJmI3fwrBLcQu58k6Dy1+qiXXF&#10;4ONosOqQyf5Q0unsbDFf3M901S0uQsJHKjiWFzVPCMLsWtwE76mLAWbFX7F/nLAHngA5qfU5ojD2&#10;gW8YHiOVgWCE31k15MlPqiy/F1xWeLSqhz9TmlwgiX2aMn9qY4HtBU2OkFJ5nI1M9DrDtLF2BE6L&#10;vj8Ch/cZqsps/g14RJTMweMIdsYH+F127E6Sdf/+5EBfd7bgMjTH0spiDQ1Z6cnwQ+Qp/nFf4Le/&#10;7fo7AAAA//8DAFBLAwQUAAYACAAAACEAmfsOmtsAAAAIAQAADwAAAGRycy9kb3ducmV2LnhtbEyP&#10;zU7DMBCE70i8g7VI3KhD0qIoxKnKn9Qjbblwc+NtEjVeR7bbmrdnEQc47Y5mNPttvUx2FGf0YXCk&#10;4H6WgUBqnRmoU/Cxe7srQYSoyejRESr4wgDL5vqq1pVxF9rgeRs7wSUUKq2gj3GqpAxtj1aHmZuQ&#10;2Ds4b3Vk6TtpvL5wuR1lnmUP0uqB+EKvJ3zusT1uT1bB0/varl4+fcKieJ2HtHM5tWulbm/S6hFE&#10;xBT/wvCDz+jQMNPencgEMSooynzBUQULHuz/6j0v8xJkU8v/DzTfAAAA//8DAFBLAQItABQABgAI&#10;AAAAIQC2gziS/gAAAOEBAAATAAAAAAAAAAAAAAAAAAAAAABbQ29udGVudF9UeXBlc10ueG1sUEsB&#10;Ai0AFAAGAAgAAAAhADj9If/WAAAAlAEAAAsAAAAAAAAAAAAAAAAALwEAAF9yZWxzLy5yZWxzUEsB&#10;Ai0AFAAGAAgAAAAhAKpNQhLrAQAA/gMAAA4AAAAAAAAAAAAAAAAALgIAAGRycy9lMm9Eb2MueG1s&#10;UEsBAi0AFAAGAAgAAAAhAJn7DprbAAAACAEAAA8AAAAAAAAAAAAAAAAARQQAAGRycy9kb3ducmV2&#10;LnhtbFBLBQYAAAAABAAEAPMAAABNBQAAAAA=&#10;" strokecolor="#4579b8 [3044]">
                      <v:stroke endarrow="block"/>
                    </v:shape>
                  </w:pict>
                </mc:Fallback>
              </mc:AlternateContent>
            </w:r>
            <w:r w:rsidR="006E693A">
              <w:rPr>
                <w:rFonts w:hint="eastAsia"/>
                <w:sz w:val="24"/>
                <w:szCs w:val="24"/>
              </w:rPr>
              <w:t xml:space="preserve"> </w:t>
            </w:r>
          </w:p>
          <w:p w14:paraId="73896476" w14:textId="200579DA" w:rsidR="006E693A" w:rsidRDefault="00C04AE4" w:rsidP="006E693A">
            <w:pPr>
              <w:adjustRightInd w:val="0"/>
              <w:snapToGrid w:val="0"/>
              <w:ind w:firstLine="480"/>
              <w:rPr>
                <w:sz w:val="24"/>
                <w:szCs w:val="24"/>
              </w:rPr>
            </w:pPr>
            <w:r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7571BCD8" wp14:editId="344A9626">
                      <wp:simplePos x="0" y="0"/>
                      <wp:positionH relativeFrom="column">
                        <wp:posOffset>1979930</wp:posOffset>
                      </wp:positionH>
                      <wp:positionV relativeFrom="paragraph">
                        <wp:posOffset>100330</wp:posOffset>
                      </wp:positionV>
                      <wp:extent cx="186055" cy="0"/>
                      <wp:effectExtent l="38100" t="76200" r="0" b="95250"/>
                      <wp:wrapNone/>
                      <wp:docPr id="14" name="直接连接符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6055" cy="0"/>
                              </a:xfrm>
                              <a:prstGeom prst="line">
                                <a:avLst/>
                              </a:prstGeom>
                              <a:ln>
                                <a:head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        <w:pict>
                    <v:line w14:anchorId="792C2A1C" id="直接连接符 14" o:spid="_x0000_s1026" style="position:absolute;left:0;text-align:lef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5.9pt,7.9pt" to="170.5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9+43AEAAOoDAAAOAAAAZHJzL2Uyb0RvYy54bWysU0uO1DAQ3SNxB8t7OukRMxpFnZ7FDLBB&#10;0OJzgBqn3LHkn2zT6VyCCyCxgxVL9tyG4RiUne4MmkFCIDYVf+pVvfdcWV3sjWY7DFE52/LlouYM&#10;rXCdstuWv33z9NE5ZzGB7UA7iy0fMfKL9cMHq8E3eOJ6pzsMjIrY2Ay+5X1KvqmqKHo0EBfOo6VL&#10;6YKBRNuwrboAA1U3ujqp67NqcKHzwQmMkU6vpku+LvWlRJFeShkxMd1y4pZKDCVe51itV9BsA/he&#10;iQMN+AcWBpSlpnOpK0jA3gV1r5RRIrjoZFoIZyonpRJYNJCaZX1HzesePBYtZE70s03x/5UVL3ab&#10;wFRHb/eYMwuG3ujmw9fv7z/9+PaR4s2Xz4xuyKbBx4ayL+0mHHbRb0LWvJfB5C+pYfti7Thbi/vE&#10;BB0uz8/q01POxPGqusX5ENMzdIblRcu1slk0NLB7HhP1otRjSj7WNsceoXtiO5ZGT5RTUGC3GjNR&#10;Ss8pVSY8USyrNGqc4K9QkuJMqrQps4aXOrAd0JSAEGjTcq5E2RkmldYzsP4z8JCfoVjm8G/AM6J0&#10;djbNYKOsC7/rnvZHynLKPzow6c4WXLtuLI9XrKGBKl4dhj9P7K/7Ar/9Rdc/AQAA//8DAFBLAwQU&#10;AAYACAAAACEAi5M1v9wAAAAJAQAADwAAAGRycy9kb3ducmV2LnhtbEyPzU7DMBCE70i8g7VIXBB1&#10;3PJThTgVAsGdABJHN16SqPE6iu0kfXsWcaCn1e6MZr8pdovrxYRj6DxpUKsMBFLtbUeNho/3l+st&#10;iBANWdN7Qg1HDLArz88Kk1s/0xtOVWwEh1DIjYY2xiGXMtQtOhNWfkBi7duPzkRex0ba0cwc7nq5&#10;zrI76UxH/KE1Az61WB+q5DTUV6/zVI2Nfd7OX/ef65TC4Zi0vrxYHh9ARFzivxl+8RkdSmba+0Q2&#10;iF7DRilGjyzc8mTD5kYpEPu/gywLedqg/AEAAP//AwBQSwECLQAUAAYACAAAACEAtoM4kv4AAADh&#10;AQAAEwAAAAAAAAAAAAAAAAAAAAAAW0NvbnRlbnRfVHlwZXNdLnhtbFBLAQItABQABgAIAAAAIQA4&#10;/SH/1gAAAJQBAAALAAAAAAAAAAAAAAAAAC8BAABfcmVscy8ucmVsc1BLAQItABQABgAIAAAAIQCi&#10;I9+43AEAAOoDAAAOAAAAAAAAAAAAAAAAAC4CAABkcnMvZTJvRG9jLnhtbFBLAQItABQABgAIAAAA&#10;IQCLkzW/3AAAAAkBAAAPAAAAAAAAAAAAAAAAADYEAABkcnMvZG93bnJldi54bWxQSwUGAAAAAAQA&#10;BADzAAAAPwUAAAAA&#10;" strokecolor="#4579b8 [3044]">
                      <v:stroke startarrow="block"/>
                    </v:line>
                  </w:pict>
                </mc:Fallback>
              </mc:AlternateContent>
            </w:r>
            <w:r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7EECA22" wp14:editId="08884F24">
                      <wp:simplePos x="0" y="0"/>
                      <wp:positionH relativeFrom="column">
                        <wp:posOffset>1489075</wp:posOffset>
                      </wp:positionH>
                      <wp:positionV relativeFrom="paragraph">
                        <wp:posOffset>100330</wp:posOffset>
                      </wp:positionV>
                      <wp:extent cx="186055" cy="0"/>
                      <wp:effectExtent l="38100" t="76200" r="0" b="95250"/>
                      <wp:wrapNone/>
                      <wp:docPr id="13" name="直接连接符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6055" cy="0"/>
                              </a:xfrm>
                              <a:prstGeom prst="line">
                                <a:avLst/>
                              </a:prstGeom>
                              <a:ln>
                                <a:head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        <w:pict>
                    <v:line w14:anchorId="249F374E" id="直接连接符 13" o:spid="_x0000_s1026" style="position:absolute;left:0;text-align:lef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7.25pt,7.9pt" to="131.9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cQ63AEAAOoDAAAOAAAAZHJzL2Uyb0RvYy54bWysU0uO1DAQ3SNxB8t7OulBMxpFnZ7FDLBB&#10;0OJzgBqn3LHkn2zT6VyCCyCxgxVL9tyG4RiUne4MmkFCIDYVf+pVvfdcWV3sjWY7DFE52/LlouYM&#10;rXCdstuWv33z9NE5ZzGB7UA7iy0fMfKL9cMHq8E3eOJ6pzsMjIrY2Ay+5X1KvqmqKHo0EBfOo6VL&#10;6YKBRNuwrboAA1U3ujqp67NqcKHzwQmMkU6vpku+LvWlRJFeShkxMd1y4pZKDCVe51itV9BsA/he&#10;iQMN+AcWBpSlpnOpK0jA3gV1r5RRIrjoZFoIZyonpRJYNJCaZX1HzesePBYtZE70s03x/5UVL3ab&#10;wFRHb/eYMwuG3ujmw9fv7z/9+PaR4s2Xz4xuyKbBx4ayL+0mHHbRb0LWvJfB5C+pYfti7Thbi/vE&#10;BB0uz8/q01POxPGqusX5ENMzdIblRcu1slk0NLB7HhP1otRjSj7WNsceoXtiO5ZGT5RTUGC3GjNR&#10;Ss8pVSY8USyrNGqc4K9QkuJMqrQps4aXOrAd0JSAEGjTcq5E2RkmldYzsP4z8JCfoVjm8G/AM6J0&#10;djbNYKOsC7/rnvZHynLKPzow6c4WXLtuLI9XrKGBKl4dhj9P7K/7Ar/9Rdc/AQAA//8DAFBLAwQU&#10;AAYACAAAACEAfVYwNNsAAAAJAQAADwAAAGRycy9kb3ducmV2LnhtbEyPzU7DQAyE70i8w8pIXBDd&#10;kNJShWwqBII7ASSO26xJoma90f4k6dtjxAFutmc0/qbcL3YQE/rQO1Jws8pAIDXO9NQqeH97vt6B&#10;CFGT0YMjVHDCAPvq/KzUhXEzveJUx1ZwCIVCK+hiHAspQ9Oh1WHlRiTWvpy3OvLqW2m8njncDjLP&#10;sq20uif+0OkRHztsjnWyCpqrl3mqfWuedvPn3UeeUjieklKXF8vDPYiIS/wzww8+o0PFTAeXyAQx&#10;KMjXtxu2srDhCmzIt2seDr8HWZXyf4PqGwAA//8DAFBLAQItABQABgAIAAAAIQC2gziS/gAAAOEB&#10;AAATAAAAAAAAAAAAAAAAAAAAAABbQ29udGVudF9UeXBlc10ueG1sUEsBAi0AFAAGAAgAAAAhADj9&#10;If/WAAAAlAEAAAsAAAAAAAAAAAAAAAAALwEAAF9yZWxzLy5yZWxzUEsBAi0AFAAGAAgAAAAhAEqt&#10;xDrcAQAA6gMAAA4AAAAAAAAAAAAAAAAALgIAAGRycy9lMm9Eb2MueG1sUEsBAi0AFAAGAAgAAAAh&#10;AH1WMDTbAAAACQEAAA8AAAAAAAAAAAAAAAAANgQAAGRycy9kb3ducmV2LnhtbFBLBQYAAAAABAAE&#10;APMAAAA+BQAAAAA=&#10;" strokecolor="#4579b8 [3044]">
                      <v:stroke startarrow="block"/>
                    </v:line>
                  </w:pict>
                </mc:Fallback>
              </mc:AlternateContent>
            </w:r>
            <w:r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A321372" wp14:editId="762167F7">
                      <wp:simplePos x="0" y="0"/>
                      <wp:positionH relativeFrom="column">
                        <wp:posOffset>979170</wp:posOffset>
                      </wp:positionH>
                      <wp:positionV relativeFrom="paragraph">
                        <wp:posOffset>98425</wp:posOffset>
                      </wp:positionV>
                      <wp:extent cx="186055" cy="0"/>
                      <wp:effectExtent l="38100" t="76200" r="0" b="95250"/>
                      <wp:wrapNone/>
                      <wp:docPr id="12" name="直接连接符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6055" cy="0"/>
                              </a:xfrm>
                              <a:prstGeom prst="line">
                                <a:avLst/>
                              </a:prstGeom>
                              <a:ln>
                                <a:head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        <w:pict>
                    <v:line w14:anchorId="0A000549" id="直接连接符 12" o:spid="_x0000_s1026" style="position:absolute;left:0;text-align:lef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7.1pt,7.75pt" to="91.75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cEM2wEAAOoDAAAOAAAAZHJzL2Uyb0RvYy54bWysU0uO1DAQ3SNxB8t7OumWZjSKOj2LGWCD&#10;oMXnAB6n3LHkn8qmk74EF0BiByuW7LkNM8eg7HRnECAhEJuKP/Wq3nuurC9Ha9geMGrvWr5c1JyB&#10;k77TbtfyN6+fPLrgLCbhOmG8g5YfIPLLzcMH6yE0sPK9Nx0goyIuNkNoeZ9SaKoqyh6siAsfwNGl&#10;8mhFoi3uqg7FQNWtqVZ1fV4NHruAXkKMdHo9XfJNqa8UyPRCqQiJmZYTt1QilniTY7VZi2aHIvRa&#10;HmmIf2BhhXbUdC51LZJgb1H/UspqiT56lRbS28orpSUUDaRmWf+k5lUvAhQtZE4Ms03x/5WVz/db&#10;ZLqjt1tx5oSlN7p9/+Xbu493Xz9QvP38idEN2TSE2FD2ldvicRfDFrPmUaHNX1LDxmLtYbYWxsQk&#10;HS4vzuuzM87k6aq6xwWM6Sl4y/Ki5Ua7LFo0Yv8sJupFqaeUfGxcjj2I7rHrWDoEopxQC7czkIlS&#10;ek6pMuGJYlmlg4EJ/hIUKc6kSpsya3BlkO0FTYmQElxazpUoO8OUNmYG1n8GHvMzFMoc/g14RpTO&#10;3qUZbLXz+LvuaTxRVlP+yYFJd7bgxneH8njFGhqo4tVx+PPE/rgv8PtfdPMdAAD//wMAUEsDBBQA&#10;BgAIAAAAIQBphl/e2QAAAAkBAAAPAAAAZHJzL2Rvd25yZXYueG1sTI9BT4QwEIXvJv6HZky8GLeI&#10;rhKkbIxG76ImHrt0BLJ0SmgL7L93iAf39t7My5tvit1iezHh6DtHCm42CQik2pmOGgWfH6/XGQgf&#10;NBndO0IFR/SwK8/PCp0bN9M7TlVoBJeQz7WCNoQhl9LXLVrtN25A4t2PG60ObMdGmlHPXG57mSbJ&#10;vbS6I77Q6gGfW6wPVbQK6qu3earGxrxk8/fDVxqjPxyjUpcXy9MjiIBL+A/Dis/oUDLT3kUyXvTs&#10;t3cpR1exBbEGslsW+7+BLAt5+kH5CwAA//8DAFBLAQItABQABgAIAAAAIQC2gziS/gAAAOEBAAAT&#10;AAAAAAAAAAAAAAAAAAAAAABbQ29udGVudF9UeXBlc10ueG1sUEsBAi0AFAAGAAgAAAAhADj9If/W&#10;AAAAlAEAAAsAAAAAAAAAAAAAAAAALwEAAF9yZWxzLy5yZWxzUEsBAi0AFAAGAAgAAAAhALKZwQzb&#10;AQAA6gMAAA4AAAAAAAAAAAAAAAAALgIAAGRycy9lMm9Eb2MueG1sUEsBAi0AFAAGAAgAAAAhAGmG&#10;X97ZAAAACQEAAA8AAAAAAAAAAAAAAAAANQQAAGRycy9kb3ducmV2LnhtbFBLBQYAAAAABAAEAPMA&#10;AAA7BQAAAAA=&#10;" strokecolor="#4579b8 [3044]">
                      <v:stroke startarrow="block"/>
                    </v:line>
                  </w:pict>
                </mc:Fallback>
              </mc:AlternateContent>
            </w:r>
            <w:r w:rsidR="006E693A"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5CAA2F9" wp14:editId="226E9322">
                      <wp:simplePos x="0" y="0"/>
                      <wp:positionH relativeFrom="column">
                        <wp:posOffset>497205</wp:posOffset>
                      </wp:positionH>
                      <wp:positionV relativeFrom="paragraph">
                        <wp:posOffset>95250</wp:posOffset>
                      </wp:positionV>
                      <wp:extent cx="186055" cy="0"/>
                      <wp:effectExtent l="38100" t="76200" r="0" b="95250"/>
                      <wp:wrapNone/>
                      <wp:docPr id="11" name="直接连接符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6055" cy="0"/>
                              </a:xfrm>
                              <a:prstGeom prst="line">
                                <a:avLst/>
                              </a:prstGeom>
                              <a:ln>
                                <a:head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        <w:pict>
                    <v:line w14:anchorId="1804D40F" id="直接连接符 11" o:spid="_x0000_s1026" style="position:absolute;left:0;text-align:lef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.15pt,7.5pt" to="53.8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M5W3QEAAOoDAAAOAAAAZHJzL2Uyb0RvYy54bWysU0tuFDEQ3SNxB8t7pnsiJYpa05NFAmwQ&#10;jPgcwHGXpy35p7KZnr4EF0BiByuW7LkNyTEou2c6KEFCIDbV/tSreu+5enWxt4btAKP2ruXLRc0Z&#10;OOk77bYtf/f22ZNzzmISrhPGO2j5CJFfrB8/Wg2hgRPfe9MBMiriYjOElvcphaaqouzBirjwARxd&#10;Ko9WJNritupQDFTdmuqkrs+qwWMX0EuIkU6vpku+LvWVApleKRUhMdNy4pZKxBKvc6zWK9FsUYRe&#10;ywMN8Q8srNCOms6lrkQS7D3qB6WsluijV2khva28UlpC0UBqlvU9NW96EaBoIXNimG2K/6+sfLnb&#10;INMdvd2SMycsvdHNx28/Pny+/f6J4s3XL4xuyKYhxIayL90GD7sYNpg17xXa/CU1bF+sHWdrYZ+Y&#10;pMPl+Vl9esqZPF5Vd7iAMT0Hb1letNxol0WLRuxexES9KPWYko+Ny7EH0T11HUtjIMoJtXBbA5ko&#10;peeUKhOeKJZVGg1M8NegSHEmVdqUWYNLg2wnaEqElOBSkVwqUXaGKW3MDKz/DDzkZyiUOfwb8Iwo&#10;nb1LM9hq5/F33dP+SFlN+UcHJt3ZgmvfjeXxijU0UMWrw/Dnif11X+B3v+j6JwAAAP//AwBQSwME&#10;FAAGAAgAAAAhAMsQ7BHaAAAACAEAAA8AAABkcnMvZG93bnJldi54bWxMj8FOwzAQRO9I/IO1SFwQ&#10;dSiiidI4FQLBnRQkjm68TaLG6yi2k/Tv2YoDHHdmNPum2C22FxOOvnOk4GGVgECqnemoUfC5f7vP&#10;QPigyejeESo4o4ddeX1V6Ny4mT5wqkIjuIR8rhW0IQy5lL5u0Wq/cgMSe0c3Wh34HBtpRj1zue3l&#10;Okk20uqO+EOrB3xpsT5V0Sqo797nqRob85rN3+nXOkZ/Okelbm+W5y2IgEv4C8MFn9GhZKaDi2S8&#10;6BWk2SMnWX/iSRc/STcgDr+CLAv5f0D5AwAA//8DAFBLAQItABQABgAIAAAAIQC2gziS/gAAAOEB&#10;AAATAAAAAAAAAAAAAAAAAAAAAABbQ29udGVudF9UeXBlc10ueG1sUEsBAi0AFAAGAAgAAAAhADj9&#10;If/WAAAAlAEAAAsAAAAAAAAAAAAAAAAALwEAAF9yZWxzLy5yZWxzUEsBAi0AFAAGAAgAAAAhALrE&#10;zlbdAQAA6gMAAA4AAAAAAAAAAAAAAAAALgIAAGRycy9lMm9Eb2MueG1sUEsBAi0AFAAGAAgAAAAh&#10;AMsQ7BHaAAAACAEAAA8AAAAAAAAAAAAAAAAANwQAAGRycy9kb3ducmV2LnhtbFBLBQYAAAAABAAE&#10;APMAAAA+BQAAAAA=&#10;" strokecolor="#4579b8 [3044]">
                      <v:stroke startarrow="block"/>
                    </v:line>
                  </w:pict>
                </mc:Fallback>
              </mc:AlternateContent>
            </w:r>
            <w:r w:rsidR="006E693A">
              <w:rPr>
                <w:rFonts w:hint="eastAsia"/>
                <w:sz w:val="24"/>
                <w:szCs w:val="24"/>
              </w:rPr>
              <w:t>标</w:t>
            </w:r>
            <w:r w:rsidR="006E693A">
              <w:rPr>
                <w:rFonts w:hint="eastAsia"/>
                <w:sz w:val="24"/>
                <w:szCs w:val="24"/>
              </w:rPr>
              <w:t xml:space="preserve"> </w:t>
            </w:r>
            <w:r w:rsidR="006E693A">
              <w:rPr>
                <w:sz w:val="24"/>
                <w:szCs w:val="24"/>
              </w:rPr>
              <w:t xml:space="preserve">  </w:t>
            </w:r>
            <w:r w:rsidR="006E693A">
              <w:rPr>
                <w:rFonts w:hint="eastAsia"/>
                <w:sz w:val="24"/>
                <w:szCs w:val="24"/>
              </w:rPr>
              <w:t>被</w:t>
            </w:r>
            <w:r w:rsidR="006E693A">
              <w:rPr>
                <w:rFonts w:hint="eastAsia"/>
                <w:sz w:val="24"/>
                <w:szCs w:val="24"/>
              </w:rPr>
              <w:t>1</w:t>
            </w:r>
            <w:r w:rsidR="006E693A">
              <w:rPr>
                <w:sz w:val="24"/>
                <w:szCs w:val="24"/>
              </w:rPr>
              <w:t xml:space="preserve">   </w:t>
            </w:r>
            <w:r w:rsidR="006E693A">
              <w:rPr>
                <w:rFonts w:hint="eastAsia"/>
                <w:sz w:val="24"/>
                <w:szCs w:val="24"/>
              </w:rPr>
              <w:t>被</w:t>
            </w:r>
            <w:r w:rsidR="006E693A">
              <w:rPr>
                <w:rFonts w:hint="eastAsia"/>
                <w:sz w:val="24"/>
                <w:szCs w:val="24"/>
              </w:rPr>
              <w:t>2</w:t>
            </w:r>
            <w:r w:rsidR="006E693A">
              <w:rPr>
                <w:sz w:val="24"/>
                <w:szCs w:val="24"/>
              </w:rPr>
              <w:t xml:space="preserve">   </w:t>
            </w:r>
            <w:r w:rsidR="006E693A">
              <w:rPr>
                <w:rFonts w:hint="eastAsia"/>
                <w:sz w:val="24"/>
                <w:szCs w:val="24"/>
              </w:rPr>
              <w:t>被</w:t>
            </w:r>
            <w:r w:rsidR="006E693A">
              <w:rPr>
                <w:rFonts w:hint="eastAsia"/>
                <w:sz w:val="24"/>
                <w:szCs w:val="24"/>
              </w:rPr>
              <w:t>3</w:t>
            </w:r>
            <w:r w:rsidR="006E693A"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>…</w:t>
            </w:r>
            <w:r w:rsidR="006E693A">
              <w:rPr>
                <w:rFonts w:hint="eastAsia"/>
                <w:sz w:val="24"/>
                <w:szCs w:val="24"/>
              </w:rPr>
              <w:t>被</w:t>
            </w:r>
            <w:r w:rsidR="006E693A">
              <w:rPr>
                <w:rFonts w:hint="eastAsia"/>
                <w:sz w:val="24"/>
                <w:szCs w:val="24"/>
              </w:rPr>
              <w:t>n</w:t>
            </w:r>
          </w:p>
          <w:p w14:paraId="6E66A341" w14:textId="365EBA26" w:rsidR="00182C5A" w:rsidRPr="006E693A" w:rsidRDefault="00182C5A" w:rsidP="00044724">
            <w:pPr>
              <w:adjustRightInd w:val="0"/>
              <w:snapToGrid w:val="0"/>
              <w:ind w:firstLine="480"/>
              <w:rPr>
                <w:sz w:val="24"/>
                <w:szCs w:val="24"/>
              </w:rPr>
            </w:pPr>
          </w:p>
          <w:p w14:paraId="5FC69D28" w14:textId="7B2CBD64" w:rsidR="00182C5A" w:rsidRDefault="00BB7460" w:rsidP="00D23B35">
            <w:pPr>
              <w:adjustRightInd w:val="0"/>
              <w:snapToGrid w:val="0"/>
              <w:ind w:firstLine="4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每只传感器的读数不少于</w:t>
            </w:r>
            <w:r w:rsidR="006B12DA">
              <w:rPr>
                <w:sz w:val="24"/>
                <w:szCs w:val="24"/>
              </w:rPr>
              <w:t>5</w:t>
            </w:r>
            <w:r>
              <w:rPr>
                <w:rFonts w:hint="eastAsia"/>
                <w:sz w:val="24"/>
                <w:szCs w:val="24"/>
              </w:rPr>
              <w:t>次，在每一校准温度点的整个读数过程，温度的变化不得大于</w:t>
            </w:r>
            <w:r w:rsidR="00D23B35">
              <w:rPr>
                <w:rFonts w:hint="eastAsia"/>
                <w:sz w:val="24"/>
                <w:szCs w:val="24"/>
              </w:rPr>
              <w:t>0</w:t>
            </w:r>
            <w:r w:rsidR="00D23B35">
              <w:rPr>
                <w:sz w:val="24"/>
                <w:szCs w:val="24"/>
              </w:rPr>
              <w:t>.2</w:t>
            </w:r>
            <w:r w:rsidR="00D23B35" w:rsidRPr="00044724">
              <w:rPr>
                <w:rFonts w:ascii="Times New Roman" w:hAnsi="Times New Roman"/>
                <w:sz w:val="24"/>
                <w:szCs w:val="24"/>
              </w:rPr>
              <w:t>℃</w:t>
            </w:r>
            <w:r w:rsidR="00D23B35">
              <w:rPr>
                <w:rFonts w:ascii="Times New Roman" w:hAnsi="Times New Roman" w:hint="eastAsia"/>
                <w:sz w:val="24"/>
                <w:szCs w:val="24"/>
              </w:rPr>
              <w:t>。</w:t>
            </w:r>
          </w:p>
          <w:p w14:paraId="2A59D28A" w14:textId="7A3386F6" w:rsidR="00AA1CD8" w:rsidRDefault="00B44929" w:rsidP="00AA1CD8">
            <w:pPr>
              <w:adjustRightInd w:val="0"/>
              <w:snapToGrid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  <w:r w:rsidR="00AA1CD8">
              <w:rPr>
                <w:sz w:val="24"/>
                <w:szCs w:val="24"/>
              </w:rPr>
              <w:t xml:space="preserve">.3  </w:t>
            </w:r>
            <w:r w:rsidR="00AA1CD8" w:rsidRPr="00044724">
              <w:rPr>
                <w:sz w:val="24"/>
                <w:szCs w:val="24"/>
              </w:rPr>
              <w:t>300</w:t>
            </w:r>
            <w:r w:rsidR="00AA1CD8" w:rsidRPr="00044724">
              <w:rPr>
                <w:rFonts w:ascii="Times New Roman" w:hAnsi="Times New Roman"/>
                <w:sz w:val="24"/>
                <w:szCs w:val="24"/>
              </w:rPr>
              <w:t>℃</w:t>
            </w:r>
            <w:r w:rsidR="00AA1CD8" w:rsidRPr="00044724">
              <w:rPr>
                <w:rFonts w:ascii="Times New Roman" w:hAnsi="Times New Roman"/>
                <w:sz w:val="24"/>
                <w:szCs w:val="24"/>
              </w:rPr>
              <w:t>以</w:t>
            </w:r>
            <w:r w:rsidR="00AA1CD8">
              <w:rPr>
                <w:rFonts w:ascii="Times New Roman" w:hAnsi="Times New Roman" w:hint="eastAsia"/>
                <w:sz w:val="24"/>
                <w:szCs w:val="24"/>
              </w:rPr>
              <w:t>上</w:t>
            </w:r>
            <w:r w:rsidR="00AA1CD8" w:rsidRPr="00044724">
              <w:rPr>
                <w:rFonts w:ascii="Times New Roman" w:hAnsi="Times New Roman"/>
                <w:sz w:val="24"/>
                <w:szCs w:val="24"/>
              </w:rPr>
              <w:t>温区</w:t>
            </w:r>
            <w:r w:rsidR="00AA1CD8" w:rsidRPr="00044724">
              <w:rPr>
                <w:rFonts w:hint="eastAsia"/>
                <w:sz w:val="24"/>
                <w:szCs w:val="24"/>
              </w:rPr>
              <w:t>光纤光栅温度传感器</w:t>
            </w:r>
            <w:r w:rsidR="00AA1CD8">
              <w:rPr>
                <w:rFonts w:hint="eastAsia"/>
                <w:sz w:val="24"/>
                <w:szCs w:val="24"/>
              </w:rPr>
              <w:t>的校准</w:t>
            </w:r>
          </w:p>
          <w:p w14:paraId="439B9F20" w14:textId="72EC152D" w:rsidR="00AA1CD8" w:rsidRPr="000A0543" w:rsidRDefault="00AA1CD8" w:rsidP="00AA1CD8">
            <w:pPr>
              <w:adjustRightInd w:val="0"/>
              <w:snapToGrid w:val="0"/>
              <w:ind w:firstLineChars="200" w:firstLine="480"/>
              <w:rPr>
                <w:sz w:val="24"/>
                <w:szCs w:val="24"/>
              </w:rPr>
            </w:pPr>
            <w:r w:rsidRPr="00044724">
              <w:rPr>
                <w:sz w:val="24"/>
                <w:szCs w:val="24"/>
              </w:rPr>
              <w:t>采用比较法</w:t>
            </w:r>
            <w:r>
              <w:rPr>
                <w:rFonts w:hint="eastAsia"/>
                <w:sz w:val="24"/>
                <w:szCs w:val="24"/>
              </w:rPr>
              <w:t>，将被校传感器与标准器一等标准铂铑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铂</w:t>
            </w:r>
            <w:r w:rsidR="009B1E60">
              <w:rPr>
                <w:sz w:val="24"/>
                <w:szCs w:val="24"/>
              </w:rPr>
              <w:t>热电偶</w:t>
            </w:r>
            <w:r>
              <w:rPr>
                <w:rFonts w:hint="eastAsia"/>
                <w:sz w:val="24"/>
                <w:szCs w:val="24"/>
              </w:rPr>
              <w:t>进行比较。</w:t>
            </w:r>
          </w:p>
          <w:p w14:paraId="13951314" w14:textId="7B9725C8" w:rsidR="00D23B35" w:rsidRPr="00A35AD4" w:rsidRDefault="00A35AD4" w:rsidP="00D23B35">
            <w:pPr>
              <w:adjustRightInd w:val="0"/>
              <w:snapToGrid w:val="0"/>
              <w:ind w:firstLine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将标准热电偶套上保护管，与被校传感器捆扎成一束，。然后，将这一束插入管式炉内的</w:t>
            </w:r>
            <w:proofErr w:type="gramStart"/>
            <w:r>
              <w:rPr>
                <w:rFonts w:hint="eastAsia"/>
                <w:sz w:val="24"/>
                <w:szCs w:val="24"/>
              </w:rPr>
              <w:t>均温块至底部</w:t>
            </w:r>
            <w:proofErr w:type="gramEnd"/>
            <w:r>
              <w:rPr>
                <w:rFonts w:hint="eastAsia"/>
                <w:sz w:val="24"/>
                <w:szCs w:val="24"/>
              </w:rPr>
              <w:t>，其测量端与标准热电偶的测量</w:t>
            </w:r>
            <w:proofErr w:type="gramStart"/>
            <w:r>
              <w:rPr>
                <w:rFonts w:hint="eastAsia"/>
                <w:sz w:val="24"/>
                <w:szCs w:val="24"/>
              </w:rPr>
              <w:t>端处于</w:t>
            </w:r>
            <w:proofErr w:type="gramEnd"/>
            <w:r>
              <w:rPr>
                <w:rFonts w:hint="eastAsia"/>
                <w:sz w:val="24"/>
                <w:szCs w:val="24"/>
              </w:rPr>
              <w:t>同一个径向界面上。标准热电偶处于管式炉轴线位置上，测量</w:t>
            </w:r>
            <w:proofErr w:type="gramStart"/>
            <w:r>
              <w:rPr>
                <w:rFonts w:hint="eastAsia"/>
                <w:sz w:val="24"/>
                <w:szCs w:val="24"/>
              </w:rPr>
              <w:t>端处于</w:t>
            </w:r>
            <w:proofErr w:type="gramEnd"/>
            <w:r>
              <w:rPr>
                <w:rFonts w:hint="eastAsia"/>
                <w:sz w:val="24"/>
                <w:szCs w:val="24"/>
              </w:rPr>
              <w:t>炉内最高均匀温区</w:t>
            </w:r>
            <w:r w:rsidR="00BA0E58">
              <w:rPr>
                <w:rFonts w:hint="eastAsia"/>
                <w:sz w:val="24"/>
                <w:szCs w:val="24"/>
              </w:rPr>
              <w:t>，路口用耐火材料封堵。</w:t>
            </w:r>
          </w:p>
          <w:p w14:paraId="0B436554" w14:textId="5AA837CF" w:rsidR="00E0676B" w:rsidRDefault="00182C5A" w:rsidP="00E0676B">
            <w:pPr>
              <w:adjustRightInd w:val="0"/>
              <w:snapToGrid w:val="0"/>
              <w:ind w:firstLine="4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校准应由低温向高温逐点升温进行</w:t>
            </w:r>
            <w:r>
              <w:rPr>
                <w:rFonts w:hint="eastAsia"/>
                <w:sz w:val="24"/>
                <w:szCs w:val="24"/>
              </w:rPr>
              <w:t>，</w:t>
            </w:r>
            <w:r w:rsidR="00BA0E58">
              <w:rPr>
                <w:rFonts w:hint="eastAsia"/>
                <w:sz w:val="24"/>
                <w:szCs w:val="24"/>
              </w:rPr>
              <w:t>当测量标准温度偏离校准温度点</w:t>
            </w:r>
            <w:r w:rsidR="00E0676B" w:rsidRPr="007538E0">
              <w:rPr>
                <w:rFonts w:ascii="Times New Roman" w:hAnsi="Times New Roman"/>
                <w:sz w:val="28"/>
                <w:szCs w:val="28"/>
              </w:rPr>
              <w:t>±</w:t>
            </w:r>
            <w:r w:rsidR="00E0676B">
              <w:rPr>
                <w:rFonts w:ascii="Times New Roman" w:hAnsi="Times New Roman"/>
                <w:sz w:val="28"/>
                <w:szCs w:val="28"/>
              </w:rPr>
              <w:t>5</w:t>
            </w:r>
            <w:r w:rsidR="00E0676B" w:rsidRPr="00044724">
              <w:rPr>
                <w:rFonts w:ascii="Times New Roman" w:hAnsi="Times New Roman"/>
                <w:sz w:val="24"/>
                <w:szCs w:val="24"/>
              </w:rPr>
              <w:t>℃</w:t>
            </w:r>
            <w:r w:rsidR="00E0676B">
              <w:rPr>
                <w:rFonts w:ascii="Times New Roman" w:hAnsi="Times New Roman" w:hint="eastAsia"/>
                <w:sz w:val="24"/>
                <w:szCs w:val="24"/>
              </w:rPr>
              <w:t>以内，温度变化每分钟不超过</w:t>
            </w:r>
            <w:r w:rsidR="00E0676B">
              <w:rPr>
                <w:rFonts w:hint="eastAsia"/>
                <w:sz w:val="24"/>
                <w:szCs w:val="24"/>
              </w:rPr>
              <w:t>0</w:t>
            </w:r>
            <w:r w:rsidR="00E0676B">
              <w:rPr>
                <w:sz w:val="24"/>
                <w:szCs w:val="24"/>
              </w:rPr>
              <w:t>.2</w:t>
            </w:r>
            <w:r w:rsidR="00E0676B" w:rsidRPr="00044724">
              <w:rPr>
                <w:rFonts w:ascii="Times New Roman" w:hAnsi="Times New Roman"/>
                <w:sz w:val="24"/>
                <w:szCs w:val="24"/>
              </w:rPr>
              <w:t>℃</w:t>
            </w:r>
            <w:r w:rsidR="00E0676B">
              <w:rPr>
                <w:rFonts w:ascii="Times New Roman" w:hAnsi="Times New Roman" w:hint="eastAsia"/>
                <w:sz w:val="24"/>
                <w:szCs w:val="24"/>
              </w:rPr>
              <w:t>时开始读数，读数顺序按</w:t>
            </w:r>
            <w:r w:rsidR="00E0676B">
              <w:rPr>
                <w:rFonts w:ascii="Times New Roman" w:hAnsi="Times New Roman" w:hint="eastAsia"/>
                <w:sz w:val="24"/>
                <w:szCs w:val="24"/>
              </w:rPr>
              <w:t>4</w:t>
            </w:r>
            <w:r w:rsidR="00E0676B">
              <w:rPr>
                <w:rFonts w:ascii="Times New Roman" w:hAnsi="Times New Roman"/>
                <w:sz w:val="24"/>
                <w:szCs w:val="24"/>
              </w:rPr>
              <w:t>.2.2</w:t>
            </w:r>
            <w:r w:rsidR="00E0676B">
              <w:rPr>
                <w:rFonts w:ascii="Times New Roman" w:hAnsi="Times New Roman" w:hint="eastAsia"/>
                <w:sz w:val="24"/>
                <w:szCs w:val="24"/>
              </w:rPr>
              <w:t>进行，</w:t>
            </w:r>
            <w:r w:rsidR="00E0676B">
              <w:rPr>
                <w:rFonts w:hint="eastAsia"/>
                <w:sz w:val="24"/>
                <w:szCs w:val="24"/>
              </w:rPr>
              <w:t>每只传感器的读数不少于</w:t>
            </w:r>
            <w:r w:rsidR="006B12DA">
              <w:rPr>
                <w:sz w:val="24"/>
                <w:szCs w:val="24"/>
              </w:rPr>
              <w:t>5</w:t>
            </w:r>
            <w:r w:rsidR="00E0676B">
              <w:rPr>
                <w:rFonts w:hint="eastAsia"/>
                <w:sz w:val="24"/>
                <w:szCs w:val="24"/>
              </w:rPr>
              <w:t>次，在每一校准温度点的整个读数过程，温度的变化不得大于</w:t>
            </w:r>
            <w:r w:rsidR="00E0676B">
              <w:rPr>
                <w:rFonts w:hint="eastAsia"/>
                <w:sz w:val="24"/>
                <w:szCs w:val="24"/>
              </w:rPr>
              <w:t>0</w:t>
            </w:r>
            <w:r w:rsidR="00E0676B">
              <w:rPr>
                <w:sz w:val="24"/>
                <w:szCs w:val="24"/>
              </w:rPr>
              <w:t>.5</w:t>
            </w:r>
            <w:r w:rsidR="00E0676B" w:rsidRPr="00044724">
              <w:rPr>
                <w:rFonts w:ascii="Times New Roman" w:hAnsi="Times New Roman"/>
                <w:sz w:val="24"/>
                <w:szCs w:val="24"/>
              </w:rPr>
              <w:t>℃</w:t>
            </w:r>
            <w:r w:rsidR="00E0676B">
              <w:rPr>
                <w:rFonts w:ascii="Times New Roman" w:hAnsi="Times New Roman" w:hint="eastAsia"/>
                <w:sz w:val="24"/>
                <w:szCs w:val="24"/>
              </w:rPr>
              <w:t>。</w:t>
            </w:r>
          </w:p>
          <w:p w14:paraId="0A250669" w14:textId="0693DE94" w:rsidR="00B66184" w:rsidRPr="00B66184" w:rsidRDefault="00B66184" w:rsidP="00891718">
            <w:pPr>
              <w:adjustRightInd w:val="0"/>
              <w:snapToGrid w:val="0"/>
              <w:rPr>
                <w:sz w:val="24"/>
                <w:szCs w:val="24"/>
              </w:rPr>
            </w:pPr>
          </w:p>
        </w:tc>
      </w:tr>
      <w:tr w:rsidR="00A571AB" w:rsidRPr="00ED3B3C" w14:paraId="3E63FBBF" w14:textId="77777777" w:rsidTr="00101AB8">
        <w:tc>
          <w:tcPr>
            <w:tcW w:w="1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756F778A" w14:textId="77777777" w:rsidR="00A571AB" w:rsidRPr="00ED3B3C" w:rsidRDefault="00A571AB" w:rsidP="0011186D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lastRenderedPageBreak/>
              <w:t>水平</w:t>
            </w:r>
          </w:p>
        </w:tc>
        <w:tc>
          <w:tcPr>
            <w:tcW w:w="6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5049E85C" w14:textId="77777777" w:rsidR="00A571AB" w:rsidRPr="00ED3B3C" w:rsidRDefault="00A571AB" w:rsidP="006818EA">
            <w:pPr>
              <w:adjustRightInd w:val="0"/>
              <w:snapToGrid w:val="0"/>
              <w:ind w:firstLineChars="200" w:firstLine="480"/>
              <w:rPr>
                <w:sz w:val="24"/>
                <w:szCs w:val="24"/>
              </w:rPr>
            </w:pPr>
            <w:r w:rsidRPr="00ED3B3C">
              <w:rPr>
                <w:rFonts w:hint="eastAsia"/>
                <w:sz w:val="24"/>
                <w:szCs w:val="24"/>
              </w:rPr>
              <w:t>□国际先进</w:t>
            </w:r>
            <w:r w:rsidRPr="00ED3B3C">
              <w:rPr>
                <w:rFonts w:hint="eastAsia"/>
                <w:sz w:val="24"/>
                <w:szCs w:val="24"/>
              </w:rPr>
              <w:t xml:space="preserve">        </w:t>
            </w:r>
            <w:r w:rsidRPr="00ED3B3C">
              <w:rPr>
                <w:rFonts w:ascii="宋体" w:hAnsi="宋体" w:hint="eastAsia"/>
              </w:rPr>
              <w:t>█</w:t>
            </w:r>
            <w:r w:rsidRPr="00ED3B3C">
              <w:rPr>
                <w:rFonts w:hint="eastAsia"/>
                <w:sz w:val="24"/>
                <w:szCs w:val="24"/>
              </w:rPr>
              <w:t>国内先进</w:t>
            </w:r>
          </w:p>
        </w:tc>
      </w:tr>
      <w:tr w:rsidR="00186AC4" w:rsidRPr="00ED3B3C" w14:paraId="566273A4" w14:textId="77777777" w:rsidTr="00101AB8">
        <w:tc>
          <w:tcPr>
            <w:tcW w:w="1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1CBD9E90" w14:textId="77777777" w:rsidR="00186AC4" w:rsidRPr="00ED3B3C" w:rsidRDefault="00186AC4" w:rsidP="0011186D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ED3B3C">
              <w:rPr>
                <w:rFonts w:hint="eastAsia"/>
                <w:sz w:val="24"/>
                <w:szCs w:val="24"/>
              </w:rPr>
              <w:t>国内外情况</w:t>
            </w:r>
          </w:p>
          <w:p w14:paraId="3178BB6D" w14:textId="77777777" w:rsidR="00186AC4" w:rsidRPr="00ED3B3C" w:rsidRDefault="00186AC4" w:rsidP="0011186D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ED3B3C">
              <w:rPr>
                <w:rFonts w:hint="eastAsia"/>
                <w:sz w:val="24"/>
                <w:szCs w:val="24"/>
              </w:rPr>
              <w:t>简要说明</w:t>
            </w:r>
          </w:p>
        </w:tc>
        <w:tc>
          <w:tcPr>
            <w:tcW w:w="6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7FBB1884" w14:textId="065CDBB3" w:rsidR="006818EA" w:rsidRPr="00C908B4" w:rsidRDefault="006818EA" w:rsidP="003F29ED">
            <w:pPr>
              <w:adjustRightInd w:val="0"/>
              <w:snapToGrid w:val="0"/>
              <w:rPr>
                <w:sz w:val="24"/>
                <w:szCs w:val="24"/>
              </w:rPr>
            </w:pPr>
            <w:r w:rsidRPr="00C908B4">
              <w:rPr>
                <w:rFonts w:hint="eastAsia"/>
                <w:sz w:val="24"/>
                <w:szCs w:val="24"/>
              </w:rPr>
              <w:t>1.</w:t>
            </w:r>
            <w:r>
              <w:rPr>
                <w:rFonts w:hint="eastAsia"/>
                <w:sz w:val="24"/>
                <w:szCs w:val="24"/>
              </w:rPr>
              <w:t>与国内相关技术规范之间的关系：</w:t>
            </w:r>
          </w:p>
          <w:p w14:paraId="47A86A93" w14:textId="77777777" w:rsidR="006818EA" w:rsidRDefault="006818EA" w:rsidP="006818EA">
            <w:pPr>
              <w:adjustRightInd w:val="0"/>
              <w:snapToGrid w:val="0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国内无相关校准规范，该校准规范最大允许误差的制定</w:t>
            </w:r>
            <w:r w:rsidRPr="00C97E3A">
              <w:rPr>
                <w:rFonts w:hint="eastAsia"/>
                <w:sz w:val="24"/>
              </w:rPr>
              <w:t>参考《</w:t>
            </w:r>
            <w:r w:rsidRPr="00C97E3A">
              <w:rPr>
                <w:rFonts w:hint="eastAsia"/>
                <w:sz w:val="24"/>
              </w:rPr>
              <w:t>JJF1637-2017</w:t>
            </w:r>
            <w:r w:rsidRPr="00C97E3A">
              <w:rPr>
                <w:rFonts w:hint="eastAsia"/>
                <w:sz w:val="24"/>
              </w:rPr>
              <w:t>廉金属热电偶校准规范》</w:t>
            </w:r>
            <w:r>
              <w:rPr>
                <w:rFonts w:hint="eastAsia"/>
                <w:sz w:val="24"/>
              </w:rPr>
              <w:t>、《</w:t>
            </w:r>
            <w:r>
              <w:rPr>
                <w:rFonts w:hint="eastAsia"/>
                <w:sz w:val="24"/>
              </w:rPr>
              <w:t>JJG229-2010</w:t>
            </w:r>
            <w:r>
              <w:rPr>
                <w:rFonts w:hint="eastAsia"/>
                <w:sz w:val="24"/>
              </w:rPr>
              <w:t>工业铂、铜热电阻检定规程》</w:t>
            </w:r>
            <w:r>
              <w:rPr>
                <w:rFonts w:hint="eastAsia"/>
                <w:sz w:val="24"/>
              </w:rPr>
              <w:t>,</w:t>
            </w:r>
            <w:r w:rsidRPr="00C97E3A">
              <w:rPr>
                <w:rFonts w:hint="eastAsia"/>
                <w:sz w:val="24"/>
              </w:rPr>
              <w:t>与</w:t>
            </w:r>
            <w:r w:rsidRPr="00C97E3A">
              <w:rPr>
                <w:rFonts w:hint="eastAsia"/>
                <w:sz w:val="24"/>
              </w:rPr>
              <w:t>JJF1637-2017</w:t>
            </w:r>
            <w:r>
              <w:rPr>
                <w:rFonts w:hint="eastAsia"/>
                <w:sz w:val="24"/>
              </w:rPr>
              <w:t>、</w:t>
            </w:r>
            <w:r>
              <w:rPr>
                <w:rFonts w:hint="eastAsia"/>
                <w:sz w:val="24"/>
              </w:rPr>
              <w:t xml:space="preserve"> JJG229-2010</w:t>
            </w:r>
            <w:r w:rsidRPr="00C97E3A">
              <w:rPr>
                <w:rFonts w:hint="eastAsia"/>
                <w:sz w:val="24"/>
              </w:rPr>
              <w:t>互相补充，借鉴其相关技术要求。</w:t>
            </w:r>
          </w:p>
          <w:p w14:paraId="230D7587" w14:textId="77777777" w:rsidR="00186AC4" w:rsidRPr="005A686E" w:rsidRDefault="006818EA" w:rsidP="00B11FF7">
            <w:pPr>
              <w:adjustRightInd w:val="0"/>
              <w:snapToGrid w:val="0"/>
              <w:rPr>
                <w:sz w:val="24"/>
                <w:szCs w:val="24"/>
              </w:rPr>
            </w:pPr>
            <w:r w:rsidRPr="00C97E3A">
              <w:rPr>
                <w:rFonts w:hint="eastAsia"/>
                <w:sz w:val="24"/>
                <w:szCs w:val="24"/>
              </w:rPr>
              <w:t>2.</w:t>
            </w:r>
            <w:r w:rsidRPr="00C97E3A">
              <w:rPr>
                <w:rFonts w:hint="eastAsia"/>
                <w:sz w:val="24"/>
                <w:szCs w:val="24"/>
              </w:rPr>
              <w:t>未发现有知识产权的问题，或涉及专利的情况。</w:t>
            </w:r>
            <w:r w:rsidR="00186AC4" w:rsidRPr="00ED3B3C">
              <w:rPr>
                <w:rFonts w:hint="eastAsia"/>
                <w:sz w:val="24"/>
                <w:szCs w:val="24"/>
              </w:rPr>
              <w:t xml:space="preserve">     </w:t>
            </w:r>
          </w:p>
        </w:tc>
      </w:tr>
      <w:tr w:rsidR="00186AC4" w:rsidRPr="00ED3B3C" w14:paraId="2E65A90D" w14:textId="77777777" w:rsidTr="00101AB8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B2BE1" w14:textId="77777777" w:rsidR="00186AC4" w:rsidRPr="00ED3B3C" w:rsidRDefault="00186AC4" w:rsidP="0011186D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ED3B3C">
              <w:rPr>
                <w:rFonts w:hint="eastAsia"/>
                <w:sz w:val="24"/>
                <w:szCs w:val="24"/>
              </w:rPr>
              <w:t>主要</w:t>
            </w:r>
          </w:p>
          <w:p w14:paraId="53CF0D49" w14:textId="77777777" w:rsidR="00186AC4" w:rsidRPr="00ED3B3C" w:rsidRDefault="00186AC4" w:rsidP="0011186D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ED3B3C">
              <w:rPr>
                <w:rFonts w:hint="eastAsia"/>
                <w:sz w:val="24"/>
                <w:szCs w:val="24"/>
              </w:rPr>
              <w:t>起草单位</w:t>
            </w:r>
          </w:p>
        </w:tc>
        <w:tc>
          <w:tcPr>
            <w:tcW w:w="1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D8C5A" w14:textId="77777777" w:rsidR="006818EA" w:rsidRPr="00ED3B3C" w:rsidRDefault="006818EA" w:rsidP="006818EA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ED3B3C">
              <w:rPr>
                <w:rFonts w:hint="eastAsia"/>
                <w:sz w:val="24"/>
                <w:szCs w:val="24"/>
              </w:rPr>
              <w:t>（签字、盖公章）</w:t>
            </w:r>
          </w:p>
          <w:p w14:paraId="593E2293" w14:textId="77777777" w:rsidR="006818EA" w:rsidRPr="00ED3B3C" w:rsidRDefault="006818EA" w:rsidP="006818EA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ED3B3C">
              <w:rPr>
                <w:rFonts w:hint="eastAsia"/>
                <w:sz w:val="24"/>
                <w:szCs w:val="24"/>
              </w:rPr>
              <w:t xml:space="preserve">  </w:t>
            </w:r>
          </w:p>
          <w:p w14:paraId="3FC13EFD" w14:textId="77777777" w:rsidR="006818EA" w:rsidRPr="00ED3B3C" w:rsidRDefault="006818EA" w:rsidP="006818EA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  <w:p w14:paraId="739A44BA" w14:textId="77777777" w:rsidR="00186AC4" w:rsidRPr="00ED3B3C" w:rsidRDefault="006818EA" w:rsidP="006818EA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ED3B3C">
              <w:rPr>
                <w:rFonts w:hint="eastAsia"/>
                <w:sz w:val="24"/>
                <w:szCs w:val="24"/>
              </w:rPr>
              <w:t>月</w:t>
            </w:r>
            <w:r w:rsidRPr="00ED3B3C">
              <w:rPr>
                <w:rFonts w:hint="eastAsia"/>
                <w:sz w:val="24"/>
                <w:szCs w:val="24"/>
              </w:rPr>
              <w:t xml:space="preserve">  </w:t>
            </w:r>
            <w:r w:rsidRPr="00ED3B3C"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B8517" w14:textId="77777777" w:rsidR="00186AC4" w:rsidRPr="00ED3B3C" w:rsidRDefault="00186AC4" w:rsidP="0011186D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ED3B3C">
              <w:rPr>
                <w:rFonts w:hint="eastAsia"/>
                <w:sz w:val="24"/>
                <w:szCs w:val="24"/>
              </w:rPr>
              <w:t>技术</w:t>
            </w:r>
          </w:p>
          <w:p w14:paraId="6C3D7E06" w14:textId="77777777" w:rsidR="00186AC4" w:rsidRPr="00ED3B3C" w:rsidRDefault="00186AC4" w:rsidP="0011186D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ED3B3C">
              <w:rPr>
                <w:rFonts w:hint="eastAsia"/>
                <w:sz w:val="24"/>
                <w:szCs w:val="24"/>
              </w:rPr>
              <w:t>委员会</w:t>
            </w:r>
          </w:p>
        </w:tc>
        <w:tc>
          <w:tcPr>
            <w:tcW w:w="1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88EA4" w14:textId="77777777" w:rsidR="00186AC4" w:rsidRDefault="00186AC4" w:rsidP="0011186D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  <w:p w14:paraId="5F24DF00" w14:textId="77777777" w:rsidR="00186AC4" w:rsidRPr="00ED3B3C" w:rsidRDefault="00186AC4" w:rsidP="0011186D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  <w:p w14:paraId="248BF066" w14:textId="77777777" w:rsidR="00186AC4" w:rsidRPr="00ED3B3C" w:rsidRDefault="00186AC4" w:rsidP="0011186D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ED3B3C">
              <w:rPr>
                <w:rFonts w:hint="eastAsia"/>
                <w:sz w:val="24"/>
                <w:szCs w:val="24"/>
              </w:rPr>
              <w:t>（签字、盖公章）</w:t>
            </w:r>
          </w:p>
          <w:p w14:paraId="27923406" w14:textId="77777777" w:rsidR="00186AC4" w:rsidRPr="00ED3B3C" w:rsidRDefault="00186AC4" w:rsidP="0011186D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  <w:p w14:paraId="2EE2A226" w14:textId="77777777" w:rsidR="00186AC4" w:rsidRPr="00ED3B3C" w:rsidRDefault="00186AC4" w:rsidP="0011186D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  <w:p w14:paraId="477348B9" w14:textId="77777777" w:rsidR="00186AC4" w:rsidRPr="00ED3B3C" w:rsidRDefault="00186AC4" w:rsidP="0011186D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ED3B3C">
              <w:rPr>
                <w:rFonts w:hint="eastAsia"/>
                <w:sz w:val="24"/>
                <w:szCs w:val="24"/>
              </w:rPr>
              <w:t>月</w:t>
            </w:r>
            <w:r w:rsidRPr="00ED3B3C">
              <w:rPr>
                <w:sz w:val="24"/>
                <w:szCs w:val="24"/>
              </w:rPr>
              <w:t xml:space="preserve">  </w:t>
            </w:r>
            <w:r w:rsidRPr="00ED3B3C"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9AE89" w14:textId="77777777" w:rsidR="00186AC4" w:rsidRPr="00ED3B3C" w:rsidRDefault="00186AC4" w:rsidP="0011186D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ED3B3C">
              <w:rPr>
                <w:rFonts w:hint="eastAsia"/>
                <w:sz w:val="24"/>
                <w:szCs w:val="24"/>
              </w:rPr>
              <w:t>部委托</w:t>
            </w:r>
          </w:p>
          <w:p w14:paraId="6A6982A0" w14:textId="77777777" w:rsidR="00186AC4" w:rsidRPr="00ED3B3C" w:rsidRDefault="00186AC4" w:rsidP="0011186D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ED3B3C">
              <w:rPr>
                <w:rFonts w:hint="eastAsia"/>
                <w:sz w:val="24"/>
                <w:szCs w:val="24"/>
              </w:rPr>
              <w:t>支撑</w:t>
            </w:r>
          </w:p>
          <w:p w14:paraId="6CC5318D" w14:textId="77777777" w:rsidR="00186AC4" w:rsidRPr="00ED3B3C" w:rsidRDefault="00186AC4" w:rsidP="0011186D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ED3B3C">
              <w:rPr>
                <w:rFonts w:hint="eastAsia"/>
                <w:sz w:val="24"/>
                <w:szCs w:val="24"/>
              </w:rPr>
              <w:t>单位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AF0F8" w14:textId="77777777" w:rsidR="00186AC4" w:rsidRDefault="00186AC4" w:rsidP="0011186D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  <w:p w14:paraId="12CB58F3" w14:textId="77777777" w:rsidR="00186AC4" w:rsidRPr="00ED3B3C" w:rsidRDefault="00186AC4" w:rsidP="0011186D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  <w:p w14:paraId="1E20299D" w14:textId="77777777" w:rsidR="00186AC4" w:rsidRPr="00ED3B3C" w:rsidRDefault="00186AC4" w:rsidP="0011186D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ED3B3C">
              <w:rPr>
                <w:rFonts w:hint="eastAsia"/>
                <w:sz w:val="24"/>
                <w:szCs w:val="24"/>
              </w:rPr>
              <w:t>（签字、盖公章）</w:t>
            </w:r>
          </w:p>
          <w:p w14:paraId="52E91C83" w14:textId="77777777" w:rsidR="00186AC4" w:rsidRPr="00ED3B3C" w:rsidRDefault="00186AC4" w:rsidP="0011186D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  <w:p w14:paraId="53F7BB6F" w14:textId="77777777" w:rsidR="00186AC4" w:rsidRPr="00ED3B3C" w:rsidRDefault="00186AC4" w:rsidP="0011186D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  <w:p w14:paraId="61DE761A" w14:textId="77777777" w:rsidR="00186AC4" w:rsidRPr="00ED3B3C" w:rsidRDefault="00186AC4" w:rsidP="0011186D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 w:rsidRPr="00ED3B3C">
              <w:rPr>
                <w:rFonts w:hint="eastAsia"/>
                <w:sz w:val="24"/>
                <w:szCs w:val="24"/>
              </w:rPr>
              <w:t>月</w:t>
            </w:r>
            <w:r w:rsidRPr="00ED3B3C">
              <w:rPr>
                <w:sz w:val="24"/>
                <w:szCs w:val="24"/>
              </w:rPr>
              <w:t xml:space="preserve">  </w:t>
            </w:r>
            <w:r w:rsidRPr="00ED3B3C"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186AC4" w:rsidRPr="00ED3B3C" w14:paraId="22CEDFF6" w14:textId="77777777" w:rsidTr="00101AB8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316E4" w14:textId="77777777" w:rsidR="00186AC4" w:rsidRPr="00ED3B3C" w:rsidRDefault="00186AC4" w:rsidP="0011186D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1E107" w14:textId="77777777" w:rsidR="00186AC4" w:rsidRDefault="00186AC4" w:rsidP="0011186D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  <w:p w14:paraId="360285DC" w14:textId="77777777" w:rsidR="00186AC4" w:rsidRPr="00ED3B3C" w:rsidRDefault="00186AC4" w:rsidP="0011186D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  <w:p w14:paraId="19D62B3B" w14:textId="77777777" w:rsidR="00186AC4" w:rsidRDefault="00186AC4" w:rsidP="0011186D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535E6" w14:textId="77777777" w:rsidR="00186AC4" w:rsidRPr="00ED3B3C" w:rsidRDefault="00186AC4" w:rsidP="0011186D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18CA0" w14:textId="77777777" w:rsidR="00186AC4" w:rsidRDefault="00186AC4" w:rsidP="0011186D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CA852" w14:textId="77777777" w:rsidR="00186AC4" w:rsidRPr="00ED3B3C" w:rsidRDefault="00186AC4" w:rsidP="0011186D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23598" w14:textId="77777777" w:rsidR="00186AC4" w:rsidRDefault="00186AC4" w:rsidP="0011186D"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14:paraId="7572AEBD" w14:textId="77777777" w:rsidR="0025009E" w:rsidRPr="00ED3B3C" w:rsidRDefault="0025009E" w:rsidP="0025009E">
      <w:pPr>
        <w:spacing w:line="340" w:lineRule="exact"/>
        <w:rPr>
          <w:rFonts w:ascii="宋体" w:hAnsi="宋体"/>
        </w:rPr>
      </w:pPr>
      <w:r w:rsidRPr="00ED3B3C">
        <w:rPr>
          <w:rFonts w:ascii="宋体" w:hAnsi="宋体" w:hint="eastAsia"/>
        </w:rPr>
        <w:t>填写说明：1.表中第</w:t>
      </w:r>
      <w:r w:rsidRPr="00ED3B3C">
        <w:rPr>
          <w:rFonts w:ascii="宋体" w:hAnsi="宋体"/>
        </w:rPr>
        <w:t>2</w:t>
      </w:r>
      <w:r w:rsidRPr="00ED3B3C">
        <w:rPr>
          <w:rFonts w:ascii="宋体" w:hAnsi="宋体" w:hint="eastAsia"/>
        </w:rPr>
        <w:t>，</w:t>
      </w:r>
      <w:r w:rsidRPr="00ED3B3C">
        <w:rPr>
          <w:rFonts w:ascii="宋体" w:hAnsi="宋体"/>
        </w:rPr>
        <w:t>3</w:t>
      </w:r>
      <w:r w:rsidRPr="00ED3B3C">
        <w:rPr>
          <w:rFonts w:ascii="宋体" w:hAnsi="宋体" w:hint="eastAsia"/>
        </w:rPr>
        <w:t>，8行，请在选定的内容上填写 “█”的符号。</w:t>
      </w:r>
    </w:p>
    <w:p w14:paraId="4BA688B6" w14:textId="77777777" w:rsidR="008C7AF3" w:rsidRPr="0025009E" w:rsidRDefault="0025009E" w:rsidP="00F45F85">
      <w:pPr>
        <w:widowControl/>
        <w:spacing w:line="340" w:lineRule="exact"/>
        <w:jc w:val="left"/>
        <w:rPr>
          <w:rFonts w:ascii="方正小标宋简体" w:eastAsia="方正小标宋简体" w:hAnsi="Times New Roman"/>
          <w:sz w:val="36"/>
          <w:szCs w:val="36"/>
        </w:rPr>
      </w:pPr>
      <w:r w:rsidRPr="00ED3B3C">
        <w:rPr>
          <w:rFonts w:ascii="宋体" w:hAnsi="宋体" w:hint="eastAsia"/>
        </w:rPr>
        <w:t xml:space="preserve">          </w:t>
      </w:r>
      <w:r w:rsidRPr="00ED3B3C">
        <w:rPr>
          <w:rFonts w:ascii="宋体" w:hAnsi="宋体" w:hint="eastAsia"/>
          <w:szCs w:val="21"/>
        </w:rPr>
        <w:t>2.填写制定或修订项目中，若选择修订则必须填写被修订计量技术规范号</w:t>
      </w:r>
      <w:r w:rsidRPr="00ED3B3C">
        <w:rPr>
          <w:rFonts w:ascii="宋体" w:hAnsi="宋体" w:hint="eastAsia"/>
        </w:rPr>
        <w:t>。</w:t>
      </w:r>
    </w:p>
    <w:sectPr w:rsidR="008C7AF3" w:rsidRPr="0025009E" w:rsidSect="00F45F85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DD35AE" w14:textId="77777777" w:rsidR="00880D33" w:rsidRDefault="00880D33">
      <w:r>
        <w:separator/>
      </w:r>
    </w:p>
  </w:endnote>
  <w:endnote w:type="continuationSeparator" w:id="0">
    <w:p w14:paraId="769187F4" w14:textId="77777777" w:rsidR="00880D33" w:rsidRDefault="00880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hakuyoxingshu7000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45D076" w14:textId="77777777" w:rsidR="0043024C" w:rsidRPr="009168F5" w:rsidRDefault="0043024C" w:rsidP="0025009E">
    <w:pPr>
      <w:pStyle w:val="a4"/>
      <w:framePr w:wrap="around" w:vAnchor="text" w:hAnchor="margin" w:xAlign="outside" w:y="1"/>
      <w:ind w:leftChars="100" w:left="210" w:rightChars="50" w:right="105"/>
      <w:rPr>
        <w:rStyle w:val="a5"/>
        <w:rFonts w:ascii="宋体" w:eastAsia="宋体" w:hAnsi="宋体"/>
        <w:sz w:val="28"/>
        <w:szCs w:val="28"/>
      </w:rPr>
    </w:pPr>
    <w:r w:rsidRPr="009168F5">
      <w:rPr>
        <w:rStyle w:val="a5"/>
        <w:rFonts w:ascii="宋体" w:eastAsia="宋体" w:hAnsi="宋体"/>
        <w:b/>
        <w:sz w:val="28"/>
        <w:szCs w:val="28"/>
      </w:rPr>
      <w:t>—</w:t>
    </w:r>
    <w:r w:rsidRPr="009168F5">
      <w:rPr>
        <w:rStyle w:val="a5"/>
        <w:rFonts w:ascii="宋体" w:eastAsia="宋体" w:hAnsi="宋体" w:hint="eastAsia"/>
        <w:b/>
        <w:sz w:val="28"/>
        <w:szCs w:val="28"/>
      </w:rPr>
      <w:t xml:space="preserve"> </w:t>
    </w:r>
    <w:r w:rsidRPr="009168F5">
      <w:rPr>
        <w:rFonts w:ascii="宋体" w:eastAsia="宋体" w:hAnsi="宋体"/>
        <w:sz w:val="28"/>
        <w:szCs w:val="28"/>
      </w:rPr>
      <w:fldChar w:fldCharType="begin"/>
    </w:r>
    <w:r w:rsidRPr="009168F5">
      <w:rPr>
        <w:rStyle w:val="a5"/>
        <w:rFonts w:ascii="宋体" w:eastAsia="宋体" w:hAnsi="宋体"/>
        <w:sz w:val="28"/>
        <w:szCs w:val="28"/>
      </w:rPr>
      <w:instrText xml:space="preserve">PAGE  </w:instrText>
    </w:r>
    <w:r w:rsidRPr="009168F5">
      <w:rPr>
        <w:rFonts w:ascii="宋体" w:eastAsia="宋体" w:hAnsi="宋体"/>
        <w:sz w:val="28"/>
        <w:szCs w:val="28"/>
      </w:rPr>
      <w:fldChar w:fldCharType="separate"/>
    </w:r>
    <w:r>
      <w:rPr>
        <w:rStyle w:val="a5"/>
        <w:rFonts w:ascii="宋体" w:eastAsia="宋体" w:hAnsi="宋体"/>
        <w:noProof/>
        <w:sz w:val="28"/>
        <w:szCs w:val="28"/>
      </w:rPr>
      <w:t>4</w:t>
    </w:r>
    <w:r w:rsidRPr="009168F5">
      <w:rPr>
        <w:rFonts w:ascii="宋体" w:eastAsia="宋体" w:hAnsi="宋体"/>
        <w:sz w:val="28"/>
        <w:szCs w:val="28"/>
      </w:rPr>
      <w:fldChar w:fldCharType="end"/>
    </w:r>
    <w:r w:rsidRPr="009168F5">
      <w:rPr>
        <w:rStyle w:val="a5"/>
        <w:rFonts w:ascii="宋体" w:eastAsia="宋体" w:hAnsi="宋体" w:hint="eastAsia"/>
        <w:sz w:val="28"/>
        <w:szCs w:val="28"/>
      </w:rPr>
      <w:t xml:space="preserve"> </w:t>
    </w:r>
    <w:r w:rsidRPr="009168F5">
      <w:rPr>
        <w:rStyle w:val="a5"/>
        <w:rFonts w:ascii="宋体" w:eastAsia="宋体" w:hAnsi="宋体"/>
        <w:b/>
        <w:sz w:val="28"/>
        <w:szCs w:val="28"/>
      </w:rPr>
      <w:t>—</w:t>
    </w:r>
  </w:p>
  <w:p w14:paraId="375B388D" w14:textId="77777777" w:rsidR="0043024C" w:rsidRDefault="0043024C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895F86" w14:textId="77777777" w:rsidR="0043024C" w:rsidRDefault="0043024C">
    <w:pPr>
      <w:pStyle w:val="a4"/>
      <w:ind w:right="360" w:firstLine="360"/>
      <w:jc w:val="center"/>
    </w:pPr>
  </w:p>
  <w:p w14:paraId="6922454F" w14:textId="77777777" w:rsidR="0043024C" w:rsidRPr="009168F5" w:rsidRDefault="0043024C" w:rsidP="0025009E">
    <w:pPr>
      <w:pStyle w:val="a4"/>
      <w:framePr w:wrap="around" w:vAnchor="text" w:hAnchor="margin" w:xAlign="outside" w:y="1"/>
      <w:ind w:leftChars="100" w:left="210" w:rightChars="100" w:right="210"/>
      <w:rPr>
        <w:rStyle w:val="a5"/>
        <w:rFonts w:ascii="宋体" w:eastAsia="宋体" w:hAnsi="宋体"/>
        <w:sz w:val="28"/>
        <w:szCs w:val="28"/>
      </w:rPr>
    </w:pPr>
    <w:r w:rsidRPr="009168F5">
      <w:rPr>
        <w:rStyle w:val="a5"/>
        <w:rFonts w:ascii="宋体" w:eastAsia="宋体" w:hAnsi="宋体"/>
        <w:b/>
        <w:sz w:val="28"/>
        <w:szCs w:val="28"/>
      </w:rPr>
      <w:t>—</w:t>
    </w:r>
    <w:r w:rsidRPr="009168F5">
      <w:rPr>
        <w:rStyle w:val="a5"/>
        <w:rFonts w:ascii="宋体" w:eastAsia="宋体" w:hAnsi="宋体" w:hint="eastAsia"/>
        <w:b/>
        <w:sz w:val="28"/>
        <w:szCs w:val="28"/>
      </w:rPr>
      <w:t xml:space="preserve"> </w:t>
    </w:r>
    <w:r w:rsidRPr="009168F5">
      <w:rPr>
        <w:rFonts w:ascii="宋体" w:eastAsia="宋体" w:hAnsi="宋体"/>
        <w:sz w:val="28"/>
        <w:szCs w:val="28"/>
      </w:rPr>
      <w:fldChar w:fldCharType="begin"/>
    </w:r>
    <w:r w:rsidRPr="009168F5">
      <w:rPr>
        <w:rStyle w:val="a5"/>
        <w:rFonts w:ascii="宋体" w:eastAsia="宋体" w:hAnsi="宋体"/>
        <w:sz w:val="28"/>
        <w:szCs w:val="28"/>
      </w:rPr>
      <w:instrText xml:space="preserve">PAGE  </w:instrText>
    </w:r>
    <w:r w:rsidRPr="009168F5">
      <w:rPr>
        <w:rFonts w:ascii="宋体" w:eastAsia="宋体" w:hAnsi="宋体"/>
        <w:sz w:val="28"/>
        <w:szCs w:val="28"/>
      </w:rPr>
      <w:fldChar w:fldCharType="separate"/>
    </w:r>
    <w:r w:rsidR="00082098">
      <w:rPr>
        <w:rStyle w:val="a5"/>
        <w:rFonts w:ascii="宋体" w:eastAsia="宋体" w:hAnsi="宋体"/>
        <w:noProof/>
        <w:sz w:val="28"/>
        <w:szCs w:val="28"/>
      </w:rPr>
      <w:t>1</w:t>
    </w:r>
    <w:r w:rsidRPr="009168F5">
      <w:rPr>
        <w:rFonts w:ascii="宋体" w:eastAsia="宋体" w:hAnsi="宋体"/>
        <w:sz w:val="28"/>
        <w:szCs w:val="28"/>
      </w:rPr>
      <w:fldChar w:fldCharType="end"/>
    </w:r>
    <w:r w:rsidRPr="009168F5">
      <w:rPr>
        <w:rStyle w:val="a5"/>
        <w:rFonts w:ascii="宋体" w:eastAsia="宋体" w:hAnsi="宋体" w:hint="eastAsia"/>
        <w:sz w:val="28"/>
        <w:szCs w:val="28"/>
      </w:rPr>
      <w:t xml:space="preserve"> </w:t>
    </w:r>
    <w:r w:rsidRPr="009168F5">
      <w:rPr>
        <w:rStyle w:val="a5"/>
        <w:rFonts w:ascii="宋体" w:eastAsia="宋体" w:hAnsi="宋体"/>
        <w:b/>
        <w:sz w:val="28"/>
        <w:szCs w:val="28"/>
      </w:rPr>
      <w:t>—</w:t>
    </w:r>
  </w:p>
  <w:p w14:paraId="62C9D94A" w14:textId="77777777" w:rsidR="0043024C" w:rsidRDefault="0043024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AC13FF" w14:textId="77777777" w:rsidR="00880D33" w:rsidRDefault="00880D33">
      <w:r>
        <w:separator/>
      </w:r>
    </w:p>
  </w:footnote>
  <w:footnote w:type="continuationSeparator" w:id="0">
    <w:p w14:paraId="0F91DA15" w14:textId="77777777" w:rsidR="00880D33" w:rsidRDefault="00880D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D85C2C" w14:textId="77777777" w:rsidR="0043024C" w:rsidRDefault="0043024C" w:rsidP="0025009E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75C8D7" w14:textId="77777777" w:rsidR="0043024C" w:rsidRDefault="0043024C" w:rsidP="0025009E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F054D"/>
    <w:multiLevelType w:val="hybridMultilevel"/>
    <w:tmpl w:val="DC507E90"/>
    <w:lvl w:ilvl="0" w:tplc="7AE421CC">
      <w:numFmt w:val="bullet"/>
      <w:lvlText w:val="□"/>
      <w:lvlJc w:val="left"/>
      <w:pPr>
        <w:tabs>
          <w:tab w:val="num" w:pos="510"/>
        </w:tabs>
        <w:ind w:left="51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90"/>
        </w:tabs>
        <w:ind w:left="99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0"/>
        </w:tabs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30"/>
        </w:tabs>
        <w:ind w:left="183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50"/>
        </w:tabs>
        <w:ind w:left="225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70"/>
        </w:tabs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90"/>
        </w:tabs>
        <w:ind w:left="309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510"/>
        </w:tabs>
        <w:ind w:left="351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930"/>
        </w:tabs>
        <w:ind w:left="3930" w:hanging="420"/>
      </w:pPr>
      <w:rPr>
        <w:rFonts w:ascii="Wingdings" w:hAnsi="Wingdings" w:hint="default"/>
      </w:rPr>
    </w:lvl>
  </w:abstractNum>
  <w:abstractNum w:abstractNumId="1">
    <w:nsid w:val="1C772CC9"/>
    <w:multiLevelType w:val="hybridMultilevel"/>
    <w:tmpl w:val="90D4B10A"/>
    <w:lvl w:ilvl="0" w:tplc="34A623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8E510FE"/>
    <w:multiLevelType w:val="hybridMultilevel"/>
    <w:tmpl w:val="25301D00"/>
    <w:lvl w:ilvl="0" w:tplc="45089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DB829F4"/>
    <w:multiLevelType w:val="hybridMultilevel"/>
    <w:tmpl w:val="F9C0D1D6"/>
    <w:lvl w:ilvl="0" w:tplc="25D24628">
      <w:start w:val="1"/>
      <w:numFmt w:val="decimal"/>
      <w:lvlText w:val="%1、"/>
      <w:lvlJc w:val="left"/>
      <w:pPr>
        <w:ind w:left="12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45" w:hanging="420"/>
      </w:pPr>
    </w:lvl>
    <w:lvl w:ilvl="2" w:tplc="0409001B" w:tentative="1">
      <w:start w:val="1"/>
      <w:numFmt w:val="lowerRoman"/>
      <w:lvlText w:val="%3."/>
      <w:lvlJc w:val="right"/>
      <w:pPr>
        <w:ind w:left="2165" w:hanging="420"/>
      </w:pPr>
    </w:lvl>
    <w:lvl w:ilvl="3" w:tplc="0409000F" w:tentative="1">
      <w:start w:val="1"/>
      <w:numFmt w:val="decimal"/>
      <w:lvlText w:val="%4."/>
      <w:lvlJc w:val="left"/>
      <w:pPr>
        <w:ind w:left="2585" w:hanging="420"/>
      </w:pPr>
    </w:lvl>
    <w:lvl w:ilvl="4" w:tplc="04090019" w:tentative="1">
      <w:start w:val="1"/>
      <w:numFmt w:val="lowerLetter"/>
      <w:lvlText w:val="%5)"/>
      <w:lvlJc w:val="left"/>
      <w:pPr>
        <w:ind w:left="3005" w:hanging="420"/>
      </w:pPr>
    </w:lvl>
    <w:lvl w:ilvl="5" w:tplc="0409001B" w:tentative="1">
      <w:start w:val="1"/>
      <w:numFmt w:val="lowerRoman"/>
      <w:lvlText w:val="%6."/>
      <w:lvlJc w:val="right"/>
      <w:pPr>
        <w:ind w:left="3425" w:hanging="420"/>
      </w:pPr>
    </w:lvl>
    <w:lvl w:ilvl="6" w:tplc="0409000F" w:tentative="1">
      <w:start w:val="1"/>
      <w:numFmt w:val="decimal"/>
      <w:lvlText w:val="%7."/>
      <w:lvlJc w:val="left"/>
      <w:pPr>
        <w:ind w:left="3845" w:hanging="420"/>
      </w:pPr>
    </w:lvl>
    <w:lvl w:ilvl="7" w:tplc="04090019" w:tentative="1">
      <w:start w:val="1"/>
      <w:numFmt w:val="lowerLetter"/>
      <w:lvlText w:val="%8)"/>
      <w:lvlJc w:val="left"/>
      <w:pPr>
        <w:ind w:left="4265" w:hanging="420"/>
      </w:pPr>
    </w:lvl>
    <w:lvl w:ilvl="8" w:tplc="0409001B" w:tentative="1">
      <w:start w:val="1"/>
      <w:numFmt w:val="lowerRoman"/>
      <w:lvlText w:val="%9."/>
      <w:lvlJc w:val="right"/>
      <w:pPr>
        <w:ind w:left="4685" w:hanging="420"/>
      </w:pPr>
    </w:lvl>
  </w:abstractNum>
  <w:abstractNum w:abstractNumId="4">
    <w:nsid w:val="534717AE"/>
    <w:multiLevelType w:val="hybridMultilevel"/>
    <w:tmpl w:val="87D210F8"/>
    <w:lvl w:ilvl="0" w:tplc="3C28332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79306FF5"/>
    <w:multiLevelType w:val="hybridMultilevel"/>
    <w:tmpl w:val="A8DA5B8A"/>
    <w:lvl w:ilvl="0" w:tplc="3E0EF766">
      <w:start w:val="1"/>
      <w:numFmt w:val="japaneseCounting"/>
      <w:lvlText w:val="%1、"/>
      <w:lvlJc w:val="left"/>
      <w:pPr>
        <w:ind w:left="905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6">
    <w:nsid w:val="7F3E4BB3"/>
    <w:multiLevelType w:val="hybridMultilevel"/>
    <w:tmpl w:val="37E2512E"/>
    <w:lvl w:ilvl="0" w:tplc="5AB4489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09E"/>
    <w:rsid w:val="00003C4C"/>
    <w:rsid w:val="00004650"/>
    <w:rsid w:val="00021903"/>
    <w:rsid w:val="00024606"/>
    <w:rsid w:val="00044724"/>
    <w:rsid w:val="00065681"/>
    <w:rsid w:val="00065C71"/>
    <w:rsid w:val="00073FC6"/>
    <w:rsid w:val="00075E6F"/>
    <w:rsid w:val="00076D52"/>
    <w:rsid w:val="000775C6"/>
    <w:rsid w:val="00082098"/>
    <w:rsid w:val="000962AE"/>
    <w:rsid w:val="00096E3F"/>
    <w:rsid w:val="000A0543"/>
    <w:rsid w:val="000A1886"/>
    <w:rsid w:val="000A2C2C"/>
    <w:rsid w:val="000D387E"/>
    <w:rsid w:val="000D5612"/>
    <w:rsid w:val="00100EC7"/>
    <w:rsid w:val="00101AB8"/>
    <w:rsid w:val="0011186D"/>
    <w:rsid w:val="00112704"/>
    <w:rsid w:val="00120E16"/>
    <w:rsid w:val="00137E21"/>
    <w:rsid w:val="00143933"/>
    <w:rsid w:val="00153C5E"/>
    <w:rsid w:val="00175F96"/>
    <w:rsid w:val="00181E75"/>
    <w:rsid w:val="00182C5A"/>
    <w:rsid w:val="00186AC4"/>
    <w:rsid w:val="0019201E"/>
    <w:rsid w:val="00193C5F"/>
    <w:rsid w:val="001A036D"/>
    <w:rsid w:val="001A6B04"/>
    <w:rsid w:val="001E0CA2"/>
    <w:rsid w:val="001E56C2"/>
    <w:rsid w:val="001F31F6"/>
    <w:rsid w:val="001F4B99"/>
    <w:rsid w:val="00200A0D"/>
    <w:rsid w:val="00221B85"/>
    <w:rsid w:val="00241814"/>
    <w:rsid w:val="00241BFD"/>
    <w:rsid w:val="00245F29"/>
    <w:rsid w:val="0025009E"/>
    <w:rsid w:val="00253F94"/>
    <w:rsid w:val="00264A7C"/>
    <w:rsid w:val="002C1310"/>
    <w:rsid w:val="002E2DC1"/>
    <w:rsid w:val="002E30C3"/>
    <w:rsid w:val="002E4967"/>
    <w:rsid w:val="0030205A"/>
    <w:rsid w:val="00320748"/>
    <w:rsid w:val="00325776"/>
    <w:rsid w:val="003343D4"/>
    <w:rsid w:val="0033654B"/>
    <w:rsid w:val="00341B91"/>
    <w:rsid w:val="003454D4"/>
    <w:rsid w:val="003456E6"/>
    <w:rsid w:val="00345F20"/>
    <w:rsid w:val="00360E91"/>
    <w:rsid w:val="0038458C"/>
    <w:rsid w:val="00386C54"/>
    <w:rsid w:val="00387E90"/>
    <w:rsid w:val="003B350F"/>
    <w:rsid w:val="003C19A7"/>
    <w:rsid w:val="003C6764"/>
    <w:rsid w:val="003D1FF1"/>
    <w:rsid w:val="003D6F8A"/>
    <w:rsid w:val="003E3ABA"/>
    <w:rsid w:val="003F29ED"/>
    <w:rsid w:val="0040188B"/>
    <w:rsid w:val="0040332A"/>
    <w:rsid w:val="00404FF2"/>
    <w:rsid w:val="00407EBD"/>
    <w:rsid w:val="00420EC3"/>
    <w:rsid w:val="00424385"/>
    <w:rsid w:val="00424EBA"/>
    <w:rsid w:val="0043024C"/>
    <w:rsid w:val="00430EB4"/>
    <w:rsid w:val="004333F1"/>
    <w:rsid w:val="004361D9"/>
    <w:rsid w:val="004616C9"/>
    <w:rsid w:val="00466E13"/>
    <w:rsid w:val="00482DD6"/>
    <w:rsid w:val="00496C6D"/>
    <w:rsid w:val="004B7115"/>
    <w:rsid w:val="004E3E4E"/>
    <w:rsid w:val="004E654A"/>
    <w:rsid w:val="004F3EAC"/>
    <w:rsid w:val="005034C5"/>
    <w:rsid w:val="00503819"/>
    <w:rsid w:val="005049AB"/>
    <w:rsid w:val="00512D82"/>
    <w:rsid w:val="005135AF"/>
    <w:rsid w:val="00521258"/>
    <w:rsid w:val="005479DB"/>
    <w:rsid w:val="00565CA4"/>
    <w:rsid w:val="005719D0"/>
    <w:rsid w:val="00594AB0"/>
    <w:rsid w:val="005A686E"/>
    <w:rsid w:val="005B03F2"/>
    <w:rsid w:val="005C02F8"/>
    <w:rsid w:val="005D086B"/>
    <w:rsid w:val="005D1BAA"/>
    <w:rsid w:val="005E24DF"/>
    <w:rsid w:val="0060306A"/>
    <w:rsid w:val="006130DE"/>
    <w:rsid w:val="00647F80"/>
    <w:rsid w:val="00651C22"/>
    <w:rsid w:val="00654A95"/>
    <w:rsid w:val="00670532"/>
    <w:rsid w:val="006818EA"/>
    <w:rsid w:val="006868FD"/>
    <w:rsid w:val="006931B2"/>
    <w:rsid w:val="0069619F"/>
    <w:rsid w:val="006B12DA"/>
    <w:rsid w:val="006B2888"/>
    <w:rsid w:val="006B77B3"/>
    <w:rsid w:val="006C37C9"/>
    <w:rsid w:val="006C7602"/>
    <w:rsid w:val="006D1086"/>
    <w:rsid w:val="006D1B27"/>
    <w:rsid w:val="006E314A"/>
    <w:rsid w:val="006E693A"/>
    <w:rsid w:val="00710392"/>
    <w:rsid w:val="00710C84"/>
    <w:rsid w:val="00712E88"/>
    <w:rsid w:val="007232BA"/>
    <w:rsid w:val="007262C8"/>
    <w:rsid w:val="00740EF6"/>
    <w:rsid w:val="00744D7D"/>
    <w:rsid w:val="0074635D"/>
    <w:rsid w:val="00751C43"/>
    <w:rsid w:val="007536B6"/>
    <w:rsid w:val="007538E0"/>
    <w:rsid w:val="00765FA8"/>
    <w:rsid w:val="00771458"/>
    <w:rsid w:val="00775B61"/>
    <w:rsid w:val="00776026"/>
    <w:rsid w:val="00790473"/>
    <w:rsid w:val="00791287"/>
    <w:rsid w:val="007B11C7"/>
    <w:rsid w:val="007B5FA9"/>
    <w:rsid w:val="007B626B"/>
    <w:rsid w:val="007E44EE"/>
    <w:rsid w:val="007E5BC1"/>
    <w:rsid w:val="007E7836"/>
    <w:rsid w:val="00801133"/>
    <w:rsid w:val="00803354"/>
    <w:rsid w:val="00805ECC"/>
    <w:rsid w:val="008077FD"/>
    <w:rsid w:val="00807E01"/>
    <w:rsid w:val="00810B67"/>
    <w:rsid w:val="008126A0"/>
    <w:rsid w:val="0082053C"/>
    <w:rsid w:val="008314FD"/>
    <w:rsid w:val="008627A1"/>
    <w:rsid w:val="00865DE4"/>
    <w:rsid w:val="00876279"/>
    <w:rsid w:val="008802DD"/>
    <w:rsid w:val="00880D33"/>
    <w:rsid w:val="00891718"/>
    <w:rsid w:val="008938AF"/>
    <w:rsid w:val="008A20E9"/>
    <w:rsid w:val="008B695C"/>
    <w:rsid w:val="008C493B"/>
    <w:rsid w:val="008C7AF3"/>
    <w:rsid w:val="008E06EC"/>
    <w:rsid w:val="008E16AF"/>
    <w:rsid w:val="008E628D"/>
    <w:rsid w:val="009031A3"/>
    <w:rsid w:val="00905492"/>
    <w:rsid w:val="00906D31"/>
    <w:rsid w:val="009123DC"/>
    <w:rsid w:val="00934580"/>
    <w:rsid w:val="00951790"/>
    <w:rsid w:val="009700D0"/>
    <w:rsid w:val="009803E3"/>
    <w:rsid w:val="009948E8"/>
    <w:rsid w:val="00996AA0"/>
    <w:rsid w:val="009A5666"/>
    <w:rsid w:val="009B1E60"/>
    <w:rsid w:val="009C1A93"/>
    <w:rsid w:val="009C41B7"/>
    <w:rsid w:val="009E25E4"/>
    <w:rsid w:val="009E6E2A"/>
    <w:rsid w:val="009E6E5D"/>
    <w:rsid w:val="009F0E1D"/>
    <w:rsid w:val="009F1B5A"/>
    <w:rsid w:val="009F45EF"/>
    <w:rsid w:val="009F5D71"/>
    <w:rsid w:val="00A16C5B"/>
    <w:rsid w:val="00A17483"/>
    <w:rsid w:val="00A17D59"/>
    <w:rsid w:val="00A35A8F"/>
    <w:rsid w:val="00A35AD4"/>
    <w:rsid w:val="00A36115"/>
    <w:rsid w:val="00A36BBA"/>
    <w:rsid w:val="00A44139"/>
    <w:rsid w:val="00A520D3"/>
    <w:rsid w:val="00A571AB"/>
    <w:rsid w:val="00A64281"/>
    <w:rsid w:val="00A76A66"/>
    <w:rsid w:val="00AA1CD8"/>
    <w:rsid w:val="00AB0492"/>
    <w:rsid w:val="00AB1F35"/>
    <w:rsid w:val="00AB64A7"/>
    <w:rsid w:val="00AD47BE"/>
    <w:rsid w:val="00AD7E7F"/>
    <w:rsid w:val="00AE3742"/>
    <w:rsid w:val="00B01647"/>
    <w:rsid w:val="00B03175"/>
    <w:rsid w:val="00B11FF7"/>
    <w:rsid w:val="00B17E78"/>
    <w:rsid w:val="00B20721"/>
    <w:rsid w:val="00B210A4"/>
    <w:rsid w:val="00B24AC7"/>
    <w:rsid w:val="00B311E3"/>
    <w:rsid w:val="00B337A7"/>
    <w:rsid w:val="00B44929"/>
    <w:rsid w:val="00B51AE8"/>
    <w:rsid w:val="00B66184"/>
    <w:rsid w:val="00B75599"/>
    <w:rsid w:val="00B806FE"/>
    <w:rsid w:val="00B95043"/>
    <w:rsid w:val="00BA0E58"/>
    <w:rsid w:val="00BA2FCE"/>
    <w:rsid w:val="00BB7426"/>
    <w:rsid w:val="00BB7460"/>
    <w:rsid w:val="00BC1EA7"/>
    <w:rsid w:val="00BD0518"/>
    <w:rsid w:val="00BE716F"/>
    <w:rsid w:val="00BF2931"/>
    <w:rsid w:val="00BF3879"/>
    <w:rsid w:val="00C04AE4"/>
    <w:rsid w:val="00C177E2"/>
    <w:rsid w:val="00C22E9A"/>
    <w:rsid w:val="00C27EFA"/>
    <w:rsid w:val="00C30804"/>
    <w:rsid w:val="00C3744F"/>
    <w:rsid w:val="00C421B3"/>
    <w:rsid w:val="00C50D99"/>
    <w:rsid w:val="00C67937"/>
    <w:rsid w:val="00C908B4"/>
    <w:rsid w:val="00C95E98"/>
    <w:rsid w:val="00C95F5A"/>
    <w:rsid w:val="00C97E3A"/>
    <w:rsid w:val="00CA60C3"/>
    <w:rsid w:val="00CB3213"/>
    <w:rsid w:val="00CC0203"/>
    <w:rsid w:val="00CC0AF7"/>
    <w:rsid w:val="00CD259E"/>
    <w:rsid w:val="00CD2622"/>
    <w:rsid w:val="00CD2797"/>
    <w:rsid w:val="00D07D78"/>
    <w:rsid w:val="00D10B15"/>
    <w:rsid w:val="00D135EE"/>
    <w:rsid w:val="00D14024"/>
    <w:rsid w:val="00D17D51"/>
    <w:rsid w:val="00D21EA6"/>
    <w:rsid w:val="00D23B35"/>
    <w:rsid w:val="00D35D8D"/>
    <w:rsid w:val="00D6178B"/>
    <w:rsid w:val="00D6487C"/>
    <w:rsid w:val="00D74915"/>
    <w:rsid w:val="00D87759"/>
    <w:rsid w:val="00D926D5"/>
    <w:rsid w:val="00DA54E4"/>
    <w:rsid w:val="00DB0B64"/>
    <w:rsid w:val="00DB1765"/>
    <w:rsid w:val="00DB28BF"/>
    <w:rsid w:val="00DE07F8"/>
    <w:rsid w:val="00DF21C6"/>
    <w:rsid w:val="00DF3E59"/>
    <w:rsid w:val="00E0049C"/>
    <w:rsid w:val="00E05122"/>
    <w:rsid w:val="00E0676B"/>
    <w:rsid w:val="00E14AF0"/>
    <w:rsid w:val="00E23564"/>
    <w:rsid w:val="00E255A4"/>
    <w:rsid w:val="00E41873"/>
    <w:rsid w:val="00E70744"/>
    <w:rsid w:val="00E725F8"/>
    <w:rsid w:val="00E82C98"/>
    <w:rsid w:val="00E85408"/>
    <w:rsid w:val="00E90E22"/>
    <w:rsid w:val="00E929A1"/>
    <w:rsid w:val="00E93D53"/>
    <w:rsid w:val="00EB3319"/>
    <w:rsid w:val="00EB3422"/>
    <w:rsid w:val="00EB660F"/>
    <w:rsid w:val="00EC55A4"/>
    <w:rsid w:val="00ED3DE5"/>
    <w:rsid w:val="00ED589B"/>
    <w:rsid w:val="00EF2785"/>
    <w:rsid w:val="00F1702B"/>
    <w:rsid w:val="00F222D6"/>
    <w:rsid w:val="00F26653"/>
    <w:rsid w:val="00F45F85"/>
    <w:rsid w:val="00F5696E"/>
    <w:rsid w:val="00F649CE"/>
    <w:rsid w:val="00F73C7D"/>
    <w:rsid w:val="00F8055F"/>
    <w:rsid w:val="00F86681"/>
    <w:rsid w:val="00F9493D"/>
    <w:rsid w:val="00FC6242"/>
    <w:rsid w:val="00FD4311"/>
    <w:rsid w:val="00FD6F32"/>
    <w:rsid w:val="00FF02A1"/>
    <w:rsid w:val="00FF2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5A46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仿宋_GB2312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09E"/>
    <w:pPr>
      <w:widowControl w:val="0"/>
      <w:jc w:val="both"/>
    </w:pPr>
    <w:rPr>
      <w:rFonts w:eastAsia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link w:val="a3"/>
    <w:uiPriority w:val="99"/>
    <w:rsid w:val="0025009E"/>
    <w:rPr>
      <w:sz w:val="18"/>
      <w:szCs w:val="18"/>
    </w:rPr>
  </w:style>
  <w:style w:type="character" w:customStyle="1" w:styleId="Char0">
    <w:name w:val="页脚 Char"/>
    <w:link w:val="a4"/>
    <w:qFormat/>
    <w:rsid w:val="0025009E"/>
    <w:rPr>
      <w:sz w:val="18"/>
      <w:szCs w:val="18"/>
    </w:rPr>
  </w:style>
  <w:style w:type="character" w:styleId="a5">
    <w:name w:val="page number"/>
    <w:rsid w:val="0025009E"/>
  </w:style>
  <w:style w:type="paragraph" w:styleId="a3">
    <w:name w:val="header"/>
    <w:basedOn w:val="a"/>
    <w:link w:val="Char"/>
    <w:uiPriority w:val="99"/>
    <w:unhideWhenUsed/>
    <w:rsid w:val="002500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eastAsia="仿宋_GB2312"/>
      <w:kern w:val="0"/>
      <w:sz w:val="18"/>
      <w:szCs w:val="18"/>
    </w:rPr>
  </w:style>
  <w:style w:type="character" w:customStyle="1" w:styleId="Char1">
    <w:name w:val="页眉 Char1"/>
    <w:uiPriority w:val="99"/>
    <w:semiHidden/>
    <w:rsid w:val="0025009E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nhideWhenUsed/>
    <w:qFormat/>
    <w:rsid w:val="0025009E"/>
    <w:pPr>
      <w:tabs>
        <w:tab w:val="center" w:pos="4153"/>
        <w:tab w:val="right" w:pos="8306"/>
      </w:tabs>
      <w:snapToGrid w:val="0"/>
      <w:jc w:val="left"/>
    </w:pPr>
    <w:rPr>
      <w:rFonts w:eastAsia="仿宋_GB2312"/>
      <w:kern w:val="0"/>
      <w:sz w:val="18"/>
      <w:szCs w:val="18"/>
    </w:rPr>
  </w:style>
  <w:style w:type="character" w:customStyle="1" w:styleId="Char10">
    <w:name w:val="页脚 Char1"/>
    <w:uiPriority w:val="99"/>
    <w:semiHidden/>
    <w:rsid w:val="0025009E"/>
    <w:rPr>
      <w:rFonts w:ascii="Calibri" w:eastAsia="宋体" w:hAnsi="Calibri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C908B4"/>
    <w:pPr>
      <w:ind w:firstLineChars="200" w:firstLine="420"/>
    </w:pPr>
  </w:style>
  <w:style w:type="paragraph" w:styleId="a7">
    <w:name w:val="Normal (Web)"/>
    <w:basedOn w:val="a"/>
    <w:uiPriority w:val="99"/>
    <w:semiHidden/>
    <w:unhideWhenUsed/>
    <w:rsid w:val="006B288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8">
    <w:name w:val="Balloon Text"/>
    <w:basedOn w:val="a"/>
    <w:link w:val="Char2"/>
    <w:uiPriority w:val="99"/>
    <w:semiHidden/>
    <w:unhideWhenUsed/>
    <w:rsid w:val="009E6E5D"/>
    <w:rPr>
      <w:sz w:val="18"/>
      <w:szCs w:val="18"/>
    </w:rPr>
  </w:style>
  <w:style w:type="character" w:customStyle="1" w:styleId="Char2">
    <w:name w:val="批注框文本 Char"/>
    <w:link w:val="a8"/>
    <w:uiPriority w:val="99"/>
    <w:semiHidden/>
    <w:rsid w:val="009E6E5D"/>
    <w:rPr>
      <w:rFonts w:eastAsia="宋体"/>
      <w:kern w:val="2"/>
      <w:sz w:val="18"/>
      <w:szCs w:val="18"/>
    </w:rPr>
  </w:style>
  <w:style w:type="table" w:styleId="a9">
    <w:name w:val="Table Grid"/>
    <w:basedOn w:val="a1"/>
    <w:uiPriority w:val="59"/>
    <w:rsid w:val="00186A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仿宋_GB2312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09E"/>
    <w:pPr>
      <w:widowControl w:val="0"/>
      <w:jc w:val="both"/>
    </w:pPr>
    <w:rPr>
      <w:rFonts w:eastAsia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link w:val="a3"/>
    <w:uiPriority w:val="99"/>
    <w:rsid w:val="0025009E"/>
    <w:rPr>
      <w:sz w:val="18"/>
      <w:szCs w:val="18"/>
    </w:rPr>
  </w:style>
  <w:style w:type="character" w:customStyle="1" w:styleId="Char0">
    <w:name w:val="页脚 Char"/>
    <w:link w:val="a4"/>
    <w:qFormat/>
    <w:rsid w:val="0025009E"/>
    <w:rPr>
      <w:sz w:val="18"/>
      <w:szCs w:val="18"/>
    </w:rPr>
  </w:style>
  <w:style w:type="character" w:styleId="a5">
    <w:name w:val="page number"/>
    <w:rsid w:val="0025009E"/>
  </w:style>
  <w:style w:type="paragraph" w:styleId="a3">
    <w:name w:val="header"/>
    <w:basedOn w:val="a"/>
    <w:link w:val="Char"/>
    <w:uiPriority w:val="99"/>
    <w:unhideWhenUsed/>
    <w:rsid w:val="002500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eastAsia="仿宋_GB2312"/>
      <w:kern w:val="0"/>
      <w:sz w:val="18"/>
      <w:szCs w:val="18"/>
    </w:rPr>
  </w:style>
  <w:style w:type="character" w:customStyle="1" w:styleId="Char1">
    <w:name w:val="页眉 Char1"/>
    <w:uiPriority w:val="99"/>
    <w:semiHidden/>
    <w:rsid w:val="0025009E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nhideWhenUsed/>
    <w:qFormat/>
    <w:rsid w:val="0025009E"/>
    <w:pPr>
      <w:tabs>
        <w:tab w:val="center" w:pos="4153"/>
        <w:tab w:val="right" w:pos="8306"/>
      </w:tabs>
      <w:snapToGrid w:val="0"/>
      <w:jc w:val="left"/>
    </w:pPr>
    <w:rPr>
      <w:rFonts w:eastAsia="仿宋_GB2312"/>
      <w:kern w:val="0"/>
      <w:sz w:val="18"/>
      <w:szCs w:val="18"/>
    </w:rPr>
  </w:style>
  <w:style w:type="character" w:customStyle="1" w:styleId="Char10">
    <w:name w:val="页脚 Char1"/>
    <w:uiPriority w:val="99"/>
    <w:semiHidden/>
    <w:rsid w:val="0025009E"/>
    <w:rPr>
      <w:rFonts w:ascii="Calibri" w:eastAsia="宋体" w:hAnsi="Calibri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C908B4"/>
    <w:pPr>
      <w:ind w:firstLineChars="200" w:firstLine="420"/>
    </w:pPr>
  </w:style>
  <w:style w:type="paragraph" w:styleId="a7">
    <w:name w:val="Normal (Web)"/>
    <w:basedOn w:val="a"/>
    <w:uiPriority w:val="99"/>
    <w:semiHidden/>
    <w:unhideWhenUsed/>
    <w:rsid w:val="006B288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8">
    <w:name w:val="Balloon Text"/>
    <w:basedOn w:val="a"/>
    <w:link w:val="Char2"/>
    <w:uiPriority w:val="99"/>
    <w:semiHidden/>
    <w:unhideWhenUsed/>
    <w:rsid w:val="009E6E5D"/>
    <w:rPr>
      <w:sz w:val="18"/>
      <w:szCs w:val="18"/>
    </w:rPr>
  </w:style>
  <w:style w:type="character" w:customStyle="1" w:styleId="Char2">
    <w:name w:val="批注框文本 Char"/>
    <w:link w:val="a8"/>
    <w:uiPriority w:val="99"/>
    <w:semiHidden/>
    <w:rsid w:val="009E6E5D"/>
    <w:rPr>
      <w:rFonts w:eastAsia="宋体"/>
      <w:kern w:val="2"/>
      <w:sz w:val="18"/>
      <w:szCs w:val="18"/>
    </w:rPr>
  </w:style>
  <w:style w:type="table" w:styleId="a9">
    <w:name w:val="Table Grid"/>
    <w:basedOn w:val="a1"/>
    <w:uiPriority w:val="59"/>
    <w:rsid w:val="00186A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0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5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CED59B-4976-4DBE-AE25-93CE38C64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474</Words>
  <Characters>2702</Characters>
  <Application>Microsoft Office Word</Application>
  <DocSecurity>0</DocSecurity>
  <Lines>22</Lines>
  <Paragraphs>6</Paragraphs>
  <ScaleCrop>false</ScaleCrop>
  <Company>Lenovo</Company>
  <LinksUpToDate>false</LinksUpToDate>
  <CharactersWithSpaces>3170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张卫东</dc:creator>
  <cp:lastModifiedBy>张倩</cp:lastModifiedBy>
  <cp:revision>6</cp:revision>
  <cp:lastPrinted>2022-01-17T00:40:00Z</cp:lastPrinted>
  <dcterms:created xsi:type="dcterms:W3CDTF">2022-01-17T08:26:00Z</dcterms:created>
  <dcterms:modified xsi:type="dcterms:W3CDTF">2022-01-19T01:04:00Z</dcterms:modified>
</cp:coreProperties>
</file>