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94E49" w14:textId="77777777" w:rsidR="00A20A88" w:rsidRPr="003B021A" w:rsidRDefault="00A20A88">
      <w:pPr>
        <w:jc w:val="left"/>
        <w:rPr>
          <w:rFonts w:ascii="宋体" w:eastAsia="宋体" w:hAnsi="宋体"/>
          <w:sz w:val="24"/>
          <w:szCs w:val="28"/>
        </w:rPr>
      </w:pPr>
      <w:r w:rsidRPr="003B021A">
        <w:rPr>
          <w:rFonts w:ascii="宋体" w:eastAsia="宋体" w:hAnsi="宋体" w:hint="eastAsia"/>
          <w:sz w:val="24"/>
          <w:szCs w:val="28"/>
        </w:rPr>
        <w:t>附件</w:t>
      </w:r>
      <w:r w:rsidR="006D657B">
        <w:rPr>
          <w:rFonts w:ascii="宋体" w:eastAsia="宋体" w:hAnsi="宋体" w:hint="eastAsia"/>
          <w:sz w:val="24"/>
          <w:szCs w:val="28"/>
        </w:rPr>
        <w:t>3</w:t>
      </w:r>
      <w:r w:rsidRPr="003B021A">
        <w:rPr>
          <w:rFonts w:ascii="宋体" w:eastAsia="宋体" w:hAnsi="宋体" w:hint="eastAsia"/>
          <w:sz w:val="24"/>
          <w:szCs w:val="28"/>
        </w:rPr>
        <w:t>：</w:t>
      </w:r>
    </w:p>
    <w:p w14:paraId="056CFE45" w14:textId="77777777" w:rsidR="00A20A88" w:rsidRPr="003B021A" w:rsidRDefault="00D47CF1">
      <w:pPr>
        <w:jc w:val="center"/>
        <w:rPr>
          <w:rFonts w:ascii="宋体" w:eastAsia="宋体" w:hAnsi="宋体"/>
          <w:b/>
          <w:sz w:val="32"/>
        </w:rPr>
      </w:pPr>
      <w:r w:rsidRPr="003B021A">
        <w:rPr>
          <w:rFonts w:ascii="宋体" w:eastAsia="宋体" w:hAnsi="宋体" w:hint="eastAsia"/>
          <w:b/>
          <w:sz w:val="32"/>
        </w:rPr>
        <w:t>轻工</w:t>
      </w:r>
      <w:r w:rsidRPr="003B021A">
        <w:rPr>
          <w:rFonts w:ascii="宋体" w:eastAsia="宋体" w:hAnsi="宋体"/>
          <w:b/>
          <w:sz w:val="32"/>
        </w:rPr>
        <w:t>行业</w:t>
      </w:r>
      <w:r w:rsidR="00A20A88" w:rsidRPr="003B021A">
        <w:rPr>
          <w:rFonts w:ascii="宋体" w:eastAsia="宋体" w:hAnsi="宋体" w:hint="eastAsia"/>
          <w:b/>
          <w:sz w:val="32"/>
        </w:rPr>
        <w:t>计量技术规范项目建议书</w:t>
      </w:r>
    </w:p>
    <w:tbl>
      <w:tblPr>
        <w:tblW w:w="909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
        <w:gridCol w:w="1134"/>
        <w:gridCol w:w="850"/>
        <w:gridCol w:w="851"/>
        <w:gridCol w:w="1559"/>
        <w:gridCol w:w="709"/>
        <w:gridCol w:w="1134"/>
        <w:gridCol w:w="2039"/>
      </w:tblGrid>
      <w:tr w:rsidR="00CB62E0" w:rsidRPr="003B021A" w14:paraId="51C83123" w14:textId="77777777" w:rsidTr="00CB62E0">
        <w:trPr>
          <w:trHeight w:val="47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416355F0" w14:textId="77777777" w:rsidR="00CB62E0" w:rsidRPr="003B021A" w:rsidRDefault="00CB62E0" w:rsidP="00CB62E0">
            <w:pPr>
              <w:rPr>
                <w:rFonts w:ascii="宋体" w:eastAsia="宋体" w:hAnsi="宋体"/>
                <w:sz w:val="28"/>
                <w:szCs w:val="28"/>
              </w:rPr>
            </w:pPr>
            <w:r w:rsidRPr="003B021A">
              <w:rPr>
                <w:rFonts w:ascii="宋体" w:eastAsia="宋体" w:hAnsi="宋体" w:hint="eastAsia"/>
                <w:sz w:val="28"/>
                <w:szCs w:val="28"/>
              </w:rPr>
              <w:t>建议项目名称</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1AE4ACDC" w14:textId="3A9DCCDC" w:rsidR="00CB62E0" w:rsidRPr="00AA39A4" w:rsidRDefault="005752DA" w:rsidP="00CB62E0">
            <w:pPr>
              <w:jc w:val="center"/>
              <w:rPr>
                <w:rFonts w:ascii="宋体" w:eastAsia="宋体" w:hAnsi="宋体"/>
                <w:sz w:val="28"/>
                <w:szCs w:val="28"/>
              </w:rPr>
            </w:pPr>
            <w:r>
              <w:rPr>
                <w:rFonts w:ascii="宋体" w:eastAsia="宋体" w:hAnsi="宋体" w:hint="eastAsia"/>
                <w:color w:val="000000" w:themeColor="text1"/>
                <w:sz w:val="28"/>
                <w:szCs w:val="28"/>
              </w:rPr>
              <w:t>电热水器能效检测装置</w:t>
            </w:r>
            <w:r w:rsidR="00CB62E0" w:rsidRPr="00AA39A4">
              <w:rPr>
                <w:rFonts w:ascii="宋体" w:eastAsia="宋体" w:hAnsi="宋体"/>
                <w:color w:val="000000" w:themeColor="text1"/>
                <w:sz w:val="28"/>
                <w:szCs w:val="28"/>
              </w:rPr>
              <w:t>校准规范</w:t>
            </w:r>
          </w:p>
        </w:tc>
      </w:tr>
      <w:tr w:rsidR="00CB62E0" w:rsidRPr="003B021A" w14:paraId="01D95047" w14:textId="77777777" w:rsidTr="00CB62E0">
        <w:trPr>
          <w:trHeight w:val="96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0811F4EB" w14:textId="77777777" w:rsidR="00CB62E0" w:rsidRPr="003B021A" w:rsidRDefault="00CB62E0" w:rsidP="00CB62E0">
            <w:pPr>
              <w:jc w:val="center"/>
              <w:rPr>
                <w:rFonts w:ascii="宋体" w:eastAsia="宋体" w:hAnsi="宋体"/>
                <w:sz w:val="28"/>
                <w:szCs w:val="28"/>
              </w:rPr>
            </w:pPr>
            <w:r w:rsidRPr="003B021A">
              <w:rPr>
                <w:rFonts w:ascii="宋体" w:eastAsia="宋体" w:hAnsi="宋体" w:hint="eastAsia"/>
                <w:sz w:val="28"/>
                <w:szCs w:val="28"/>
              </w:rPr>
              <w:t>制定或修订</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33ED8FBF" w14:textId="77777777" w:rsidR="00CB62E0" w:rsidRPr="003B021A" w:rsidRDefault="00CB62E0" w:rsidP="00CB62E0">
            <w:pPr>
              <w:rPr>
                <w:rFonts w:ascii="宋体" w:eastAsia="宋体" w:hAnsi="宋体"/>
                <w:sz w:val="28"/>
                <w:szCs w:val="28"/>
              </w:rPr>
            </w:pPr>
            <w:r w:rsidRPr="003B021A">
              <w:rPr>
                <w:rFonts w:ascii="宋体" w:eastAsia="宋体" w:hAnsi="宋体" w:hint="eastAsia"/>
                <w:sz w:val="28"/>
                <w:szCs w:val="28"/>
              </w:rPr>
              <w:t xml:space="preserve">   </w:t>
            </w:r>
            <w:r w:rsidRPr="003B021A">
              <w:rPr>
                <w:rFonts w:ascii="宋体" w:eastAsia="宋体" w:hAnsi="宋体" w:cs="Malgun Gothic Semilight" w:hint="eastAsia"/>
                <w:sz w:val="28"/>
                <w:szCs w:val="28"/>
              </w:rPr>
              <w:t>■</w:t>
            </w:r>
            <w:r w:rsidRPr="003B021A">
              <w:rPr>
                <w:rFonts w:ascii="宋体" w:eastAsia="宋体" w:hAnsi="宋体" w:hint="eastAsia"/>
                <w:sz w:val="28"/>
                <w:szCs w:val="28"/>
              </w:rPr>
              <w:t>制定    □修订</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BB06AF4" w14:textId="77777777" w:rsidR="00CB62E0" w:rsidRPr="003B021A" w:rsidRDefault="00CB62E0" w:rsidP="00CB62E0">
            <w:pPr>
              <w:spacing w:line="400" w:lineRule="exact"/>
              <w:jc w:val="center"/>
              <w:rPr>
                <w:rFonts w:ascii="宋体" w:eastAsia="宋体" w:hAnsi="宋体"/>
                <w:sz w:val="28"/>
                <w:szCs w:val="28"/>
              </w:rPr>
            </w:pPr>
            <w:r w:rsidRPr="003B021A">
              <w:rPr>
                <w:rFonts w:ascii="宋体" w:eastAsia="宋体" w:hAnsi="宋体" w:hint="eastAsia"/>
                <w:sz w:val="28"/>
                <w:szCs w:val="28"/>
              </w:rPr>
              <w:t>被修订计量技术规范号</w:t>
            </w:r>
          </w:p>
        </w:tc>
        <w:tc>
          <w:tcPr>
            <w:tcW w:w="2039" w:type="dxa"/>
            <w:tcBorders>
              <w:top w:val="single" w:sz="4" w:space="0" w:color="auto"/>
              <w:left w:val="single" w:sz="4" w:space="0" w:color="auto"/>
              <w:bottom w:val="single" w:sz="4" w:space="0" w:color="auto"/>
              <w:right w:val="single" w:sz="4" w:space="0" w:color="auto"/>
            </w:tcBorders>
            <w:vAlign w:val="center"/>
          </w:tcPr>
          <w:p w14:paraId="7A03E0F0" w14:textId="77777777" w:rsidR="00CB62E0" w:rsidRPr="003B021A" w:rsidRDefault="00CB62E0" w:rsidP="00CB62E0">
            <w:pPr>
              <w:jc w:val="center"/>
              <w:rPr>
                <w:rFonts w:ascii="宋体" w:eastAsia="宋体" w:hAnsi="宋体"/>
                <w:sz w:val="28"/>
                <w:szCs w:val="28"/>
              </w:rPr>
            </w:pPr>
            <w:r>
              <w:rPr>
                <w:rFonts w:ascii="宋体" w:eastAsia="宋体" w:hAnsi="宋体" w:hint="eastAsia"/>
                <w:sz w:val="28"/>
                <w:szCs w:val="28"/>
              </w:rPr>
              <w:t>——</w:t>
            </w:r>
          </w:p>
        </w:tc>
      </w:tr>
      <w:tr w:rsidR="00CB62E0" w:rsidRPr="003B021A" w14:paraId="1555369B" w14:textId="77777777" w:rsidTr="00CB62E0">
        <w:trPr>
          <w:trHeight w:val="99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08E9554A" w14:textId="77777777" w:rsidR="00CB62E0" w:rsidRPr="003B021A" w:rsidRDefault="00CB62E0" w:rsidP="00CB62E0">
            <w:pPr>
              <w:spacing w:line="400" w:lineRule="exact"/>
              <w:jc w:val="center"/>
              <w:rPr>
                <w:rFonts w:ascii="宋体" w:eastAsia="宋体" w:hAnsi="宋体"/>
                <w:sz w:val="28"/>
                <w:szCs w:val="28"/>
              </w:rPr>
            </w:pPr>
            <w:r w:rsidRPr="003B021A">
              <w:rPr>
                <w:rFonts w:ascii="宋体" w:eastAsia="宋体" w:hAnsi="宋体" w:hint="eastAsia"/>
                <w:sz w:val="28"/>
                <w:szCs w:val="28"/>
              </w:rPr>
              <w:t>计量技术规范性质</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7A79B2C7" w14:textId="77777777" w:rsidR="00CB62E0" w:rsidRPr="003B021A" w:rsidRDefault="00CB62E0" w:rsidP="00CB62E0">
            <w:pPr>
              <w:spacing w:line="400" w:lineRule="exact"/>
              <w:jc w:val="center"/>
              <w:rPr>
                <w:rFonts w:ascii="宋体" w:eastAsia="宋体" w:hAnsi="宋体"/>
                <w:sz w:val="28"/>
                <w:szCs w:val="28"/>
              </w:rPr>
            </w:pPr>
            <w:r w:rsidRPr="003B021A">
              <w:rPr>
                <w:rFonts w:ascii="宋体" w:eastAsia="宋体" w:hAnsi="宋体" w:hint="eastAsia"/>
                <w:sz w:val="28"/>
                <w:szCs w:val="28"/>
              </w:rPr>
              <w:t>□检定规程</w:t>
            </w:r>
          </w:p>
          <w:p w14:paraId="29CC6449" w14:textId="77777777" w:rsidR="00CB62E0" w:rsidRPr="003B021A" w:rsidRDefault="00CB62E0" w:rsidP="00CB62E0">
            <w:pPr>
              <w:spacing w:line="400" w:lineRule="exact"/>
              <w:jc w:val="center"/>
              <w:rPr>
                <w:rFonts w:ascii="宋体" w:eastAsia="宋体" w:hAnsi="宋体"/>
                <w:sz w:val="28"/>
                <w:szCs w:val="28"/>
              </w:rPr>
            </w:pPr>
            <w:r w:rsidRPr="003B021A">
              <w:rPr>
                <w:rFonts w:ascii="宋体" w:eastAsia="宋体" w:hAnsi="宋体" w:cs="Malgun Gothic Semilight" w:hint="eastAsia"/>
                <w:sz w:val="28"/>
                <w:szCs w:val="28"/>
              </w:rPr>
              <w:t>■</w:t>
            </w:r>
            <w:r w:rsidRPr="003B021A">
              <w:rPr>
                <w:rFonts w:ascii="宋体" w:eastAsia="宋体" w:hAnsi="宋体" w:hint="eastAsia"/>
                <w:sz w:val="28"/>
                <w:szCs w:val="28"/>
              </w:rPr>
              <w:t>校准规范</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13013B9" w14:textId="77777777" w:rsidR="00CB62E0" w:rsidRPr="003B021A" w:rsidRDefault="00CB62E0" w:rsidP="00CB62E0">
            <w:pPr>
              <w:spacing w:line="400" w:lineRule="exact"/>
              <w:jc w:val="center"/>
              <w:rPr>
                <w:rFonts w:ascii="宋体" w:eastAsia="宋体" w:hAnsi="宋体"/>
                <w:sz w:val="28"/>
                <w:szCs w:val="28"/>
              </w:rPr>
            </w:pPr>
            <w:r w:rsidRPr="003B021A">
              <w:rPr>
                <w:rFonts w:ascii="宋体" w:eastAsia="宋体" w:hAnsi="宋体" w:hint="eastAsia"/>
                <w:sz w:val="28"/>
                <w:szCs w:val="28"/>
              </w:rPr>
              <w:t>计量技术规范类别</w:t>
            </w:r>
          </w:p>
        </w:tc>
        <w:tc>
          <w:tcPr>
            <w:tcW w:w="2039" w:type="dxa"/>
            <w:tcBorders>
              <w:top w:val="single" w:sz="4" w:space="0" w:color="auto"/>
              <w:left w:val="single" w:sz="4" w:space="0" w:color="auto"/>
              <w:bottom w:val="single" w:sz="4" w:space="0" w:color="auto"/>
              <w:right w:val="single" w:sz="4" w:space="0" w:color="auto"/>
            </w:tcBorders>
            <w:vAlign w:val="center"/>
          </w:tcPr>
          <w:p w14:paraId="4C715375" w14:textId="1B5264C8" w:rsidR="00CB62E0" w:rsidRPr="003B021A" w:rsidRDefault="008F02B8" w:rsidP="00CB62E0">
            <w:pPr>
              <w:spacing w:line="400" w:lineRule="exact"/>
              <w:jc w:val="center"/>
              <w:rPr>
                <w:rFonts w:ascii="宋体" w:eastAsia="宋体" w:hAnsi="宋体"/>
                <w:sz w:val="28"/>
                <w:szCs w:val="28"/>
              </w:rPr>
            </w:pPr>
            <w:r w:rsidRPr="003B021A">
              <w:rPr>
                <w:rFonts w:ascii="宋体" w:eastAsia="宋体" w:hAnsi="宋体" w:hint="eastAsia"/>
                <w:sz w:val="28"/>
                <w:szCs w:val="28"/>
              </w:rPr>
              <w:t>□</w:t>
            </w:r>
            <w:r w:rsidR="00CB62E0" w:rsidRPr="003B021A">
              <w:rPr>
                <w:rFonts w:ascii="宋体" w:eastAsia="宋体" w:hAnsi="宋体" w:hint="eastAsia"/>
                <w:sz w:val="28"/>
                <w:szCs w:val="28"/>
              </w:rPr>
              <w:t>重点</w:t>
            </w:r>
          </w:p>
          <w:p w14:paraId="329B92A3" w14:textId="4315E303" w:rsidR="00CB62E0" w:rsidRPr="003B021A" w:rsidRDefault="008F02B8" w:rsidP="00CB62E0">
            <w:pPr>
              <w:spacing w:line="400" w:lineRule="exact"/>
              <w:jc w:val="center"/>
              <w:rPr>
                <w:rFonts w:ascii="宋体" w:eastAsia="宋体" w:hAnsi="宋体"/>
                <w:sz w:val="28"/>
                <w:szCs w:val="28"/>
              </w:rPr>
            </w:pPr>
            <w:r w:rsidRPr="003B021A">
              <w:rPr>
                <w:rFonts w:ascii="宋体" w:eastAsia="宋体" w:hAnsi="宋体" w:cs="Malgun Gothic Semilight" w:hint="eastAsia"/>
                <w:sz w:val="28"/>
                <w:szCs w:val="28"/>
              </w:rPr>
              <w:t>■</w:t>
            </w:r>
            <w:r w:rsidR="00CB62E0" w:rsidRPr="003B021A">
              <w:rPr>
                <w:rFonts w:ascii="宋体" w:eastAsia="宋体" w:hAnsi="宋体" w:hint="eastAsia"/>
                <w:sz w:val="28"/>
                <w:szCs w:val="28"/>
              </w:rPr>
              <w:t>基础</w:t>
            </w:r>
          </w:p>
        </w:tc>
      </w:tr>
      <w:tr w:rsidR="00CB62E0" w:rsidRPr="003B021A" w14:paraId="527A294C" w14:textId="77777777" w:rsidTr="00CB62E0">
        <w:trPr>
          <w:trHeight w:val="42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011CA56A" w14:textId="77777777" w:rsidR="00CB62E0" w:rsidRPr="003B021A" w:rsidRDefault="00CB62E0" w:rsidP="00CB62E0">
            <w:pPr>
              <w:jc w:val="center"/>
              <w:rPr>
                <w:rFonts w:ascii="宋体" w:eastAsia="宋体" w:hAnsi="宋体"/>
                <w:sz w:val="28"/>
                <w:szCs w:val="28"/>
              </w:rPr>
            </w:pPr>
            <w:r w:rsidRPr="003B021A">
              <w:rPr>
                <w:rFonts w:ascii="宋体" w:eastAsia="宋体" w:hAnsi="宋体" w:hint="eastAsia"/>
                <w:sz w:val="28"/>
                <w:szCs w:val="28"/>
              </w:rPr>
              <w:t>主要起草单位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43028376" w14:textId="23895068" w:rsidR="00CB62E0" w:rsidRPr="003B021A" w:rsidRDefault="00CB62E0" w:rsidP="00CB62E0">
            <w:pPr>
              <w:jc w:val="center"/>
              <w:rPr>
                <w:rFonts w:ascii="宋体" w:eastAsia="宋体" w:hAnsi="宋体"/>
                <w:sz w:val="28"/>
                <w:szCs w:val="28"/>
              </w:rPr>
            </w:pPr>
            <w:r>
              <w:rPr>
                <w:rFonts w:ascii="宋体" w:eastAsia="宋体" w:hAnsi="宋体" w:hint="eastAsia"/>
                <w:sz w:val="28"/>
                <w:szCs w:val="28"/>
              </w:rPr>
              <w:t>中国家用电器研究院</w:t>
            </w:r>
          </w:p>
        </w:tc>
      </w:tr>
      <w:tr w:rsidR="00CB62E0" w:rsidRPr="003B021A" w14:paraId="12FC670E" w14:textId="77777777" w:rsidTr="00CB62E0">
        <w:trPr>
          <w:trHeight w:val="360"/>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338F2F56" w14:textId="77777777" w:rsidR="00CB62E0" w:rsidRPr="003B021A" w:rsidRDefault="00CB62E0" w:rsidP="00CB62E0">
            <w:pPr>
              <w:jc w:val="center"/>
              <w:rPr>
                <w:rFonts w:ascii="宋体" w:eastAsia="宋体" w:hAnsi="宋体"/>
                <w:color w:val="000000"/>
                <w:sz w:val="28"/>
                <w:szCs w:val="28"/>
              </w:rPr>
            </w:pPr>
            <w:r w:rsidRPr="003B021A">
              <w:rPr>
                <w:rFonts w:ascii="宋体" w:eastAsia="宋体" w:hAnsi="宋体" w:hint="eastAsia"/>
                <w:color w:val="000000"/>
                <w:sz w:val="28"/>
                <w:szCs w:val="28"/>
              </w:rPr>
              <w:t>联系人</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1717D135" w14:textId="77777777" w:rsidR="00CB62E0" w:rsidRPr="003B021A" w:rsidRDefault="00CB62E0" w:rsidP="00CB62E0">
            <w:pPr>
              <w:jc w:val="center"/>
              <w:rPr>
                <w:rFonts w:ascii="宋体" w:eastAsia="宋体" w:hAnsi="宋体"/>
                <w:color w:val="000000"/>
                <w:sz w:val="28"/>
                <w:szCs w:val="28"/>
              </w:rPr>
            </w:pPr>
            <w:r>
              <w:rPr>
                <w:rFonts w:ascii="宋体" w:eastAsia="宋体" w:hAnsi="宋体" w:hint="eastAsia"/>
                <w:color w:val="000000"/>
                <w:sz w:val="28"/>
                <w:szCs w:val="28"/>
              </w:rPr>
              <w:t>李伟</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7C1A55D" w14:textId="77777777" w:rsidR="00CB62E0" w:rsidRPr="003B021A" w:rsidRDefault="00CB62E0" w:rsidP="00CB62E0">
            <w:pPr>
              <w:spacing w:line="400" w:lineRule="exact"/>
              <w:jc w:val="center"/>
              <w:rPr>
                <w:rFonts w:ascii="宋体" w:eastAsia="宋体" w:hAnsi="宋体"/>
                <w:color w:val="000000"/>
                <w:sz w:val="28"/>
                <w:szCs w:val="28"/>
              </w:rPr>
            </w:pPr>
            <w:r w:rsidRPr="003B021A">
              <w:rPr>
                <w:rFonts w:ascii="宋体" w:eastAsia="宋体" w:hAnsi="宋体" w:hint="eastAsia"/>
                <w:color w:val="000000"/>
                <w:sz w:val="28"/>
                <w:szCs w:val="28"/>
              </w:rPr>
              <w:t>联系电话</w:t>
            </w:r>
          </w:p>
        </w:tc>
        <w:tc>
          <w:tcPr>
            <w:tcW w:w="2039" w:type="dxa"/>
            <w:tcBorders>
              <w:top w:val="single" w:sz="4" w:space="0" w:color="auto"/>
              <w:left w:val="single" w:sz="4" w:space="0" w:color="auto"/>
              <w:bottom w:val="single" w:sz="4" w:space="0" w:color="auto"/>
              <w:right w:val="single" w:sz="4" w:space="0" w:color="auto"/>
            </w:tcBorders>
            <w:vAlign w:val="center"/>
          </w:tcPr>
          <w:p w14:paraId="2AF1A2B9" w14:textId="77777777" w:rsidR="00CB62E0" w:rsidRPr="003B021A" w:rsidRDefault="00CB62E0" w:rsidP="00CB62E0">
            <w:pPr>
              <w:jc w:val="center"/>
              <w:rPr>
                <w:rFonts w:ascii="宋体" w:eastAsia="宋体" w:hAnsi="宋体"/>
                <w:sz w:val="28"/>
                <w:szCs w:val="28"/>
              </w:rPr>
            </w:pPr>
            <w:r w:rsidRPr="003B021A">
              <w:rPr>
                <w:rFonts w:ascii="宋体" w:eastAsia="宋体" w:hAnsi="宋体" w:hint="eastAsia"/>
                <w:sz w:val="28"/>
                <w:szCs w:val="28"/>
              </w:rPr>
              <w:t>0</w:t>
            </w:r>
            <w:r w:rsidRPr="003B021A">
              <w:rPr>
                <w:rFonts w:ascii="宋体" w:eastAsia="宋体" w:hAnsi="宋体"/>
                <w:sz w:val="28"/>
                <w:szCs w:val="28"/>
              </w:rPr>
              <w:t>10-63043607</w:t>
            </w:r>
          </w:p>
        </w:tc>
      </w:tr>
      <w:tr w:rsidR="00CB62E0" w:rsidRPr="003B021A" w14:paraId="499B3A7D" w14:textId="77777777" w:rsidTr="00CB62E0">
        <w:trPr>
          <w:trHeight w:val="28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780A4160" w14:textId="77777777" w:rsidR="00CB62E0" w:rsidRPr="003B021A" w:rsidRDefault="00CB62E0" w:rsidP="00CB62E0">
            <w:pPr>
              <w:spacing w:line="400" w:lineRule="exact"/>
              <w:jc w:val="center"/>
              <w:rPr>
                <w:rFonts w:ascii="宋体" w:eastAsia="宋体" w:hAnsi="宋体"/>
                <w:color w:val="000000"/>
                <w:sz w:val="28"/>
                <w:szCs w:val="28"/>
              </w:rPr>
            </w:pPr>
            <w:r w:rsidRPr="003B021A">
              <w:rPr>
                <w:rFonts w:ascii="宋体" w:eastAsia="宋体" w:hAnsi="宋体" w:hint="eastAsia"/>
                <w:color w:val="000000"/>
                <w:sz w:val="28"/>
                <w:szCs w:val="28"/>
              </w:rPr>
              <w:t>任务年限</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3C7AF00B" w14:textId="053F7194" w:rsidR="00CB62E0" w:rsidRPr="003B021A" w:rsidRDefault="00CB62E0" w:rsidP="00CB62E0">
            <w:pPr>
              <w:jc w:val="center"/>
              <w:rPr>
                <w:rFonts w:ascii="宋体" w:eastAsia="宋体" w:hAnsi="宋体"/>
                <w:color w:val="000000"/>
                <w:sz w:val="28"/>
                <w:szCs w:val="28"/>
              </w:rPr>
            </w:pPr>
            <w:r>
              <w:rPr>
                <w:rFonts w:ascii="宋体" w:eastAsia="宋体" w:hAnsi="宋体"/>
                <w:color w:val="000000"/>
                <w:sz w:val="28"/>
                <w:szCs w:val="28"/>
              </w:rPr>
              <w:t>2</w:t>
            </w:r>
            <w:r w:rsidRPr="003B021A">
              <w:rPr>
                <w:rFonts w:ascii="宋体" w:eastAsia="宋体" w:hAnsi="宋体" w:hint="eastAsia"/>
                <w:color w:val="000000"/>
                <w:sz w:val="28"/>
                <w:szCs w:val="28"/>
              </w:rPr>
              <w:t>年</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57ACB0" w14:textId="77777777" w:rsidR="00CB62E0" w:rsidRPr="003B021A" w:rsidRDefault="00CB62E0" w:rsidP="00CB62E0">
            <w:pPr>
              <w:spacing w:line="400" w:lineRule="exact"/>
              <w:jc w:val="center"/>
              <w:rPr>
                <w:rFonts w:ascii="宋体" w:eastAsia="宋体" w:hAnsi="宋体"/>
                <w:color w:val="000000"/>
                <w:sz w:val="28"/>
                <w:szCs w:val="28"/>
              </w:rPr>
            </w:pPr>
            <w:r w:rsidRPr="003B021A">
              <w:rPr>
                <w:rFonts w:ascii="宋体" w:eastAsia="宋体" w:hAnsi="宋体" w:hint="eastAsia"/>
                <w:color w:val="000000"/>
                <w:sz w:val="28"/>
                <w:szCs w:val="28"/>
              </w:rPr>
              <w:t>申请经费</w:t>
            </w:r>
          </w:p>
        </w:tc>
        <w:tc>
          <w:tcPr>
            <w:tcW w:w="2039" w:type="dxa"/>
            <w:tcBorders>
              <w:top w:val="single" w:sz="4" w:space="0" w:color="auto"/>
              <w:left w:val="single" w:sz="4" w:space="0" w:color="auto"/>
              <w:bottom w:val="single" w:sz="4" w:space="0" w:color="auto"/>
              <w:right w:val="single" w:sz="4" w:space="0" w:color="auto"/>
            </w:tcBorders>
            <w:vAlign w:val="center"/>
          </w:tcPr>
          <w:p w14:paraId="6588BBD8" w14:textId="4E6C50F9" w:rsidR="00CB62E0" w:rsidRPr="003B021A" w:rsidRDefault="00A312C4" w:rsidP="00CB62E0">
            <w:pPr>
              <w:jc w:val="center"/>
              <w:rPr>
                <w:rFonts w:ascii="宋体" w:eastAsia="宋体" w:hAnsi="宋体"/>
                <w:sz w:val="28"/>
                <w:szCs w:val="28"/>
              </w:rPr>
            </w:pPr>
            <w:r>
              <w:rPr>
                <w:rFonts w:ascii="宋体" w:eastAsia="宋体" w:hAnsi="宋体"/>
                <w:color w:val="000000"/>
                <w:sz w:val="28"/>
                <w:szCs w:val="28"/>
              </w:rPr>
              <w:t>2</w:t>
            </w:r>
            <w:r w:rsidR="00CB62E0" w:rsidRPr="003B021A">
              <w:rPr>
                <w:rFonts w:ascii="宋体" w:eastAsia="宋体" w:hAnsi="宋体"/>
                <w:color w:val="000000"/>
                <w:sz w:val="28"/>
                <w:szCs w:val="28"/>
              </w:rPr>
              <w:t>0000元</w:t>
            </w:r>
          </w:p>
        </w:tc>
      </w:tr>
      <w:tr w:rsidR="00CB62E0" w:rsidRPr="003B021A" w14:paraId="6357EC0D" w14:textId="77777777" w:rsidTr="00CB62E0">
        <w:trPr>
          <w:trHeight w:val="70"/>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631FB243" w14:textId="77777777" w:rsidR="00CB62E0" w:rsidRPr="003B021A" w:rsidRDefault="00CB62E0" w:rsidP="00CB62E0">
            <w:pPr>
              <w:jc w:val="center"/>
              <w:rPr>
                <w:rFonts w:ascii="宋体" w:eastAsia="宋体" w:hAnsi="宋体"/>
                <w:sz w:val="28"/>
                <w:szCs w:val="28"/>
              </w:rPr>
            </w:pPr>
            <w:r w:rsidRPr="003B021A">
              <w:rPr>
                <w:rFonts w:ascii="宋体" w:eastAsia="宋体" w:hAnsi="宋体" w:hint="eastAsia"/>
                <w:sz w:val="28"/>
                <w:szCs w:val="28"/>
              </w:rPr>
              <w:t>参加单位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5206A0E9" w14:textId="77777777" w:rsidR="00CB62E0" w:rsidRPr="003B021A" w:rsidRDefault="00CB62E0" w:rsidP="00CB62E0">
            <w:pPr>
              <w:jc w:val="center"/>
              <w:rPr>
                <w:rFonts w:ascii="宋体" w:eastAsia="宋体" w:hAnsi="宋体"/>
                <w:sz w:val="28"/>
                <w:szCs w:val="28"/>
              </w:rPr>
            </w:pPr>
          </w:p>
        </w:tc>
      </w:tr>
      <w:tr w:rsidR="00CB62E0" w:rsidRPr="003B021A" w14:paraId="60B53680" w14:textId="77777777" w:rsidTr="00CB62E0">
        <w:trPr>
          <w:trHeight w:val="289"/>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3F078DA8" w14:textId="77777777" w:rsidR="00CB62E0" w:rsidRPr="003B021A" w:rsidRDefault="00CB62E0" w:rsidP="00CB62E0">
            <w:pPr>
              <w:jc w:val="center"/>
              <w:rPr>
                <w:rFonts w:ascii="宋体" w:eastAsia="宋体" w:hAnsi="宋体"/>
                <w:sz w:val="28"/>
                <w:szCs w:val="28"/>
              </w:rPr>
            </w:pPr>
            <w:r w:rsidRPr="003B021A">
              <w:rPr>
                <w:rFonts w:ascii="宋体" w:eastAsia="宋体" w:hAnsi="宋体" w:hint="eastAsia"/>
                <w:sz w:val="28"/>
                <w:szCs w:val="28"/>
              </w:rPr>
              <w:t>具备的特点</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1FD24531" w14:textId="5196F3B1" w:rsidR="00CB62E0" w:rsidRPr="003B021A" w:rsidRDefault="006C12F2" w:rsidP="00CB62E0">
            <w:pPr>
              <w:jc w:val="center"/>
              <w:rPr>
                <w:rFonts w:ascii="宋体" w:eastAsia="宋体" w:hAnsi="宋体"/>
                <w:sz w:val="28"/>
                <w:szCs w:val="28"/>
              </w:rPr>
            </w:pPr>
            <w:r w:rsidRPr="0038603E">
              <w:rPr>
                <w:rFonts w:ascii="宋体" w:eastAsia="宋体" w:hAnsi="宋体" w:cs="Malgun Gothic Semilight" w:hint="eastAsia"/>
                <w:color w:val="000000" w:themeColor="text1"/>
                <w:sz w:val="28"/>
                <w:szCs w:val="28"/>
              </w:rPr>
              <w:t>□</w:t>
            </w:r>
            <w:r w:rsidR="00CB62E0" w:rsidRPr="003B021A">
              <w:rPr>
                <w:rFonts w:ascii="宋体" w:eastAsia="宋体" w:hAnsi="宋体" w:hint="eastAsia"/>
                <w:sz w:val="28"/>
                <w:szCs w:val="28"/>
              </w:rPr>
              <w:t>安全</w:t>
            </w:r>
            <w:r w:rsidR="00CB62E0">
              <w:rPr>
                <w:rFonts w:ascii="宋体" w:eastAsia="宋体" w:hAnsi="宋体" w:hint="eastAsia"/>
                <w:sz w:val="28"/>
                <w:szCs w:val="28"/>
              </w:rPr>
              <w:t xml:space="preserve"> </w:t>
            </w:r>
            <w:r w:rsidR="00521CC8" w:rsidRPr="003B021A">
              <w:rPr>
                <w:rFonts w:ascii="宋体" w:eastAsia="宋体" w:hAnsi="宋体" w:cs="Malgun Gothic Semilight" w:hint="eastAsia"/>
                <w:sz w:val="28"/>
                <w:szCs w:val="28"/>
              </w:rPr>
              <w:t>■</w:t>
            </w:r>
            <w:r w:rsidR="00CB62E0" w:rsidRPr="003B021A">
              <w:rPr>
                <w:rFonts w:ascii="宋体" w:eastAsia="宋体" w:hAnsi="宋体" w:hint="eastAsia"/>
                <w:sz w:val="28"/>
                <w:szCs w:val="28"/>
              </w:rPr>
              <w:t xml:space="preserve">节能环保 </w:t>
            </w:r>
            <w:r w:rsidR="00CB62E0" w:rsidRPr="003B021A">
              <w:rPr>
                <w:rFonts w:ascii="宋体" w:eastAsia="宋体" w:hAnsi="宋体" w:cs="Malgun Gothic Semilight" w:hint="eastAsia"/>
                <w:sz w:val="28"/>
                <w:szCs w:val="28"/>
              </w:rPr>
              <w:t>■</w:t>
            </w:r>
            <w:r w:rsidR="00CB62E0" w:rsidRPr="003B021A">
              <w:rPr>
                <w:rFonts w:ascii="宋体" w:eastAsia="宋体" w:hAnsi="宋体" w:hint="eastAsia"/>
                <w:sz w:val="28"/>
                <w:szCs w:val="28"/>
              </w:rPr>
              <w:t>自主创新 □其他＿＿＿</w:t>
            </w:r>
          </w:p>
        </w:tc>
      </w:tr>
      <w:tr w:rsidR="00CB62E0" w:rsidRPr="003B021A" w14:paraId="4FBE313D" w14:textId="77777777" w:rsidTr="00CB62E0">
        <w:trPr>
          <w:trHeight w:val="81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22F8B434" w14:textId="77777777" w:rsidR="00CB62E0" w:rsidRPr="003B021A" w:rsidRDefault="00CB62E0" w:rsidP="00CB62E0">
            <w:pPr>
              <w:spacing w:line="500" w:lineRule="exact"/>
              <w:jc w:val="center"/>
              <w:rPr>
                <w:rFonts w:ascii="宋体" w:eastAsia="宋体" w:hAnsi="宋体"/>
                <w:sz w:val="28"/>
                <w:szCs w:val="28"/>
              </w:rPr>
            </w:pPr>
            <w:r w:rsidRPr="003B021A">
              <w:rPr>
                <w:rFonts w:ascii="宋体" w:eastAsia="宋体" w:hAnsi="宋体" w:hint="eastAsia"/>
                <w:sz w:val="28"/>
                <w:szCs w:val="28"/>
              </w:rPr>
              <w:t>目的、意义和</w:t>
            </w:r>
          </w:p>
          <w:p w14:paraId="3A25F15A" w14:textId="77777777" w:rsidR="00CB62E0" w:rsidRPr="003B021A" w:rsidRDefault="00CB62E0" w:rsidP="00CB62E0">
            <w:pPr>
              <w:spacing w:line="500" w:lineRule="exact"/>
              <w:jc w:val="center"/>
              <w:rPr>
                <w:rFonts w:ascii="宋体" w:eastAsia="宋体" w:hAnsi="宋体"/>
                <w:sz w:val="28"/>
                <w:szCs w:val="28"/>
              </w:rPr>
            </w:pPr>
            <w:r w:rsidRPr="003B021A">
              <w:rPr>
                <w:rFonts w:ascii="宋体" w:eastAsia="宋体" w:hAnsi="宋体" w:hint="eastAsia"/>
                <w:sz w:val="28"/>
                <w:szCs w:val="28"/>
              </w:rPr>
              <w:t>必要性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343F52EB" w14:textId="62654E99" w:rsidR="00140A0A" w:rsidRPr="00901391" w:rsidRDefault="00955A8C" w:rsidP="00901391">
            <w:pPr>
              <w:spacing w:line="360" w:lineRule="auto"/>
              <w:ind w:firstLineChars="200" w:firstLine="480"/>
              <w:rPr>
                <w:rFonts w:ascii="Times New Roman" w:eastAsia="宋体" w:hAnsi="Times New Roman"/>
                <w:color w:val="000000" w:themeColor="text1"/>
                <w:sz w:val="24"/>
                <w:szCs w:val="24"/>
              </w:rPr>
            </w:pPr>
            <w:r w:rsidRPr="003B2661">
              <w:rPr>
                <w:rFonts w:ascii="Times New Roman" w:eastAsia="宋体" w:hAnsi="Times New Roman" w:hint="eastAsia"/>
                <w:color w:val="000000" w:themeColor="text1"/>
                <w:sz w:val="24"/>
                <w:szCs w:val="24"/>
              </w:rPr>
              <w:t>电热水器</w:t>
            </w:r>
            <w:r w:rsidR="00C76FCE">
              <w:rPr>
                <w:rFonts w:ascii="Times New Roman" w:eastAsia="宋体" w:hAnsi="Times New Roman" w:hint="eastAsia"/>
                <w:color w:val="000000" w:themeColor="text1"/>
                <w:sz w:val="24"/>
                <w:szCs w:val="24"/>
              </w:rPr>
              <w:t>具有安装方便、水温恒定、安全环保等优点，</w:t>
            </w:r>
            <w:r w:rsidRPr="003B2661">
              <w:rPr>
                <w:rFonts w:ascii="Times New Roman" w:eastAsia="宋体" w:hAnsi="Times New Roman" w:hint="eastAsia"/>
                <w:color w:val="000000" w:themeColor="text1"/>
                <w:sz w:val="24"/>
                <w:szCs w:val="24"/>
              </w:rPr>
              <w:t>广泛应用于家庭</w:t>
            </w:r>
            <w:r w:rsidR="00546149">
              <w:rPr>
                <w:rFonts w:ascii="Times New Roman" w:eastAsia="宋体" w:hAnsi="Times New Roman" w:hint="eastAsia"/>
                <w:color w:val="000000" w:themeColor="text1"/>
                <w:sz w:val="24"/>
                <w:szCs w:val="24"/>
              </w:rPr>
              <w:t>、商场、写字楼等</w:t>
            </w:r>
            <w:r w:rsidR="00862C34" w:rsidRPr="003B2661">
              <w:rPr>
                <w:rFonts w:ascii="Times New Roman" w:eastAsia="宋体" w:hAnsi="Times New Roman" w:hint="eastAsia"/>
                <w:color w:val="000000" w:themeColor="text1"/>
                <w:sz w:val="24"/>
                <w:szCs w:val="24"/>
              </w:rPr>
              <w:t>各类</w:t>
            </w:r>
            <w:r w:rsidRPr="003B2661">
              <w:rPr>
                <w:rFonts w:ascii="Times New Roman" w:eastAsia="宋体" w:hAnsi="Times New Roman" w:hint="eastAsia"/>
                <w:color w:val="000000" w:themeColor="text1"/>
                <w:sz w:val="24"/>
                <w:szCs w:val="24"/>
              </w:rPr>
              <w:t>场所，已经成为人们</w:t>
            </w:r>
            <w:r w:rsidR="00546149">
              <w:rPr>
                <w:rFonts w:ascii="Times New Roman" w:eastAsia="宋体" w:hAnsi="Times New Roman" w:hint="eastAsia"/>
                <w:color w:val="000000" w:themeColor="text1"/>
                <w:sz w:val="24"/>
                <w:szCs w:val="24"/>
              </w:rPr>
              <w:t>日常</w:t>
            </w:r>
            <w:r w:rsidRPr="003B2661">
              <w:rPr>
                <w:rFonts w:ascii="Times New Roman" w:eastAsia="宋体" w:hAnsi="Times New Roman" w:hint="eastAsia"/>
                <w:color w:val="000000" w:themeColor="text1"/>
                <w:sz w:val="24"/>
                <w:szCs w:val="24"/>
              </w:rPr>
              <w:t>生活</w:t>
            </w:r>
            <w:r w:rsidR="00546149">
              <w:rPr>
                <w:rFonts w:ascii="Times New Roman" w:eastAsia="宋体" w:hAnsi="Times New Roman" w:hint="eastAsia"/>
                <w:color w:val="000000" w:themeColor="text1"/>
                <w:sz w:val="24"/>
                <w:szCs w:val="24"/>
              </w:rPr>
              <w:t>中</w:t>
            </w:r>
            <w:r w:rsidR="0015349E" w:rsidRPr="003B2661">
              <w:rPr>
                <w:rFonts w:ascii="Times New Roman" w:eastAsia="宋体" w:hAnsi="Times New Roman" w:hint="eastAsia"/>
                <w:color w:val="000000" w:themeColor="text1"/>
                <w:sz w:val="24"/>
                <w:szCs w:val="24"/>
              </w:rPr>
              <w:t>的必需品。然而随着电热水器产业的</w:t>
            </w:r>
            <w:r w:rsidR="00546149">
              <w:rPr>
                <w:rFonts w:ascii="Times New Roman" w:eastAsia="宋体" w:hAnsi="Times New Roman" w:hint="eastAsia"/>
                <w:color w:val="000000" w:themeColor="text1"/>
                <w:sz w:val="24"/>
                <w:szCs w:val="24"/>
              </w:rPr>
              <w:t>快速</w:t>
            </w:r>
            <w:r w:rsidR="0015349E" w:rsidRPr="003B2661">
              <w:rPr>
                <w:rFonts w:ascii="Times New Roman" w:eastAsia="宋体" w:hAnsi="Times New Roman" w:hint="eastAsia"/>
                <w:color w:val="000000" w:themeColor="text1"/>
                <w:sz w:val="24"/>
                <w:szCs w:val="24"/>
              </w:rPr>
              <w:t>发展，热水器所耗费的电量也与日俱增，节约能源成为人们关注的焦点。</w:t>
            </w:r>
            <w:r w:rsidR="00546149" w:rsidRPr="00546149">
              <w:rPr>
                <w:rFonts w:ascii="Times New Roman" w:eastAsia="宋体" w:hAnsi="Times New Roman" w:hint="eastAsia"/>
                <w:color w:val="000000" w:themeColor="text1"/>
                <w:sz w:val="24"/>
                <w:szCs w:val="24"/>
              </w:rPr>
              <w:t>为有效应对能源浪费，提高能源效率，实现可持续性发展，国家发展改革委和国家质检总局于</w:t>
            </w:r>
            <w:r w:rsidR="00546149" w:rsidRPr="00546149">
              <w:rPr>
                <w:rFonts w:ascii="Times New Roman" w:eastAsia="宋体" w:hAnsi="Times New Roman"/>
                <w:color w:val="000000" w:themeColor="text1"/>
                <w:sz w:val="24"/>
                <w:szCs w:val="24"/>
              </w:rPr>
              <w:t>2004</w:t>
            </w:r>
            <w:r w:rsidR="00546149" w:rsidRPr="00546149">
              <w:rPr>
                <w:rFonts w:ascii="Times New Roman" w:eastAsia="宋体" w:hAnsi="Times New Roman" w:hint="eastAsia"/>
                <w:color w:val="000000" w:themeColor="text1"/>
                <w:sz w:val="24"/>
                <w:szCs w:val="24"/>
              </w:rPr>
              <w:t>年联合发布《能源效率标识管理办法》，将</w:t>
            </w:r>
            <w:r w:rsidR="00546149">
              <w:rPr>
                <w:rFonts w:ascii="Times New Roman" w:eastAsia="宋体" w:hAnsi="Times New Roman" w:hint="eastAsia"/>
                <w:color w:val="000000" w:themeColor="text1"/>
                <w:sz w:val="24"/>
                <w:szCs w:val="24"/>
              </w:rPr>
              <w:t>电热水器</w:t>
            </w:r>
            <w:r w:rsidR="00546149" w:rsidRPr="00546149">
              <w:rPr>
                <w:rFonts w:ascii="Times New Roman" w:eastAsia="宋体" w:hAnsi="Times New Roman" w:hint="eastAsia"/>
                <w:color w:val="000000" w:themeColor="text1"/>
                <w:sz w:val="24"/>
                <w:szCs w:val="24"/>
              </w:rPr>
              <w:t>等产品纳入能效标识备案管理。</w:t>
            </w:r>
            <w:r w:rsidR="00F152CA" w:rsidRPr="00D87CDE">
              <w:rPr>
                <w:rFonts w:ascii="Times New Roman" w:eastAsia="宋体" w:hAnsi="Times New Roman" w:hint="eastAsia"/>
                <w:color w:val="000000" w:themeColor="text1"/>
                <w:sz w:val="24"/>
                <w:szCs w:val="24"/>
              </w:rPr>
              <w:t>能效检测装置作为评价</w:t>
            </w:r>
            <w:r w:rsidR="00D87CDE" w:rsidRPr="00D87CDE">
              <w:rPr>
                <w:rFonts w:ascii="Times New Roman" w:eastAsia="宋体" w:hAnsi="Times New Roman" w:hint="eastAsia"/>
                <w:color w:val="000000" w:themeColor="text1"/>
                <w:sz w:val="24"/>
                <w:szCs w:val="24"/>
              </w:rPr>
              <w:t>电热水器能效等级和热水输出率的专用检测设备</w:t>
            </w:r>
            <w:r w:rsidR="00D87CDE" w:rsidRPr="00D87CDE">
              <w:rPr>
                <w:rFonts w:ascii="Times New Roman" w:eastAsia="宋体" w:hAnsi="Times New Roman"/>
                <w:color w:val="000000" w:themeColor="text1"/>
                <w:sz w:val="24"/>
                <w:szCs w:val="24"/>
              </w:rPr>
              <w:t>得到广泛应用。</w:t>
            </w:r>
            <w:r w:rsidR="00D87CDE" w:rsidRPr="00C8238A">
              <w:rPr>
                <w:rFonts w:ascii="Times New Roman" w:eastAsia="宋体" w:hAnsi="Times New Roman"/>
                <w:color w:val="000000" w:themeColor="text1"/>
                <w:sz w:val="24"/>
                <w:szCs w:val="24"/>
              </w:rPr>
              <w:t>因此，迫切需要制定该检测装置的计量规范以满足行业计量需求。</w:t>
            </w:r>
          </w:p>
          <w:p w14:paraId="5CAFCDD3" w14:textId="28E82B48" w:rsidR="00E347E3" w:rsidRPr="000317C0" w:rsidRDefault="00A868BB" w:rsidP="00E347E3">
            <w:pPr>
              <w:spacing w:line="360" w:lineRule="auto"/>
              <w:ind w:firstLineChars="200" w:firstLine="480"/>
              <w:rPr>
                <w:rFonts w:ascii="Times New Roman" w:eastAsia="宋体" w:hAnsi="Times New Roman"/>
                <w:color w:val="000000" w:themeColor="text1"/>
                <w:sz w:val="24"/>
                <w:szCs w:val="24"/>
              </w:rPr>
            </w:pPr>
            <w:r w:rsidRPr="000317C0">
              <w:rPr>
                <w:rFonts w:ascii="Times New Roman" w:eastAsia="宋体" w:hAnsi="Times New Roman" w:hint="eastAsia"/>
                <w:color w:val="000000" w:themeColor="text1"/>
                <w:sz w:val="24"/>
                <w:szCs w:val="24"/>
              </w:rPr>
              <w:t>电热水器</w:t>
            </w:r>
            <w:r w:rsidR="00E347E3" w:rsidRPr="000317C0">
              <w:rPr>
                <w:rFonts w:ascii="Times New Roman" w:eastAsia="宋体" w:hAnsi="Times New Roman" w:hint="eastAsia"/>
                <w:color w:val="000000" w:themeColor="text1"/>
                <w:sz w:val="24"/>
                <w:szCs w:val="24"/>
              </w:rPr>
              <w:t>能效</w:t>
            </w:r>
            <w:r w:rsidR="00E347E3" w:rsidRPr="000317C0">
              <w:rPr>
                <w:rFonts w:ascii="Times New Roman" w:eastAsia="宋体" w:hAnsi="Times New Roman"/>
                <w:color w:val="000000" w:themeColor="text1"/>
                <w:sz w:val="24"/>
                <w:szCs w:val="24"/>
              </w:rPr>
              <w:t>检测装置校准规范的制定可以填补该装置计量检测领域的空白，进一步规范检测装置的技术要求和计量特性，为生产企业和检测机构提供统一的评定标准，为</w:t>
            </w:r>
            <w:r w:rsidR="000317C0" w:rsidRPr="000317C0">
              <w:rPr>
                <w:rFonts w:ascii="Times New Roman" w:eastAsia="宋体" w:hAnsi="Times New Roman" w:hint="eastAsia"/>
                <w:color w:val="000000" w:themeColor="text1"/>
                <w:sz w:val="24"/>
                <w:szCs w:val="24"/>
              </w:rPr>
              <w:t>电热水器</w:t>
            </w:r>
            <w:r w:rsidR="00277595">
              <w:rPr>
                <w:rFonts w:ascii="Times New Roman" w:eastAsia="宋体" w:hAnsi="Times New Roman" w:hint="eastAsia"/>
                <w:color w:val="000000" w:themeColor="text1"/>
                <w:sz w:val="24"/>
                <w:szCs w:val="24"/>
              </w:rPr>
              <w:t>能效</w:t>
            </w:r>
            <w:r w:rsidR="00E347E3" w:rsidRPr="000317C0">
              <w:rPr>
                <w:rFonts w:ascii="Times New Roman" w:eastAsia="宋体" w:hAnsi="Times New Roman"/>
                <w:color w:val="000000" w:themeColor="text1"/>
                <w:sz w:val="24"/>
                <w:szCs w:val="24"/>
              </w:rPr>
              <w:t>检测量值传递的准确性和可靠性提供保障。</w:t>
            </w:r>
          </w:p>
          <w:p w14:paraId="20DCBFFE" w14:textId="5F780100" w:rsidR="00CB62E0" w:rsidRPr="002B3CD5" w:rsidRDefault="00E347E3" w:rsidP="00E347E3">
            <w:pPr>
              <w:spacing w:line="360" w:lineRule="auto"/>
              <w:ind w:firstLineChars="200" w:firstLine="480"/>
              <w:rPr>
                <w:rFonts w:ascii="宋体" w:eastAsia="宋体" w:hAnsi="宋体"/>
                <w:color w:val="000000"/>
                <w:sz w:val="24"/>
                <w:szCs w:val="24"/>
              </w:rPr>
            </w:pPr>
            <w:r w:rsidRPr="000317C0">
              <w:rPr>
                <w:rFonts w:ascii="Times New Roman" w:eastAsia="宋体" w:hAnsi="Times New Roman"/>
                <w:color w:val="000000" w:themeColor="text1"/>
                <w:sz w:val="24"/>
                <w:szCs w:val="21"/>
              </w:rPr>
              <w:t>国家、本行业或其他行业目前没有相关技术规范。</w:t>
            </w:r>
          </w:p>
        </w:tc>
      </w:tr>
      <w:tr w:rsidR="00CB62E0" w:rsidRPr="003B021A" w14:paraId="68E76DCC" w14:textId="77777777" w:rsidTr="00CB62E0">
        <w:trPr>
          <w:trHeight w:val="50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4E73D351" w14:textId="77777777" w:rsidR="00CB62E0" w:rsidRPr="003B021A" w:rsidRDefault="00CB62E0" w:rsidP="00CB62E0">
            <w:pPr>
              <w:jc w:val="center"/>
              <w:rPr>
                <w:rFonts w:ascii="宋体" w:eastAsia="宋体" w:hAnsi="宋体"/>
                <w:sz w:val="28"/>
                <w:szCs w:val="28"/>
              </w:rPr>
            </w:pPr>
            <w:r w:rsidRPr="003B021A">
              <w:rPr>
                <w:rFonts w:ascii="宋体" w:eastAsia="宋体" w:hAnsi="宋体" w:hint="eastAsia"/>
                <w:sz w:val="28"/>
                <w:szCs w:val="28"/>
              </w:rPr>
              <w:t>范围和主要</w:t>
            </w:r>
          </w:p>
          <w:p w14:paraId="4C7EA251" w14:textId="77777777" w:rsidR="00CB62E0" w:rsidRPr="003B021A" w:rsidRDefault="00CB62E0" w:rsidP="00CB62E0">
            <w:pPr>
              <w:jc w:val="center"/>
              <w:rPr>
                <w:rFonts w:ascii="宋体" w:eastAsia="宋体" w:hAnsi="宋体"/>
                <w:sz w:val="28"/>
                <w:szCs w:val="28"/>
              </w:rPr>
            </w:pPr>
            <w:r w:rsidRPr="003B021A">
              <w:rPr>
                <w:rFonts w:ascii="宋体" w:eastAsia="宋体" w:hAnsi="宋体" w:hint="eastAsia"/>
                <w:sz w:val="28"/>
                <w:szCs w:val="28"/>
              </w:rPr>
              <w:lastRenderedPageBreak/>
              <w:t>计量特性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3125D9BD" w14:textId="0C7C78D0" w:rsidR="00CB62E0" w:rsidRPr="00B26B7B" w:rsidRDefault="00CB62E0" w:rsidP="00CB62E0">
            <w:pPr>
              <w:spacing w:line="360" w:lineRule="auto"/>
              <w:rPr>
                <w:rFonts w:ascii="Times New Roman" w:eastAsia="宋体" w:hAnsi="Times New Roman"/>
                <w:sz w:val="24"/>
                <w:szCs w:val="24"/>
              </w:rPr>
            </w:pPr>
            <w:r w:rsidRPr="00230E3B">
              <w:rPr>
                <w:rFonts w:ascii="Times New Roman" w:eastAsia="宋体" w:hAnsi="Times New Roman"/>
                <w:color w:val="000000" w:themeColor="text1"/>
                <w:sz w:val="24"/>
                <w:szCs w:val="24"/>
              </w:rPr>
              <w:lastRenderedPageBreak/>
              <w:t>1</w:t>
            </w:r>
            <w:r w:rsidRPr="00230E3B">
              <w:rPr>
                <w:rFonts w:ascii="Times New Roman" w:eastAsia="宋体" w:hAnsi="Times New Roman"/>
                <w:color w:val="000000" w:themeColor="text1"/>
                <w:sz w:val="24"/>
                <w:szCs w:val="24"/>
              </w:rPr>
              <w:t>、范围：</w:t>
            </w:r>
            <w:r w:rsidR="009316A2" w:rsidRPr="009316A2">
              <w:rPr>
                <w:rFonts w:ascii="Times New Roman" w:eastAsia="宋体" w:hAnsi="Times New Roman"/>
                <w:sz w:val="24"/>
                <w:szCs w:val="24"/>
              </w:rPr>
              <w:t>本计量技术规范适用于家用及类似用途</w:t>
            </w:r>
            <w:r w:rsidR="009316A2">
              <w:rPr>
                <w:rFonts w:ascii="Times New Roman" w:eastAsia="宋体" w:hAnsi="Times New Roman" w:hint="eastAsia"/>
                <w:sz w:val="24"/>
                <w:szCs w:val="24"/>
              </w:rPr>
              <w:t>电热水器能效</w:t>
            </w:r>
            <w:r w:rsidR="009316A2" w:rsidRPr="009316A2">
              <w:rPr>
                <w:rFonts w:ascii="Times New Roman" w:eastAsia="宋体" w:hAnsi="Times New Roman"/>
                <w:sz w:val="24"/>
                <w:szCs w:val="24"/>
              </w:rPr>
              <w:t>检测</w:t>
            </w:r>
            <w:r w:rsidR="009316A2" w:rsidRPr="009316A2">
              <w:rPr>
                <w:rFonts w:ascii="Times New Roman" w:eastAsia="宋体" w:hAnsi="Times New Roman"/>
                <w:sz w:val="24"/>
                <w:szCs w:val="24"/>
              </w:rPr>
              <w:lastRenderedPageBreak/>
              <w:t>装置的计量。</w:t>
            </w:r>
          </w:p>
          <w:p w14:paraId="141EF91C" w14:textId="77777777" w:rsidR="00CB62E0" w:rsidRPr="00230E3B" w:rsidRDefault="00CB62E0" w:rsidP="00CB62E0">
            <w:pPr>
              <w:spacing w:line="360" w:lineRule="auto"/>
              <w:rPr>
                <w:rFonts w:ascii="Times New Roman" w:eastAsia="宋体" w:hAnsi="Times New Roman"/>
                <w:color w:val="000000" w:themeColor="text1"/>
                <w:sz w:val="24"/>
                <w:szCs w:val="24"/>
              </w:rPr>
            </w:pPr>
            <w:r w:rsidRPr="00230E3B">
              <w:rPr>
                <w:rFonts w:ascii="Times New Roman" w:eastAsia="宋体" w:hAnsi="Times New Roman"/>
                <w:color w:val="000000" w:themeColor="text1"/>
                <w:sz w:val="24"/>
                <w:szCs w:val="24"/>
              </w:rPr>
              <w:t>2</w:t>
            </w:r>
            <w:r w:rsidRPr="00230E3B">
              <w:rPr>
                <w:rFonts w:ascii="Times New Roman" w:eastAsia="宋体" w:hAnsi="Times New Roman"/>
                <w:color w:val="000000" w:themeColor="text1"/>
                <w:sz w:val="24"/>
                <w:szCs w:val="24"/>
              </w:rPr>
              <w:t>、主要技术指标：</w:t>
            </w:r>
          </w:p>
          <w:p w14:paraId="114E3D97" w14:textId="4ED47474"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hint="eastAsia"/>
                <w:color w:val="000000" w:themeColor="text1"/>
                <w:sz w:val="24"/>
                <w:szCs w:val="24"/>
              </w:rPr>
              <w:t>铂电阻温度：测量范围：</w:t>
            </w:r>
            <w:r w:rsidRPr="00D255B8">
              <w:rPr>
                <w:rFonts w:ascii="Times New Roman" w:eastAsia="宋体" w:hAnsi="Times New Roman"/>
                <w:color w:val="000000" w:themeColor="text1"/>
                <w:sz w:val="24"/>
                <w:szCs w:val="24"/>
              </w:rPr>
              <w:t>(</w:t>
            </w:r>
            <w:r w:rsidR="003A1E28">
              <w:rPr>
                <w:rFonts w:ascii="Times New Roman" w:eastAsia="宋体" w:hAnsi="Times New Roman"/>
                <w:color w:val="000000" w:themeColor="text1"/>
                <w:sz w:val="24"/>
                <w:szCs w:val="24"/>
              </w:rPr>
              <w:t>5</w:t>
            </w:r>
            <w:r w:rsidRPr="00D255B8">
              <w:rPr>
                <w:rFonts w:ascii="Times New Roman" w:eastAsia="宋体" w:hAnsi="Times New Roman"/>
                <w:color w:val="000000" w:themeColor="text1"/>
                <w:sz w:val="24"/>
                <w:szCs w:val="24"/>
              </w:rPr>
              <w:t>～</w:t>
            </w:r>
            <w:r w:rsidR="00FD1769">
              <w:rPr>
                <w:rFonts w:ascii="Times New Roman" w:eastAsia="宋体" w:hAnsi="Times New Roman"/>
                <w:color w:val="000000" w:themeColor="text1"/>
                <w:sz w:val="24"/>
                <w:szCs w:val="24"/>
              </w:rPr>
              <w:t>45</w:t>
            </w:r>
            <w:r w:rsidRPr="00D255B8">
              <w:rPr>
                <w:rFonts w:ascii="Times New Roman" w:eastAsia="宋体" w:hAnsi="Times New Roman"/>
                <w:color w:val="000000" w:themeColor="text1"/>
                <w:sz w:val="24"/>
                <w:szCs w:val="24"/>
              </w:rPr>
              <w:t>)℃</w:t>
            </w:r>
            <w:r w:rsidRPr="00D255B8">
              <w:rPr>
                <w:rFonts w:ascii="Times New Roman" w:eastAsia="宋体" w:hAnsi="Times New Roman"/>
                <w:color w:val="000000" w:themeColor="text1"/>
                <w:sz w:val="24"/>
                <w:szCs w:val="24"/>
              </w:rPr>
              <w:t>，最大允许误差：</w:t>
            </w:r>
            <w:r w:rsidRPr="00D255B8">
              <w:rPr>
                <w:rFonts w:ascii="Times New Roman" w:eastAsia="宋体" w:hAnsi="Times New Roman"/>
                <w:color w:val="000000" w:themeColor="text1"/>
                <w:sz w:val="24"/>
                <w:szCs w:val="24"/>
              </w:rPr>
              <w:t>±0.</w:t>
            </w:r>
            <w:r w:rsidR="00777D87">
              <w:rPr>
                <w:rFonts w:ascii="Times New Roman" w:eastAsia="宋体" w:hAnsi="Times New Roman"/>
                <w:color w:val="000000" w:themeColor="text1"/>
                <w:sz w:val="24"/>
                <w:szCs w:val="24"/>
              </w:rPr>
              <w:t>3</w:t>
            </w:r>
            <w:r w:rsidRPr="00D255B8">
              <w:rPr>
                <w:rFonts w:ascii="Times New Roman" w:eastAsia="宋体" w:hAnsi="Times New Roman"/>
                <w:color w:val="000000" w:themeColor="text1"/>
                <w:sz w:val="24"/>
                <w:szCs w:val="24"/>
              </w:rPr>
              <w:t>℃</w:t>
            </w:r>
            <w:r w:rsidRPr="00D255B8">
              <w:rPr>
                <w:rFonts w:ascii="Times New Roman" w:eastAsia="宋体" w:hAnsi="Times New Roman"/>
                <w:color w:val="000000" w:themeColor="text1"/>
                <w:sz w:val="24"/>
                <w:szCs w:val="24"/>
              </w:rPr>
              <w:t>。</w:t>
            </w:r>
          </w:p>
          <w:p w14:paraId="019D7445" w14:textId="3B63D5E8"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hint="eastAsia"/>
                <w:color w:val="000000" w:themeColor="text1"/>
                <w:sz w:val="24"/>
                <w:szCs w:val="24"/>
              </w:rPr>
              <w:t>热电偶温度：测量范围：</w:t>
            </w:r>
            <w:r w:rsidRPr="00D255B8">
              <w:rPr>
                <w:rFonts w:ascii="Times New Roman" w:eastAsia="宋体" w:hAnsi="Times New Roman"/>
                <w:color w:val="000000" w:themeColor="text1"/>
                <w:sz w:val="24"/>
                <w:szCs w:val="24"/>
              </w:rPr>
              <w:t>(0</w:t>
            </w:r>
            <w:r w:rsidRPr="00D255B8">
              <w:rPr>
                <w:rFonts w:ascii="Times New Roman" w:eastAsia="宋体" w:hAnsi="Times New Roman"/>
                <w:color w:val="000000" w:themeColor="text1"/>
                <w:sz w:val="24"/>
                <w:szCs w:val="24"/>
              </w:rPr>
              <w:t>～</w:t>
            </w:r>
            <w:r w:rsidRPr="00D255B8">
              <w:rPr>
                <w:rFonts w:ascii="Times New Roman" w:eastAsia="宋体" w:hAnsi="Times New Roman"/>
                <w:color w:val="000000" w:themeColor="text1"/>
                <w:sz w:val="24"/>
                <w:szCs w:val="24"/>
              </w:rPr>
              <w:t>150)℃</w:t>
            </w:r>
            <w:r w:rsidRPr="00D255B8">
              <w:rPr>
                <w:rFonts w:ascii="Times New Roman" w:eastAsia="宋体" w:hAnsi="Times New Roman"/>
                <w:color w:val="000000" w:themeColor="text1"/>
                <w:sz w:val="24"/>
                <w:szCs w:val="24"/>
              </w:rPr>
              <w:t>，最大允许误差：</w:t>
            </w:r>
            <w:r w:rsidRPr="00D255B8">
              <w:rPr>
                <w:rFonts w:ascii="Times New Roman" w:eastAsia="宋体" w:hAnsi="Times New Roman"/>
                <w:color w:val="000000" w:themeColor="text1"/>
                <w:sz w:val="24"/>
                <w:szCs w:val="24"/>
              </w:rPr>
              <w:t>±0.5℃</w:t>
            </w:r>
            <w:r w:rsidRPr="00D255B8">
              <w:rPr>
                <w:rFonts w:ascii="Times New Roman" w:eastAsia="宋体" w:hAnsi="Times New Roman"/>
                <w:color w:val="000000" w:themeColor="text1"/>
                <w:sz w:val="24"/>
                <w:szCs w:val="24"/>
              </w:rPr>
              <w:t>。</w:t>
            </w:r>
          </w:p>
          <w:p w14:paraId="10822734" w14:textId="5A7D31C3" w:rsidR="00D255B8" w:rsidRDefault="009C458F" w:rsidP="00D255B8">
            <w:pPr>
              <w:spacing w:line="360" w:lineRule="auto"/>
              <w:rPr>
                <w:rFonts w:ascii="Times New Roman" w:eastAsia="宋体" w:hAnsi="Times New Roman"/>
                <w:color w:val="000000" w:themeColor="text1"/>
                <w:sz w:val="24"/>
                <w:szCs w:val="24"/>
              </w:rPr>
            </w:pPr>
            <w:r>
              <w:rPr>
                <w:rFonts w:ascii="Times New Roman" w:eastAsia="宋体" w:hAnsi="Times New Roman" w:hint="eastAsia"/>
                <w:color w:val="000000" w:themeColor="text1"/>
                <w:sz w:val="24"/>
                <w:szCs w:val="24"/>
              </w:rPr>
              <w:t>湿度传感器</w:t>
            </w:r>
            <w:r w:rsidR="00D255B8" w:rsidRPr="00D255B8">
              <w:rPr>
                <w:rFonts w:ascii="Times New Roman" w:eastAsia="宋体" w:hAnsi="Times New Roman" w:hint="eastAsia"/>
                <w:color w:val="000000" w:themeColor="text1"/>
                <w:sz w:val="24"/>
                <w:szCs w:val="24"/>
              </w:rPr>
              <w:t>：测量范围：</w:t>
            </w:r>
            <w:r w:rsidR="00D255B8" w:rsidRPr="00D255B8">
              <w:rPr>
                <w:rFonts w:ascii="Times New Roman" w:eastAsia="宋体" w:hAnsi="Times New Roman"/>
                <w:color w:val="000000" w:themeColor="text1"/>
                <w:sz w:val="24"/>
                <w:szCs w:val="24"/>
              </w:rPr>
              <w:t>(</w:t>
            </w:r>
            <w:r w:rsidR="00A6038E">
              <w:rPr>
                <w:rFonts w:ascii="Times New Roman" w:eastAsia="宋体" w:hAnsi="Times New Roman"/>
                <w:color w:val="000000" w:themeColor="text1"/>
                <w:sz w:val="24"/>
                <w:szCs w:val="24"/>
              </w:rPr>
              <w:t>10</w:t>
            </w:r>
            <w:r w:rsidR="00D255B8" w:rsidRPr="00D255B8">
              <w:rPr>
                <w:rFonts w:ascii="Times New Roman" w:eastAsia="宋体" w:hAnsi="Times New Roman"/>
                <w:color w:val="000000" w:themeColor="text1"/>
                <w:sz w:val="24"/>
                <w:szCs w:val="24"/>
              </w:rPr>
              <w:t>～</w:t>
            </w:r>
            <w:r w:rsidR="009D5F3C">
              <w:rPr>
                <w:rFonts w:ascii="Times New Roman" w:eastAsia="宋体" w:hAnsi="Times New Roman"/>
                <w:color w:val="000000" w:themeColor="text1"/>
                <w:sz w:val="24"/>
                <w:szCs w:val="24"/>
              </w:rPr>
              <w:t>90</w:t>
            </w:r>
            <w:r w:rsidR="00D255B8" w:rsidRPr="00D255B8">
              <w:rPr>
                <w:rFonts w:ascii="Times New Roman" w:eastAsia="宋体" w:hAnsi="Times New Roman"/>
                <w:color w:val="000000" w:themeColor="text1"/>
                <w:sz w:val="24"/>
                <w:szCs w:val="24"/>
              </w:rPr>
              <w:t>)%RH</w:t>
            </w:r>
            <w:r w:rsidR="00D255B8" w:rsidRPr="00D255B8">
              <w:rPr>
                <w:rFonts w:ascii="Times New Roman" w:eastAsia="宋体" w:hAnsi="Times New Roman"/>
                <w:color w:val="000000" w:themeColor="text1"/>
                <w:sz w:val="24"/>
                <w:szCs w:val="24"/>
              </w:rPr>
              <w:t>，最大允许误差：</w:t>
            </w:r>
            <w:r w:rsidR="00D255B8" w:rsidRPr="00D255B8">
              <w:rPr>
                <w:rFonts w:ascii="Times New Roman" w:eastAsia="宋体" w:hAnsi="Times New Roman"/>
                <w:color w:val="000000" w:themeColor="text1"/>
                <w:sz w:val="24"/>
                <w:szCs w:val="24"/>
              </w:rPr>
              <w:t>±</w:t>
            </w:r>
            <w:r>
              <w:rPr>
                <w:rFonts w:ascii="Times New Roman" w:eastAsia="宋体" w:hAnsi="Times New Roman"/>
                <w:color w:val="000000" w:themeColor="text1"/>
                <w:sz w:val="24"/>
                <w:szCs w:val="24"/>
              </w:rPr>
              <w:t>3</w:t>
            </w:r>
            <w:r w:rsidR="00D255B8" w:rsidRPr="00D255B8">
              <w:rPr>
                <w:rFonts w:ascii="Times New Roman" w:eastAsia="宋体" w:hAnsi="Times New Roman"/>
                <w:color w:val="000000" w:themeColor="text1"/>
                <w:sz w:val="24"/>
                <w:szCs w:val="24"/>
              </w:rPr>
              <w:t>%RH</w:t>
            </w:r>
            <w:r w:rsidR="00D255B8" w:rsidRPr="00D255B8">
              <w:rPr>
                <w:rFonts w:ascii="Times New Roman" w:eastAsia="宋体" w:hAnsi="Times New Roman"/>
                <w:color w:val="000000" w:themeColor="text1"/>
                <w:sz w:val="24"/>
                <w:szCs w:val="24"/>
              </w:rPr>
              <w:t>。</w:t>
            </w:r>
          </w:p>
          <w:p w14:paraId="0FEAE2C1" w14:textId="59C2FBFF" w:rsidR="00FD1769" w:rsidRPr="00D255B8" w:rsidRDefault="00FD1769" w:rsidP="00D255B8">
            <w:pPr>
              <w:spacing w:line="360" w:lineRule="auto"/>
              <w:rPr>
                <w:rFonts w:ascii="Times New Roman" w:eastAsia="宋体" w:hAnsi="Times New Roman"/>
                <w:color w:val="000000" w:themeColor="text1"/>
                <w:sz w:val="24"/>
                <w:szCs w:val="24"/>
              </w:rPr>
            </w:pPr>
            <w:r>
              <w:rPr>
                <w:rFonts w:ascii="Times New Roman" w:eastAsia="宋体" w:hAnsi="Times New Roman" w:hint="eastAsia"/>
                <w:color w:val="000000" w:themeColor="text1"/>
                <w:sz w:val="24"/>
                <w:szCs w:val="24"/>
              </w:rPr>
              <w:t>环境温度：</w:t>
            </w:r>
            <w:r w:rsidRPr="00D255B8">
              <w:rPr>
                <w:rFonts w:ascii="Times New Roman" w:eastAsia="宋体" w:hAnsi="Times New Roman" w:hint="eastAsia"/>
                <w:color w:val="000000" w:themeColor="text1"/>
                <w:sz w:val="24"/>
                <w:szCs w:val="24"/>
              </w:rPr>
              <w:t>测量范围：</w:t>
            </w:r>
            <w:r w:rsidRPr="00D255B8">
              <w:rPr>
                <w:rFonts w:ascii="Times New Roman" w:eastAsia="宋体" w:hAnsi="Times New Roman"/>
                <w:color w:val="000000" w:themeColor="text1"/>
                <w:sz w:val="24"/>
                <w:szCs w:val="24"/>
              </w:rPr>
              <w:t>(</w:t>
            </w:r>
            <w:r>
              <w:rPr>
                <w:rFonts w:ascii="Times New Roman" w:eastAsia="宋体" w:hAnsi="Times New Roman"/>
                <w:color w:val="000000" w:themeColor="text1"/>
                <w:sz w:val="24"/>
                <w:szCs w:val="24"/>
              </w:rPr>
              <w:t>15</w:t>
            </w:r>
            <w:r w:rsidRPr="00D255B8">
              <w:rPr>
                <w:rFonts w:ascii="Times New Roman" w:eastAsia="宋体" w:hAnsi="Times New Roman"/>
                <w:color w:val="000000" w:themeColor="text1"/>
                <w:sz w:val="24"/>
                <w:szCs w:val="24"/>
              </w:rPr>
              <w:t>～</w:t>
            </w:r>
            <w:r>
              <w:rPr>
                <w:rFonts w:ascii="Times New Roman" w:eastAsia="宋体" w:hAnsi="Times New Roman"/>
                <w:color w:val="000000" w:themeColor="text1"/>
                <w:sz w:val="24"/>
                <w:szCs w:val="24"/>
              </w:rPr>
              <w:t>35</w:t>
            </w:r>
            <w:r w:rsidRPr="00D255B8">
              <w:rPr>
                <w:rFonts w:ascii="Times New Roman" w:eastAsia="宋体" w:hAnsi="Times New Roman"/>
                <w:color w:val="000000" w:themeColor="text1"/>
                <w:sz w:val="24"/>
                <w:szCs w:val="24"/>
              </w:rPr>
              <w:t>)℃</w:t>
            </w:r>
            <w:r w:rsidRPr="00D255B8">
              <w:rPr>
                <w:rFonts w:ascii="Times New Roman" w:eastAsia="宋体" w:hAnsi="Times New Roman"/>
                <w:color w:val="000000" w:themeColor="text1"/>
                <w:sz w:val="24"/>
                <w:szCs w:val="24"/>
              </w:rPr>
              <w:t>，最大允许误差：</w:t>
            </w:r>
            <w:r w:rsidRPr="00D255B8">
              <w:rPr>
                <w:rFonts w:ascii="Times New Roman" w:eastAsia="宋体" w:hAnsi="Times New Roman"/>
                <w:color w:val="000000" w:themeColor="text1"/>
                <w:sz w:val="24"/>
                <w:szCs w:val="24"/>
              </w:rPr>
              <w:t>±</w:t>
            </w:r>
            <w:r>
              <w:rPr>
                <w:rFonts w:ascii="Times New Roman" w:eastAsia="宋体" w:hAnsi="Times New Roman"/>
                <w:color w:val="000000" w:themeColor="text1"/>
                <w:sz w:val="24"/>
                <w:szCs w:val="24"/>
              </w:rPr>
              <w:t>2.0</w:t>
            </w:r>
            <w:r w:rsidRPr="00D255B8">
              <w:rPr>
                <w:rFonts w:ascii="Times New Roman" w:eastAsia="宋体" w:hAnsi="Times New Roman"/>
                <w:color w:val="000000" w:themeColor="text1"/>
                <w:sz w:val="24"/>
                <w:szCs w:val="24"/>
              </w:rPr>
              <w:t>℃</w:t>
            </w:r>
            <w:r w:rsidRPr="00D255B8">
              <w:rPr>
                <w:rFonts w:ascii="Times New Roman" w:eastAsia="宋体" w:hAnsi="Times New Roman"/>
                <w:color w:val="000000" w:themeColor="text1"/>
                <w:sz w:val="24"/>
                <w:szCs w:val="24"/>
              </w:rPr>
              <w:t>。</w:t>
            </w:r>
          </w:p>
          <w:p w14:paraId="7C2844B4" w14:textId="5132B820" w:rsidR="00D255B8" w:rsidRPr="00D255B8" w:rsidRDefault="009D5F3C" w:rsidP="00D255B8">
            <w:pPr>
              <w:spacing w:line="360" w:lineRule="auto"/>
              <w:rPr>
                <w:rFonts w:ascii="Times New Roman" w:eastAsia="宋体" w:hAnsi="Times New Roman"/>
                <w:color w:val="000000" w:themeColor="text1"/>
                <w:sz w:val="24"/>
                <w:szCs w:val="24"/>
              </w:rPr>
            </w:pPr>
            <w:r>
              <w:rPr>
                <w:rFonts w:ascii="Times New Roman" w:eastAsia="宋体" w:hAnsi="Times New Roman" w:hint="eastAsia"/>
                <w:color w:val="000000" w:themeColor="text1"/>
                <w:sz w:val="24"/>
                <w:szCs w:val="24"/>
              </w:rPr>
              <w:t>供水</w:t>
            </w:r>
            <w:r w:rsidR="00D255B8" w:rsidRPr="00D255B8">
              <w:rPr>
                <w:rFonts w:ascii="Times New Roman" w:eastAsia="宋体" w:hAnsi="Times New Roman" w:hint="eastAsia"/>
                <w:color w:val="000000" w:themeColor="text1"/>
                <w:sz w:val="24"/>
                <w:szCs w:val="24"/>
              </w:rPr>
              <w:t>压力：测量范围：</w:t>
            </w:r>
            <w:r w:rsidR="00D255B8" w:rsidRPr="00D255B8">
              <w:rPr>
                <w:rFonts w:ascii="Times New Roman" w:eastAsia="宋体" w:hAnsi="Times New Roman"/>
                <w:color w:val="000000" w:themeColor="text1"/>
                <w:sz w:val="24"/>
                <w:szCs w:val="24"/>
              </w:rPr>
              <w:t>(0</w:t>
            </w:r>
            <w:r w:rsidR="00D255B8" w:rsidRPr="00D255B8">
              <w:rPr>
                <w:rFonts w:ascii="Times New Roman" w:eastAsia="宋体" w:hAnsi="Times New Roman"/>
                <w:color w:val="000000" w:themeColor="text1"/>
                <w:sz w:val="24"/>
                <w:szCs w:val="24"/>
              </w:rPr>
              <w:t>～</w:t>
            </w:r>
            <w:r w:rsidR="0012004E">
              <w:rPr>
                <w:rFonts w:ascii="Times New Roman" w:eastAsia="宋体" w:hAnsi="Times New Roman"/>
                <w:color w:val="000000" w:themeColor="text1"/>
                <w:sz w:val="24"/>
                <w:szCs w:val="24"/>
              </w:rPr>
              <w:t>1</w:t>
            </w:r>
            <w:r>
              <w:rPr>
                <w:rFonts w:ascii="Times New Roman" w:eastAsia="宋体" w:hAnsi="Times New Roman"/>
                <w:color w:val="000000" w:themeColor="text1"/>
                <w:sz w:val="24"/>
                <w:szCs w:val="24"/>
              </w:rPr>
              <w:t>.0</w:t>
            </w:r>
            <w:r w:rsidR="00D255B8" w:rsidRPr="00D255B8">
              <w:rPr>
                <w:rFonts w:ascii="Times New Roman" w:eastAsia="宋体" w:hAnsi="Times New Roman"/>
                <w:color w:val="000000" w:themeColor="text1"/>
                <w:sz w:val="24"/>
                <w:szCs w:val="24"/>
              </w:rPr>
              <w:t>)MPa</w:t>
            </w:r>
            <w:r w:rsidR="00D255B8" w:rsidRPr="00D255B8">
              <w:rPr>
                <w:rFonts w:ascii="Times New Roman" w:eastAsia="宋体" w:hAnsi="Times New Roman"/>
                <w:color w:val="000000" w:themeColor="text1"/>
                <w:sz w:val="24"/>
                <w:szCs w:val="24"/>
              </w:rPr>
              <w:t>，最大允许误差：</w:t>
            </w:r>
            <w:r w:rsidR="009321A5" w:rsidRPr="009321A5">
              <w:rPr>
                <w:rFonts w:ascii="Times New Roman" w:eastAsia="宋体" w:hAnsi="Times New Roman"/>
                <w:color w:val="000000" w:themeColor="text1"/>
                <w:sz w:val="24"/>
                <w:szCs w:val="24"/>
              </w:rPr>
              <w:t>±0.02 MPa</w:t>
            </w:r>
            <w:r w:rsidR="00D255B8" w:rsidRPr="00D255B8">
              <w:rPr>
                <w:rFonts w:ascii="Times New Roman" w:eastAsia="宋体" w:hAnsi="Times New Roman"/>
                <w:color w:val="000000" w:themeColor="text1"/>
                <w:sz w:val="24"/>
                <w:szCs w:val="24"/>
              </w:rPr>
              <w:t>。</w:t>
            </w:r>
          </w:p>
          <w:p w14:paraId="2FE0970A" w14:textId="25F9BCBD"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hint="eastAsia"/>
                <w:color w:val="000000" w:themeColor="text1"/>
                <w:sz w:val="24"/>
                <w:szCs w:val="24"/>
              </w:rPr>
              <w:t>电压：测量范围：</w:t>
            </w:r>
            <w:r w:rsidRPr="00D255B8">
              <w:rPr>
                <w:rFonts w:ascii="Times New Roman" w:eastAsia="宋体" w:hAnsi="Times New Roman"/>
                <w:color w:val="000000" w:themeColor="text1"/>
                <w:sz w:val="24"/>
                <w:szCs w:val="24"/>
              </w:rPr>
              <w:t>(0</w:t>
            </w:r>
            <w:r w:rsidRPr="00D255B8">
              <w:rPr>
                <w:rFonts w:ascii="Times New Roman" w:eastAsia="宋体" w:hAnsi="Times New Roman"/>
                <w:color w:val="000000" w:themeColor="text1"/>
                <w:sz w:val="24"/>
                <w:szCs w:val="24"/>
              </w:rPr>
              <w:t>～</w:t>
            </w:r>
            <w:r w:rsidR="00E362D2">
              <w:rPr>
                <w:rFonts w:ascii="Times New Roman" w:eastAsia="宋体" w:hAnsi="Times New Roman"/>
                <w:color w:val="000000" w:themeColor="text1"/>
                <w:sz w:val="24"/>
                <w:szCs w:val="24"/>
              </w:rPr>
              <w:t>30</w:t>
            </w:r>
            <w:r w:rsidRPr="00D255B8">
              <w:rPr>
                <w:rFonts w:ascii="Times New Roman" w:eastAsia="宋体" w:hAnsi="Times New Roman"/>
                <w:color w:val="000000" w:themeColor="text1"/>
                <w:sz w:val="24"/>
                <w:szCs w:val="24"/>
              </w:rPr>
              <w:t>0)V</w:t>
            </w:r>
            <w:r w:rsidRPr="00D255B8">
              <w:rPr>
                <w:rFonts w:ascii="Times New Roman" w:eastAsia="宋体" w:hAnsi="Times New Roman"/>
                <w:color w:val="000000" w:themeColor="text1"/>
                <w:sz w:val="24"/>
                <w:szCs w:val="24"/>
              </w:rPr>
              <w:t>，最大允许误差：</w:t>
            </w:r>
            <w:r w:rsidRPr="00D255B8">
              <w:rPr>
                <w:rFonts w:ascii="Times New Roman" w:eastAsia="宋体" w:hAnsi="Times New Roman"/>
                <w:color w:val="000000" w:themeColor="text1"/>
                <w:sz w:val="24"/>
                <w:szCs w:val="24"/>
              </w:rPr>
              <w:t>±0.5 %</w:t>
            </w:r>
            <w:r w:rsidRPr="00D255B8">
              <w:rPr>
                <w:rFonts w:ascii="Times New Roman" w:eastAsia="宋体" w:hAnsi="Times New Roman"/>
                <w:color w:val="000000" w:themeColor="text1"/>
                <w:sz w:val="24"/>
                <w:szCs w:val="24"/>
              </w:rPr>
              <w:t>。</w:t>
            </w:r>
          </w:p>
          <w:p w14:paraId="560F38F7" w14:textId="506D1644"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hint="eastAsia"/>
                <w:color w:val="000000" w:themeColor="text1"/>
                <w:sz w:val="24"/>
                <w:szCs w:val="24"/>
              </w:rPr>
              <w:t>电流：测量范围：</w:t>
            </w:r>
            <w:r w:rsidRPr="00D255B8">
              <w:rPr>
                <w:rFonts w:ascii="Times New Roman" w:eastAsia="宋体" w:hAnsi="Times New Roman"/>
                <w:color w:val="000000" w:themeColor="text1"/>
                <w:sz w:val="24"/>
                <w:szCs w:val="24"/>
              </w:rPr>
              <w:t>(0</w:t>
            </w:r>
            <w:r w:rsidRPr="00D255B8">
              <w:rPr>
                <w:rFonts w:ascii="Times New Roman" w:eastAsia="宋体" w:hAnsi="Times New Roman"/>
                <w:color w:val="000000" w:themeColor="text1"/>
                <w:sz w:val="24"/>
                <w:szCs w:val="24"/>
              </w:rPr>
              <w:t>～</w:t>
            </w:r>
            <w:r w:rsidR="009D5F3C">
              <w:rPr>
                <w:rFonts w:ascii="Times New Roman" w:eastAsia="宋体" w:hAnsi="Times New Roman"/>
                <w:color w:val="000000" w:themeColor="text1"/>
                <w:sz w:val="24"/>
                <w:szCs w:val="24"/>
              </w:rPr>
              <w:t>4</w:t>
            </w:r>
            <w:r w:rsidRPr="00D255B8">
              <w:rPr>
                <w:rFonts w:ascii="Times New Roman" w:eastAsia="宋体" w:hAnsi="Times New Roman"/>
                <w:color w:val="000000" w:themeColor="text1"/>
                <w:sz w:val="24"/>
                <w:szCs w:val="24"/>
              </w:rPr>
              <w:t>0)A</w:t>
            </w:r>
            <w:r w:rsidRPr="00D255B8">
              <w:rPr>
                <w:rFonts w:ascii="Times New Roman" w:eastAsia="宋体" w:hAnsi="Times New Roman"/>
                <w:color w:val="000000" w:themeColor="text1"/>
                <w:sz w:val="24"/>
                <w:szCs w:val="24"/>
              </w:rPr>
              <w:t>，最大允许误差：</w:t>
            </w:r>
            <w:r w:rsidRPr="00D255B8">
              <w:rPr>
                <w:rFonts w:ascii="Times New Roman" w:eastAsia="宋体" w:hAnsi="Times New Roman"/>
                <w:color w:val="000000" w:themeColor="text1"/>
                <w:sz w:val="24"/>
                <w:szCs w:val="24"/>
              </w:rPr>
              <w:t>±0.5%</w:t>
            </w:r>
            <w:r w:rsidRPr="00D255B8">
              <w:rPr>
                <w:rFonts w:ascii="Times New Roman" w:eastAsia="宋体" w:hAnsi="Times New Roman"/>
                <w:color w:val="000000" w:themeColor="text1"/>
                <w:sz w:val="24"/>
                <w:szCs w:val="24"/>
              </w:rPr>
              <w:t>。</w:t>
            </w:r>
          </w:p>
          <w:p w14:paraId="21094FDF" w14:textId="7A250888"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hint="eastAsia"/>
                <w:color w:val="000000" w:themeColor="text1"/>
                <w:sz w:val="24"/>
                <w:szCs w:val="24"/>
              </w:rPr>
              <w:t>功率：测量范围：</w:t>
            </w:r>
            <w:r w:rsidRPr="00D255B8">
              <w:rPr>
                <w:rFonts w:ascii="Times New Roman" w:eastAsia="宋体" w:hAnsi="Times New Roman"/>
                <w:color w:val="000000" w:themeColor="text1"/>
                <w:sz w:val="24"/>
                <w:szCs w:val="24"/>
              </w:rPr>
              <w:t>(0</w:t>
            </w:r>
            <w:r w:rsidRPr="00D255B8">
              <w:rPr>
                <w:rFonts w:ascii="Times New Roman" w:eastAsia="宋体" w:hAnsi="Times New Roman"/>
                <w:color w:val="000000" w:themeColor="text1"/>
                <w:sz w:val="24"/>
                <w:szCs w:val="24"/>
              </w:rPr>
              <w:t>～</w:t>
            </w:r>
            <w:r w:rsidR="009D5F3C">
              <w:rPr>
                <w:rFonts w:ascii="Times New Roman" w:eastAsia="宋体" w:hAnsi="Times New Roman"/>
                <w:color w:val="000000" w:themeColor="text1"/>
                <w:sz w:val="24"/>
                <w:szCs w:val="24"/>
              </w:rPr>
              <w:t>8</w:t>
            </w:r>
            <w:r w:rsidRPr="00D255B8">
              <w:rPr>
                <w:rFonts w:ascii="Times New Roman" w:eastAsia="宋体" w:hAnsi="Times New Roman"/>
                <w:color w:val="000000" w:themeColor="text1"/>
                <w:sz w:val="24"/>
                <w:szCs w:val="24"/>
              </w:rPr>
              <w:t>000)W</w:t>
            </w:r>
            <w:r w:rsidRPr="00D255B8">
              <w:rPr>
                <w:rFonts w:ascii="Times New Roman" w:eastAsia="宋体" w:hAnsi="Times New Roman"/>
                <w:color w:val="000000" w:themeColor="text1"/>
                <w:sz w:val="24"/>
                <w:szCs w:val="24"/>
              </w:rPr>
              <w:t>，最大允许误差：</w:t>
            </w:r>
            <w:r w:rsidRPr="00D255B8">
              <w:rPr>
                <w:rFonts w:ascii="Times New Roman" w:eastAsia="宋体" w:hAnsi="Times New Roman"/>
                <w:color w:val="000000" w:themeColor="text1"/>
                <w:sz w:val="24"/>
                <w:szCs w:val="24"/>
              </w:rPr>
              <w:t>±0.5%</w:t>
            </w:r>
            <w:r w:rsidRPr="00D255B8">
              <w:rPr>
                <w:rFonts w:ascii="Times New Roman" w:eastAsia="宋体" w:hAnsi="Times New Roman"/>
                <w:color w:val="000000" w:themeColor="text1"/>
                <w:sz w:val="24"/>
                <w:szCs w:val="24"/>
              </w:rPr>
              <w:t>。</w:t>
            </w:r>
          </w:p>
          <w:p w14:paraId="17159622" w14:textId="3E84BCF6" w:rsidR="00D255B8" w:rsidRDefault="007F013A" w:rsidP="00D255B8">
            <w:pPr>
              <w:spacing w:line="360" w:lineRule="auto"/>
              <w:rPr>
                <w:rFonts w:ascii="Times New Roman" w:eastAsia="宋体" w:hAnsi="Times New Roman"/>
                <w:color w:val="000000" w:themeColor="text1"/>
                <w:sz w:val="24"/>
                <w:szCs w:val="24"/>
              </w:rPr>
            </w:pPr>
            <w:r>
              <w:rPr>
                <w:rFonts w:ascii="Times New Roman" w:eastAsia="宋体" w:hAnsi="Times New Roman" w:hint="eastAsia"/>
                <w:color w:val="000000" w:themeColor="text1"/>
                <w:sz w:val="24"/>
                <w:szCs w:val="24"/>
              </w:rPr>
              <w:t>水</w:t>
            </w:r>
            <w:r w:rsidR="00D255B8" w:rsidRPr="00D255B8">
              <w:rPr>
                <w:rFonts w:ascii="Times New Roman" w:eastAsia="宋体" w:hAnsi="Times New Roman" w:hint="eastAsia"/>
                <w:color w:val="000000" w:themeColor="text1"/>
                <w:sz w:val="24"/>
                <w:szCs w:val="24"/>
              </w:rPr>
              <w:t>流量：测量范围</w:t>
            </w:r>
            <w:r w:rsidR="00D255B8" w:rsidRPr="00CA4FB1">
              <w:rPr>
                <w:rFonts w:ascii="Times New Roman" w:eastAsia="宋体" w:hAnsi="Times New Roman" w:hint="eastAsia"/>
                <w:color w:val="000000" w:themeColor="text1"/>
                <w:sz w:val="24"/>
                <w:szCs w:val="24"/>
              </w:rPr>
              <w:t>：</w:t>
            </w:r>
            <w:r w:rsidR="00D255B8" w:rsidRPr="00CA4FB1">
              <w:rPr>
                <w:rFonts w:ascii="Times New Roman" w:eastAsia="宋体" w:hAnsi="Times New Roman"/>
                <w:color w:val="000000" w:themeColor="text1"/>
                <w:sz w:val="24"/>
                <w:szCs w:val="24"/>
              </w:rPr>
              <w:t>(</w:t>
            </w:r>
            <w:r w:rsidR="00CA4FB1" w:rsidRPr="00CA4FB1">
              <w:rPr>
                <w:rFonts w:ascii="Times New Roman" w:eastAsia="宋体" w:hAnsi="Times New Roman"/>
                <w:color w:val="000000" w:themeColor="text1"/>
                <w:sz w:val="24"/>
                <w:szCs w:val="24"/>
              </w:rPr>
              <w:t>0.1</w:t>
            </w:r>
            <w:r w:rsidR="00D255B8" w:rsidRPr="00CA4FB1">
              <w:rPr>
                <w:rFonts w:ascii="Times New Roman" w:eastAsia="宋体" w:hAnsi="Times New Roman"/>
                <w:color w:val="000000" w:themeColor="text1"/>
                <w:sz w:val="24"/>
                <w:szCs w:val="24"/>
              </w:rPr>
              <w:t>～</w:t>
            </w:r>
            <w:r w:rsidR="00CA4FB1" w:rsidRPr="00CA4FB1">
              <w:rPr>
                <w:rFonts w:ascii="Times New Roman" w:eastAsia="宋体" w:hAnsi="Times New Roman"/>
                <w:color w:val="000000" w:themeColor="text1"/>
                <w:sz w:val="24"/>
                <w:szCs w:val="24"/>
              </w:rPr>
              <w:t>1.2</w:t>
            </w:r>
            <w:r w:rsidR="00D255B8" w:rsidRPr="00CA4FB1">
              <w:rPr>
                <w:rFonts w:ascii="Times New Roman" w:eastAsia="宋体" w:hAnsi="Times New Roman"/>
                <w:color w:val="000000" w:themeColor="text1"/>
                <w:sz w:val="24"/>
                <w:szCs w:val="24"/>
              </w:rPr>
              <w:t>)m³/h</w:t>
            </w:r>
            <w:r w:rsidR="00D255B8" w:rsidRPr="00CA4FB1">
              <w:rPr>
                <w:rFonts w:ascii="Times New Roman" w:eastAsia="宋体" w:hAnsi="Times New Roman"/>
                <w:color w:val="000000" w:themeColor="text1"/>
                <w:sz w:val="24"/>
                <w:szCs w:val="24"/>
              </w:rPr>
              <w:t>，最大允许误差：</w:t>
            </w:r>
            <w:r w:rsidR="00D255B8" w:rsidRPr="00CA4FB1">
              <w:rPr>
                <w:rFonts w:ascii="Times New Roman" w:eastAsia="宋体" w:hAnsi="Times New Roman"/>
                <w:color w:val="000000" w:themeColor="text1"/>
                <w:sz w:val="24"/>
                <w:szCs w:val="24"/>
              </w:rPr>
              <w:t>±</w:t>
            </w:r>
            <w:r w:rsidR="00CA4FB1" w:rsidRPr="00CA4FB1">
              <w:rPr>
                <w:rFonts w:ascii="Times New Roman" w:eastAsia="宋体" w:hAnsi="Times New Roman"/>
                <w:color w:val="000000" w:themeColor="text1"/>
                <w:sz w:val="24"/>
                <w:szCs w:val="24"/>
              </w:rPr>
              <w:t>0.5</w:t>
            </w:r>
            <w:r w:rsidR="00D255B8" w:rsidRPr="00CA4FB1">
              <w:rPr>
                <w:rFonts w:ascii="Times New Roman" w:eastAsia="宋体" w:hAnsi="Times New Roman"/>
                <w:color w:val="000000" w:themeColor="text1"/>
                <w:sz w:val="24"/>
                <w:szCs w:val="24"/>
              </w:rPr>
              <w:t>%</w:t>
            </w:r>
            <w:r w:rsidR="00D255B8" w:rsidRPr="00CA4FB1">
              <w:rPr>
                <w:rFonts w:ascii="Times New Roman" w:eastAsia="宋体" w:hAnsi="Times New Roman"/>
                <w:color w:val="000000" w:themeColor="text1"/>
                <w:sz w:val="24"/>
                <w:szCs w:val="24"/>
              </w:rPr>
              <w:t>。</w:t>
            </w:r>
          </w:p>
          <w:p w14:paraId="0F2E136A" w14:textId="77777777"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color w:val="000000" w:themeColor="text1"/>
                <w:sz w:val="24"/>
                <w:szCs w:val="24"/>
              </w:rPr>
              <w:t>3</w:t>
            </w:r>
            <w:r w:rsidRPr="00D255B8">
              <w:rPr>
                <w:rFonts w:ascii="Times New Roman" w:eastAsia="宋体" w:hAnsi="Times New Roman"/>
                <w:color w:val="000000" w:themeColor="text1"/>
                <w:sz w:val="24"/>
                <w:szCs w:val="24"/>
              </w:rPr>
              <w:t>、主要测量标准：</w:t>
            </w:r>
          </w:p>
          <w:p w14:paraId="75AB8154" w14:textId="4D580B3A"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color w:val="000000" w:themeColor="text1"/>
                <w:sz w:val="24"/>
                <w:szCs w:val="24"/>
              </w:rPr>
              <w:t xml:space="preserve">1) </w:t>
            </w:r>
            <w:r w:rsidRPr="00D255B8">
              <w:rPr>
                <w:rFonts w:ascii="Times New Roman" w:eastAsia="宋体" w:hAnsi="Times New Roman"/>
                <w:color w:val="000000" w:themeColor="text1"/>
                <w:sz w:val="24"/>
                <w:szCs w:val="24"/>
              </w:rPr>
              <w:t>标准</w:t>
            </w:r>
            <w:r w:rsidR="00E362D2">
              <w:rPr>
                <w:rFonts w:ascii="Times New Roman" w:eastAsia="宋体" w:hAnsi="Times New Roman" w:hint="eastAsia"/>
                <w:color w:val="000000" w:themeColor="text1"/>
                <w:sz w:val="24"/>
                <w:szCs w:val="24"/>
              </w:rPr>
              <w:t>铂电阻</w:t>
            </w:r>
            <w:r w:rsidRPr="00D255B8">
              <w:rPr>
                <w:rFonts w:ascii="Times New Roman" w:eastAsia="宋体" w:hAnsi="Times New Roman"/>
                <w:color w:val="000000" w:themeColor="text1"/>
                <w:sz w:val="24"/>
                <w:szCs w:val="24"/>
              </w:rPr>
              <w:t>温度计</w:t>
            </w:r>
          </w:p>
          <w:p w14:paraId="4F8D59B8" w14:textId="48102A2D"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hint="eastAsia"/>
                <w:color w:val="000000" w:themeColor="text1"/>
                <w:sz w:val="24"/>
                <w:szCs w:val="24"/>
              </w:rPr>
              <w:t>测量范围：</w:t>
            </w:r>
            <w:r w:rsidRPr="00D255B8">
              <w:rPr>
                <w:rFonts w:ascii="Times New Roman" w:eastAsia="宋体" w:hAnsi="Times New Roman"/>
                <w:color w:val="000000" w:themeColor="text1"/>
                <w:sz w:val="24"/>
                <w:szCs w:val="24"/>
              </w:rPr>
              <w:t>(0</w:t>
            </w:r>
            <w:r w:rsidRPr="00D255B8">
              <w:rPr>
                <w:rFonts w:ascii="Times New Roman" w:eastAsia="宋体" w:hAnsi="Times New Roman"/>
                <w:color w:val="000000" w:themeColor="text1"/>
                <w:sz w:val="24"/>
                <w:szCs w:val="24"/>
              </w:rPr>
              <w:t>～</w:t>
            </w:r>
            <w:r w:rsidR="00083175">
              <w:rPr>
                <w:rFonts w:ascii="Times New Roman" w:eastAsia="宋体" w:hAnsi="Times New Roman" w:hint="eastAsia"/>
                <w:color w:val="000000" w:themeColor="text1"/>
                <w:sz w:val="24"/>
                <w:szCs w:val="24"/>
              </w:rPr>
              <w:t>1</w:t>
            </w:r>
            <w:r w:rsidR="00E362D2">
              <w:rPr>
                <w:rFonts w:ascii="Times New Roman" w:eastAsia="宋体" w:hAnsi="Times New Roman"/>
                <w:color w:val="000000" w:themeColor="text1"/>
                <w:sz w:val="24"/>
                <w:szCs w:val="24"/>
              </w:rPr>
              <w:t>5</w:t>
            </w:r>
            <w:r w:rsidRPr="00D255B8">
              <w:rPr>
                <w:rFonts w:ascii="Times New Roman" w:eastAsia="宋体" w:hAnsi="Times New Roman"/>
                <w:color w:val="000000" w:themeColor="text1"/>
                <w:sz w:val="24"/>
                <w:szCs w:val="24"/>
              </w:rPr>
              <w:t>0)℃</w:t>
            </w:r>
            <w:r w:rsidRPr="00D255B8">
              <w:rPr>
                <w:rFonts w:ascii="Times New Roman" w:eastAsia="宋体" w:hAnsi="Times New Roman"/>
                <w:color w:val="000000" w:themeColor="text1"/>
                <w:sz w:val="24"/>
                <w:szCs w:val="24"/>
              </w:rPr>
              <w:t>；</w:t>
            </w:r>
          </w:p>
          <w:p w14:paraId="7CB7B863" w14:textId="23A3B5BA" w:rsidR="00D255B8" w:rsidRPr="00895C35" w:rsidRDefault="00895C35" w:rsidP="00D255B8">
            <w:pPr>
              <w:spacing w:line="360" w:lineRule="auto"/>
              <w:rPr>
                <w:rFonts w:ascii="Times New Roman" w:eastAsia="宋体" w:hAnsi="Times New Roman"/>
                <w:color w:val="000000" w:themeColor="text1"/>
                <w:sz w:val="24"/>
                <w:szCs w:val="24"/>
              </w:rPr>
            </w:pPr>
            <w:r w:rsidRPr="00895C35">
              <w:rPr>
                <w:rFonts w:ascii="Times New Roman" w:eastAsia="宋体" w:hAnsi="Times New Roman" w:hint="eastAsia"/>
                <w:color w:val="000000" w:themeColor="text1"/>
                <w:sz w:val="24"/>
                <w:szCs w:val="24"/>
              </w:rPr>
              <w:t>测量</w:t>
            </w:r>
            <w:r w:rsidR="00D255B8" w:rsidRPr="00895C35">
              <w:rPr>
                <w:rFonts w:ascii="Times New Roman" w:eastAsia="宋体" w:hAnsi="Times New Roman" w:hint="eastAsia"/>
                <w:color w:val="000000" w:themeColor="text1"/>
                <w:sz w:val="24"/>
                <w:szCs w:val="24"/>
              </w:rPr>
              <w:t>不确定度</w:t>
            </w:r>
            <w:r w:rsidR="00D255B8" w:rsidRPr="00895C35">
              <w:rPr>
                <w:rFonts w:ascii="Times New Roman" w:eastAsia="宋体" w:hAnsi="Times New Roman"/>
                <w:color w:val="000000" w:themeColor="text1"/>
                <w:sz w:val="24"/>
                <w:szCs w:val="24"/>
              </w:rPr>
              <w:t>：</w:t>
            </w:r>
            <w:r w:rsidR="00B55A48" w:rsidRPr="00895C35">
              <w:rPr>
                <w:rFonts w:ascii="Times New Roman" w:eastAsia="宋体" w:hAnsi="Times New Roman" w:hint="eastAsia"/>
                <w:i/>
                <w:iCs/>
                <w:color w:val="000000" w:themeColor="text1"/>
                <w:sz w:val="24"/>
                <w:szCs w:val="24"/>
              </w:rPr>
              <w:t>U</w:t>
            </w:r>
            <w:r w:rsidR="00B55A48" w:rsidRPr="00895C35">
              <w:rPr>
                <w:rFonts w:ascii="Times New Roman" w:eastAsia="宋体" w:hAnsi="Times New Roman"/>
                <w:color w:val="000000" w:themeColor="text1"/>
                <w:sz w:val="24"/>
                <w:szCs w:val="24"/>
              </w:rPr>
              <w:t>=</w:t>
            </w:r>
            <w:r w:rsidR="00D255B8" w:rsidRPr="00895C35">
              <w:rPr>
                <w:rFonts w:ascii="Times New Roman" w:eastAsia="宋体" w:hAnsi="Times New Roman"/>
                <w:color w:val="000000" w:themeColor="text1"/>
                <w:sz w:val="24"/>
                <w:szCs w:val="24"/>
              </w:rPr>
              <w:t>0.03℃</w:t>
            </w:r>
            <w:r w:rsidR="00D255B8" w:rsidRPr="00895C35">
              <w:rPr>
                <w:rFonts w:ascii="Times New Roman" w:eastAsia="宋体" w:hAnsi="Times New Roman"/>
                <w:color w:val="000000" w:themeColor="text1"/>
                <w:sz w:val="24"/>
                <w:szCs w:val="24"/>
              </w:rPr>
              <w:t>（</w:t>
            </w:r>
            <w:r w:rsidR="00D255B8" w:rsidRPr="00895C35">
              <w:rPr>
                <w:rFonts w:ascii="Times New Roman" w:eastAsia="宋体" w:hAnsi="Times New Roman"/>
                <w:i/>
                <w:iCs/>
                <w:color w:val="000000" w:themeColor="text1"/>
                <w:sz w:val="24"/>
                <w:szCs w:val="24"/>
              </w:rPr>
              <w:t>k</w:t>
            </w:r>
            <w:r w:rsidR="00D255B8" w:rsidRPr="00895C35">
              <w:rPr>
                <w:rFonts w:ascii="Times New Roman" w:eastAsia="宋体" w:hAnsi="Times New Roman"/>
                <w:color w:val="000000" w:themeColor="text1"/>
                <w:sz w:val="24"/>
                <w:szCs w:val="24"/>
              </w:rPr>
              <w:t>=2</w:t>
            </w:r>
            <w:r w:rsidR="00D255B8" w:rsidRPr="00895C35">
              <w:rPr>
                <w:rFonts w:ascii="Times New Roman" w:eastAsia="宋体" w:hAnsi="Times New Roman"/>
                <w:color w:val="000000" w:themeColor="text1"/>
                <w:sz w:val="24"/>
                <w:szCs w:val="24"/>
              </w:rPr>
              <w:t>）。</w:t>
            </w:r>
          </w:p>
          <w:p w14:paraId="2F29B849" w14:textId="77777777"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color w:val="000000" w:themeColor="text1"/>
                <w:sz w:val="24"/>
                <w:szCs w:val="24"/>
              </w:rPr>
              <w:t xml:space="preserve">2) </w:t>
            </w:r>
            <w:r w:rsidRPr="00D255B8">
              <w:rPr>
                <w:rFonts w:ascii="Times New Roman" w:eastAsia="宋体" w:hAnsi="Times New Roman"/>
                <w:color w:val="000000" w:themeColor="text1"/>
                <w:sz w:val="24"/>
                <w:szCs w:val="24"/>
              </w:rPr>
              <w:t>湿度标准源</w:t>
            </w:r>
          </w:p>
          <w:p w14:paraId="6E8F87FB" w14:textId="5F9C5D2D"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hint="eastAsia"/>
                <w:color w:val="000000" w:themeColor="text1"/>
                <w:sz w:val="24"/>
                <w:szCs w:val="24"/>
              </w:rPr>
              <w:t>测量范围：</w:t>
            </w:r>
            <w:r w:rsidRPr="00D255B8">
              <w:rPr>
                <w:rFonts w:ascii="Times New Roman" w:eastAsia="宋体" w:hAnsi="Times New Roman"/>
                <w:color w:val="000000" w:themeColor="text1"/>
                <w:sz w:val="24"/>
                <w:szCs w:val="24"/>
              </w:rPr>
              <w:t>(</w:t>
            </w:r>
            <w:r w:rsidR="00E362D2">
              <w:rPr>
                <w:rFonts w:ascii="Times New Roman" w:eastAsia="宋体" w:hAnsi="Times New Roman"/>
                <w:color w:val="000000" w:themeColor="text1"/>
                <w:sz w:val="24"/>
                <w:szCs w:val="24"/>
              </w:rPr>
              <w:t>10</w:t>
            </w:r>
            <w:r w:rsidRPr="00D255B8">
              <w:rPr>
                <w:rFonts w:ascii="Times New Roman" w:eastAsia="宋体" w:hAnsi="Times New Roman"/>
                <w:color w:val="000000" w:themeColor="text1"/>
                <w:sz w:val="24"/>
                <w:szCs w:val="24"/>
              </w:rPr>
              <w:t>～</w:t>
            </w:r>
            <w:r w:rsidR="00E362D2">
              <w:rPr>
                <w:rFonts w:ascii="Times New Roman" w:eastAsia="宋体" w:hAnsi="Times New Roman"/>
                <w:color w:val="000000" w:themeColor="text1"/>
                <w:sz w:val="24"/>
                <w:szCs w:val="24"/>
              </w:rPr>
              <w:t>9</w:t>
            </w:r>
            <w:r w:rsidRPr="00D255B8">
              <w:rPr>
                <w:rFonts w:ascii="Times New Roman" w:eastAsia="宋体" w:hAnsi="Times New Roman"/>
                <w:color w:val="000000" w:themeColor="text1"/>
                <w:sz w:val="24"/>
                <w:szCs w:val="24"/>
              </w:rPr>
              <w:t>0)%RH</w:t>
            </w:r>
            <w:r w:rsidRPr="00D255B8">
              <w:rPr>
                <w:rFonts w:ascii="Times New Roman" w:eastAsia="宋体" w:hAnsi="Times New Roman"/>
                <w:color w:val="000000" w:themeColor="text1"/>
                <w:sz w:val="24"/>
                <w:szCs w:val="24"/>
              </w:rPr>
              <w:t>；</w:t>
            </w:r>
          </w:p>
          <w:p w14:paraId="1360A29F" w14:textId="5637E978" w:rsidR="00D255B8" w:rsidRPr="00895C35" w:rsidRDefault="00895C35" w:rsidP="00D255B8">
            <w:pPr>
              <w:spacing w:line="360" w:lineRule="auto"/>
              <w:rPr>
                <w:rFonts w:ascii="Times New Roman" w:eastAsia="宋体" w:hAnsi="Times New Roman"/>
                <w:color w:val="000000" w:themeColor="text1"/>
                <w:sz w:val="24"/>
                <w:szCs w:val="24"/>
              </w:rPr>
            </w:pPr>
            <w:r w:rsidRPr="00895C35">
              <w:rPr>
                <w:rFonts w:ascii="Times New Roman" w:eastAsia="宋体" w:hAnsi="Times New Roman" w:hint="eastAsia"/>
                <w:color w:val="000000" w:themeColor="text1"/>
                <w:sz w:val="24"/>
                <w:szCs w:val="24"/>
              </w:rPr>
              <w:t>测量</w:t>
            </w:r>
            <w:r w:rsidR="00D255B8" w:rsidRPr="00895C35">
              <w:rPr>
                <w:rFonts w:ascii="Times New Roman" w:eastAsia="宋体" w:hAnsi="Times New Roman" w:hint="eastAsia"/>
                <w:color w:val="000000" w:themeColor="text1"/>
                <w:sz w:val="24"/>
                <w:szCs w:val="24"/>
              </w:rPr>
              <w:t>不确定度</w:t>
            </w:r>
            <w:r w:rsidR="00D255B8" w:rsidRPr="00895C35">
              <w:rPr>
                <w:rFonts w:ascii="Times New Roman" w:eastAsia="宋体" w:hAnsi="Times New Roman"/>
                <w:color w:val="000000" w:themeColor="text1"/>
                <w:sz w:val="24"/>
                <w:szCs w:val="24"/>
              </w:rPr>
              <w:t>：</w:t>
            </w:r>
            <w:r w:rsidRPr="00895C35">
              <w:rPr>
                <w:rFonts w:ascii="Times New Roman" w:eastAsia="宋体" w:hAnsi="Times New Roman" w:hint="eastAsia"/>
                <w:i/>
                <w:iCs/>
                <w:color w:val="000000" w:themeColor="text1"/>
                <w:sz w:val="24"/>
                <w:szCs w:val="24"/>
              </w:rPr>
              <w:t>U</w:t>
            </w:r>
            <w:r w:rsidRPr="00895C35">
              <w:rPr>
                <w:rFonts w:ascii="Times New Roman" w:eastAsia="宋体" w:hAnsi="Times New Roman"/>
                <w:color w:val="000000" w:themeColor="text1"/>
                <w:sz w:val="24"/>
                <w:szCs w:val="24"/>
              </w:rPr>
              <w:t>=</w:t>
            </w:r>
            <w:r w:rsidR="00D255B8" w:rsidRPr="00895C35">
              <w:rPr>
                <w:rFonts w:ascii="Times New Roman" w:eastAsia="宋体" w:hAnsi="Times New Roman"/>
                <w:color w:val="000000" w:themeColor="text1"/>
                <w:sz w:val="24"/>
                <w:szCs w:val="24"/>
              </w:rPr>
              <w:t>1.2%RH</w:t>
            </w:r>
            <w:r w:rsidR="00D255B8" w:rsidRPr="00895C35">
              <w:rPr>
                <w:rFonts w:ascii="Times New Roman" w:eastAsia="宋体" w:hAnsi="Times New Roman"/>
                <w:color w:val="000000" w:themeColor="text1"/>
                <w:sz w:val="24"/>
                <w:szCs w:val="24"/>
              </w:rPr>
              <w:t>（</w:t>
            </w:r>
            <w:r w:rsidR="00D255B8" w:rsidRPr="00895C35">
              <w:rPr>
                <w:rFonts w:ascii="Times New Roman" w:eastAsia="宋体" w:hAnsi="Times New Roman"/>
                <w:i/>
                <w:iCs/>
                <w:color w:val="000000" w:themeColor="text1"/>
                <w:sz w:val="24"/>
                <w:szCs w:val="24"/>
              </w:rPr>
              <w:t>k</w:t>
            </w:r>
            <w:r w:rsidR="00D255B8" w:rsidRPr="00895C35">
              <w:rPr>
                <w:rFonts w:ascii="Times New Roman" w:eastAsia="宋体" w:hAnsi="Times New Roman"/>
                <w:color w:val="000000" w:themeColor="text1"/>
                <w:sz w:val="24"/>
                <w:szCs w:val="24"/>
              </w:rPr>
              <w:t>=2</w:t>
            </w:r>
            <w:r w:rsidR="00D255B8" w:rsidRPr="00895C35">
              <w:rPr>
                <w:rFonts w:ascii="Times New Roman" w:eastAsia="宋体" w:hAnsi="Times New Roman"/>
                <w:color w:val="000000" w:themeColor="text1"/>
                <w:sz w:val="24"/>
                <w:szCs w:val="24"/>
              </w:rPr>
              <w:t>）。</w:t>
            </w:r>
          </w:p>
          <w:p w14:paraId="7D4B59BE" w14:textId="408090FA"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color w:val="000000" w:themeColor="text1"/>
                <w:sz w:val="24"/>
                <w:szCs w:val="24"/>
              </w:rPr>
              <w:t xml:space="preserve">3) </w:t>
            </w:r>
            <w:r w:rsidRPr="00D255B8">
              <w:rPr>
                <w:rFonts w:ascii="Times New Roman" w:eastAsia="宋体" w:hAnsi="Times New Roman"/>
                <w:color w:val="000000" w:themeColor="text1"/>
                <w:sz w:val="24"/>
                <w:szCs w:val="24"/>
              </w:rPr>
              <w:t>数字压力</w:t>
            </w:r>
            <w:r w:rsidR="00E362D2">
              <w:rPr>
                <w:rFonts w:ascii="Times New Roman" w:eastAsia="宋体" w:hAnsi="Times New Roman" w:hint="eastAsia"/>
                <w:color w:val="000000" w:themeColor="text1"/>
                <w:sz w:val="24"/>
                <w:szCs w:val="24"/>
              </w:rPr>
              <w:t>计</w:t>
            </w:r>
          </w:p>
          <w:p w14:paraId="4EBEBFC4" w14:textId="0F4230F8"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hint="eastAsia"/>
                <w:color w:val="000000" w:themeColor="text1"/>
                <w:sz w:val="24"/>
                <w:szCs w:val="24"/>
              </w:rPr>
              <w:t>测量范围：</w:t>
            </w:r>
            <w:r w:rsidRPr="00D255B8">
              <w:rPr>
                <w:rFonts w:ascii="Times New Roman" w:eastAsia="宋体" w:hAnsi="Times New Roman"/>
                <w:color w:val="000000" w:themeColor="text1"/>
                <w:sz w:val="24"/>
                <w:szCs w:val="24"/>
              </w:rPr>
              <w:t>(0</w:t>
            </w:r>
            <w:r w:rsidRPr="00D255B8">
              <w:rPr>
                <w:rFonts w:ascii="Times New Roman" w:eastAsia="宋体" w:hAnsi="Times New Roman"/>
                <w:color w:val="000000" w:themeColor="text1"/>
                <w:sz w:val="24"/>
                <w:szCs w:val="24"/>
              </w:rPr>
              <w:t>～</w:t>
            </w:r>
            <w:r w:rsidR="005A7735">
              <w:rPr>
                <w:rFonts w:ascii="Times New Roman" w:eastAsia="宋体" w:hAnsi="Times New Roman"/>
                <w:color w:val="000000" w:themeColor="text1"/>
                <w:sz w:val="24"/>
                <w:szCs w:val="24"/>
              </w:rPr>
              <w:t>1</w:t>
            </w:r>
            <w:r w:rsidRPr="00D255B8">
              <w:rPr>
                <w:rFonts w:ascii="Times New Roman" w:eastAsia="宋体" w:hAnsi="Times New Roman"/>
                <w:color w:val="000000" w:themeColor="text1"/>
                <w:sz w:val="24"/>
                <w:szCs w:val="24"/>
              </w:rPr>
              <w:t>)MPa</w:t>
            </w:r>
            <w:r w:rsidRPr="00D255B8">
              <w:rPr>
                <w:rFonts w:ascii="Times New Roman" w:eastAsia="宋体" w:hAnsi="Times New Roman"/>
                <w:color w:val="000000" w:themeColor="text1"/>
                <w:sz w:val="24"/>
                <w:szCs w:val="24"/>
              </w:rPr>
              <w:t>；</w:t>
            </w:r>
          </w:p>
          <w:p w14:paraId="06CF91DB" w14:textId="4A2DCF82"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color w:val="000000" w:themeColor="text1"/>
                <w:sz w:val="24"/>
                <w:szCs w:val="24"/>
              </w:rPr>
              <w:t>最大</w:t>
            </w:r>
            <w:r w:rsidR="004B445D">
              <w:rPr>
                <w:rFonts w:ascii="Times New Roman" w:eastAsia="宋体" w:hAnsi="Times New Roman" w:hint="eastAsia"/>
                <w:color w:val="000000" w:themeColor="text1"/>
                <w:sz w:val="24"/>
                <w:szCs w:val="24"/>
              </w:rPr>
              <w:t>允许误差</w:t>
            </w:r>
            <w:r w:rsidRPr="00D255B8">
              <w:rPr>
                <w:rFonts w:ascii="Times New Roman" w:eastAsia="宋体" w:hAnsi="Times New Roman"/>
                <w:color w:val="000000" w:themeColor="text1"/>
                <w:sz w:val="24"/>
                <w:szCs w:val="24"/>
              </w:rPr>
              <w:t>：</w:t>
            </w:r>
            <w:r w:rsidRPr="00D255B8">
              <w:rPr>
                <w:rFonts w:ascii="Times New Roman" w:eastAsia="宋体" w:hAnsi="Times New Roman"/>
                <w:color w:val="000000" w:themeColor="text1"/>
                <w:sz w:val="24"/>
                <w:szCs w:val="24"/>
              </w:rPr>
              <w:t>±0.05%</w:t>
            </w:r>
            <w:r w:rsidRPr="00D255B8">
              <w:rPr>
                <w:rFonts w:ascii="Times New Roman" w:eastAsia="宋体" w:hAnsi="Times New Roman"/>
                <w:color w:val="000000" w:themeColor="text1"/>
                <w:sz w:val="24"/>
                <w:szCs w:val="24"/>
              </w:rPr>
              <w:t>。</w:t>
            </w:r>
          </w:p>
          <w:p w14:paraId="641B3541" w14:textId="77777777"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color w:val="000000" w:themeColor="text1"/>
                <w:sz w:val="24"/>
                <w:szCs w:val="24"/>
              </w:rPr>
              <w:t xml:space="preserve">4) </w:t>
            </w:r>
            <w:r w:rsidRPr="00D255B8">
              <w:rPr>
                <w:rFonts w:ascii="Times New Roman" w:eastAsia="宋体" w:hAnsi="Times New Roman"/>
                <w:color w:val="000000" w:themeColor="text1"/>
                <w:sz w:val="24"/>
                <w:szCs w:val="24"/>
              </w:rPr>
              <w:t>多功能校准源</w:t>
            </w:r>
          </w:p>
          <w:p w14:paraId="02D6EF62" w14:textId="079AD96A"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hint="eastAsia"/>
                <w:color w:val="000000" w:themeColor="text1"/>
                <w:sz w:val="24"/>
                <w:szCs w:val="24"/>
              </w:rPr>
              <w:t>电压：测量范围：</w:t>
            </w:r>
            <w:r w:rsidRPr="00D255B8">
              <w:rPr>
                <w:rFonts w:ascii="Times New Roman" w:eastAsia="宋体" w:hAnsi="Times New Roman"/>
                <w:color w:val="000000" w:themeColor="text1"/>
                <w:sz w:val="24"/>
                <w:szCs w:val="24"/>
              </w:rPr>
              <w:t>(0</w:t>
            </w:r>
            <w:r w:rsidRPr="00D255B8">
              <w:rPr>
                <w:rFonts w:ascii="Times New Roman" w:eastAsia="宋体" w:hAnsi="Times New Roman"/>
                <w:color w:val="000000" w:themeColor="text1"/>
                <w:sz w:val="24"/>
                <w:szCs w:val="24"/>
              </w:rPr>
              <w:t>～</w:t>
            </w:r>
            <w:r w:rsidR="00E362D2">
              <w:rPr>
                <w:rFonts w:ascii="Times New Roman" w:eastAsia="宋体" w:hAnsi="Times New Roman"/>
                <w:color w:val="000000" w:themeColor="text1"/>
                <w:sz w:val="24"/>
                <w:szCs w:val="24"/>
              </w:rPr>
              <w:t>3</w:t>
            </w:r>
            <w:r w:rsidRPr="00D255B8">
              <w:rPr>
                <w:rFonts w:ascii="Times New Roman" w:eastAsia="宋体" w:hAnsi="Times New Roman"/>
                <w:color w:val="000000" w:themeColor="text1"/>
                <w:sz w:val="24"/>
                <w:szCs w:val="24"/>
              </w:rPr>
              <w:t>00)V</w:t>
            </w:r>
            <w:r w:rsidRPr="00D255B8">
              <w:rPr>
                <w:rFonts w:ascii="Times New Roman" w:eastAsia="宋体" w:hAnsi="Times New Roman"/>
                <w:color w:val="000000" w:themeColor="text1"/>
                <w:sz w:val="24"/>
                <w:szCs w:val="24"/>
              </w:rPr>
              <w:t>；</w:t>
            </w:r>
          </w:p>
          <w:p w14:paraId="0AAA443E" w14:textId="4CF2D987"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hint="eastAsia"/>
                <w:color w:val="000000" w:themeColor="text1"/>
                <w:sz w:val="24"/>
                <w:szCs w:val="24"/>
              </w:rPr>
              <w:t>电流：测量范围：</w:t>
            </w:r>
            <w:r w:rsidRPr="00D255B8">
              <w:rPr>
                <w:rFonts w:ascii="Times New Roman" w:eastAsia="宋体" w:hAnsi="Times New Roman"/>
                <w:color w:val="000000" w:themeColor="text1"/>
                <w:sz w:val="24"/>
                <w:szCs w:val="24"/>
              </w:rPr>
              <w:t>(0</w:t>
            </w:r>
            <w:r w:rsidRPr="00D255B8">
              <w:rPr>
                <w:rFonts w:ascii="Times New Roman" w:eastAsia="宋体" w:hAnsi="Times New Roman"/>
                <w:color w:val="000000" w:themeColor="text1"/>
                <w:sz w:val="24"/>
                <w:szCs w:val="24"/>
              </w:rPr>
              <w:t>～</w:t>
            </w:r>
            <w:r w:rsidR="00E362D2">
              <w:rPr>
                <w:rFonts w:ascii="Times New Roman" w:eastAsia="宋体" w:hAnsi="Times New Roman"/>
                <w:color w:val="000000" w:themeColor="text1"/>
                <w:sz w:val="24"/>
                <w:szCs w:val="24"/>
              </w:rPr>
              <w:t>40</w:t>
            </w:r>
            <w:r w:rsidRPr="00D255B8">
              <w:rPr>
                <w:rFonts w:ascii="Times New Roman" w:eastAsia="宋体" w:hAnsi="Times New Roman"/>
                <w:color w:val="000000" w:themeColor="text1"/>
                <w:sz w:val="24"/>
                <w:szCs w:val="24"/>
              </w:rPr>
              <w:t>)A</w:t>
            </w:r>
            <w:r w:rsidRPr="00D255B8">
              <w:rPr>
                <w:rFonts w:ascii="Times New Roman" w:eastAsia="宋体" w:hAnsi="Times New Roman"/>
                <w:color w:val="000000" w:themeColor="text1"/>
                <w:sz w:val="24"/>
                <w:szCs w:val="24"/>
              </w:rPr>
              <w:t>；</w:t>
            </w:r>
          </w:p>
          <w:p w14:paraId="4928D51E" w14:textId="1EEAD6D2" w:rsidR="00D91929"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hint="eastAsia"/>
                <w:color w:val="000000" w:themeColor="text1"/>
                <w:sz w:val="24"/>
                <w:szCs w:val="24"/>
              </w:rPr>
              <w:t>功率：测量范围：</w:t>
            </w:r>
            <w:r w:rsidRPr="00D255B8">
              <w:rPr>
                <w:rFonts w:ascii="Times New Roman" w:eastAsia="宋体" w:hAnsi="Times New Roman"/>
                <w:color w:val="000000" w:themeColor="text1"/>
                <w:sz w:val="24"/>
                <w:szCs w:val="24"/>
              </w:rPr>
              <w:t>(0</w:t>
            </w:r>
            <w:r w:rsidRPr="00D255B8">
              <w:rPr>
                <w:rFonts w:ascii="Times New Roman" w:eastAsia="宋体" w:hAnsi="Times New Roman"/>
                <w:color w:val="000000" w:themeColor="text1"/>
                <w:sz w:val="24"/>
                <w:szCs w:val="24"/>
              </w:rPr>
              <w:t>～</w:t>
            </w:r>
            <w:r w:rsidR="00E362D2">
              <w:rPr>
                <w:rFonts w:ascii="Times New Roman" w:eastAsia="宋体" w:hAnsi="Times New Roman"/>
                <w:color w:val="000000" w:themeColor="text1"/>
                <w:sz w:val="24"/>
                <w:szCs w:val="24"/>
              </w:rPr>
              <w:t>8000</w:t>
            </w:r>
            <w:r w:rsidRPr="00D255B8">
              <w:rPr>
                <w:rFonts w:ascii="Times New Roman" w:eastAsia="宋体" w:hAnsi="Times New Roman"/>
                <w:color w:val="000000" w:themeColor="text1"/>
                <w:sz w:val="24"/>
                <w:szCs w:val="24"/>
              </w:rPr>
              <w:t>)W</w:t>
            </w:r>
            <w:r w:rsidRPr="00D255B8">
              <w:rPr>
                <w:rFonts w:ascii="Times New Roman" w:eastAsia="宋体" w:hAnsi="Times New Roman"/>
                <w:color w:val="000000" w:themeColor="text1"/>
                <w:sz w:val="24"/>
                <w:szCs w:val="24"/>
              </w:rPr>
              <w:t>；</w:t>
            </w:r>
          </w:p>
          <w:p w14:paraId="7B053C98" w14:textId="3F3FB346" w:rsidR="00D255B8" w:rsidRPr="00D255B8" w:rsidRDefault="00817AD3"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color w:val="000000" w:themeColor="text1"/>
                <w:sz w:val="24"/>
                <w:szCs w:val="24"/>
              </w:rPr>
              <w:t>最大</w:t>
            </w:r>
            <w:r>
              <w:rPr>
                <w:rFonts w:ascii="Times New Roman" w:eastAsia="宋体" w:hAnsi="Times New Roman" w:hint="eastAsia"/>
                <w:color w:val="000000" w:themeColor="text1"/>
                <w:sz w:val="24"/>
                <w:szCs w:val="24"/>
              </w:rPr>
              <w:t>允许误差</w:t>
            </w:r>
            <w:r w:rsidR="00D255B8" w:rsidRPr="00D255B8">
              <w:rPr>
                <w:rFonts w:ascii="Times New Roman" w:eastAsia="宋体" w:hAnsi="Times New Roman"/>
                <w:color w:val="000000" w:themeColor="text1"/>
                <w:sz w:val="24"/>
                <w:szCs w:val="24"/>
              </w:rPr>
              <w:t>：</w:t>
            </w:r>
            <w:r w:rsidR="00D255B8" w:rsidRPr="00D255B8">
              <w:rPr>
                <w:rFonts w:ascii="Times New Roman" w:eastAsia="宋体" w:hAnsi="Times New Roman"/>
                <w:color w:val="000000" w:themeColor="text1"/>
                <w:sz w:val="24"/>
                <w:szCs w:val="24"/>
              </w:rPr>
              <w:t>±0.05%</w:t>
            </w:r>
            <w:r w:rsidR="00D255B8" w:rsidRPr="00D255B8">
              <w:rPr>
                <w:rFonts w:ascii="Times New Roman" w:eastAsia="宋体" w:hAnsi="Times New Roman"/>
                <w:color w:val="000000" w:themeColor="text1"/>
                <w:sz w:val="24"/>
                <w:szCs w:val="24"/>
              </w:rPr>
              <w:t>。</w:t>
            </w:r>
          </w:p>
          <w:p w14:paraId="12F29D04" w14:textId="77777777"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color w:val="000000" w:themeColor="text1"/>
                <w:sz w:val="24"/>
                <w:szCs w:val="24"/>
              </w:rPr>
              <w:t xml:space="preserve">5) </w:t>
            </w:r>
            <w:r w:rsidRPr="00D255B8">
              <w:rPr>
                <w:rFonts w:ascii="Times New Roman" w:eastAsia="宋体" w:hAnsi="Times New Roman"/>
                <w:color w:val="000000" w:themeColor="text1"/>
                <w:sz w:val="24"/>
                <w:szCs w:val="24"/>
              </w:rPr>
              <w:t>标准流量计</w:t>
            </w:r>
          </w:p>
          <w:p w14:paraId="007E576E" w14:textId="1CEB5033"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hint="eastAsia"/>
                <w:color w:val="000000" w:themeColor="text1"/>
                <w:sz w:val="24"/>
                <w:szCs w:val="24"/>
              </w:rPr>
              <w:t>测量范围：</w:t>
            </w:r>
            <w:r w:rsidRPr="00D255B8">
              <w:rPr>
                <w:rFonts w:ascii="Times New Roman" w:eastAsia="宋体" w:hAnsi="Times New Roman"/>
                <w:color w:val="000000" w:themeColor="text1"/>
                <w:sz w:val="24"/>
                <w:szCs w:val="24"/>
              </w:rPr>
              <w:t>(0</w:t>
            </w:r>
            <w:r w:rsidR="005A7735">
              <w:rPr>
                <w:rFonts w:ascii="Times New Roman" w:eastAsia="宋体" w:hAnsi="Times New Roman" w:hint="eastAsia"/>
                <w:color w:val="000000" w:themeColor="text1"/>
                <w:sz w:val="24"/>
                <w:szCs w:val="24"/>
              </w:rPr>
              <w:t>.</w:t>
            </w:r>
            <w:r w:rsidR="005A7735">
              <w:rPr>
                <w:rFonts w:ascii="Times New Roman" w:eastAsia="宋体" w:hAnsi="Times New Roman"/>
                <w:color w:val="000000" w:themeColor="text1"/>
                <w:sz w:val="24"/>
                <w:szCs w:val="24"/>
              </w:rPr>
              <w:t>1</w:t>
            </w:r>
            <w:r w:rsidRPr="00D255B8">
              <w:rPr>
                <w:rFonts w:ascii="Times New Roman" w:eastAsia="宋体" w:hAnsi="Times New Roman"/>
                <w:color w:val="000000" w:themeColor="text1"/>
                <w:sz w:val="24"/>
                <w:szCs w:val="24"/>
              </w:rPr>
              <w:t>～</w:t>
            </w:r>
            <w:r w:rsidR="005A7735">
              <w:rPr>
                <w:rFonts w:ascii="Times New Roman" w:eastAsia="宋体" w:hAnsi="Times New Roman"/>
                <w:color w:val="000000" w:themeColor="text1"/>
                <w:sz w:val="24"/>
                <w:szCs w:val="24"/>
              </w:rPr>
              <w:t>1.2</w:t>
            </w:r>
            <w:r w:rsidRPr="00D255B8">
              <w:rPr>
                <w:rFonts w:ascii="Times New Roman" w:eastAsia="宋体" w:hAnsi="Times New Roman"/>
                <w:color w:val="000000" w:themeColor="text1"/>
                <w:sz w:val="24"/>
                <w:szCs w:val="24"/>
              </w:rPr>
              <w:t>)m³/h</w:t>
            </w:r>
            <w:r w:rsidRPr="00D255B8">
              <w:rPr>
                <w:rFonts w:ascii="Times New Roman" w:eastAsia="宋体" w:hAnsi="Times New Roman"/>
                <w:color w:val="000000" w:themeColor="text1"/>
                <w:sz w:val="24"/>
                <w:szCs w:val="24"/>
              </w:rPr>
              <w:t>；</w:t>
            </w:r>
          </w:p>
          <w:p w14:paraId="09ECDA8D" w14:textId="519E16F3" w:rsidR="00D255B8" w:rsidRDefault="00817AD3" w:rsidP="00D255B8">
            <w:pPr>
              <w:spacing w:line="360" w:lineRule="auto"/>
              <w:rPr>
                <w:rFonts w:ascii="Times New Roman" w:eastAsia="宋体" w:hAnsi="Times New Roman"/>
                <w:color w:val="000000" w:themeColor="text1"/>
                <w:sz w:val="24"/>
                <w:szCs w:val="24"/>
              </w:rPr>
            </w:pPr>
            <w:r w:rsidRPr="00895C35">
              <w:rPr>
                <w:rFonts w:ascii="Times New Roman" w:eastAsia="宋体" w:hAnsi="Times New Roman" w:hint="eastAsia"/>
                <w:color w:val="000000" w:themeColor="text1"/>
                <w:sz w:val="24"/>
                <w:szCs w:val="24"/>
              </w:rPr>
              <w:t>测量不确定度</w:t>
            </w:r>
            <w:r w:rsidRPr="00895C35">
              <w:rPr>
                <w:rFonts w:ascii="Times New Roman" w:eastAsia="宋体" w:hAnsi="Times New Roman"/>
                <w:color w:val="000000" w:themeColor="text1"/>
                <w:sz w:val="24"/>
                <w:szCs w:val="24"/>
              </w:rPr>
              <w:t>：</w:t>
            </w:r>
            <w:r w:rsidRPr="00817AD3">
              <w:rPr>
                <w:rFonts w:ascii="Times New Roman" w:eastAsia="宋体" w:hAnsi="Times New Roman"/>
                <w:i/>
                <w:iCs/>
                <w:color w:val="000000" w:themeColor="text1"/>
                <w:sz w:val="24"/>
                <w:szCs w:val="24"/>
              </w:rPr>
              <w:t>U</w:t>
            </w:r>
            <w:r w:rsidRPr="00817AD3">
              <w:rPr>
                <w:rFonts w:ascii="Times New Roman" w:eastAsia="宋体" w:hAnsi="Times New Roman"/>
                <w:i/>
                <w:iCs/>
                <w:color w:val="000000" w:themeColor="text1"/>
                <w:sz w:val="24"/>
                <w:szCs w:val="24"/>
                <w:vertAlign w:val="subscript"/>
              </w:rPr>
              <w:t>rel</w:t>
            </w:r>
            <w:r w:rsidRPr="00895C35">
              <w:rPr>
                <w:rFonts w:ascii="Times New Roman" w:eastAsia="宋体" w:hAnsi="Times New Roman"/>
                <w:color w:val="000000" w:themeColor="text1"/>
                <w:sz w:val="24"/>
                <w:szCs w:val="24"/>
              </w:rPr>
              <w:t>=</w:t>
            </w:r>
            <w:r w:rsidR="00D255B8" w:rsidRPr="00D255B8">
              <w:rPr>
                <w:rFonts w:ascii="Times New Roman" w:eastAsia="宋体" w:hAnsi="Times New Roman"/>
                <w:color w:val="000000" w:themeColor="text1"/>
                <w:sz w:val="24"/>
                <w:szCs w:val="24"/>
              </w:rPr>
              <w:t>0.</w:t>
            </w:r>
            <w:r w:rsidR="005A7735">
              <w:rPr>
                <w:rFonts w:ascii="Times New Roman" w:eastAsia="宋体" w:hAnsi="Times New Roman"/>
                <w:color w:val="000000" w:themeColor="text1"/>
                <w:sz w:val="24"/>
                <w:szCs w:val="24"/>
              </w:rPr>
              <w:t>15</w:t>
            </w:r>
            <w:r w:rsidR="00D255B8" w:rsidRPr="00D255B8">
              <w:rPr>
                <w:rFonts w:ascii="Times New Roman" w:eastAsia="宋体" w:hAnsi="Times New Roman"/>
                <w:color w:val="000000" w:themeColor="text1"/>
                <w:sz w:val="24"/>
                <w:szCs w:val="24"/>
              </w:rPr>
              <w:t>%</w:t>
            </w:r>
            <w:r w:rsidR="00D255B8" w:rsidRPr="00D255B8">
              <w:rPr>
                <w:rFonts w:ascii="Times New Roman" w:eastAsia="宋体" w:hAnsi="Times New Roman"/>
                <w:color w:val="000000" w:themeColor="text1"/>
                <w:sz w:val="24"/>
                <w:szCs w:val="24"/>
              </w:rPr>
              <w:t>（</w:t>
            </w:r>
            <w:r w:rsidR="00D255B8" w:rsidRPr="00E362D2">
              <w:rPr>
                <w:rFonts w:ascii="Times New Roman" w:eastAsia="宋体" w:hAnsi="Times New Roman"/>
                <w:i/>
                <w:iCs/>
                <w:color w:val="000000" w:themeColor="text1"/>
                <w:sz w:val="24"/>
                <w:szCs w:val="24"/>
              </w:rPr>
              <w:t>k</w:t>
            </w:r>
            <w:r w:rsidR="00D255B8" w:rsidRPr="00D255B8">
              <w:rPr>
                <w:rFonts w:ascii="Times New Roman" w:eastAsia="宋体" w:hAnsi="Times New Roman"/>
                <w:color w:val="000000" w:themeColor="text1"/>
                <w:sz w:val="24"/>
                <w:szCs w:val="24"/>
              </w:rPr>
              <w:t>=2</w:t>
            </w:r>
            <w:r w:rsidR="00D255B8" w:rsidRPr="00D255B8">
              <w:rPr>
                <w:rFonts w:ascii="Times New Roman" w:eastAsia="宋体" w:hAnsi="Times New Roman"/>
                <w:color w:val="000000" w:themeColor="text1"/>
                <w:sz w:val="24"/>
                <w:szCs w:val="24"/>
              </w:rPr>
              <w:t>）。</w:t>
            </w:r>
          </w:p>
          <w:p w14:paraId="052335CD" w14:textId="6E4BAC62" w:rsidR="00066E1E" w:rsidRPr="00D255B8" w:rsidRDefault="00066E1E" w:rsidP="00066E1E">
            <w:pPr>
              <w:spacing w:line="360" w:lineRule="auto"/>
              <w:rPr>
                <w:rFonts w:ascii="Times New Roman" w:eastAsia="宋体" w:hAnsi="Times New Roman"/>
                <w:color w:val="000000" w:themeColor="text1"/>
                <w:sz w:val="24"/>
                <w:szCs w:val="24"/>
              </w:rPr>
            </w:pPr>
            <w:r>
              <w:rPr>
                <w:rFonts w:ascii="Times New Roman" w:eastAsia="宋体" w:hAnsi="Times New Roman"/>
                <w:color w:val="000000" w:themeColor="text1"/>
                <w:sz w:val="24"/>
                <w:szCs w:val="24"/>
              </w:rPr>
              <w:lastRenderedPageBreak/>
              <w:t>6</w:t>
            </w:r>
            <w:r w:rsidRPr="00D255B8">
              <w:rPr>
                <w:rFonts w:ascii="Times New Roman" w:eastAsia="宋体" w:hAnsi="Times New Roman"/>
                <w:color w:val="000000" w:themeColor="text1"/>
                <w:sz w:val="24"/>
                <w:szCs w:val="24"/>
              </w:rPr>
              <w:t xml:space="preserve">) </w:t>
            </w:r>
            <w:r>
              <w:rPr>
                <w:rFonts w:ascii="Times New Roman" w:eastAsia="宋体" w:hAnsi="Times New Roman" w:hint="eastAsia"/>
                <w:color w:val="000000" w:themeColor="text1"/>
                <w:sz w:val="24"/>
                <w:szCs w:val="24"/>
              </w:rPr>
              <w:t>计时仪表</w:t>
            </w:r>
          </w:p>
          <w:p w14:paraId="32D3B93D" w14:textId="7796BBB7" w:rsidR="00066E1E" w:rsidRPr="00D255B8" w:rsidRDefault="00066E1E" w:rsidP="00066E1E">
            <w:pPr>
              <w:spacing w:line="360" w:lineRule="auto"/>
              <w:rPr>
                <w:rFonts w:ascii="Times New Roman" w:eastAsia="宋体" w:hAnsi="Times New Roman"/>
                <w:color w:val="000000" w:themeColor="text1"/>
                <w:sz w:val="24"/>
                <w:szCs w:val="24"/>
              </w:rPr>
            </w:pPr>
            <w:r w:rsidRPr="00D255B8">
              <w:rPr>
                <w:rFonts w:ascii="Times New Roman" w:eastAsia="宋体" w:hAnsi="Times New Roman" w:hint="eastAsia"/>
                <w:color w:val="000000" w:themeColor="text1"/>
                <w:sz w:val="24"/>
                <w:szCs w:val="24"/>
              </w:rPr>
              <w:t>测量范围：</w:t>
            </w:r>
            <w:r w:rsidRPr="00D255B8">
              <w:rPr>
                <w:rFonts w:ascii="Times New Roman" w:eastAsia="宋体" w:hAnsi="Times New Roman"/>
                <w:color w:val="000000" w:themeColor="text1"/>
                <w:sz w:val="24"/>
                <w:szCs w:val="24"/>
              </w:rPr>
              <w:t>(</w:t>
            </w:r>
            <w:r>
              <w:rPr>
                <w:rFonts w:ascii="Times New Roman" w:eastAsia="宋体" w:hAnsi="Times New Roman"/>
                <w:color w:val="000000" w:themeColor="text1"/>
                <w:sz w:val="24"/>
                <w:szCs w:val="24"/>
              </w:rPr>
              <w:t>0</w:t>
            </w:r>
            <w:r w:rsidRPr="00D255B8">
              <w:rPr>
                <w:rFonts w:ascii="Times New Roman" w:eastAsia="宋体" w:hAnsi="Times New Roman"/>
                <w:color w:val="000000" w:themeColor="text1"/>
                <w:sz w:val="24"/>
                <w:szCs w:val="24"/>
              </w:rPr>
              <w:t>～</w:t>
            </w:r>
            <w:r>
              <w:rPr>
                <w:rFonts w:ascii="Times New Roman" w:eastAsia="宋体" w:hAnsi="Times New Roman"/>
                <w:color w:val="000000" w:themeColor="text1"/>
                <w:sz w:val="24"/>
                <w:szCs w:val="24"/>
              </w:rPr>
              <w:t>3600</w:t>
            </w:r>
            <w:r w:rsidRPr="00D255B8">
              <w:rPr>
                <w:rFonts w:ascii="Times New Roman" w:eastAsia="宋体" w:hAnsi="Times New Roman"/>
                <w:color w:val="000000" w:themeColor="text1"/>
                <w:sz w:val="24"/>
                <w:szCs w:val="24"/>
              </w:rPr>
              <w:t>)</w:t>
            </w:r>
            <w:r>
              <w:rPr>
                <w:rFonts w:ascii="Times New Roman" w:eastAsia="宋体" w:hAnsi="Times New Roman" w:hint="eastAsia"/>
                <w:color w:val="000000" w:themeColor="text1"/>
                <w:sz w:val="24"/>
                <w:szCs w:val="24"/>
              </w:rPr>
              <w:t>s</w:t>
            </w:r>
            <w:r w:rsidRPr="00D255B8">
              <w:rPr>
                <w:rFonts w:ascii="Times New Roman" w:eastAsia="宋体" w:hAnsi="Times New Roman"/>
                <w:color w:val="000000" w:themeColor="text1"/>
                <w:sz w:val="24"/>
                <w:szCs w:val="24"/>
              </w:rPr>
              <w:t>；</w:t>
            </w:r>
          </w:p>
          <w:p w14:paraId="38E34052" w14:textId="3A75D9A5" w:rsidR="00066E1E" w:rsidRPr="00A10F07" w:rsidRDefault="00066E1E" w:rsidP="00D255B8">
            <w:pPr>
              <w:spacing w:line="360" w:lineRule="auto"/>
              <w:rPr>
                <w:rFonts w:ascii="Times New Roman" w:eastAsia="宋体" w:hAnsi="Times New Roman"/>
                <w:color w:val="000000" w:themeColor="text1"/>
                <w:sz w:val="24"/>
                <w:szCs w:val="24"/>
              </w:rPr>
            </w:pPr>
            <w:r w:rsidRPr="00895C35">
              <w:rPr>
                <w:rFonts w:ascii="Times New Roman" w:eastAsia="宋体" w:hAnsi="Times New Roman" w:hint="eastAsia"/>
                <w:color w:val="000000" w:themeColor="text1"/>
                <w:sz w:val="24"/>
                <w:szCs w:val="24"/>
              </w:rPr>
              <w:t>测量不确定度</w:t>
            </w:r>
            <w:r w:rsidRPr="00895C35">
              <w:rPr>
                <w:rFonts w:ascii="Times New Roman" w:eastAsia="宋体" w:hAnsi="Times New Roman"/>
                <w:color w:val="000000" w:themeColor="text1"/>
                <w:sz w:val="24"/>
                <w:szCs w:val="24"/>
              </w:rPr>
              <w:t>：</w:t>
            </w:r>
            <w:r w:rsidRPr="00817AD3">
              <w:rPr>
                <w:rFonts w:ascii="Times New Roman" w:eastAsia="宋体" w:hAnsi="Times New Roman"/>
                <w:i/>
                <w:iCs/>
                <w:color w:val="000000" w:themeColor="text1"/>
                <w:sz w:val="24"/>
                <w:szCs w:val="24"/>
              </w:rPr>
              <w:t>U</w:t>
            </w:r>
            <w:r w:rsidRPr="00895C35">
              <w:rPr>
                <w:rFonts w:ascii="Times New Roman" w:eastAsia="宋体" w:hAnsi="Times New Roman"/>
                <w:color w:val="000000" w:themeColor="text1"/>
                <w:sz w:val="24"/>
                <w:szCs w:val="24"/>
              </w:rPr>
              <w:t>=</w:t>
            </w:r>
            <w:r w:rsidRPr="00D255B8">
              <w:rPr>
                <w:rFonts w:ascii="Times New Roman" w:eastAsia="宋体" w:hAnsi="Times New Roman"/>
                <w:color w:val="000000" w:themeColor="text1"/>
                <w:sz w:val="24"/>
                <w:szCs w:val="24"/>
              </w:rPr>
              <w:t>0.</w:t>
            </w:r>
            <w:r>
              <w:rPr>
                <w:rFonts w:ascii="Times New Roman" w:eastAsia="宋体" w:hAnsi="Times New Roman"/>
                <w:color w:val="000000" w:themeColor="text1"/>
                <w:sz w:val="24"/>
                <w:szCs w:val="24"/>
              </w:rPr>
              <w:t>3</w:t>
            </w:r>
            <w:r>
              <w:rPr>
                <w:rFonts w:ascii="Times New Roman" w:eastAsia="宋体" w:hAnsi="Times New Roman" w:hint="eastAsia"/>
                <w:color w:val="000000" w:themeColor="text1"/>
                <w:sz w:val="24"/>
                <w:szCs w:val="24"/>
              </w:rPr>
              <w:t>s</w:t>
            </w:r>
            <w:r w:rsidRPr="00D255B8">
              <w:rPr>
                <w:rFonts w:ascii="Times New Roman" w:eastAsia="宋体" w:hAnsi="Times New Roman"/>
                <w:color w:val="000000" w:themeColor="text1"/>
                <w:sz w:val="24"/>
                <w:szCs w:val="24"/>
              </w:rPr>
              <w:t>（</w:t>
            </w:r>
            <w:r w:rsidRPr="00E362D2">
              <w:rPr>
                <w:rFonts w:ascii="Times New Roman" w:eastAsia="宋体" w:hAnsi="Times New Roman"/>
                <w:i/>
                <w:iCs/>
                <w:color w:val="000000" w:themeColor="text1"/>
                <w:sz w:val="24"/>
                <w:szCs w:val="24"/>
              </w:rPr>
              <w:t>k</w:t>
            </w:r>
            <w:r w:rsidRPr="00D255B8">
              <w:rPr>
                <w:rFonts w:ascii="Times New Roman" w:eastAsia="宋体" w:hAnsi="Times New Roman"/>
                <w:color w:val="000000" w:themeColor="text1"/>
                <w:sz w:val="24"/>
                <w:szCs w:val="24"/>
              </w:rPr>
              <w:t>=2</w:t>
            </w:r>
            <w:r w:rsidRPr="00D255B8">
              <w:rPr>
                <w:rFonts w:ascii="Times New Roman" w:eastAsia="宋体" w:hAnsi="Times New Roman"/>
                <w:color w:val="000000" w:themeColor="text1"/>
                <w:sz w:val="24"/>
                <w:szCs w:val="24"/>
              </w:rPr>
              <w:t>）。</w:t>
            </w:r>
          </w:p>
          <w:p w14:paraId="366492C0" w14:textId="77777777"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color w:val="000000" w:themeColor="text1"/>
                <w:sz w:val="24"/>
                <w:szCs w:val="24"/>
              </w:rPr>
              <w:t>4</w:t>
            </w:r>
            <w:r w:rsidRPr="00D255B8">
              <w:rPr>
                <w:rFonts w:ascii="Times New Roman" w:eastAsia="宋体" w:hAnsi="Times New Roman"/>
                <w:color w:val="000000" w:themeColor="text1"/>
                <w:sz w:val="24"/>
                <w:szCs w:val="24"/>
              </w:rPr>
              <w:t>、主要计量项目的技术原理：</w:t>
            </w:r>
          </w:p>
          <w:p w14:paraId="4B5EB1C1" w14:textId="524E4CAD"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color w:val="000000" w:themeColor="text1"/>
                <w:sz w:val="24"/>
                <w:szCs w:val="24"/>
              </w:rPr>
              <w:t>1</w:t>
            </w:r>
            <w:r w:rsidRPr="00D255B8">
              <w:rPr>
                <w:rFonts w:ascii="Times New Roman" w:eastAsia="宋体" w:hAnsi="Times New Roman"/>
                <w:color w:val="000000" w:themeColor="text1"/>
                <w:sz w:val="24"/>
                <w:szCs w:val="24"/>
              </w:rPr>
              <w:t>）温度测量仪表的校准采用比较法，将被测温度传感器放入恒温槽中，待恒温槽温度稳定后，分别读取标准</w:t>
            </w:r>
            <w:r w:rsidR="00AE0EB1">
              <w:rPr>
                <w:rFonts w:ascii="Times New Roman" w:eastAsia="宋体" w:hAnsi="Times New Roman" w:hint="eastAsia"/>
                <w:color w:val="000000" w:themeColor="text1"/>
                <w:sz w:val="24"/>
                <w:szCs w:val="24"/>
              </w:rPr>
              <w:t>铂电阻</w:t>
            </w:r>
            <w:r w:rsidRPr="00D255B8">
              <w:rPr>
                <w:rFonts w:ascii="Times New Roman" w:eastAsia="宋体" w:hAnsi="Times New Roman"/>
                <w:color w:val="000000" w:themeColor="text1"/>
                <w:sz w:val="24"/>
                <w:szCs w:val="24"/>
              </w:rPr>
              <w:t>温度计和被测传感器温度显示值，计算示值误差。</w:t>
            </w:r>
          </w:p>
          <w:p w14:paraId="0AD6296F" w14:textId="77777777"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color w:val="000000" w:themeColor="text1"/>
                <w:sz w:val="24"/>
                <w:szCs w:val="24"/>
              </w:rPr>
              <w:t>2</w:t>
            </w:r>
            <w:r w:rsidRPr="00D255B8">
              <w:rPr>
                <w:rFonts w:ascii="Times New Roman" w:eastAsia="宋体" w:hAnsi="Times New Roman"/>
                <w:color w:val="000000" w:themeColor="text1"/>
                <w:sz w:val="24"/>
                <w:szCs w:val="24"/>
              </w:rPr>
              <w:t>）湿度测量仪表的校准采用比较法，将被测湿度变送器放入湿度发生器内，待湿度稳定后，分别读取湿度标准器和被测湿度变送器显示值，计算示值误差。</w:t>
            </w:r>
          </w:p>
          <w:p w14:paraId="55004584" w14:textId="77777777"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color w:val="000000" w:themeColor="text1"/>
                <w:sz w:val="24"/>
                <w:szCs w:val="24"/>
              </w:rPr>
              <w:t>3</w:t>
            </w:r>
            <w:r w:rsidRPr="00D255B8">
              <w:rPr>
                <w:rFonts w:ascii="Times New Roman" w:eastAsia="宋体" w:hAnsi="Times New Roman"/>
                <w:color w:val="000000" w:themeColor="text1"/>
                <w:sz w:val="24"/>
                <w:szCs w:val="24"/>
              </w:rPr>
              <w:t>）电参数测量仪的校准采用直接测量法，将被测仪表的电压测量端和电流测量端分别与多功能校准源的电压输出端和电流输出端相连，调节多功能校准源的电压和电流输出，分别读取标准值和被测示值，计算示值误差。</w:t>
            </w:r>
          </w:p>
          <w:p w14:paraId="0677A9A8" w14:textId="77777777" w:rsidR="00D255B8" w:rsidRPr="00D255B8" w:rsidRDefault="00D255B8" w:rsidP="00D255B8">
            <w:pPr>
              <w:spacing w:line="360" w:lineRule="auto"/>
              <w:rPr>
                <w:rFonts w:ascii="Times New Roman" w:eastAsia="宋体" w:hAnsi="Times New Roman"/>
                <w:color w:val="000000" w:themeColor="text1"/>
                <w:sz w:val="24"/>
                <w:szCs w:val="24"/>
              </w:rPr>
            </w:pPr>
            <w:r w:rsidRPr="00D255B8">
              <w:rPr>
                <w:rFonts w:ascii="Times New Roman" w:eastAsia="宋体" w:hAnsi="Times New Roman"/>
                <w:color w:val="000000" w:themeColor="text1"/>
                <w:sz w:val="24"/>
                <w:szCs w:val="24"/>
              </w:rPr>
              <w:t>4</w:t>
            </w:r>
            <w:r w:rsidRPr="00D255B8">
              <w:rPr>
                <w:rFonts w:ascii="Times New Roman" w:eastAsia="宋体" w:hAnsi="Times New Roman"/>
                <w:color w:val="000000" w:themeColor="text1"/>
                <w:sz w:val="24"/>
                <w:szCs w:val="24"/>
              </w:rPr>
              <w:t>）压力仪表的校准采用比较法，将压力发生器与标准压力表和被测压力计连接，调节压力发生器，待标准压力表数值稳定后，分别读取标准值和被测示值，计算示值误差。</w:t>
            </w:r>
          </w:p>
          <w:p w14:paraId="503A554E" w14:textId="53A1F70E" w:rsidR="00D42A02" w:rsidRPr="00F75FEB" w:rsidRDefault="00D255B8" w:rsidP="00CF4C3C">
            <w:pPr>
              <w:spacing w:line="360" w:lineRule="auto"/>
              <w:rPr>
                <w:rFonts w:ascii="Times New Roman" w:eastAsia="宋体" w:hAnsi="Times New Roman"/>
                <w:color w:val="000000" w:themeColor="text1"/>
                <w:sz w:val="24"/>
                <w:szCs w:val="24"/>
              </w:rPr>
            </w:pPr>
            <w:r w:rsidRPr="00D255B8">
              <w:rPr>
                <w:rFonts w:ascii="Times New Roman" w:eastAsia="宋体" w:hAnsi="Times New Roman"/>
                <w:color w:val="000000" w:themeColor="text1"/>
                <w:sz w:val="24"/>
                <w:szCs w:val="24"/>
              </w:rPr>
              <w:t>5</w:t>
            </w:r>
            <w:r w:rsidRPr="00D255B8">
              <w:rPr>
                <w:rFonts w:ascii="Times New Roman" w:eastAsia="宋体" w:hAnsi="Times New Roman"/>
                <w:color w:val="000000" w:themeColor="text1"/>
                <w:sz w:val="24"/>
                <w:szCs w:val="24"/>
              </w:rPr>
              <w:t>）</w:t>
            </w:r>
            <w:r w:rsidRPr="00566860">
              <w:rPr>
                <w:rFonts w:ascii="Times New Roman" w:eastAsia="宋体" w:hAnsi="Times New Roman"/>
                <w:color w:val="000000" w:themeColor="text1"/>
                <w:sz w:val="24"/>
                <w:szCs w:val="24"/>
              </w:rPr>
              <w:t>流量仪表的校准采用比较法，将标准流量计</w:t>
            </w:r>
            <w:r w:rsidR="00566860" w:rsidRPr="00566860">
              <w:rPr>
                <w:rFonts w:ascii="Times New Roman" w:eastAsia="宋体" w:hAnsi="Times New Roman" w:hint="eastAsia"/>
                <w:color w:val="000000" w:themeColor="text1"/>
                <w:sz w:val="24"/>
                <w:szCs w:val="24"/>
              </w:rPr>
              <w:t>和被校流量计</w:t>
            </w:r>
            <w:r w:rsidRPr="00566860">
              <w:rPr>
                <w:rFonts w:ascii="Times New Roman" w:eastAsia="宋体" w:hAnsi="Times New Roman"/>
                <w:color w:val="000000" w:themeColor="text1"/>
                <w:sz w:val="24"/>
                <w:szCs w:val="24"/>
              </w:rPr>
              <w:t>按照液体流动方向</w:t>
            </w:r>
            <w:r w:rsidR="00566860" w:rsidRPr="00566860">
              <w:rPr>
                <w:rFonts w:ascii="Times New Roman" w:eastAsia="宋体" w:hAnsi="Times New Roman" w:hint="eastAsia"/>
                <w:color w:val="000000" w:themeColor="text1"/>
                <w:sz w:val="24"/>
                <w:szCs w:val="24"/>
              </w:rPr>
              <w:t>串联</w:t>
            </w:r>
            <w:r w:rsidRPr="00566860">
              <w:rPr>
                <w:rFonts w:ascii="Times New Roman" w:eastAsia="宋体" w:hAnsi="Times New Roman"/>
                <w:color w:val="000000" w:themeColor="text1"/>
                <w:sz w:val="24"/>
                <w:szCs w:val="24"/>
              </w:rPr>
              <w:t>安装在循环液体系统的管路中，将循环液体的流量设置到最大，运行</w:t>
            </w:r>
            <w:r w:rsidRPr="00566860">
              <w:rPr>
                <w:rFonts w:ascii="Times New Roman" w:eastAsia="宋体" w:hAnsi="Times New Roman"/>
                <w:color w:val="000000" w:themeColor="text1"/>
                <w:sz w:val="24"/>
                <w:szCs w:val="24"/>
              </w:rPr>
              <w:t>20min</w:t>
            </w:r>
            <w:r w:rsidRPr="00566860">
              <w:rPr>
                <w:rFonts w:ascii="Times New Roman" w:eastAsia="宋体" w:hAnsi="Times New Roman"/>
                <w:color w:val="000000" w:themeColor="text1"/>
                <w:sz w:val="24"/>
                <w:szCs w:val="24"/>
              </w:rPr>
              <w:t>，排空管内空气，待液体流动稳定后开始校准，分别读取标准</w:t>
            </w:r>
            <w:r w:rsidR="00566860">
              <w:rPr>
                <w:rFonts w:ascii="Times New Roman" w:eastAsia="宋体" w:hAnsi="Times New Roman" w:hint="eastAsia"/>
                <w:color w:val="000000" w:themeColor="text1"/>
                <w:sz w:val="24"/>
                <w:szCs w:val="24"/>
              </w:rPr>
              <w:t>流量计</w:t>
            </w:r>
            <w:r w:rsidRPr="00566860">
              <w:rPr>
                <w:rFonts w:ascii="Times New Roman" w:eastAsia="宋体" w:hAnsi="Times New Roman"/>
                <w:color w:val="000000" w:themeColor="text1"/>
                <w:sz w:val="24"/>
                <w:szCs w:val="24"/>
              </w:rPr>
              <w:t>和被</w:t>
            </w:r>
            <w:r w:rsidR="00566860">
              <w:rPr>
                <w:rFonts w:ascii="Times New Roman" w:eastAsia="宋体" w:hAnsi="Times New Roman" w:hint="eastAsia"/>
                <w:color w:val="000000" w:themeColor="text1"/>
                <w:sz w:val="24"/>
                <w:szCs w:val="24"/>
              </w:rPr>
              <w:t>校流量计</w:t>
            </w:r>
            <w:r w:rsidRPr="00566860">
              <w:rPr>
                <w:rFonts w:ascii="Times New Roman" w:eastAsia="宋体" w:hAnsi="Times New Roman"/>
                <w:color w:val="000000" w:themeColor="text1"/>
                <w:sz w:val="24"/>
                <w:szCs w:val="24"/>
              </w:rPr>
              <w:t>示值，计算示值误差。</w:t>
            </w:r>
          </w:p>
        </w:tc>
      </w:tr>
      <w:tr w:rsidR="00CB62E0" w:rsidRPr="003B021A" w14:paraId="13F37294" w14:textId="77777777" w:rsidTr="00CB62E0">
        <w:trPr>
          <w:trHeight w:val="55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116C0A7F" w14:textId="77777777" w:rsidR="00CB62E0" w:rsidRPr="003B021A" w:rsidRDefault="00CB62E0" w:rsidP="00CB62E0">
            <w:pPr>
              <w:jc w:val="center"/>
              <w:rPr>
                <w:rFonts w:ascii="宋体" w:eastAsia="宋体" w:hAnsi="宋体"/>
                <w:sz w:val="28"/>
                <w:szCs w:val="28"/>
              </w:rPr>
            </w:pPr>
            <w:r w:rsidRPr="003B021A">
              <w:rPr>
                <w:rFonts w:ascii="宋体" w:eastAsia="宋体" w:hAnsi="宋体" w:hint="eastAsia"/>
                <w:sz w:val="28"/>
                <w:szCs w:val="28"/>
              </w:rPr>
              <w:lastRenderedPageBreak/>
              <w:t>水平</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78DB6660" w14:textId="745C2B0A" w:rsidR="00CB62E0" w:rsidRPr="003B021A" w:rsidRDefault="00CB62E0" w:rsidP="00CB62E0">
            <w:pPr>
              <w:adjustRightInd w:val="0"/>
              <w:snapToGrid w:val="0"/>
              <w:rPr>
                <w:rFonts w:ascii="宋体" w:eastAsia="宋体" w:hAnsi="宋体"/>
                <w:sz w:val="28"/>
                <w:szCs w:val="28"/>
              </w:rPr>
            </w:pPr>
            <w:r w:rsidRPr="003B021A">
              <w:rPr>
                <w:rFonts w:ascii="宋体" w:eastAsia="宋体" w:hAnsi="宋体" w:hint="eastAsia"/>
                <w:sz w:val="28"/>
                <w:szCs w:val="28"/>
              </w:rPr>
              <w:t xml:space="preserve">       </w:t>
            </w:r>
            <w:r w:rsidR="00E2714B" w:rsidRPr="003B021A">
              <w:rPr>
                <w:rFonts w:ascii="宋体" w:eastAsia="宋体" w:hAnsi="宋体" w:hint="eastAsia"/>
                <w:sz w:val="28"/>
                <w:szCs w:val="28"/>
              </w:rPr>
              <w:t>□</w:t>
            </w:r>
            <w:r w:rsidRPr="003B021A">
              <w:rPr>
                <w:rFonts w:ascii="宋体" w:eastAsia="宋体" w:hAnsi="宋体" w:hint="eastAsia"/>
                <w:sz w:val="28"/>
                <w:szCs w:val="28"/>
              </w:rPr>
              <w:t xml:space="preserve">国际先进        </w:t>
            </w:r>
            <w:r w:rsidR="00E2714B" w:rsidRPr="00F628B4">
              <w:rPr>
                <w:rFonts w:ascii="宋体" w:eastAsia="宋体" w:hAnsi="宋体" w:cs="Malgun Gothic Semilight" w:hint="eastAsia"/>
                <w:color w:val="000000" w:themeColor="text1"/>
                <w:sz w:val="28"/>
                <w:szCs w:val="28"/>
              </w:rPr>
              <w:t>■</w:t>
            </w:r>
            <w:r w:rsidRPr="003B021A">
              <w:rPr>
                <w:rFonts w:ascii="宋体" w:eastAsia="宋体" w:hAnsi="宋体" w:hint="eastAsia"/>
                <w:sz w:val="28"/>
                <w:szCs w:val="28"/>
              </w:rPr>
              <w:t xml:space="preserve">国内先进        </w:t>
            </w:r>
          </w:p>
        </w:tc>
      </w:tr>
      <w:tr w:rsidR="00CB62E0" w:rsidRPr="003B021A" w14:paraId="178939CD" w14:textId="77777777" w:rsidTr="00CB62E0">
        <w:trPr>
          <w:trHeight w:val="122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7D7F5B6C" w14:textId="77777777" w:rsidR="00CB62E0" w:rsidRPr="003B021A" w:rsidRDefault="00CB62E0" w:rsidP="00CB62E0">
            <w:pPr>
              <w:spacing w:line="500" w:lineRule="exact"/>
              <w:jc w:val="center"/>
              <w:rPr>
                <w:rFonts w:ascii="宋体" w:eastAsia="宋体" w:hAnsi="宋体"/>
                <w:sz w:val="28"/>
                <w:szCs w:val="28"/>
              </w:rPr>
            </w:pPr>
            <w:r w:rsidRPr="003B021A">
              <w:rPr>
                <w:rFonts w:ascii="宋体" w:eastAsia="宋体" w:hAnsi="宋体" w:hint="eastAsia"/>
                <w:sz w:val="28"/>
                <w:szCs w:val="28"/>
              </w:rPr>
              <w:t>国内外情况</w:t>
            </w:r>
          </w:p>
          <w:p w14:paraId="19E33F43" w14:textId="77777777" w:rsidR="00CB62E0" w:rsidRPr="003B021A" w:rsidRDefault="00CB62E0" w:rsidP="00CB62E0">
            <w:pPr>
              <w:spacing w:line="500" w:lineRule="exact"/>
              <w:jc w:val="center"/>
              <w:rPr>
                <w:rFonts w:ascii="宋体" w:eastAsia="宋体" w:hAnsi="宋体"/>
                <w:sz w:val="28"/>
                <w:szCs w:val="28"/>
              </w:rPr>
            </w:pPr>
            <w:r w:rsidRPr="003B021A">
              <w:rPr>
                <w:rFonts w:ascii="宋体" w:eastAsia="宋体" w:hAnsi="宋体" w:hint="eastAsia"/>
                <w:sz w:val="28"/>
                <w:szCs w:val="28"/>
              </w:rPr>
              <w:t>简要说明</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59615CB2" w14:textId="51FFC017" w:rsidR="00CF4C3C" w:rsidRPr="009C0610" w:rsidRDefault="00CF4C3C" w:rsidP="00CF4C3C">
            <w:pPr>
              <w:spacing w:line="360" w:lineRule="auto"/>
              <w:ind w:firstLineChars="200" w:firstLine="480"/>
              <w:rPr>
                <w:rFonts w:ascii="Times New Roman" w:eastAsia="宋体" w:hAnsi="Times New Roman"/>
                <w:color w:val="000000" w:themeColor="text1"/>
                <w:sz w:val="24"/>
                <w:szCs w:val="21"/>
              </w:rPr>
            </w:pPr>
            <w:r w:rsidRPr="009C0610">
              <w:rPr>
                <w:rFonts w:ascii="Times New Roman" w:eastAsia="宋体" w:hAnsi="Times New Roman"/>
                <w:color w:val="000000" w:themeColor="text1"/>
                <w:sz w:val="24"/>
                <w:szCs w:val="21"/>
              </w:rPr>
              <w:t>本计量技术规范的编制将参考国家标准</w:t>
            </w:r>
            <w:r w:rsidR="009C0610" w:rsidRPr="009C0610">
              <w:rPr>
                <w:rFonts w:ascii="Times New Roman" w:eastAsia="宋体" w:hAnsi="Times New Roman"/>
                <w:color w:val="000000" w:themeColor="text1"/>
                <w:sz w:val="24"/>
                <w:szCs w:val="21"/>
              </w:rPr>
              <w:t>GB</w:t>
            </w:r>
            <w:r w:rsidR="009C0610">
              <w:rPr>
                <w:rFonts w:ascii="Times New Roman" w:eastAsia="宋体" w:hAnsi="Times New Roman"/>
                <w:color w:val="000000" w:themeColor="text1"/>
                <w:sz w:val="24"/>
                <w:szCs w:val="21"/>
              </w:rPr>
              <w:t>/</w:t>
            </w:r>
            <w:r w:rsidR="009C0610" w:rsidRPr="009C0610">
              <w:rPr>
                <w:rFonts w:ascii="Times New Roman" w:eastAsia="宋体" w:hAnsi="Times New Roman"/>
                <w:color w:val="000000" w:themeColor="text1"/>
                <w:sz w:val="24"/>
                <w:szCs w:val="21"/>
              </w:rPr>
              <w:t>T 20289-2006</w:t>
            </w:r>
            <w:r w:rsidR="009C0610">
              <w:rPr>
                <w:rFonts w:ascii="Times New Roman" w:eastAsia="宋体" w:hAnsi="Times New Roman" w:hint="eastAsia"/>
                <w:color w:val="000000" w:themeColor="text1"/>
                <w:sz w:val="24"/>
                <w:szCs w:val="21"/>
              </w:rPr>
              <w:t>《</w:t>
            </w:r>
            <w:r w:rsidR="009C0610" w:rsidRPr="009C0610">
              <w:rPr>
                <w:rFonts w:ascii="Times New Roman" w:eastAsia="宋体" w:hAnsi="Times New Roman"/>
                <w:color w:val="000000" w:themeColor="text1"/>
                <w:sz w:val="24"/>
                <w:szCs w:val="21"/>
              </w:rPr>
              <w:t>储水式电热水器</w:t>
            </w:r>
            <w:r w:rsidR="009C0610">
              <w:rPr>
                <w:rFonts w:ascii="Times New Roman" w:eastAsia="宋体" w:hAnsi="Times New Roman" w:hint="eastAsia"/>
                <w:color w:val="000000" w:themeColor="text1"/>
                <w:sz w:val="24"/>
                <w:szCs w:val="21"/>
              </w:rPr>
              <w:t>》、</w:t>
            </w:r>
            <w:r w:rsidRPr="009C0610">
              <w:rPr>
                <w:rFonts w:ascii="Times New Roman" w:eastAsia="宋体" w:hAnsi="Times New Roman"/>
                <w:color w:val="000000" w:themeColor="text1"/>
                <w:sz w:val="24"/>
                <w:szCs w:val="21"/>
              </w:rPr>
              <w:t xml:space="preserve">GB/T </w:t>
            </w:r>
            <w:r w:rsidR="009C0610" w:rsidRPr="009C0610">
              <w:rPr>
                <w:rFonts w:ascii="Times New Roman" w:eastAsia="宋体" w:hAnsi="Times New Roman"/>
                <w:color w:val="000000" w:themeColor="text1"/>
                <w:sz w:val="24"/>
                <w:szCs w:val="21"/>
              </w:rPr>
              <w:t>26185-2010</w:t>
            </w:r>
            <w:r w:rsidR="009C0610" w:rsidRPr="009C0610">
              <w:rPr>
                <w:rFonts w:ascii="Times New Roman" w:eastAsia="宋体" w:hAnsi="Times New Roman"/>
                <w:color w:val="000000" w:themeColor="text1"/>
                <w:sz w:val="24"/>
                <w:szCs w:val="21"/>
              </w:rPr>
              <w:t>《</w:t>
            </w:r>
            <w:r w:rsidR="009C0610" w:rsidRPr="009C0610">
              <w:rPr>
                <w:rFonts w:ascii="Times New Roman" w:eastAsia="宋体" w:hAnsi="Times New Roman" w:hint="eastAsia"/>
                <w:color w:val="000000" w:themeColor="text1"/>
                <w:sz w:val="24"/>
                <w:szCs w:val="21"/>
              </w:rPr>
              <w:t>快热式热水器</w:t>
            </w:r>
            <w:r w:rsidRPr="009C0610">
              <w:rPr>
                <w:rFonts w:ascii="Times New Roman" w:eastAsia="宋体" w:hAnsi="Times New Roman"/>
                <w:color w:val="000000" w:themeColor="text1"/>
                <w:sz w:val="24"/>
                <w:szCs w:val="21"/>
              </w:rPr>
              <w:t>》、</w:t>
            </w:r>
            <w:r w:rsidRPr="009C0610">
              <w:rPr>
                <w:rFonts w:ascii="Times New Roman" w:eastAsia="宋体" w:hAnsi="Times New Roman"/>
                <w:color w:val="000000" w:themeColor="text1"/>
                <w:sz w:val="24"/>
                <w:szCs w:val="21"/>
              </w:rPr>
              <w:t xml:space="preserve">GB/T </w:t>
            </w:r>
            <w:r w:rsidR="009C0610">
              <w:rPr>
                <w:rFonts w:ascii="Times New Roman" w:eastAsia="宋体" w:hAnsi="Times New Roman"/>
                <w:color w:val="000000" w:themeColor="text1"/>
                <w:sz w:val="24"/>
                <w:szCs w:val="21"/>
              </w:rPr>
              <w:t>21519</w:t>
            </w:r>
            <w:r w:rsidRPr="009C0610">
              <w:rPr>
                <w:rFonts w:ascii="Times New Roman" w:eastAsia="宋体" w:hAnsi="Times New Roman"/>
                <w:color w:val="000000" w:themeColor="text1"/>
                <w:sz w:val="24"/>
                <w:szCs w:val="21"/>
              </w:rPr>
              <w:t>-2008</w:t>
            </w:r>
            <w:r w:rsidR="009C0610" w:rsidRPr="009C0610">
              <w:rPr>
                <w:rFonts w:ascii="Times New Roman" w:eastAsia="宋体" w:hAnsi="Times New Roman"/>
                <w:color w:val="000000" w:themeColor="text1"/>
                <w:sz w:val="24"/>
                <w:szCs w:val="21"/>
              </w:rPr>
              <w:t>《</w:t>
            </w:r>
            <w:r w:rsidR="009C0610" w:rsidRPr="009C0610">
              <w:rPr>
                <w:rFonts w:ascii="Times New Roman" w:eastAsia="宋体" w:hAnsi="Times New Roman" w:hint="eastAsia"/>
                <w:color w:val="000000" w:themeColor="text1"/>
                <w:sz w:val="24"/>
                <w:szCs w:val="21"/>
              </w:rPr>
              <w:t>储水式电热水器能效限定值及能效等级</w:t>
            </w:r>
            <w:r w:rsidRPr="009C0610">
              <w:rPr>
                <w:rFonts w:ascii="Times New Roman" w:eastAsia="宋体" w:hAnsi="Times New Roman"/>
                <w:color w:val="000000" w:themeColor="text1"/>
                <w:sz w:val="24"/>
                <w:szCs w:val="21"/>
              </w:rPr>
              <w:t>》的相关条款。</w:t>
            </w:r>
          </w:p>
          <w:p w14:paraId="70F58F59" w14:textId="072DF162" w:rsidR="00CB62E0" w:rsidRPr="00194339" w:rsidRDefault="00CF4C3C" w:rsidP="00CF4C3C">
            <w:pPr>
              <w:spacing w:line="360" w:lineRule="auto"/>
              <w:ind w:firstLineChars="200" w:firstLine="480"/>
              <w:rPr>
                <w:rFonts w:ascii="宋体" w:eastAsia="宋体" w:hAnsi="宋体"/>
                <w:color w:val="FF0000"/>
                <w:szCs w:val="21"/>
              </w:rPr>
            </w:pPr>
            <w:r w:rsidRPr="009C0610">
              <w:rPr>
                <w:rFonts w:ascii="Times New Roman" w:eastAsia="宋体" w:hAnsi="Times New Roman"/>
                <w:color w:val="000000" w:themeColor="text1"/>
                <w:sz w:val="24"/>
                <w:szCs w:val="21"/>
              </w:rPr>
              <w:t>经查，国家及本行业内没有类似计量技术规范；且本计量技术规范未发现涉及知识产权或专利问题。</w:t>
            </w:r>
          </w:p>
        </w:tc>
      </w:tr>
      <w:tr w:rsidR="00CB62E0" w:rsidRPr="003B021A" w14:paraId="35DA71A3" w14:textId="77777777" w:rsidTr="00CB62E0">
        <w:trPr>
          <w:trHeight w:val="2122"/>
          <w:jc w:val="center"/>
        </w:trPr>
        <w:tc>
          <w:tcPr>
            <w:tcW w:w="822" w:type="dxa"/>
            <w:tcBorders>
              <w:top w:val="single" w:sz="4" w:space="0" w:color="auto"/>
              <w:left w:val="single" w:sz="4" w:space="0" w:color="auto"/>
              <w:bottom w:val="single" w:sz="4" w:space="0" w:color="auto"/>
              <w:right w:val="single" w:sz="4" w:space="0" w:color="auto"/>
            </w:tcBorders>
            <w:vAlign w:val="center"/>
          </w:tcPr>
          <w:p w14:paraId="067B39AE"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lastRenderedPageBreak/>
              <w:t>主要</w:t>
            </w:r>
          </w:p>
          <w:p w14:paraId="40607146"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起草单位</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4EE65296"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（签字、盖公章）</w:t>
            </w:r>
          </w:p>
          <w:p w14:paraId="74FB1B42"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 xml:space="preserve">  月  日</w:t>
            </w:r>
          </w:p>
        </w:tc>
        <w:tc>
          <w:tcPr>
            <w:tcW w:w="851" w:type="dxa"/>
            <w:tcBorders>
              <w:top w:val="single" w:sz="4" w:space="0" w:color="auto"/>
              <w:left w:val="single" w:sz="4" w:space="0" w:color="auto"/>
              <w:bottom w:val="single" w:sz="4" w:space="0" w:color="auto"/>
              <w:right w:val="single" w:sz="4" w:space="0" w:color="auto"/>
            </w:tcBorders>
            <w:vAlign w:val="center"/>
          </w:tcPr>
          <w:p w14:paraId="605199DA"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技术</w:t>
            </w:r>
          </w:p>
          <w:p w14:paraId="3588292C"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委员会</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43A042D1"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（盖公章）</w:t>
            </w:r>
          </w:p>
          <w:p w14:paraId="763030DA"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月</w:t>
            </w:r>
            <w:r w:rsidRPr="003B021A">
              <w:rPr>
                <w:rFonts w:ascii="宋体" w:eastAsia="宋体" w:hAnsi="宋体"/>
                <w:sz w:val="24"/>
              </w:rPr>
              <w:t xml:space="preserve">  </w:t>
            </w:r>
            <w:r w:rsidRPr="003B021A">
              <w:rPr>
                <w:rFonts w:ascii="宋体" w:eastAsia="宋体" w:hAnsi="宋体" w:hint="eastAsia"/>
                <w:sz w:val="24"/>
              </w:rPr>
              <w:t>日</w:t>
            </w:r>
          </w:p>
        </w:tc>
        <w:tc>
          <w:tcPr>
            <w:tcW w:w="1134" w:type="dxa"/>
            <w:tcBorders>
              <w:top w:val="single" w:sz="4" w:space="0" w:color="auto"/>
              <w:left w:val="single" w:sz="4" w:space="0" w:color="auto"/>
              <w:bottom w:val="single" w:sz="4" w:space="0" w:color="auto"/>
              <w:right w:val="single" w:sz="4" w:space="0" w:color="auto"/>
            </w:tcBorders>
            <w:vAlign w:val="center"/>
          </w:tcPr>
          <w:p w14:paraId="31CF0EBC"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部委托</w:t>
            </w:r>
          </w:p>
          <w:p w14:paraId="6F751FBB"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支撑</w:t>
            </w:r>
          </w:p>
          <w:p w14:paraId="7B4F362D"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单位</w:t>
            </w:r>
          </w:p>
        </w:tc>
        <w:tc>
          <w:tcPr>
            <w:tcW w:w="2039" w:type="dxa"/>
            <w:tcBorders>
              <w:top w:val="single" w:sz="4" w:space="0" w:color="auto"/>
              <w:left w:val="single" w:sz="4" w:space="0" w:color="auto"/>
              <w:bottom w:val="single" w:sz="4" w:space="0" w:color="auto"/>
              <w:right w:val="single" w:sz="4" w:space="0" w:color="auto"/>
            </w:tcBorders>
            <w:vAlign w:val="center"/>
          </w:tcPr>
          <w:p w14:paraId="28DE5642"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（盖公章）</w:t>
            </w:r>
          </w:p>
          <w:p w14:paraId="749FE9D4"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月</w:t>
            </w:r>
            <w:r w:rsidRPr="003B021A">
              <w:rPr>
                <w:rFonts w:ascii="宋体" w:eastAsia="宋体" w:hAnsi="宋体"/>
                <w:sz w:val="24"/>
              </w:rPr>
              <w:t xml:space="preserve">  </w:t>
            </w:r>
            <w:r w:rsidRPr="003B021A">
              <w:rPr>
                <w:rFonts w:ascii="宋体" w:eastAsia="宋体" w:hAnsi="宋体" w:hint="eastAsia"/>
                <w:sz w:val="24"/>
              </w:rPr>
              <w:t>日</w:t>
            </w:r>
          </w:p>
        </w:tc>
      </w:tr>
    </w:tbl>
    <w:p w14:paraId="18464B5D" w14:textId="77777777" w:rsidR="001D15B6" w:rsidRPr="003B021A" w:rsidRDefault="001D15B6" w:rsidP="00E8357A">
      <w:pPr>
        <w:ind w:right="36"/>
        <w:jc w:val="left"/>
        <w:rPr>
          <w:rFonts w:ascii="宋体" w:eastAsia="宋体" w:hAnsi="宋体"/>
        </w:rPr>
      </w:pPr>
    </w:p>
    <w:sectPr w:rsidR="001D15B6" w:rsidRPr="003B021A">
      <w:pgSz w:w="11906" w:h="16838"/>
      <w:pgMar w:top="1440" w:right="1706"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288A8" w14:textId="77777777" w:rsidR="00921AB7" w:rsidRDefault="00921AB7" w:rsidP="00D5550E">
      <w:r>
        <w:separator/>
      </w:r>
    </w:p>
  </w:endnote>
  <w:endnote w:type="continuationSeparator" w:id="0">
    <w:p w14:paraId="2ABC4023" w14:textId="77777777" w:rsidR="00921AB7" w:rsidRDefault="00921AB7" w:rsidP="00D55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Malgun Gothic Semilight">
    <w:panose1 w:val="020B0502040204020203"/>
    <w:charset w:val="86"/>
    <w:family w:val="swiss"/>
    <w:pitch w:val="variable"/>
    <w:sig w:usb0="B0000AAF" w:usb1="09DF7CFB" w:usb2="00000012" w:usb3="00000000" w:csb0="003E01BD"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7A33E" w14:textId="77777777" w:rsidR="00921AB7" w:rsidRDefault="00921AB7" w:rsidP="00D5550E">
      <w:r>
        <w:separator/>
      </w:r>
    </w:p>
  </w:footnote>
  <w:footnote w:type="continuationSeparator" w:id="0">
    <w:p w14:paraId="4E9D9016" w14:textId="77777777" w:rsidR="00921AB7" w:rsidRDefault="00921AB7" w:rsidP="00D555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77636F"/>
    <w:multiLevelType w:val="hybridMultilevel"/>
    <w:tmpl w:val="B0508494"/>
    <w:lvl w:ilvl="0" w:tplc="96E2F702">
      <w:start w:val="1"/>
      <w:numFmt w:val="decimal"/>
      <w:lvlText w:val="%1、"/>
      <w:lvlJc w:val="left"/>
      <w:pPr>
        <w:ind w:left="1919" w:hanging="360"/>
      </w:pPr>
      <w:rPr>
        <w:rFonts w:hint="default"/>
      </w:rPr>
    </w:lvl>
    <w:lvl w:ilvl="1" w:tplc="04090019" w:tentative="1">
      <w:start w:val="1"/>
      <w:numFmt w:val="lowerLetter"/>
      <w:lvlText w:val="%2)"/>
      <w:lvlJc w:val="left"/>
      <w:pPr>
        <w:ind w:left="2399" w:hanging="420"/>
      </w:pPr>
    </w:lvl>
    <w:lvl w:ilvl="2" w:tplc="0409001B" w:tentative="1">
      <w:start w:val="1"/>
      <w:numFmt w:val="lowerRoman"/>
      <w:lvlText w:val="%3."/>
      <w:lvlJc w:val="right"/>
      <w:pPr>
        <w:ind w:left="2819" w:hanging="420"/>
      </w:pPr>
    </w:lvl>
    <w:lvl w:ilvl="3" w:tplc="0409000F" w:tentative="1">
      <w:start w:val="1"/>
      <w:numFmt w:val="decimal"/>
      <w:lvlText w:val="%4."/>
      <w:lvlJc w:val="left"/>
      <w:pPr>
        <w:ind w:left="3239" w:hanging="420"/>
      </w:pPr>
    </w:lvl>
    <w:lvl w:ilvl="4" w:tplc="04090019" w:tentative="1">
      <w:start w:val="1"/>
      <w:numFmt w:val="lowerLetter"/>
      <w:lvlText w:val="%5)"/>
      <w:lvlJc w:val="left"/>
      <w:pPr>
        <w:ind w:left="3659" w:hanging="420"/>
      </w:pPr>
    </w:lvl>
    <w:lvl w:ilvl="5" w:tplc="0409001B" w:tentative="1">
      <w:start w:val="1"/>
      <w:numFmt w:val="lowerRoman"/>
      <w:lvlText w:val="%6."/>
      <w:lvlJc w:val="right"/>
      <w:pPr>
        <w:ind w:left="4079" w:hanging="420"/>
      </w:pPr>
    </w:lvl>
    <w:lvl w:ilvl="6" w:tplc="0409000F" w:tentative="1">
      <w:start w:val="1"/>
      <w:numFmt w:val="decimal"/>
      <w:lvlText w:val="%7."/>
      <w:lvlJc w:val="left"/>
      <w:pPr>
        <w:ind w:left="4499" w:hanging="420"/>
      </w:pPr>
    </w:lvl>
    <w:lvl w:ilvl="7" w:tplc="04090019" w:tentative="1">
      <w:start w:val="1"/>
      <w:numFmt w:val="lowerLetter"/>
      <w:lvlText w:val="%8)"/>
      <w:lvlJc w:val="left"/>
      <w:pPr>
        <w:ind w:left="4919" w:hanging="420"/>
      </w:pPr>
    </w:lvl>
    <w:lvl w:ilvl="8" w:tplc="0409001B" w:tentative="1">
      <w:start w:val="1"/>
      <w:numFmt w:val="lowerRoman"/>
      <w:lvlText w:val="%9."/>
      <w:lvlJc w:val="right"/>
      <w:pPr>
        <w:ind w:left="5339" w:hanging="420"/>
      </w:pPr>
    </w:lvl>
  </w:abstractNum>
  <w:abstractNum w:abstractNumId="1" w15:restartNumberingAfterBreak="0">
    <w:nsid w:val="49E34F0B"/>
    <w:multiLevelType w:val="multilevel"/>
    <w:tmpl w:val="49E34F0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F5D"/>
    <w:rsid w:val="000006EF"/>
    <w:rsid w:val="0002150F"/>
    <w:rsid w:val="00030AB0"/>
    <w:rsid w:val="000317C0"/>
    <w:rsid w:val="00057CD6"/>
    <w:rsid w:val="00065940"/>
    <w:rsid w:val="00065B93"/>
    <w:rsid w:val="00066E1E"/>
    <w:rsid w:val="00067EB1"/>
    <w:rsid w:val="0007051F"/>
    <w:rsid w:val="00070D3C"/>
    <w:rsid w:val="00083175"/>
    <w:rsid w:val="00094B42"/>
    <w:rsid w:val="0009760A"/>
    <w:rsid w:val="000A5761"/>
    <w:rsid w:val="000C014F"/>
    <w:rsid w:val="000D2490"/>
    <w:rsid w:val="000E6A38"/>
    <w:rsid w:val="000E7254"/>
    <w:rsid w:val="00101FCE"/>
    <w:rsid w:val="00102737"/>
    <w:rsid w:val="0012004E"/>
    <w:rsid w:val="00121113"/>
    <w:rsid w:val="00123486"/>
    <w:rsid w:val="00123BCD"/>
    <w:rsid w:val="00127EAE"/>
    <w:rsid w:val="00140A0A"/>
    <w:rsid w:val="001421BE"/>
    <w:rsid w:val="0015349E"/>
    <w:rsid w:val="00160151"/>
    <w:rsid w:val="001607B5"/>
    <w:rsid w:val="00162AF9"/>
    <w:rsid w:val="00170DE0"/>
    <w:rsid w:val="00173117"/>
    <w:rsid w:val="00174157"/>
    <w:rsid w:val="00174972"/>
    <w:rsid w:val="00174A15"/>
    <w:rsid w:val="001835E3"/>
    <w:rsid w:val="001917D7"/>
    <w:rsid w:val="00194339"/>
    <w:rsid w:val="001A785E"/>
    <w:rsid w:val="001B1C90"/>
    <w:rsid w:val="001B2060"/>
    <w:rsid w:val="001B4285"/>
    <w:rsid w:val="001B6042"/>
    <w:rsid w:val="001C05B4"/>
    <w:rsid w:val="001C61E9"/>
    <w:rsid w:val="001D0499"/>
    <w:rsid w:val="001D089B"/>
    <w:rsid w:val="001D15B6"/>
    <w:rsid w:val="001D1F3D"/>
    <w:rsid w:val="001E57DB"/>
    <w:rsid w:val="00222E00"/>
    <w:rsid w:val="00224B99"/>
    <w:rsid w:val="00230E3B"/>
    <w:rsid w:val="00236E61"/>
    <w:rsid w:val="00237EF1"/>
    <w:rsid w:val="002419AC"/>
    <w:rsid w:val="00246B49"/>
    <w:rsid w:val="00251D20"/>
    <w:rsid w:val="00260D23"/>
    <w:rsid w:val="002633AE"/>
    <w:rsid w:val="00264F5D"/>
    <w:rsid w:val="00270E49"/>
    <w:rsid w:val="00277595"/>
    <w:rsid w:val="0028069F"/>
    <w:rsid w:val="0029175D"/>
    <w:rsid w:val="00292A69"/>
    <w:rsid w:val="00297B60"/>
    <w:rsid w:val="002A3A6D"/>
    <w:rsid w:val="002B3CD5"/>
    <w:rsid w:val="002B7810"/>
    <w:rsid w:val="002C0E55"/>
    <w:rsid w:val="002C5745"/>
    <w:rsid w:val="002C6B59"/>
    <w:rsid w:val="002D10AC"/>
    <w:rsid w:val="002F207D"/>
    <w:rsid w:val="002F2F38"/>
    <w:rsid w:val="00302991"/>
    <w:rsid w:val="00313F88"/>
    <w:rsid w:val="0033048A"/>
    <w:rsid w:val="00332CF7"/>
    <w:rsid w:val="003365A5"/>
    <w:rsid w:val="0033749B"/>
    <w:rsid w:val="003436EB"/>
    <w:rsid w:val="003460B4"/>
    <w:rsid w:val="00353EBE"/>
    <w:rsid w:val="003672C0"/>
    <w:rsid w:val="00371420"/>
    <w:rsid w:val="00374C96"/>
    <w:rsid w:val="00382594"/>
    <w:rsid w:val="0038603E"/>
    <w:rsid w:val="00386201"/>
    <w:rsid w:val="003A1E28"/>
    <w:rsid w:val="003A3C92"/>
    <w:rsid w:val="003A78FB"/>
    <w:rsid w:val="003B021A"/>
    <w:rsid w:val="003B2661"/>
    <w:rsid w:val="003B60B1"/>
    <w:rsid w:val="003C0F2A"/>
    <w:rsid w:val="003C6EFC"/>
    <w:rsid w:val="003D442F"/>
    <w:rsid w:val="003D48D1"/>
    <w:rsid w:val="003D5CA0"/>
    <w:rsid w:val="003D6379"/>
    <w:rsid w:val="003D7367"/>
    <w:rsid w:val="003D7AB6"/>
    <w:rsid w:val="003F3869"/>
    <w:rsid w:val="00415412"/>
    <w:rsid w:val="00425646"/>
    <w:rsid w:val="004411DF"/>
    <w:rsid w:val="00441DEF"/>
    <w:rsid w:val="0044292E"/>
    <w:rsid w:val="00443041"/>
    <w:rsid w:val="00443483"/>
    <w:rsid w:val="00464A4E"/>
    <w:rsid w:val="00467CDC"/>
    <w:rsid w:val="00475020"/>
    <w:rsid w:val="00480FB3"/>
    <w:rsid w:val="00482B17"/>
    <w:rsid w:val="004A210E"/>
    <w:rsid w:val="004A2BCE"/>
    <w:rsid w:val="004A4093"/>
    <w:rsid w:val="004A6F52"/>
    <w:rsid w:val="004B1CF4"/>
    <w:rsid w:val="004B3FA3"/>
    <w:rsid w:val="004B445D"/>
    <w:rsid w:val="004B542F"/>
    <w:rsid w:val="004D1864"/>
    <w:rsid w:val="004D1A1B"/>
    <w:rsid w:val="004F01E5"/>
    <w:rsid w:val="004F4F9A"/>
    <w:rsid w:val="005015F0"/>
    <w:rsid w:val="005032F7"/>
    <w:rsid w:val="00507C11"/>
    <w:rsid w:val="00507CE3"/>
    <w:rsid w:val="00521C08"/>
    <w:rsid w:val="00521CC8"/>
    <w:rsid w:val="0052300D"/>
    <w:rsid w:val="00536EBF"/>
    <w:rsid w:val="00546149"/>
    <w:rsid w:val="005469AF"/>
    <w:rsid w:val="00547F04"/>
    <w:rsid w:val="00566860"/>
    <w:rsid w:val="00570528"/>
    <w:rsid w:val="005748D2"/>
    <w:rsid w:val="005752DA"/>
    <w:rsid w:val="0058376E"/>
    <w:rsid w:val="00584009"/>
    <w:rsid w:val="005A21DB"/>
    <w:rsid w:val="005A2FA4"/>
    <w:rsid w:val="005A61A9"/>
    <w:rsid w:val="005A7735"/>
    <w:rsid w:val="005B0268"/>
    <w:rsid w:val="005D2612"/>
    <w:rsid w:val="005D73B9"/>
    <w:rsid w:val="005E1E05"/>
    <w:rsid w:val="005E703D"/>
    <w:rsid w:val="006030F2"/>
    <w:rsid w:val="00607D89"/>
    <w:rsid w:val="006100D6"/>
    <w:rsid w:val="00615281"/>
    <w:rsid w:val="006339BC"/>
    <w:rsid w:val="006344D7"/>
    <w:rsid w:val="00634665"/>
    <w:rsid w:val="0063774A"/>
    <w:rsid w:val="006462DB"/>
    <w:rsid w:val="00647A5A"/>
    <w:rsid w:val="00653C17"/>
    <w:rsid w:val="006611B3"/>
    <w:rsid w:val="00663454"/>
    <w:rsid w:val="00677FEA"/>
    <w:rsid w:val="00692A49"/>
    <w:rsid w:val="0069336A"/>
    <w:rsid w:val="006C12F2"/>
    <w:rsid w:val="006D4951"/>
    <w:rsid w:val="006D657B"/>
    <w:rsid w:val="006D76CC"/>
    <w:rsid w:val="006E051F"/>
    <w:rsid w:val="006E268C"/>
    <w:rsid w:val="0070529F"/>
    <w:rsid w:val="007149C8"/>
    <w:rsid w:val="007164F4"/>
    <w:rsid w:val="00717683"/>
    <w:rsid w:val="0072375A"/>
    <w:rsid w:val="0072397F"/>
    <w:rsid w:val="007314E7"/>
    <w:rsid w:val="00733C89"/>
    <w:rsid w:val="007353F2"/>
    <w:rsid w:val="007437CF"/>
    <w:rsid w:val="00750A36"/>
    <w:rsid w:val="00752E7F"/>
    <w:rsid w:val="007705A7"/>
    <w:rsid w:val="0077231D"/>
    <w:rsid w:val="00774AF1"/>
    <w:rsid w:val="00777D87"/>
    <w:rsid w:val="00790867"/>
    <w:rsid w:val="007A3AD4"/>
    <w:rsid w:val="007D2168"/>
    <w:rsid w:val="007E69CD"/>
    <w:rsid w:val="007F013A"/>
    <w:rsid w:val="007F675C"/>
    <w:rsid w:val="0080184B"/>
    <w:rsid w:val="00804492"/>
    <w:rsid w:val="00817AD3"/>
    <w:rsid w:val="008227FB"/>
    <w:rsid w:val="00822A81"/>
    <w:rsid w:val="008310E6"/>
    <w:rsid w:val="008325CA"/>
    <w:rsid w:val="008354F0"/>
    <w:rsid w:val="008460AD"/>
    <w:rsid w:val="0084651C"/>
    <w:rsid w:val="0084692D"/>
    <w:rsid w:val="0085190B"/>
    <w:rsid w:val="00855949"/>
    <w:rsid w:val="00862C34"/>
    <w:rsid w:val="00872F03"/>
    <w:rsid w:val="00874F71"/>
    <w:rsid w:val="0088018E"/>
    <w:rsid w:val="00884B57"/>
    <w:rsid w:val="0089421E"/>
    <w:rsid w:val="00895C35"/>
    <w:rsid w:val="008C0F4E"/>
    <w:rsid w:val="008C1D87"/>
    <w:rsid w:val="008E1E99"/>
    <w:rsid w:val="008E1F76"/>
    <w:rsid w:val="008E3ECB"/>
    <w:rsid w:val="008F02B8"/>
    <w:rsid w:val="008F7775"/>
    <w:rsid w:val="00901391"/>
    <w:rsid w:val="0090224A"/>
    <w:rsid w:val="0090626F"/>
    <w:rsid w:val="009142C3"/>
    <w:rsid w:val="00921AB7"/>
    <w:rsid w:val="009245F5"/>
    <w:rsid w:val="009265EE"/>
    <w:rsid w:val="009316A2"/>
    <w:rsid w:val="009321A5"/>
    <w:rsid w:val="0094120D"/>
    <w:rsid w:val="009415D1"/>
    <w:rsid w:val="00943991"/>
    <w:rsid w:val="00943FF3"/>
    <w:rsid w:val="00947031"/>
    <w:rsid w:val="009544AC"/>
    <w:rsid w:val="00955A8C"/>
    <w:rsid w:val="00962403"/>
    <w:rsid w:val="00974A5D"/>
    <w:rsid w:val="00980B19"/>
    <w:rsid w:val="00984447"/>
    <w:rsid w:val="00997999"/>
    <w:rsid w:val="00997CEF"/>
    <w:rsid w:val="009A2EE6"/>
    <w:rsid w:val="009A59EC"/>
    <w:rsid w:val="009B48EE"/>
    <w:rsid w:val="009C0610"/>
    <w:rsid w:val="009C07B3"/>
    <w:rsid w:val="009C458F"/>
    <w:rsid w:val="009D4C95"/>
    <w:rsid w:val="009D5F3C"/>
    <w:rsid w:val="009D6CF0"/>
    <w:rsid w:val="009F00A8"/>
    <w:rsid w:val="009F12C6"/>
    <w:rsid w:val="009F41B3"/>
    <w:rsid w:val="009F5F44"/>
    <w:rsid w:val="00A01954"/>
    <w:rsid w:val="00A02316"/>
    <w:rsid w:val="00A04376"/>
    <w:rsid w:val="00A10F07"/>
    <w:rsid w:val="00A10FF2"/>
    <w:rsid w:val="00A13836"/>
    <w:rsid w:val="00A14DD5"/>
    <w:rsid w:val="00A15943"/>
    <w:rsid w:val="00A16DE0"/>
    <w:rsid w:val="00A16F16"/>
    <w:rsid w:val="00A2065C"/>
    <w:rsid w:val="00A20A88"/>
    <w:rsid w:val="00A312C4"/>
    <w:rsid w:val="00A314A2"/>
    <w:rsid w:val="00A3269D"/>
    <w:rsid w:val="00A32B9C"/>
    <w:rsid w:val="00A354D9"/>
    <w:rsid w:val="00A6038E"/>
    <w:rsid w:val="00A62E42"/>
    <w:rsid w:val="00A64758"/>
    <w:rsid w:val="00A65B3F"/>
    <w:rsid w:val="00A66FE0"/>
    <w:rsid w:val="00A733D4"/>
    <w:rsid w:val="00A74BCA"/>
    <w:rsid w:val="00A868BB"/>
    <w:rsid w:val="00A96BFA"/>
    <w:rsid w:val="00AA39A4"/>
    <w:rsid w:val="00AB2EC2"/>
    <w:rsid w:val="00AB7054"/>
    <w:rsid w:val="00AD0222"/>
    <w:rsid w:val="00AD7C80"/>
    <w:rsid w:val="00AE0EB1"/>
    <w:rsid w:val="00AE612E"/>
    <w:rsid w:val="00AF739B"/>
    <w:rsid w:val="00B00942"/>
    <w:rsid w:val="00B009BA"/>
    <w:rsid w:val="00B03D35"/>
    <w:rsid w:val="00B11419"/>
    <w:rsid w:val="00B125A4"/>
    <w:rsid w:val="00B233D5"/>
    <w:rsid w:val="00B26B7B"/>
    <w:rsid w:val="00B32C3F"/>
    <w:rsid w:val="00B33387"/>
    <w:rsid w:val="00B3533F"/>
    <w:rsid w:val="00B37904"/>
    <w:rsid w:val="00B37C00"/>
    <w:rsid w:val="00B4005B"/>
    <w:rsid w:val="00B5128F"/>
    <w:rsid w:val="00B52CEB"/>
    <w:rsid w:val="00B55A48"/>
    <w:rsid w:val="00B65C56"/>
    <w:rsid w:val="00B66F77"/>
    <w:rsid w:val="00B71547"/>
    <w:rsid w:val="00B7477F"/>
    <w:rsid w:val="00BA2284"/>
    <w:rsid w:val="00BA2333"/>
    <w:rsid w:val="00BA3D19"/>
    <w:rsid w:val="00BD3418"/>
    <w:rsid w:val="00BE18B0"/>
    <w:rsid w:val="00BE4563"/>
    <w:rsid w:val="00BE696F"/>
    <w:rsid w:val="00BE7BC8"/>
    <w:rsid w:val="00BF3408"/>
    <w:rsid w:val="00BF43C8"/>
    <w:rsid w:val="00C002B4"/>
    <w:rsid w:val="00C02AA9"/>
    <w:rsid w:val="00C04205"/>
    <w:rsid w:val="00C20514"/>
    <w:rsid w:val="00C314B8"/>
    <w:rsid w:val="00C342D1"/>
    <w:rsid w:val="00C36304"/>
    <w:rsid w:val="00C37A83"/>
    <w:rsid w:val="00C421D9"/>
    <w:rsid w:val="00C53E61"/>
    <w:rsid w:val="00C63CE4"/>
    <w:rsid w:val="00C76FCE"/>
    <w:rsid w:val="00C8238A"/>
    <w:rsid w:val="00C90638"/>
    <w:rsid w:val="00C90A08"/>
    <w:rsid w:val="00C91C90"/>
    <w:rsid w:val="00CA4FB1"/>
    <w:rsid w:val="00CB62E0"/>
    <w:rsid w:val="00CE731A"/>
    <w:rsid w:val="00CF4C3C"/>
    <w:rsid w:val="00D016C0"/>
    <w:rsid w:val="00D16CD1"/>
    <w:rsid w:val="00D229CB"/>
    <w:rsid w:val="00D255B8"/>
    <w:rsid w:val="00D33225"/>
    <w:rsid w:val="00D333BC"/>
    <w:rsid w:val="00D3556E"/>
    <w:rsid w:val="00D40231"/>
    <w:rsid w:val="00D42A02"/>
    <w:rsid w:val="00D4497F"/>
    <w:rsid w:val="00D45BED"/>
    <w:rsid w:val="00D47CF1"/>
    <w:rsid w:val="00D47E13"/>
    <w:rsid w:val="00D5550E"/>
    <w:rsid w:val="00D634A0"/>
    <w:rsid w:val="00D846A6"/>
    <w:rsid w:val="00D87CDE"/>
    <w:rsid w:val="00D91929"/>
    <w:rsid w:val="00D92588"/>
    <w:rsid w:val="00D97AD6"/>
    <w:rsid w:val="00DA2923"/>
    <w:rsid w:val="00DA4A51"/>
    <w:rsid w:val="00DA68EE"/>
    <w:rsid w:val="00DB5860"/>
    <w:rsid w:val="00DB6EEF"/>
    <w:rsid w:val="00DC1B25"/>
    <w:rsid w:val="00DD1386"/>
    <w:rsid w:val="00DD20D7"/>
    <w:rsid w:val="00DF1F53"/>
    <w:rsid w:val="00DF3FA8"/>
    <w:rsid w:val="00E17777"/>
    <w:rsid w:val="00E20278"/>
    <w:rsid w:val="00E266DA"/>
    <w:rsid w:val="00E2714B"/>
    <w:rsid w:val="00E347E3"/>
    <w:rsid w:val="00E362D2"/>
    <w:rsid w:val="00E64A41"/>
    <w:rsid w:val="00E67010"/>
    <w:rsid w:val="00E67073"/>
    <w:rsid w:val="00E7025B"/>
    <w:rsid w:val="00E728E8"/>
    <w:rsid w:val="00E77BD7"/>
    <w:rsid w:val="00E80BB3"/>
    <w:rsid w:val="00E81E77"/>
    <w:rsid w:val="00E8357A"/>
    <w:rsid w:val="00E87B3C"/>
    <w:rsid w:val="00E910C5"/>
    <w:rsid w:val="00E95EA0"/>
    <w:rsid w:val="00EA0780"/>
    <w:rsid w:val="00EA0D96"/>
    <w:rsid w:val="00EA6916"/>
    <w:rsid w:val="00ED33E0"/>
    <w:rsid w:val="00EE71FD"/>
    <w:rsid w:val="00EF6C0C"/>
    <w:rsid w:val="00F03302"/>
    <w:rsid w:val="00F06257"/>
    <w:rsid w:val="00F14AE3"/>
    <w:rsid w:val="00F152CA"/>
    <w:rsid w:val="00F160A8"/>
    <w:rsid w:val="00F175E7"/>
    <w:rsid w:val="00F238A4"/>
    <w:rsid w:val="00F2749A"/>
    <w:rsid w:val="00F27F4B"/>
    <w:rsid w:val="00F302E0"/>
    <w:rsid w:val="00F34B1C"/>
    <w:rsid w:val="00F35625"/>
    <w:rsid w:val="00F361A9"/>
    <w:rsid w:val="00F511BB"/>
    <w:rsid w:val="00F54903"/>
    <w:rsid w:val="00F628B4"/>
    <w:rsid w:val="00F633AE"/>
    <w:rsid w:val="00F75FC8"/>
    <w:rsid w:val="00F75FEB"/>
    <w:rsid w:val="00F81A5E"/>
    <w:rsid w:val="00F85F64"/>
    <w:rsid w:val="00F86A67"/>
    <w:rsid w:val="00F90704"/>
    <w:rsid w:val="00F923EB"/>
    <w:rsid w:val="00F92CDD"/>
    <w:rsid w:val="00F95893"/>
    <w:rsid w:val="00F95E15"/>
    <w:rsid w:val="00FA059A"/>
    <w:rsid w:val="00FB445F"/>
    <w:rsid w:val="00FB7565"/>
    <w:rsid w:val="00FC113E"/>
    <w:rsid w:val="00FC22BE"/>
    <w:rsid w:val="00FC2E95"/>
    <w:rsid w:val="00FC500A"/>
    <w:rsid w:val="00FC54C6"/>
    <w:rsid w:val="00FD0183"/>
    <w:rsid w:val="00FD0552"/>
    <w:rsid w:val="00FD145C"/>
    <w:rsid w:val="00FD1769"/>
    <w:rsid w:val="00FD31E1"/>
    <w:rsid w:val="00FD449A"/>
    <w:rsid w:val="00FE5903"/>
    <w:rsid w:val="00FF07E0"/>
    <w:rsid w:val="05A51416"/>
    <w:rsid w:val="24227A97"/>
    <w:rsid w:val="2D2F0231"/>
    <w:rsid w:val="45C24480"/>
    <w:rsid w:val="59815ECB"/>
    <w:rsid w:val="59D81AE5"/>
    <w:rsid w:val="5FE900AF"/>
    <w:rsid w:val="65CC0EB3"/>
    <w:rsid w:val="751C1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74A92"/>
  <w15:docId w15:val="{D7E3F811-7595-463C-B13C-769EC7961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等线" w:eastAsia="等线" w:hAnsi="等线"/>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qFormat/>
    <w:rPr>
      <w:color w:val="0563C1"/>
      <w:u w:val="single"/>
    </w:rPr>
  </w:style>
  <w:style w:type="character" w:customStyle="1" w:styleId="1">
    <w:name w:val="未处理的提及1"/>
    <w:uiPriority w:val="99"/>
    <w:unhideWhenUsed/>
    <w:qFormat/>
    <w:rPr>
      <w:color w:val="605E5C"/>
      <w:shd w:val="clear" w:color="auto" w:fill="E1DFDD"/>
    </w:rPr>
  </w:style>
  <w:style w:type="character" w:customStyle="1" w:styleId="a4">
    <w:name w:val="日期 字符"/>
    <w:basedOn w:val="a0"/>
    <w:link w:val="a5"/>
    <w:uiPriority w:val="99"/>
    <w:semiHidden/>
    <w:qFormat/>
  </w:style>
  <w:style w:type="paragraph" w:styleId="a5">
    <w:name w:val="Date"/>
    <w:basedOn w:val="a"/>
    <w:next w:val="a"/>
    <w:link w:val="a4"/>
    <w:uiPriority w:val="99"/>
    <w:unhideWhenUsed/>
    <w:qFormat/>
    <w:pPr>
      <w:ind w:leftChars="2500" w:left="100"/>
    </w:pPr>
  </w:style>
  <w:style w:type="paragraph" w:styleId="a6">
    <w:name w:val="header"/>
    <w:basedOn w:val="a"/>
    <w:link w:val="a7"/>
    <w:uiPriority w:val="99"/>
    <w:unhideWhenUsed/>
    <w:rsid w:val="00D5550E"/>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uiPriority w:val="99"/>
    <w:rsid w:val="00D5550E"/>
    <w:rPr>
      <w:rFonts w:ascii="等线" w:eastAsia="等线" w:hAnsi="等线"/>
      <w:kern w:val="2"/>
      <w:sz w:val="18"/>
      <w:szCs w:val="18"/>
    </w:rPr>
  </w:style>
  <w:style w:type="paragraph" w:styleId="a8">
    <w:name w:val="footer"/>
    <w:basedOn w:val="a"/>
    <w:link w:val="a9"/>
    <w:uiPriority w:val="99"/>
    <w:unhideWhenUsed/>
    <w:rsid w:val="00D5550E"/>
    <w:pPr>
      <w:tabs>
        <w:tab w:val="center" w:pos="4153"/>
        <w:tab w:val="right" w:pos="8306"/>
      </w:tabs>
      <w:snapToGrid w:val="0"/>
      <w:jc w:val="left"/>
    </w:pPr>
    <w:rPr>
      <w:sz w:val="18"/>
      <w:szCs w:val="18"/>
    </w:rPr>
  </w:style>
  <w:style w:type="character" w:customStyle="1" w:styleId="a9">
    <w:name w:val="页脚 字符"/>
    <w:link w:val="a8"/>
    <w:uiPriority w:val="99"/>
    <w:rsid w:val="00D5550E"/>
    <w:rPr>
      <w:rFonts w:ascii="等线" w:eastAsia="等线" w:hAnsi="等线"/>
      <w:kern w:val="2"/>
      <w:sz w:val="18"/>
      <w:szCs w:val="18"/>
    </w:rPr>
  </w:style>
  <w:style w:type="paragraph" w:styleId="aa">
    <w:name w:val="Balloon Text"/>
    <w:basedOn w:val="a"/>
    <w:link w:val="ab"/>
    <w:uiPriority w:val="99"/>
    <w:semiHidden/>
    <w:unhideWhenUsed/>
    <w:rsid w:val="0029175D"/>
    <w:rPr>
      <w:sz w:val="18"/>
      <w:szCs w:val="18"/>
    </w:rPr>
  </w:style>
  <w:style w:type="character" w:customStyle="1" w:styleId="ab">
    <w:name w:val="批注框文本 字符"/>
    <w:basedOn w:val="a0"/>
    <w:link w:val="aa"/>
    <w:uiPriority w:val="99"/>
    <w:semiHidden/>
    <w:rsid w:val="0029175D"/>
    <w:rPr>
      <w:rFonts w:ascii="等线" w:eastAsia="等线" w:hAnsi="等线"/>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4</Pages>
  <Words>301</Words>
  <Characters>1716</Characters>
  <Application>Microsoft Office Word</Application>
  <DocSecurity>0</DocSecurity>
  <Lines>14</Lines>
  <Paragraphs>4</Paragraphs>
  <ScaleCrop>false</ScaleCrop>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lee</dc:creator>
  <cp:keywords/>
  <cp:lastModifiedBy>RL</cp:lastModifiedBy>
  <cp:revision>75</cp:revision>
  <cp:lastPrinted>2019-11-07T02:04:00Z</cp:lastPrinted>
  <dcterms:created xsi:type="dcterms:W3CDTF">2021-12-23T07:34:00Z</dcterms:created>
  <dcterms:modified xsi:type="dcterms:W3CDTF">2022-01-11T06:17:00Z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