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A7A" w:rsidRDefault="00501C93" w:rsidP="00F04A7A">
      <w:pPr>
        <w:adjustRightInd w:val="0"/>
        <w:snapToGrid w:val="0"/>
        <w:spacing w:line="360" w:lineRule="auto"/>
        <w:rPr>
          <w:rFonts w:ascii="黑体" w:eastAsia="黑体" w:hAnsi="黑体" w:cs="黑体"/>
          <w:kern w:val="0"/>
          <w:sz w:val="32"/>
          <w:szCs w:val="32"/>
        </w:rPr>
      </w:pPr>
      <w:r>
        <w:rPr>
          <w:rFonts w:ascii="黑体" w:eastAsia="黑体" w:hAnsi="黑体" w:cs="黑体" w:hint="eastAsia"/>
          <w:kern w:val="0"/>
          <w:sz w:val="32"/>
          <w:szCs w:val="32"/>
        </w:rPr>
        <w:t>附件3</w:t>
      </w:r>
    </w:p>
    <w:p w:rsidR="00941049" w:rsidRPr="00F04A7A" w:rsidRDefault="0055106C" w:rsidP="00F04A7A">
      <w:pPr>
        <w:adjustRightInd w:val="0"/>
        <w:snapToGrid w:val="0"/>
        <w:spacing w:line="360" w:lineRule="auto"/>
        <w:jc w:val="center"/>
        <w:rPr>
          <w:rFonts w:ascii="黑体" w:eastAsia="黑体" w:hAnsi="黑体" w:cs="黑体"/>
          <w:kern w:val="0"/>
          <w:sz w:val="32"/>
          <w:szCs w:val="32"/>
        </w:rPr>
      </w:pPr>
      <w:r>
        <w:rPr>
          <w:rFonts w:ascii="宋体" w:hAnsi="宋体" w:hint="eastAsia"/>
          <w:b/>
          <w:sz w:val="32"/>
        </w:rPr>
        <w:t>石油和化</w:t>
      </w:r>
      <w:r w:rsidR="005C4A7B">
        <w:rPr>
          <w:rFonts w:ascii="宋体" w:hAnsi="宋体" w:hint="eastAsia"/>
          <w:b/>
          <w:sz w:val="32"/>
        </w:rPr>
        <w:t>工</w:t>
      </w:r>
      <w:r w:rsidR="00501C93">
        <w:rPr>
          <w:rFonts w:ascii="宋体" w:hAnsi="宋体" w:hint="eastAsia"/>
          <w:b/>
          <w:sz w:val="32"/>
        </w:rPr>
        <w:t>行业计量技术规范项目建议书</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tblPr>
      <w:tblGrid>
        <w:gridCol w:w="822"/>
        <w:gridCol w:w="1134"/>
        <w:gridCol w:w="850"/>
        <w:gridCol w:w="851"/>
        <w:gridCol w:w="1559"/>
        <w:gridCol w:w="709"/>
        <w:gridCol w:w="1134"/>
        <w:gridCol w:w="2039"/>
      </w:tblGrid>
      <w:tr w:rsidR="00941049">
        <w:trPr>
          <w:trHeight w:val="673"/>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941049" w:rsidRDefault="00501C93">
            <w:pPr>
              <w:rPr>
                <w:sz w:val="28"/>
                <w:szCs w:val="28"/>
              </w:rPr>
            </w:pPr>
            <w:r>
              <w:rPr>
                <w:rFonts w:hint="eastAsia"/>
                <w:sz w:val="28"/>
                <w:szCs w:val="28"/>
              </w:rPr>
              <w:t>建议项目名称</w:t>
            </w:r>
          </w:p>
        </w:tc>
        <w:tc>
          <w:tcPr>
            <w:tcW w:w="7142" w:type="dxa"/>
            <w:gridSpan w:val="6"/>
            <w:tcBorders>
              <w:top w:val="single" w:sz="4" w:space="0" w:color="auto"/>
              <w:left w:val="single" w:sz="4" w:space="0" w:color="auto"/>
              <w:bottom w:val="single" w:sz="4" w:space="0" w:color="auto"/>
              <w:right w:val="single" w:sz="4" w:space="0" w:color="auto"/>
            </w:tcBorders>
            <w:vAlign w:val="center"/>
          </w:tcPr>
          <w:p w:rsidR="00941049" w:rsidRDefault="0031609B" w:rsidP="00FC6657">
            <w:pPr>
              <w:jc w:val="center"/>
              <w:rPr>
                <w:sz w:val="28"/>
                <w:szCs w:val="28"/>
              </w:rPr>
            </w:pPr>
            <w:r>
              <w:rPr>
                <w:rFonts w:hint="eastAsia"/>
                <w:sz w:val="28"/>
                <w:szCs w:val="28"/>
              </w:rPr>
              <w:t>石油天然气</w:t>
            </w:r>
            <w:r w:rsidR="00444511">
              <w:rPr>
                <w:rFonts w:hint="eastAsia"/>
                <w:sz w:val="28"/>
                <w:szCs w:val="28"/>
              </w:rPr>
              <w:t>地下管线</w:t>
            </w:r>
            <w:r w:rsidR="00FC6657">
              <w:rPr>
                <w:rFonts w:hint="eastAsia"/>
                <w:sz w:val="28"/>
                <w:szCs w:val="28"/>
              </w:rPr>
              <w:t>探测</w:t>
            </w:r>
            <w:r w:rsidR="00444511">
              <w:rPr>
                <w:rFonts w:hint="eastAsia"/>
                <w:sz w:val="28"/>
                <w:szCs w:val="28"/>
              </w:rPr>
              <w:t>仪校准规范</w:t>
            </w:r>
          </w:p>
        </w:tc>
      </w:tr>
      <w:tr w:rsidR="00941049">
        <w:trPr>
          <w:trHeight w:val="965"/>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941049" w:rsidRDefault="00501C93">
            <w:pPr>
              <w:jc w:val="center"/>
              <w:rPr>
                <w:sz w:val="28"/>
                <w:szCs w:val="28"/>
              </w:rPr>
            </w:pPr>
            <w:r>
              <w:rPr>
                <w:rFonts w:hint="eastAsia"/>
                <w:sz w:val="28"/>
                <w:szCs w:val="28"/>
              </w:rPr>
              <w:t>制定或修订</w:t>
            </w:r>
          </w:p>
        </w:tc>
        <w:tc>
          <w:tcPr>
            <w:tcW w:w="3260" w:type="dxa"/>
            <w:gridSpan w:val="3"/>
            <w:tcBorders>
              <w:top w:val="single" w:sz="4" w:space="0" w:color="auto"/>
              <w:left w:val="single" w:sz="4" w:space="0" w:color="auto"/>
              <w:bottom w:val="single" w:sz="4" w:space="0" w:color="auto"/>
              <w:right w:val="single" w:sz="4" w:space="0" w:color="auto"/>
            </w:tcBorders>
            <w:vAlign w:val="center"/>
          </w:tcPr>
          <w:p w:rsidR="00941049" w:rsidRDefault="005D3ABD" w:rsidP="002B4A25">
            <w:pPr>
              <w:ind w:left="828"/>
              <w:rPr>
                <w:sz w:val="28"/>
                <w:szCs w:val="28"/>
              </w:rPr>
            </w:pPr>
            <w:r w:rsidRPr="00925CE7">
              <w:rPr>
                <w:rFonts w:ascii="宋体" w:hAnsi="宋体" w:hint="eastAsia"/>
                <w:sz w:val="24"/>
              </w:rPr>
              <w:t>█</w:t>
            </w:r>
            <w:r w:rsidR="00501C93">
              <w:rPr>
                <w:rFonts w:hint="eastAsia"/>
                <w:sz w:val="28"/>
                <w:szCs w:val="28"/>
              </w:rPr>
              <w:t>制定</w:t>
            </w:r>
            <w:r w:rsidR="00501C93">
              <w:rPr>
                <w:rFonts w:hint="eastAsia"/>
                <w:sz w:val="28"/>
                <w:szCs w:val="28"/>
              </w:rPr>
              <w:t xml:space="preserve">    </w:t>
            </w:r>
            <w:r w:rsidR="00501C93">
              <w:rPr>
                <w:rFonts w:ascii="宋体" w:hAnsi="宋体" w:hint="eastAsia"/>
                <w:sz w:val="28"/>
                <w:szCs w:val="28"/>
              </w:rPr>
              <w:t>□</w:t>
            </w:r>
            <w:r w:rsidR="00501C93">
              <w:rPr>
                <w:rFonts w:hint="eastAsia"/>
                <w:sz w:val="28"/>
                <w:szCs w:val="28"/>
              </w:rPr>
              <w:t>修订</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941049" w:rsidRDefault="00501C93">
            <w:pPr>
              <w:spacing w:line="400" w:lineRule="exact"/>
              <w:jc w:val="center"/>
              <w:rPr>
                <w:sz w:val="28"/>
                <w:szCs w:val="28"/>
              </w:rPr>
            </w:pPr>
            <w:r>
              <w:rPr>
                <w:rFonts w:hint="eastAsia"/>
                <w:sz w:val="28"/>
                <w:szCs w:val="28"/>
              </w:rPr>
              <w:t>被修订计量技术规范号</w:t>
            </w:r>
          </w:p>
        </w:tc>
        <w:tc>
          <w:tcPr>
            <w:tcW w:w="2039" w:type="dxa"/>
            <w:tcBorders>
              <w:top w:val="single" w:sz="4" w:space="0" w:color="auto"/>
              <w:left w:val="single" w:sz="4" w:space="0" w:color="auto"/>
              <w:bottom w:val="single" w:sz="4" w:space="0" w:color="auto"/>
              <w:right w:val="single" w:sz="4" w:space="0" w:color="auto"/>
            </w:tcBorders>
            <w:vAlign w:val="center"/>
          </w:tcPr>
          <w:p w:rsidR="00941049" w:rsidRDefault="00941049">
            <w:pPr>
              <w:rPr>
                <w:sz w:val="28"/>
                <w:szCs w:val="28"/>
              </w:rPr>
            </w:pPr>
          </w:p>
        </w:tc>
      </w:tr>
      <w:tr w:rsidR="00941049">
        <w:trPr>
          <w:trHeight w:val="994"/>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941049" w:rsidRDefault="00501C93">
            <w:pPr>
              <w:spacing w:line="400" w:lineRule="exact"/>
              <w:jc w:val="center"/>
              <w:rPr>
                <w:sz w:val="28"/>
                <w:szCs w:val="28"/>
              </w:rPr>
            </w:pPr>
            <w:r>
              <w:rPr>
                <w:rFonts w:hint="eastAsia"/>
                <w:sz w:val="28"/>
                <w:szCs w:val="28"/>
              </w:rPr>
              <w:t>计量技术规范性质</w:t>
            </w:r>
          </w:p>
        </w:tc>
        <w:tc>
          <w:tcPr>
            <w:tcW w:w="3260" w:type="dxa"/>
            <w:gridSpan w:val="3"/>
            <w:tcBorders>
              <w:top w:val="single" w:sz="4" w:space="0" w:color="auto"/>
              <w:left w:val="single" w:sz="4" w:space="0" w:color="auto"/>
              <w:bottom w:val="single" w:sz="4" w:space="0" w:color="auto"/>
              <w:right w:val="single" w:sz="4" w:space="0" w:color="auto"/>
            </w:tcBorders>
            <w:vAlign w:val="center"/>
          </w:tcPr>
          <w:p w:rsidR="00941049" w:rsidRDefault="00501C93" w:rsidP="00F503D8">
            <w:pPr>
              <w:spacing w:line="400" w:lineRule="exact"/>
              <w:jc w:val="center"/>
              <w:rPr>
                <w:sz w:val="28"/>
                <w:szCs w:val="28"/>
              </w:rPr>
            </w:pPr>
            <w:r>
              <w:rPr>
                <w:rFonts w:hint="eastAsia"/>
                <w:sz w:val="28"/>
                <w:szCs w:val="28"/>
              </w:rPr>
              <w:t>□检定规程</w:t>
            </w:r>
          </w:p>
          <w:p w:rsidR="00941049" w:rsidRDefault="00925CE7" w:rsidP="00F503D8">
            <w:pPr>
              <w:spacing w:line="400" w:lineRule="exact"/>
              <w:jc w:val="center"/>
              <w:rPr>
                <w:rFonts w:ascii="宋体" w:hAnsi="宋体"/>
                <w:sz w:val="28"/>
                <w:szCs w:val="28"/>
              </w:rPr>
            </w:pPr>
            <w:r w:rsidRPr="00925CE7">
              <w:rPr>
                <w:rFonts w:ascii="宋体" w:hAnsi="宋体" w:hint="eastAsia"/>
                <w:sz w:val="24"/>
              </w:rPr>
              <w:t>█</w:t>
            </w:r>
            <w:r w:rsidR="00501C93">
              <w:rPr>
                <w:rFonts w:hint="eastAsia"/>
                <w:sz w:val="28"/>
                <w:szCs w:val="28"/>
              </w:rPr>
              <w:t>校准规范</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941049" w:rsidRDefault="00501C93">
            <w:pPr>
              <w:spacing w:line="400" w:lineRule="exact"/>
              <w:jc w:val="center"/>
              <w:rPr>
                <w:sz w:val="28"/>
                <w:szCs w:val="28"/>
              </w:rPr>
            </w:pPr>
            <w:r>
              <w:rPr>
                <w:rFonts w:ascii="宋体" w:hAnsi="宋体" w:hint="eastAsia"/>
                <w:sz w:val="28"/>
                <w:szCs w:val="28"/>
              </w:rPr>
              <w:t>计量技术规范类别</w:t>
            </w:r>
          </w:p>
        </w:tc>
        <w:tc>
          <w:tcPr>
            <w:tcW w:w="2039" w:type="dxa"/>
            <w:tcBorders>
              <w:top w:val="single" w:sz="4" w:space="0" w:color="auto"/>
              <w:left w:val="single" w:sz="4" w:space="0" w:color="auto"/>
              <w:bottom w:val="single" w:sz="4" w:space="0" w:color="auto"/>
              <w:right w:val="single" w:sz="4" w:space="0" w:color="auto"/>
            </w:tcBorders>
            <w:vAlign w:val="center"/>
          </w:tcPr>
          <w:p w:rsidR="00941049" w:rsidRDefault="00907D2D">
            <w:pPr>
              <w:spacing w:line="400" w:lineRule="exact"/>
              <w:jc w:val="center"/>
              <w:rPr>
                <w:sz w:val="28"/>
                <w:szCs w:val="28"/>
              </w:rPr>
            </w:pPr>
            <w:r w:rsidRPr="00925CE7">
              <w:rPr>
                <w:rFonts w:ascii="宋体" w:hAnsi="宋体" w:hint="eastAsia"/>
                <w:sz w:val="24"/>
              </w:rPr>
              <w:t>█</w:t>
            </w:r>
            <w:r w:rsidR="00501C93">
              <w:rPr>
                <w:rFonts w:hint="eastAsia"/>
                <w:sz w:val="28"/>
                <w:szCs w:val="28"/>
              </w:rPr>
              <w:t>重点</w:t>
            </w:r>
          </w:p>
          <w:p w:rsidR="00941049" w:rsidRDefault="00907D2D">
            <w:pPr>
              <w:spacing w:line="400" w:lineRule="exact"/>
              <w:jc w:val="center"/>
              <w:rPr>
                <w:sz w:val="28"/>
                <w:szCs w:val="28"/>
              </w:rPr>
            </w:pPr>
            <w:r>
              <w:rPr>
                <w:rFonts w:hint="eastAsia"/>
                <w:sz w:val="28"/>
                <w:szCs w:val="28"/>
              </w:rPr>
              <w:t>□</w:t>
            </w:r>
            <w:r w:rsidR="00501C93">
              <w:rPr>
                <w:rFonts w:hint="eastAsia"/>
                <w:sz w:val="28"/>
                <w:szCs w:val="28"/>
              </w:rPr>
              <w:t>基础</w:t>
            </w:r>
          </w:p>
        </w:tc>
      </w:tr>
      <w:tr w:rsidR="00941049" w:rsidTr="00F04A7A">
        <w:trPr>
          <w:trHeight w:val="471"/>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941049" w:rsidRDefault="00501C93">
            <w:pPr>
              <w:jc w:val="center"/>
              <w:rPr>
                <w:sz w:val="28"/>
                <w:szCs w:val="28"/>
              </w:rPr>
            </w:pPr>
            <w:r>
              <w:rPr>
                <w:rFonts w:hint="eastAsia"/>
                <w:sz w:val="28"/>
                <w:szCs w:val="28"/>
              </w:rPr>
              <w:t>主要起草单位</w:t>
            </w:r>
          </w:p>
        </w:tc>
        <w:tc>
          <w:tcPr>
            <w:tcW w:w="7142" w:type="dxa"/>
            <w:gridSpan w:val="6"/>
            <w:tcBorders>
              <w:top w:val="single" w:sz="4" w:space="0" w:color="auto"/>
              <w:left w:val="single" w:sz="4" w:space="0" w:color="auto"/>
              <w:bottom w:val="single" w:sz="4" w:space="0" w:color="auto"/>
              <w:right w:val="single" w:sz="4" w:space="0" w:color="auto"/>
            </w:tcBorders>
            <w:vAlign w:val="center"/>
          </w:tcPr>
          <w:p w:rsidR="00941049" w:rsidRPr="0051764F" w:rsidRDefault="00CC0F61" w:rsidP="00EA0C3D">
            <w:pPr>
              <w:ind w:left="35"/>
              <w:rPr>
                <w:rFonts w:ascii="宋体" w:hAnsi="宋体"/>
                <w:sz w:val="24"/>
              </w:rPr>
            </w:pPr>
            <w:r w:rsidRPr="0051764F">
              <w:rPr>
                <w:rFonts w:ascii="宋体" w:hAnsi="宋体" w:hint="eastAsia"/>
                <w:sz w:val="24"/>
              </w:rPr>
              <w:t>济宁市质量计量检验检测研究院</w:t>
            </w:r>
            <w:r w:rsidR="00DE02F2" w:rsidRPr="0051764F">
              <w:rPr>
                <w:rFonts w:ascii="宋体" w:hAnsi="宋体" w:hint="eastAsia"/>
                <w:sz w:val="24"/>
              </w:rPr>
              <w:t>、</w:t>
            </w:r>
            <w:r w:rsidR="00EA0C3D" w:rsidRPr="00EA0C3D">
              <w:rPr>
                <w:rFonts w:ascii="宋体" w:hAnsi="宋体" w:hint="eastAsia"/>
                <w:sz w:val="24"/>
              </w:rPr>
              <w:t>山东省计量科学研究院</w:t>
            </w:r>
            <w:r w:rsidR="00EA0C3D">
              <w:rPr>
                <w:rFonts w:ascii="宋体" w:hAnsi="宋体" w:hint="eastAsia"/>
                <w:sz w:val="24"/>
              </w:rPr>
              <w:t>、</w:t>
            </w:r>
            <w:r w:rsidR="0051764F" w:rsidRPr="0051764F">
              <w:rPr>
                <w:rFonts w:ascii="宋体" w:hAnsi="宋体" w:hint="eastAsia"/>
                <w:sz w:val="24"/>
              </w:rPr>
              <w:t>山东恒量测试科技有限公司</w:t>
            </w:r>
            <w:r w:rsidR="00FC2673" w:rsidRPr="0051764F">
              <w:rPr>
                <w:rFonts w:ascii="宋体" w:hAnsi="宋体" w:hint="eastAsia"/>
                <w:sz w:val="24"/>
              </w:rPr>
              <w:t xml:space="preserve">                           </w:t>
            </w:r>
          </w:p>
        </w:tc>
      </w:tr>
      <w:tr w:rsidR="00941049">
        <w:trPr>
          <w:trHeight w:val="702"/>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941049" w:rsidRDefault="00501C93">
            <w:pPr>
              <w:jc w:val="center"/>
              <w:rPr>
                <w:color w:val="000000"/>
                <w:sz w:val="28"/>
                <w:szCs w:val="28"/>
              </w:rPr>
            </w:pPr>
            <w:r>
              <w:rPr>
                <w:rFonts w:hint="eastAsia"/>
                <w:color w:val="000000"/>
                <w:sz w:val="28"/>
                <w:szCs w:val="28"/>
              </w:rPr>
              <w:t>联系人</w:t>
            </w:r>
          </w:p>
        </w:tc>
        <w:tc>
          <w:tcPr>
            <w:tcW w:w="3260" w:type="dxa"/>
            <w:gridSpan w:val="3"/>
            <w:tcBorders>
              <w:top w:val="single" w:sz="4" w:space="0" w:color="auto"/>
              <w:left w:val="single" w:sz="4" w:space="0" w:color="auto"/>
              <w:bottom w:val="single" w:sz="4" w:space="0" w:color="auto"/>
              <w:right w:val="single" w:sz="4" w:space="0" w:color="auto"/>
            </w:tcBorders>
            <w:vAlign w:val="center"/>
          </w:tcPr>
          <w:p w:rsidR="00941049" w:rsidRDefault="002B4A25">
            <w:pPr>
              <w:jc w:val="center"/>
              <w:rPr>
                <w:color w:val="000000"/>
                <w:sz w:val="28"/>
                <w:szCs w:val="28"/>
              </w:rPr>
            </w:pPr>
            <w:r>
              <w:rPr>
                <w:rFonts w:hint="eastAsia"/>
                <w:color w:val="000000"/>
                <w:sz w:val="28"/>
                <w:szCs w:val="28"/>
              </w:rPr>
              <w:t>王军</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941049" w:rsidRDefault="00501C93">
            <w:pPr>
              <w:spacing w:line="400" w:lineRule="exact"/>
              <w:jc w:val="center"/>
              <w:rPr>
                <w:rFonts w:ascii="宋体" w:hAnsi="宋体"/>
                <w:color w:val="000000"/>
                <w:sz w:val="28"/>
                <w:szCs w:val="28"/>
              </w:rPr>
            </w:pPr>
            <w:r>
              <w:rPr>
                <w:rFonts w:hint="eastAsia"/>
                <w:color w:val="000000"/>
                <w:sz w:val="28"/>
                <w:szCs w:val="28"/>
              </w:rPr>
              <w:t>联系电话</w:t>
            </w:r>
          </w:p>
        </w:tc>
        <w:tc>
          <w:tcPr>
            <w:tcW w:w="2039" w:type="dxa"/>
            <w:tcBorders>
              <w:top w:val="single" w:sz="4" w:space="0" w:color="auto"/>
              <w:left w:val="single" w:sz="4" w:space="0" w:color="auto"/>
              <w:bottom w:val="single" w:sz="4" w:space="0" w:color="auto"/>
              <w:right w:val="single" w:sz="4" w:space="0" w:color="auto"/>
            </w:tcBorders>
            <w:vAlign w:val="center"/>
          </w:tcPr>
          <w:p w:rsidR="00941049" w:rsidRDefault="002B4A25" w:rsidP="00F04A7A">
            <w:pPr>
              <w:jc w:val="center"/>
              <w:rPr>
                <w:sz w:val="28"/>
                <w:szCs w:val="28"/>
              </w:rPr>
            </w:pPr>
            <w:r>
              <w:rPr>
                <w:rFonts w:hint="eastAsia"/>
                <w:sz w:val="28"/>
                <w:szCs w:val="28"/>
              </w:rPr>
              <w:t>15253737698</w:t>
            </w:r>
            <w:r w:rsidR="007B4E48">
              <w:rPr>
                <w:rFonts w:hint="eastAsia"/>
                <w:sz w:val="28"/>
                <w:szCs w:val="28"/>
              </w:rPr>
              <w:t>、</w:t>
            </w:r>
            <w:r w:rsidR="007B4E48">
              <w:rPr>
                <w:rFonts w:hint="eastAsia"/>
                <w:sz w:val="28"/>
                <w:szCs w:val="28"/>
              </w:rPr>
              <w:t>0537-3269992</w:t>
            </w:r>
          </w:p>
        </w:tc>
      </w:tr>
      <w:tr w:rsidR="00941049" w:rsidTr="007B4E48">
        <w:trPr>
          <w:trHeight w:val="285"/>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941049" w:rsidRDefault="00501C93">
            <w:pPr>
              <w:spacing w:line="400" w:lineRule="exact"/>
              <w:jc w:val="center"/>
              <w:rPr>
                <w:rFonts w:ascii="宋体" w:hAnsi="宋体"/>
                <w:color w:val="000000"/>
                <w:sz w:val="28"/>
                <w:szCs w:val="28"/>
              </w:rPr>
            </w:pPr>
            <w:r>
              <w:rPr>
                <w:rFonts w:ascii="宋体" w:hAnsi="宋体" w:hint="eastAsia"/>
                <w:color w:val="000000"/>
                <w:sz w:val="28"/>
                <w:szCs w:val="28"/>
              </w:rPr>
              <w:t>任务年限</w:t>
            </w:r>
          </w:p>
        </w:tc>
        <w:tc>
          <w:tcPr>
            <w:tcW w:w="3260" w:type="dxa"/>
            <w:gridSpan w:val="3"/>
            <w:tcBorders>
              <w:top w:val="single" w:sz="4" w:space="0" w:color="auto"/>
              <w:left w:val="single" w:sz="4" w:space="0" w:color="auto"/>
              <w:bottom w:val="single" w:sz="4" w:space="0" w:color="auto"/>
              <w:right w:val="single" w:sz="4" w:space="0" w:color="auto"/>
            </w:tcBorders>
            <w:vAlign w:val="center"/>
          </w:tcPr>
          <w:p w:rsidR="00941049" w:rsidRPr="00AD2F0D" w:rsidRDefault="00454ACB" w:rsidP="002B4A25">
            <w:pPr>
              <w:jc w:val="center"/>
              <w:rPr>
                <w:rFonts w:asciiTheme="minorEastAsia" w:eastAsiaTheme="minorEastAsia" w:hAnsiTheme="minorEastAsia"/>
                <w:color w:val="000000"/>
                <w:sz w:val="28"/>
                <w:szCs w:val="28"/>
              </w:rPr>
            </w:pPr>
            <w:r>
              <w:rPr>
                <w:rFonts w:hint="eastAsia"/>
                <w:sz w:val="28"/>
                <w:szCs w:val="28"/>
              </w:rPr>
              <w:t>2024</w:t>
            </w:r>
            <w:r w:rsidR="002B4A25" w:rsidRPr="00AD2F0D">
              <w:rPr>
                <w:rFonts w:asciiTheme="minorEastAsia" w:eastAsiaTheme="minorEastAsia" w:hAnsiTheme="minorEastAsia" w:hint="eastAsia"/>
                <w:color w:val="000000"/>
                <w:sz w:val="28"/>
                <w:szCs w:val="28"/>
              </w:rPr>
              <w:t>年</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941049" w:rsidRDefault="00501C93">
            <w:pPr>
              <w:spacing w:line="400" w:lineRule="exact"/>
              <w:jc w:val="center"/>
              <w:rPr>
                <w:rFonts w:ascii="宋体" w:hAnsi="宋体"/>
                <w:color w:val="000000"/>
                <w:sz w:val="28"/>
                <w:szCs w:val="28"/>
              </w:rPr>
            </w:pPr>
            <w:r>
              <w:rPr>
                <w:rFonts w:ascii="宋体" w:hAnsi="宋体" w:hint="eastAsia"/>
                <w:color w:val="000000"/>
                <w:sz w:val="28"/>
                <w:szCs w:val="28"/>
              </w:rPr>
              <w:t>申请经费</w:t>
            </w:r>
          </w:p>
        </w:tc>
        <w:tc>
          <w:tcPr>
            <w:tcW w:w="2039" w:type="dxa"/>
            <w:tcBorders>
              <w:top w:val="single" w:sz="4" w:space="0" w:color="auto"/>
              <w:left w:val="single" w:sz="4" w:space="0" w:color="auto"/>
              <w:bottom w:val="single" w:sz="4" w:space="0" w:color="auto"/>
              <w:right w:val="single" w:sz="4" w:space="0" w:color="auto"/>
            </w:tcBorders>
            <w:vAlign w:val="center"/>
          </w:tcPr>
          <w:p w:rsidR="00941049" w:rsidRPr="00AD2F0D" w:rsidRDefault="00AD2F0D" w:rsidP="00271251">
            <w:pPr>
              <w:jc w:val="center"/>
              <w:rPr>
                <w:rFonts w:asciiTheme="minorEastAsia" w:eastAsiaTheme="minorEastAsia" w:hAnsiTheme="minorEastAsia"/>
                <w:sz w:val="28"/>
                <w:szCs w:val="28"/>
              </w:rPr>
            </w:pPr>
            <w:r w:rsidRPr="00AD2F0D">
              <w:rPr>
                <w:rFonts w:hint="eastAsia"/>
                <w:sz w:val="28"/>
                <w:szCs w:val="28"/>
              </w:rPr>
              <w:t>5</w:t>
            </w:r>
            <w:r w:rsidRPr="00AD2F0D">
              <w:rPr>
                <w:rFonts w:asciiTheme="minorEastAsia" w:eastAsiaTheme="minorEastAsia" w:hAnsiTheme="minorEastAsia" w:hint="eastAsia"/>
                <w:sz w:val="28"/>
                <w:szCs w:val="28"/>
              </w:rPr>
              <w:t>万元</w:t>
            </w:r>
          </w:p>
        </w:tc>
      </w:tr>
      <w:tr w:rsidR="00941049">
        <w:trPr>
          <w:trHeight w:val="684"/>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941049" w:rsidRDefault="00501C93">
            <w:pPr>
              <w:jc w:val="center"/>
              <w:rPr>
                <w:sz w:val="28"/>
                <w:szCs w:val="28"/>
              </w:rPr>
            </w:pPr>
            <w:r>
              <w:rPr>
                <w:rFonts w:hint="eastAsia"/>
                <w:sz w:val="28"/>
                <w:szCs w:val="28"/>
              </w:rPr>
              <w:t>参加单位</w:t>
            </w:r>
          </w:p>
        </w:tc>
        <w:tc>
          <w:tcPr>
            <w:tcW w:w="7142" w:type="dxa"/>
            <w:gridSpan w:val="6"/>
            <w:tcBorders>
              <w:top w:val="single" w:sz="4" w:space="0" w:color="auto"/>
              <w:left w:val="single" w:sz="4" w:space="0" w:color="auto"/>
              <w:bottom w:val="single" w:sz="4" w:space="0" w:color="auto"/>
              <w:right w:val="single" w:sz="4" w:space="0" w:color="auto"/>
            </w:tcBorders>
            <w:vAlign w:val="center"/>
          </w:tcPr>
          <w:p w:rsidR="00941049" w:rsidRPr="00DE0DC1" w:rsidRDefault="00CC0F61" w:rsidP="00DE02F2">
            <w:pPr>
              <w:jc w:val="center"/>
              <w:rPr>
                <w:sz w:val="24"/>
              </w:rPr>
            </w:pPr>
            <w:r w:rsidRPr="00DE0DC1">
              <w:rPr>
                <w:rFonts w:hint="eastAsia"/>
                <w:color w:val="000000"/>
                <w:sz w:val="24"/>
              </w:rPr>
              <w:t>山东锐智科电检测仪器有限公司</w:t>
            </w:r>
          </w:p>
        </w:tc>
      </w:tr>
      <w:tr w:rsidR="00941049">
        <w:trPr>
          <w:trHeight w:val="684"/>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941049" w:rsidRDefault="00501C93">
            <w:pPr>
              <w:jc w:val="center"/>
              <w:rPr>
                <w:sz w:val="28"/>
                <w:szCs w:val="28"/>
              </w:rPr>
            </w:pPr>
            <w:r>
              <w:rPr>
                <w:rFonts w:hint="eastAsia"/>
                <w:sz w:val="28"/>
                <w:szCs w:val="28"/>
              </w:rPr>
              <w:t>具备的特点</w:t>
            </w:r>
          </w:p>
        </w:tc>
        <w:tc>
          <w:tcPr>
            <w:tcW w:w="7142" w:type="dxa"/>
            <w:gridSpan w:val="6"/>
            <w:tcBorders>
              <w:top w:val="single" w:sz="4" w:space="0" w:color="auto"/>
              <w:left w:val="single" w:sz="4" w:space="0" w:color="auto"/>
              <w:bottom w:val="single" w:sz="4" w:space="0" w:color="auto"/>
              <w:right w:val="single" w:sz="4" w:space="0" w:color="auto"/>
            </w:tcBorders>
            <w:vAlign w:val="center"/>
          </w:tcPr>
          <w:p w:rsidR="00941049" w:rsidRDefault="00925CE7" w:rsidP="00925CE7">
            <w:pPr>
              <w:ind w:left="35"/>
              <w:rPr>
                <w:sz w:val="28"/>
                <w:szCs w:val="28"/>
              </w:rPr>
            </w:pPr>
            <w:r w:rsidRPr="00925CE7">
              <w:rPr>
                <w:rFonts w:ascii="宋体" w:hAnsi="宋体" w:hint="eastAsia"/>
                <w:sz w:val="24"/>
              </w:rPr>
              <w:t>█</w:t>
            </w:r>
            <w:r w:rsidR="00501C93">
              <w:rPr>
                <w:rFonts w:hint="eastAsia"/>
                <w:sz w:val="28"/>
                <w:szCs w:val="28"/>
              </w:rPr>
              <w:t>安全</w:t>
            </w:r>
            <w:r w:rsidR="00501C93">
              <w:rPr>
                <w:rFonts w:hint="eastAsia"/>
                <w:sz w:val="28"/>
                <w:szCs w:val="28"/>
              </w:rPr>
              <w:t xml:space="preserve"> </w:t>
            </w:r>
            <w:r w:rsidR="00501C93">
              <w:rPr>
                <w:rFonts w:hint="eastAsia"/>
                <w:sz w:val="28"/>
                <w:szCs w:val="28"/>
              </w:rPr>
              <w:t>□节能</w:t>
            </w:r>
            <w:r w:rsidR="00501C93">
              <w:rPr>
                <w:rFonts w:hint="eastAsia"/>
                <w:sz w:val="28"/>
                <w:szCs w:val="28"/>
              </w:rPr>
              <w:t xml:space="preserve"> </w:t>
            </w:r>
            <w:r w:rsidR="00501C93">
              <w:rPr>
                <w:rFonts w:hint="eastAsia"/>
                <w:sz w:val="28"/>
                <w:szCs w:val="28"/>
              </w:rPr>
              <w:t>□环保</w:t>
            </w:r>
            <w:r w:rsidR="00501C93">
              <w:rPr>
                <w:rFonts w:hint="eastAsia"/>
                <w:sz w:val="28"/>
                <w:szCs w:val="28"/>
              </w:rPr>
              <w:t xml:space="preserve"> </w:t>
            </w:r>
            <w:r w:rsidR="002B4A25" w:rsidRPr="00925CE7">
              <w:rPr>
                <w:rFonts w:ascii="宋体" w:hAnsi="宋体" w:hint="eastAsia"/>
                <w:sz w:val="24"/>
              </w:rPr>
              <w:t>█</w:t>
            </w:r>
            <w:r w:rsidR="00501C93">
              <w:rPr>
                <w:rFonts w:hint="eastAsia"/>
                <w:sz w:val="28"/>
                <w:szCs w:val="28"/>
              </w:rPr>
              <w:t>自主创新</w:t>
            </w:r>
            <w:r w:rsidR="00501C93">
              <w:rPr>
                <w:rFonts w:hint="eastAsia"/>
                <w:sz w:val="28"/>
                <w:szCs w:val="28"/>
              </w:rPr>
              <w:t xml:space="preserve"> </w:t>
            </w:r>
            <w:r w:rsidR="00501C93">
              <w:rPr>
                <w:rFonts w:hint="eastAsia"/>
                <w:sz w:val="28"/>
                <w:szCs w:val="28"/>
              </w:rPr>
              <w:t>□其他＿＿＿</w:t>
            </w:r>
          </w:p>
        </w:tc>
      </w:tr>
      <w:tr w:rsidR="00941049" w:rsidTr="00F04A7A">
        <w:trPr>
          <w:trHeight w:val="3392"/>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941049" w:rsidRDefault="00501C93">
            <w:pPr>
              <w:spacing w:line="500" w:lineRule="exact"/>
              <w:jc w:val="center"/>
              <w:rPr>
                <w:sz w:val="28"/>
                <w:szCs w:val="28"/>
              </w:rPr>
            </w:pPr>
            <w:r>
              <w:rPr>
                <w:rFonts w:hint="eastAsia"/>
                <w:sz w:val="28"/>
                <w:szCs w:val="28"/>
              </w:rPr>
              <w:t>目的、意义和</w:t>
            </w:r>
          </w:p>
          <w:p w:rsidR="00941049" w:rsidRDefault="00501C93">
            <w:pPr>
              <w:spacing w:line="500" w:lineRule="exact"/>
              <w:jc w:val="center"/>
              <w:rPr>
                <w:sz w:val="28"/>
                <w:szCs w:val="28"/>
              </w:rPr>
            </w:pPr>
            <w:r>
              <w:rPr>
                <w:rFonts w:hint="eastAsia"/>
                <w:sz w:val="28"/>
                <w:szCs w:val="28"/>
              </w:rPr>
              <w:t>必要性</w:t>
            </w:r>
          </w:p>
        </w:tc>
        <w:tc>
          <w:tcPr>
            <w:tcW w:w="7142" w:type="dxa"/>
            <w:gridSpan w:val="6"/>
            <w:tcBorders>
              <w:top w:val="single" w:sz="4" w:space="0" w:color="auto"/>
              <w:left w:val="single" w:sz="4" w:space="0" w:color="auto"/>
              <w:bottom w:val="single" w:sz="4" w:space="0" w:color="auto"/>
              <w:right w:val="single" w:sz="4" w:space="0" w:color="auto"/>
            </w:tcBorders>
            <w:vAlign w:val="center"/>
          </w:tcPr>
          <w:p w:rsidR="00F04A7A" w:rsidRPr="00D14F21" w:rsidRDefault="00F04A7A" w:rsidP="00F04A7A">
            <w:pPr>
              <w:spacing w:line="300" w:lineRule="auto"/>
              <w:rPr>
                <w:b/>
                <w:sz w:val="24"/>
              </w:rPr>
            </w:pPr>
            <w:r w:rsidRPr="00D14F21">
              <w:rPr>
                <w:rFonts w:hint="eastAsia"/>
                <w:b/>
                <w:sz w:val="24"/>
              </w:rPr>
              <w:t>1.</w:t>
            </w:r>
            <w:r w:rsidRPr="00D14F21">
              <w:rPr>
                <w:rFonts w:hint="eastAsia"/>
                <w:b/>
              </w:rPr>
              <w:t xml:space="preserve"> </w:t>
            </w:r>
            <w:r w:rsidRPr="00D14F21">
              <w:rPr>
                <w:rFonts w:hint="eastAsia"/>
                <w:b/>
                <w:sz w:val="24"/>
              </w:rPr>
              <w:t>该</w:t>
            </w:r>
            <w:r w:rsidR="007A17E4">
              <w:rPr>
                <w:rFonts w:hint="eastAsia"/>
                <w:b/>
                <w:sz w:val="24"/>
              </w:rPr>
              <w:t>校准规范</w:t>
            </w:r>
            <w:r w:rsidRPr="00D14F21">
              <w:rPr>
                <w:rFonts w:hint="eastAsia"/>
                <w:b/>
                <w:sz w:val="24"/>
              </w:rPr>
              <w:t>编制的目的、意义：</w:t>
            </w:r>
          </w:p>
          <w:p w:rsidR="00330DA2" w:rsidRPr="001D75A5" w:rsidRDefault="0031609B" w:rsidP="00330DA2">
            <w:pPr>
              <w:spacing w:line="360" w:lineRule="auto"/>
              <w:ind w:firstLineChars="200" w:firstLine="480"/>
              <w:rPr>
                <w:rFonts w:ascii="宋体" w:hAnsi="宋体"/>
                <w:sz w:val="28"/>
                <w:szCs w:val="28"/>
              </w:rPr>
            </w:pPr>
            <w:r>
              <w:rPr>
                <w:rFonts w:hint="eastAsia"/>
                <w:sz w:val="24"/>
              </w:rPr>
              <w:t>石油天然气</w:t>
            </w:r>
            <w:r w:rsidR="00F04A7A" w:rsidRPr="00200E21">
              <w:rPr>
                <w:rFonts w:hint="eastAsia"/>
                <w:sz w:val="24"/>
              </w:rPr>
              <w:t>地下管线探测仪</w:t>
            </w:r>
            <w:r w:rsidR="00CD19EB">
              <w:rPr>
                <w:rFonts w:hint="eastAsia"/>
                <w:sz w:val="24"/>
              </w:rPr>
              <w:t>是</w:t>
            </w:r>
            <w:r w:rsidR="00F04A7A">
              <w:rPr>
                <w:rFonts w:hint="eastAsia"/>
                <w:sz w:val="24"/>
              </w:rPr>
              <w:t>一种</w:t>
            </w:r>
            <w:r w:rsidR="00F04A7A" w:rsidRPr="0005615C">
              <w:rPr>
                <w:rFonts w:hint="eastAsia"/>
                <w:sz w:val="24"/>
              </w:rPr>
              <w:t>能在不挖开覆土的情况下，方便而准确地探</w:t>
            </w:r>
            <w:r w:rsidR="00F04A7A">
              <w:rPr>
                <w:rFonts w:hint="eastAsia"/>
                <w:sz w:val="24"/>
              </w:rPr>
              <w:t>测</w:t>
            </w:r>
            <w:r w:rsidR="00F04A7A" w:rsidRPr="0005615C">
              <w:rPr>
                <w:rFonts w:hint="eastAsia"/>
                <w:sz w:val="24"/>
              </w:rPr>
              <w:t>出埋地</w:t>
            </w:r>
            <w:r>
              <w:rPr>
                <w:rFonts w:hint="eastAsia"/>
                <w:sz w:val="24"/>
              </w:rPr>
              <w:t>石油</w:t>
            </w:r>
            <w:r w:rsidRPr="0005615C">
              <w:rPr>
                <w:rFonts w:hint="eastAsia"/>
                <w:sz w:val="24"/>
              </w:rPr>
              <w:t>管线</w:t>
            </w:r>
            <w:r>
              <w:rPr>
                <w:rFonts w:hint="eastAsia"/>
                <w:sz w:val="24"/>
              </w:rPr>
              <w:t>或天然气</w:t>
            </w:r>
            <w:r w:rsidR="00F04A7A" w:rsidRPr="0005615C">
              <w:rPr>
                <w:rFonts w:hint="eastAsia"/>
                <w:sz w:val="24"/>
              </w:rPr>
              <w:t>管线的位置、走向、深度</w:t>
            </w:r>
            <w:r w:rsidR="00F04A7A">
              <w:rPr>
                <w:rFonts w:hint="eastAsia"/>
                <w:sz w:val="24"/>
              </w:rPr>
              <w:t>和</w:t>
            </w:r>
            <w:r w:rsidR="00F04A7A" w:rsidRPr="0005615C">
              <w:rPr>
                <w:rFonts w:hint="eastAsia"/>
                <w:sz w:val="24"/>
              </w:rPr>
              <w:t>防腐层破损点</w:t>
            </w:r>
            <w:r w:rsidR="00F04A7A">
              <w:rPr>
                <w:rFonts w:hint="eastAsia"/>
                <w:sz w:val="24"/>
              </w:rPr>
              <w:t>的</w:t>
            </w:r>
            <w:r w:rsidR="00A12FDC">
              <w:rPr>
                <w:rFonts w:hint="eastAsia"/>
                <w:sz w:val="24"/>
              </w:rPr>
              <w:t>计量</w:t>
            </w:r>
            <w:r w:rsidR="00F04A7A">
              <w:rPr>
                <w:rFonts w:hint="eastAsia"/>
                <w:sz w:val="24"/>
              </w:rPr>
              <w:t>设备。</w:t>
            </w:r>
            <w:r w:rsidR="00F04A7A" w:rsidRPr="00200E21">
              <w:rPr>
                <w:rFonts w:hint="eastAsia"/>
                <w:sz w:val="24"/>
              </w:rPr>
              <w:t>它的出现解决了很多以往非开挖管道就无法解决或很难解决的问题，</w:t>
            </w:r>
            <w:r w:rsidR="00F04A7A">
              <w:rPr>
                <w:rFonts w:hint="eastAsia"/>
                <w:sz w:val="24"/>
              </w:rPr>
              <w:t>节省了</w:t>
            </w:r>
            <w:r w:rsidR="00CD19EB">
              <w:rPr>
                <w:rFonts w:hint="eastAsia"/>
                <w:sz w:val="24"/>
              </w:rPr>
              <w:t>大量</w:t>
            </w:r>
            <w:r w:rsidR="00F04A7A">
              <w:rPr>
                <w:rFonts w:hint="eastAsia"/>
                <w:sz w:val="24"/>
              </w:rPr>
              <w:t>的人力、物力和财力，</w:t>
            </w:r>
            <w:r w:rsidR="00F04A7A" w:rsidRPr="00200E21">
              <w:rPr>
                <w:rFonts w:hint="eastAsia"/>
                <w:sz w:val="24"/>
              </w:rPr>
              <w:t>是</w:t>
            </w:r>
            <w:r>
              <w:rPr>
                <w:rFonts w:hint="eastAsia"/>
                <w:sz w:val="24"/>
              </w:rPr>
              <w:t>石油天然气地下</w:t>
            </w:r>
            <w:r w:rsidR="00F04A7A" w:rsidRPr="00200E21">
              <w:rPr>
                <w:rFonts w:hint="eastAsia"/>
                <w:sz w:val="24"/>
              </w:rPr>
              <w:t>管线建设和后期维护的必备工具。</w:t>
            </w:r>
            <w:r w:rsidR="00F04A7A">
              <w:rPr>
                <w:rFonts w:hint="eastAsia"/>
                <w:sz w:val="24"/>
              </w:rPr>
              <w:t>根据</w:t>
            </w:r>
            <w:r w:rsidR="00F04A7A" w:rsidRPr="001E4A41">
              <w:rPr>
                <w:rFonts w:hint="eastAsia"/>
                <w:sz w:val="24"/>
              </w:rPr>
              <w:t>国家统计局</w:t>
            </w:r>
            <w:r w:rsidR="00F04A7A">
              <w:rPr>
                <w:rFonts w:hint="eastAsia"/>
                <w:sz w:val="24"/>
              </w:rPr>
              <w:t>2019</w:t>
            </w:r>
            <w:r w:rsidR="00F04A7A">
              <w:rPr>
                <w:rFonts w:hint="eastAsia"/>
                <w:sz w:val="24"/>
              </w:rPr>
              <w:t>年</w:t>
            </w:r>
            <w:r w:rsidR="00F04A7A" w:rsidRPr="001E4A41">
              <w:rPr>
                <w:rFonts w:hint="eastAsia"/>
                <w:sz w:val="24"/>
              </w:rPr>
              <w:t>的</w:t>
            </w:r>
            <w:r w:rsidR="00F04A7A">
              <w:rPr>
                <w:rFonts w:hint="eastAsia"/>
                <w:sz w:val="24"/>
              </w:rPr>
              <w:t>统计</w:t>
            </w:r>
            <w:r w:rsidR="00F04A7A" w:rsidRPr="001E4A41">
              <w:rPr>
                <w:rFonts w:hint="eastAsia"/>
                <w:sz w:val="24"/>
              </w:rPr>
              <w:t>数据，中国油气管道长度达</w:t>
            </w:r>
            <w:r w:rsidR="00F04A7A">
              <w:rPr>
                <w:rFonts w:hint="eastAsia"/>
                <w:sz w:val="24"/>
              </w:rPr>
              <w:t>12.66</w:t>
            </w:r>
            <w:r w:rsidR="00F04A7A" w:rsidRPr="001E4A41">
              <w:rPr>
                <w:rFonts w:hint="eastAsia"/>
                <w:sz w:val="24"/>
              </w:rPr>
              <w:t>万公里</w:t>
            </w:r>
            <w:r w:rsidR="00F04A7A">
              <w:rPr>
                <w:rFonts w:hint="eastAsia"/>
                <w:sz w:val="24"/>
              </w:rPr>
              <w:t>,</w:t>
            </w:r>
            <w:r w:rsidR="00F04A7A" w:rsidRPr="001E4A41">
              <w:rPr>
                <w:rFonts w:hint="eastAsia"/>
                <w:sz w:val="24"/>
              </w:rPr>
              <w:t>天然气配气管线</w:t>
            </w:r>
            <w:r w:rsidR="00F04A7A">
              <w:rPr>
                <w:rFonts w:hint="eastAsia"/>
                <w:sz w:val="24"/>
              </w:rPr>
              <w:t>长度</w:t>
            </w:r>
            <w:r w:rsidR="00F04A7A" w:rsidRPr="001E4A41">
              <w:rPr>
                <w:rFonts w:hint="eastAsia"/>
                <w:sz w:val="24"/>
              </w:rPr>
              <w:t>达</w:t>
            </w:r>
            <w:r w:rsidR="00F04A7A" w:rsidRPr="001E4A41">
              <w:rPr>
                <w:rFonts w:hint="eastAsia"/>
                <w:sz w:val="24"/>
              </w:rPr>
              <w:t>69.8</w:t>
            </w:r>
            <w:r w:rsidR="00F04A7A" w:rsidRPr="001E4A41">
              <w:rPr>
                <w:rFonts w:hint="eastAsia"/>
                <w:sz w:val="24"/>
              </w:rPr>
              <w:t>万公里。</w:t>
            </w:r>
            <w:r w:rsidR="00F04A7A">
              <w:rPr>
                <w:rFonts w:hint="eastAsia"/>
                <w:sz w:val="24"/>
              </w:rPr>
              <w:t>这些管线中大部分是埋地状态，</w:t>
            </w:r>
            <w:r>
              <w:rPr>
                <w:rFonts w:hint="eastAsia"/>
                <w:sz w:val="24"/>
              </w:rPr>
              <w:t>石油天然气</w:t>
            </w:r>
            <w:r w:rsidR="00F04A7A">
              <w:rPr>
                <w:rFonts w:hint="eastAsia"/>
                <w:sz w:val="24"/>
              </w:rPr>
              <w:t>地下管线探测仪将极大地解决其探测问题。</w:t>
            </w:r>
            <w:r w:rsidR="00F04A7A" w:rsidRPr="00200E21">
              <w:rPr>
                <w:rFonts w:hint="eastAsia"/>
                <w:sz w:val="24"/>
              </w:rPr>
              <w:t>随着其应用的普及，相关校准工作迫在眉睫。</w:t>
            </w:r>
          </w:p>
          <w:p w:rsidR="00F04A7A" w:rsidRDefault="00F04A7A" w:rsidP="00F04A7A">
            <w:pPr>
              <w:spacing w:line="300" w:lineRule="auto"/>
              <w:ind w:firstLineChars="200" w:firstLine="480"/>
              <w:rPr>
                <w:sz w:val="24"/>
              </w:rPr>
            </w:pPr>
            <w:r w:rsidRPr="00200E21">
              <w:rPr>
                <w:rFonts w:hint="eastAsia"/>
                <w:sz w:val="24"/>
              </w:rPr>
              <w:t>现阶段尚未出台相关的校准规范，使用单位大多采用内部比较测量进行设备的验证，</w:t>
            </w:r>
            <w:r>
              <w:rPr>
                <w:rFonts w:hint="eastAsia"/>
                <w:sz w:val="24"/>
              </w:rPr>
              <w:t>不利于管线探测仪的使用和</w:t>
            </w:r>
            <w:r w:rsidR="00CD19EB">
              <w:rPr>
                <w:rFonts w:hint="eastAsia"/>
                <w:sz w:val="24"/>
              </w:rPr>
              <w:t>计量指标的溯源</w:t>
            </w:r>
            <w:r>
              <w:rPr>
                <w:rFonts w:hint="eastAsia"/>
                <w:sz w:val="24"/>
              </w:rPr>
              <w:t>。为保证地下管线探测仪量值的准确可靠，解决</w:t>
            </w:r>
            <w:r w:rsidR="00CD19EB">
              <w:rPr>
                <w:rFonts w:hint="eastAsia"/>
                <w:sz w:val="24"/>
              </w:rPr>
              <w:t>此类探测仪</w:t>
            </w:r>
            <w:r>
              <w:rPr>
                <w:rFonts w:hint="eastAsia"/>
                <w:sz w:val="24"/>
              </w:rPr>
              <w:t>的</w:t>
            </w:r>
            <w:r w:rsidR="00CD19EB">
              <w:rPr>
                <w:rFonts w:hint="eastAsia"/>
                <w:sz w:val="24"/>
              </w:rPr>
              <w:t>量</w:t>
            </w:r>
            <w:r w:rsidR="00CD19EB">
              <w:rPr>
                <w:rFonts w:hint="eastAsia"/>
                <w:sz w:val="24"/>
              </w:rPr>
              <w:lastRenderedPageBreak/>
              <w:t>值</w:t>
            </w:r>
            <w:r>
              <w:rPr>
                <w:rFonts w:hint="eastAsia"/>
                <w:sz w:val="24"/>
              </w:rPr>
              <w:t>溯源问题。拟制定</w:t>
            </w:r>
            <w:r w:rsidR="00CD19EB">
              <w:rPr>
                <w:rFonts w:hint="eastAsia"/>
                <w:sz w:val="24"/>
              </w:rPr>
              <w:t>《</w:t>
            </w:r>
            <w:r w:rsidR="0031609B">
              <w:rPr>
                <w:rFonts w:hint="eastAsia"/>
                <w:sz w:val="24"/>
              </w:rPr>
              <w:t>石油天然气</w:t>
            </w:r>
            <w:r>
              <w:rPr>
                <w:rFonts w:hint="eastAsia"/>
                <w:sz w:val="24"/>
              </w:rPr>
              <w:t>地下管线探测仪校准规范</w:t>
            </w:r>
            <w:r w:rsidR="00CD19EB">
              <w:rPr>
                <w:rFonts w:hint="eastAsia"/>
                <w:sz w:val="24"/>
              </w:rPr>
              <w:t>》</w:t>
            </w:r>
            <w:r>
              <w:rPr>
                <w:rFonts w:hint="eastAsia"/>
                <w:sz w:val="24"/>
              </w:rPr>
              <w:t>，</w:t>
            </w:r>
            <w:r w:rsidR="00CD19EB">
              <w:rPr>
                <w:rFonts w:hint="eastAsia"/>
                <w:sz w:val="24"/>
              </w:rPr>
              <w:t>为保障</w:t>
            </w:r>
            <w:r w:rsidR="0031609B">
              <w:rPr>
                <w:rFonts w:hint="eastAsia"/>
                <w:sz w:val="24"/>
              </w:rPr>
              <w:t>石油天然气</w:t>
            </w:r>
            <w:r w:rsidR="00CD19EB">
              <w:rPr>
                <w:rFonts w:hint="eastAsia"/>
                <w:sz w:val="24"/>
              </w:rPr>
              <w:t>地下管线探测仪的计量技术指标的准确性</w:t>
            </w:r>
            <w:r>
              <w:rPr>
                <w:rFonts w:hint="eastAsia"/>
                <w:sz w:val="24"/>
              </w:rPr>
              <w:t>提供技术支撑。</w:t>
            </w:r>
          </w:p>
          <w:p w:rsidR="00F04A7A" w:rsidRPr="00D14F21" w:rsidRDefault="00F04A7A" w:rsidP="00F04A7A">
            <w:pPr>
              <w:spacing w:line="300" w:lineRule="auto"/>
              <w:rPr>
                <w:b/>
                <w:sz w:val="24"/>
              </w:rPr>
            </w:pPr>
            <w:r w:rsidRPr="00D14F21">
              <w:rPr>
                <w:rFonts w:hint="eastAsia"/>
                <w:b/>
                <w:sz w:val="24"/>
              </w:rPr>
              <w:t>2.</w:t>
            </w:r>
            <w:r w:rsidRPr="00D14F21">
              <w:rPr>
                <w:rFonts w:hint="eastAsia"/>
                <w:b/>
              </w:rPr>
              <w:t xml:space="preserve"> </w:t>
            </w:r>
            <w:r w:rsidRPr="00D14F21">
              <w:rPr>
                <w:rFonts w:hint="eastAsia"/>
                <w:b/>
                <w:sz w:val="24"/>
              </w:rPr>
              <w:t>先进性和亮点、社会效益和推广应用前景：</w:t>
            </w:r>
          </w:p>
          <w:p w:rsidR="00F04A7A" w:rsidRDefault="0031609B" w:rsidP="00F04A7A">
            <w:pPr>
              <w:spacing w:line="300" w:lineRule="auto"/>
              <w:ind w:firstLineChars="200" w:firstLine="480"/>
              <w:rPr>
                <w:sz w:val="24"/>
              </w:rPr>
            </w:pPr>
            <w:r>
              <w:rPr>
                <w:rFonts w:hint="eastAsia"/>
                <w:sz w:val="24"/>
              </w:rPr>
              <w:t>石油天然气</w:t>
            </w:r>
            <w:r w:rsidR="00F04A7A">
              <w:rPr>
                <w:rFonts w:hint="eastAsia"/>
                <w:sz w:val="24"/>
              </w:rPr>
              <w:t>地下管线探测仪大多用来对</w:t>
            </w:r>
            <w:r>
              <w:rPr>
                <w:rFonts w:hint="eastAsia"/>
                <w:sz w:val="24"/>
              </w:rPr>
              <w:t>石油</w:t>
            </w:r>
            <w:r w:rsidRPr="0005615C">
              <w:rPr>
                <w:rFonts w:hint="eastAsia"/>
                <w:sz w:val="24"/>
              </w:rPr>
              <w:t>管线</w:t>
            </w:r>
            <w:r>
              <w:rPr>
                <w:rFonts w:hint="eastAsia"/>
                <w:sz w:val="24"/>
              </w:rPr>
              <w:t>或天然气</w:t>
            </w:r>
            <w:r w:rsidRPr="0005615C">
              <w:rPr>
                <w:rFonts w:hint="eastAsia"/>
                <w:sz w:val="24"/>
              </w:rPr>
              <w:t>管线</w:t>
            </w:r>
            <w:r w:rsidR="00F04A7A">
              <w:rPr>
                <w:rFonts w:hint="eastAsia"/>
                <w:sz w:val="24"/>
              </w:rPr>
              <w:t>的位置、走向进行测量，应用于工程全程。在石油天然气管道检测中，由于其不必挖掘管线表面覆土即可进行相关测量、探测。故其可节约相当的工程成本。在其对管线位置确定后，随之进行的是大量的工程机械进行的复杂工程项目。一旦探测仪由于自身的探测能力影响到其探测结果的准确性，将带来巨大的人力物力的消耗，增加工程用时和资源浪费。因此，制定该校准规范将解决地下管线探测仪的系统校准问题，助力探测精度的提升，从而产生巨大的经济效益。</w:t>
            </w:r>
          </w:p>
          <w:p w:rsidR="007926D2" w:rsidRPr="007926D2" w:rsidRDefault="007926D2" w:rsidP="007926D2">
            <w:pPr>
              <w:spacing w:line="300" w:lineRule="auto"/>
              <w:ind w:firstLineChars="200" w:firstLine="480"/>
              <w:rPr>
                <w:sz w:val="24"/>
              </w:rPr>
            </w:pPr>
            <w:r w:rsidRPr="007926D2">
              <w:rPr>
                <w:rFonts w:hint="eastAsia"/>
                <w:sz w:val="24"/>
              </w:rPr>
              <w:t>国内生产</w:t>
            </w:r>
            <w:r w:rsidR="0031609B">
              <w:rPr>
                <w:rFonts w:hint="eastAsia"/>
                <w:sz w:val="24"/>
              </w:rPr>
              <w:t>石油天然气</w:t>
            </w:r>
            <w:r w:rsidRPr="007926D2">
              <w:rPr>
                <w:rFonts w:hint="eastAsia"/>
                <w:sz w:val="24"/>
              </w:rPr>
              <w:t>地下管线探测仪的厂家主要有：江苏晟尔检测仪器有限公司、海安迪斯凯瑞探测仪器有限公司、济宁锐智科电检测</w:t>
            </w:r>
            <w:r w:rsidRPr="007926D2">
              <w:rPr>
                <w:rFonts w:hint="eastAsia"/>
                <w:bCs/>
                <w:sz w:val="24"/>
              </w:rPr>
              <w:t>仪器有限公司</w:t>
            </w:r>
            <w:r w:rsidRPr="007926D2">
              <w:rPr>
                <w:rFonts w:hint="eastAsia"/>
                <w:sz w:val="24"/>
              </w:rPr>
              <w:t>等。</w:t>
            </w:r>
          </w:p>
          <w:p w:rsidR="00F04A7A" w:rsidRPr="00D14F21" w:rsidRDefault="00F04A7A" w:rsidP="00F04A7A">
            <w:pPr>
              <w:spacing w:line="300" w:lineRule="auto"/>
              <w:rPr>
                <w:b/>
                <w:sz w:val="24"/>
              </w:rPr>
            </w:pPr>
            <w:r w:rsidRPr="00D14F21">
              <w:rPr>
                <w:rFonts w:hint="eastAsia"/>
                <w:b/>
                <w:sz w:val="24"/>
              </w:rPr>
              <w:t>3.</w:t>
            </w:r>
            <w:r w:rsidRPr="00D14F21">
              <w:rPr>
                <w:rFonts w:hint="eastAsia"/>
                <w:b/>
              </w:rPr>
              <w:t xml:space="preserve"> </w:t>
            </w:r>
            <w:r w:rsidRPr="00D14F21">
              <w:rPr>
                <w:rFonts w:hint="eastAsia"/>
                <w:b/>
                <w:sz w:val="24"/>
              </w:rPr>
              <w:t>查新结果：</w:t>
            </w:r>
          </w:p>
          <w:p w:rsidR="00AD2F0D" w:rsidRPr="00F04A7A" w:rsidRDefault="00F04A7A" w:rsidP="003A6148">
            <w:pPr>
              <w:spacing w:line="300" w:lineRule="auto"/>
              <w:ind w:firstLineChars="200" w:firstLine="480"/>
            </w:pPr>
            <w:r>
              <w:rPr>
                <w:rFonts w:hint="eastAsia"/>
                <w:sz w:val="24"/>
              </w:rPr>
              <w:t>经查，未发现有此类仪器设备的国家或行业或其他行业的有关校准规范。</w:t>
            </w:r>
          </w:p>
        </w:tc>
      </w:tr>
      <w:tr w:rsidR="00941049" w:rsidTr="0031609B">
        <w:trPr>
          <w:trHeight w:val="4527"/>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941049" w:rsidRDefault="00501C93">
            <w:pPr>
              <w:jc w:val="center"/>
              <w:rPr>
                <w:sz w:val="28"/>
                <w:szCs w:val="28"/>
              </w:rPr>
            </w:pPr>
            <w:r>
              <w:rPr>
                <w:rFonts w:hint="eastAsia"/>
                <w:sz w:val="28"/>
                <w:szCs w:val="28"/>
              </w:rPr>
              <w:lastRenderedPageBreak/>
              <w:t>范围和主要</w:t>
            </w:r>
          </w:p>
          <w:p w:rsidR="00941049" w:rsidRDefault="00501C93">
            <w:pPr>
              <w:jc w:val="center"/>
              <w:rPr>
                <w:sz w:val="28"/>
                <w:szCs w:val="28"/>
              </w:rPr>
            </w:pPr>
            <w:r>
              <w:rPr>
                <w:rFonts w:hint="eastAsia"/>
                <w:sz w:val="28"/>
                <w:szCs w:val="28"/>
              </w:rPr>
              <w:t>计量特性</w:t>
            </w:r>
          </w:p>
        </w:tc>
        <w:tc>
          <w:tcPr>
            <w:tcW w:w="7142" w:type="dxa"/>
            <w:gridSpan w:val="6"/>
            <w:tcBorders>
              <w:top w:val="single" w:sz="4" w:space="0" w:color="auto"/>
              <w:left w:val="single" w:sz="4" w:space="0" w:color="auto"/>
              <w:bottom w:val="single" w:sz="4" w:space="0" w:color="auto"/>
              <w:right w:val="single" w:sz="4" w:space="0" w:color="auto"/>
            </w:tcBorders>
            <w:vAlign w:val="center"/>
          </w:tcPr>
          <w:p w:rsidR="00F04A7A" w:rsidRPr="009E284D" w:rsidRDefault="00F04A7A" w:rsidP="00F04A7A">
            <w:pPr>
              <w:spacing w:line="300" w:lineRule="auto"/>
              <w:jc w:val="left"/>
              <w:rPr>
                <w:b/>
                <w:sz w:val="24"/>
              </w:rPr>
            </w:pPr>
            <w:r w:rsidRPr="009E284D">
              <w:rPr>
                <w:rFonts w:hint="eastAsia"/>
                <w:b/>
                <w:sz w:val="24"/>
              </w:rPr>
              <w:t xml:space="preserve">1. </w:t>
            </w:r>
            <w:r w:rsidRPr="009E284D">
              <w:rPr>
                <w:rFonts w:hint="eastAsia"/>
                <w:b/>
                <w:sz w:val="24"/>
              </w:rPr>
              <w:t>计量技术规范的适用范围：</w:t>
            </w:r>
          </w:p>
          <w:p w:rsidR="00F04A7A" w:rsidRDefault="00F04A7A" w:rsidP="009F30EE">
            <w:pPr>
              <w:spacing w:line="300" w:lineRule="auto"/>
              <w:ind w:firstLineChars="200" w:firstLine="480"/>
              <w:jc w:val="left"/>
              <w:rPr>
                <w:sz w:val="24"/>
              </w:rPr>
            </w:pPr>
            <w:r w:rsidRPr="00667C76">
              <w:rPr>
                <w:rFonts w:hint="eastAsia"/>
                <w:sz w:val="24"/>
              </w:rPr>
              <w:t>本规范适用于</w:t>
            </w:r>
            <w:r w:rsidR="0031609B">
              <w:rPr>
                <w:rFonts w:hint="eastAsia"/>
                <w:sz w:val="24"/>
              </w:rPr>
              <w:t>石油天然气</w:t>
            </w:r>
            <w:r w:rsidRPr="00667C76">
              <w:rPr>
                <w:rFonts w:hint="eastAsia"/>
                <w:sz w:val="24"/>
              </w:rPr>
              <w:t>地下管线探测仪管线位置测定部分的校准</w:t>
            </w:r>
            <w:r w:rsidR="002A29D6">
              <w:rPr>
                <w:rFonts w:hint="eastAsia"/>
                <w:sz w:val="24"/>
              </w:rPr>
              <w:t>。</w:t>
            </w:r>
          </w:p>
          <w:p w:rsidR="009F30EE" w:rsidRPr="009F30EE" w:rsidRDefault="00330DA2" w:rsidP="00330DA2">
            <w:pPr>
              <w:spacing w:line="300" w:lineRule="auto"/>
              <w:jc w:val="left"/>
              <w:rPr>
                <w:b/>
                <w:sz w:val="24"/>
              </w:rPr>
            </w:pPr>
            <w:r w:rsidRPr="009F30EE">
              <w:rPr>
                <w:rFonts w:hint="eastAsia"/>
                <w:b/>
                <w:sz w:val="24"/>
              </w:rPr>
              <w:t>2</w:t>
            </w:r>
            <w:r w:rsidRPr="009F30EE">
              <w:rPr>
                <w:rFonts w:hint="eastAsia"/>
                <w:b/>
                <w:sz w:val="24"/>
              </w:rPr>
              <w:t>、概述：</w:t>
            </w:r>
          </w:p>
          <w:p w:rsidR="00330DA2" w:rsidRPr="009F30EE" w:rsidRDefault="0031609B" w:rsidP="009F30EE">
            <w:pPr>
              <w:spacing w:line="300" w:lineRule="auto"/>
              <w:ind w:firstLineChars="196" w:firstLine="470"/>
              <w:jc w:val="left"/>
              <w:rPr>
                <w:sz w:val="24"/>
              </w:rPr>
            </w:pPr>
            <w:r>
              <w:rPr>
                <w:rFonts w:hint="eastAsia"/>
                <w:sz w:val="24"/>
              </w:rPr>
              <w:t>石油天然气</w:t>
            </w:r>
            <w:r w:rsidR="003723F3" w:rsidRPr="009F30EE">
              <w:rPr>
                <w:rFonts w:hint="eastAsia"/>
                <w:sz w:val="24"/>
              </w:rPr>
              <w:t>地下管线探测仪一种利用电磁感应的原理来探测地下</w:t>
            </w:r>
            <w:r w:rsidR="009F30EE" w:rsidRPr="009F30EE">
              <w:rPr>
                <w:rFonts w:hint="eastAsia"/>
                <w:sz w:val="24"/>
              </w:rPr>
              <w:t>管线</w:t>
            </w:r>
            <w:r w:rsidR="003723F3" w:rsidRPr="009F30EE">
              <w:rPr>
                <w:rFonts w:hint="eastAsia"/>
                <w:sz w:val="24"/>
              </w:rPr>
              <w:t>精确走向和深度的仪器。主要有发射机和接收机组成。发射机的主要作用是通过连接</w:t>
            </w:r>
            <w:r w:rsidR="009F30EE" w:rsidRPr="009F30EE">
              <w:rPr>
                <w:rFonts w:hint="eastAsia"/>
                <w:sz w:val="24"/>
              </w:rPr>
              <w:t>被测</w:t>
            </w:r>
            <w:r w:rsidR="003723F3" w:rsidRPr="009F30EE">
              <w:rPr>
                <w:rFonts w:hint="eastAsia"/>
                <w:sz w:val="24"/>
              </w:rPr>
              <w:t>管线</w:t>
            </w:r>
            <w:r w:rsidR="009F30EE" w:rsidRPr="009F30EE">
              <w:rPr>
                <w:rFonts w:hint="eastAsia"/>
                <w:sz w:val="24"/>
              </w:rPr>
              <w:t>，给其施加一个特殊的电流信号。接收机通过内部装置，接收</w:t>
            </w:r>
            <w:r w:rsidR="009F30EE">
              <w:rPr>
                <w:rFonts w:hint="eastAsia"/>
                <w:sz w:val="24"/>
              </w:rPr>
              <w:t>管线传输的</w:t>
            </w:r>
            <w:r w:rsidR="009F30EE" w:rsidRPr="009F30EE">
              <w:rPr>
                <w:rFonts w:hint="eastAsia"/>
                <w:sz w:val="24"/>
              </w:rPr>
              <w:t>电</w:t>
            </w:r>
            <w:r w:rsidR="009F30EE">
              <w:rPr>
                <w:rFonts w:hint="eastAsia"/>
                <w:sz w:val="24"/>
              </w:rPr>
              <w:t>流</w:t>
            </w:r>
            <w:r w:rsidR="009F30EE" w:rsidRPr="009F30EE">
              <w:rPr>
                <w:rFonts w:hint="eastAsia"/>
                <w:sz w:val="24"/>
              </w:rPr>
              <w:t>信号，计算出被测管线位置。</w:t>
            </w:r>
          </w:p>
          <w:p w:rsidR="00F04A7A" w:rsidRPr="009E284D" w:rsidRDefault="00330DA2" w:rsidP="00F04A7A">
            <w:pPr>
              <w:spacing w:line="300" w:lineRule="auto"/>
              <w:jc w:val="left"/>
              <w:rPr>
                <w:b/>
                <w:sz w:val="24"/>
              </w:rPr>
            </w:pPr>
            <w:r>
              <w:rPr>
                <w:rFonts w:hint="eastAsia"/>
                <w:b/>
                <w:sz w:val="24"/>
              </w:rPr>
              <w:t>3</w:t>
            </w:r>
            <w:r w:rsidR="00F04A7A" w:rsidRPr="009E284D">
              <w:rPr>
                <w:rFonts w:hint="eastAsia"/>
                <w:b/>
                <w:sz w:val="24"/>
              </w:rPr>
              <w:t xml:space="preserve">. </w:t>
            </w:r>
            <w:r w:rsidR="001C568D">
              <w:rPr>
                <w:rFonts w:hint="eastAsia"/>
                <w:b/>
                <w:sz w:val="24"/>
              </w:rPr>
              <w:t>典型仪器</w:t>
            </w:r>
            <w:r w:rsidR="00F04A7A" w:rsidRPr="009E284D">
              <w:rPr>
                <w:rFonts w:hint="eastAsia"/>
                <w:b/>
                <w:sz w:val="24"/>
              </w:rPr>
              <w:t>计量特性的技术指标：</w:t>
            </w:r>
          </w:p>
          <w:p w:rsidR="00F04A7A" w:rsidRDefault="0031609B" w:rsidP="0031609B">
            <w:pPr>
              <w:spacing w:line="300" w:lineRule="auto"/>
              <w:jc w:val="left"/>
              <w:rPr>
                <w:sz w:val="24"/>
              </w:rPr>
            </w:pPr>
            <w:r>
              <w:rPr>
                <w:rFonts w:hint="eastAsia"/>
                <w:sz w:val="24"/>
              </w:rPr>
              <w:t>列举</w:t>
            </w:r>
            <w:r w:rsidR="00F04A7A">
              <w:rPr>
                <w:rFonts w:hint="eastAsia"/>
                <w:sz w:val="24"/>
              </w:rPr>
              <w:t>型号为</w:t>
            </w:r>
            <w:r w:rsidR="00F04A7A">
              <w:rPr>
                <w:rFonts w:hint="eastAsia"/>
                <w:sz w:val="24"/>
              </w:rPr>
              <w:t>FJ-6</w:t>
            </w:r>
            <w:r w:rsidR="00F04A7A">
              <w:rPr>
                <w:rFonts w:hint="eastAsia"/>
                <w:sz w:val="24"/>
              </w:rPr>
              <w:t>型</w:t>
            </w:r>
            <w:r>
              <w:rPr>
                <w:rFonts w:hint="eastAsia"/>
                <w:sz w:val="24"/>
              </w:rPr>
              <w:t>石油天然气</w:t>
            </w:r>
            <w:r w:rsidR="00F04A7A">
              <w:rPr>
                <w:rFonts w:hint="eastAsia"/>
                <w:sz w:val="24"/>
              </w:rPr>
              <w:t>地下管线测量仪的技术指标如下</w:t>
            </w:r>
            <w:r w:rsidR="00F04A7A">
              <w:rPr>
                <w:rFonts w:hint="eastAsia"/>
                <w:sz w:val="24"/>
              </w:rPr>
              <w:t>:</w:t>
            </w:r>
          </w:p>
          <w:tbl>
            <w:tblPr>
              <w:tblStyle w:val="a8"/>
              <w:tblW w:w="6591" w:type="dxa"/>
              <w:jc w:val="center"/>
              <w:tblLayout w:type="fixed"/>
              <w:tblLook w:val="04A0"/>
            </w:tblPr>
            <w:tblGrid>
              <w:gridCol w:w="717"/>
              <w:gridCol w:w="2897"/>
              <w:gridCol w:w="2977"/>
            </w:tblGrid>
            <w:tr w:rsidR="00D0312B" w:rsidTr="00D0312B">
              <w:trPr>
                <w:jc w:val="center"/>
              </w:trPr>
              <w:tc>
                <w:tcPr>
                  <w:tcW w:w="717" w:type="dxa"/>
                </w:tcPr>
                <w:p w:rsidR="00D0312B" w:rsidRDefault="00D0312B" w:rsidP="00803BEC">
                  <w:pPr>
                    <w:spacing w:line="300" w:lineRule="auto"/>
                    <w:jc w:val="center"/>
                    <w:rPr>
                      <w:sz w:val="24"/>
                    </w:rPr>
                  </w:pPr>
                  <w:r>
                    <w:rPr>
                      <w:rFonts w:hint="eastAsia"/>
                      <w:sz w:val="24"/>
                    </w:rPr>
                    <w:t>序号</w:t>
                  </w:r>
                </w:p>
              </w:tc>
              <w:tc>
                <w:tcPr>
                  <w:tcW w:w="2897" w:type="dxa"/>
                </w:tcPr>
                <w:p w:rsidR="00D0312B" w:rsidRDefault="00D0312B" w:rsidP="00803BEC">
                  <w:pPr>
                    <w:spacing w:line="300" w:lineRule="auto"/>
                    <w:jc w:val="center"/>
                    <w:rPr>
                      <w:sz w:val="24"/>
                    </w:rPr>
                  </w:pPr>
                  <w:r>
                    <w:rPr>
                      <w:rFonts w:hint="eastAsia"/>
                      <w:sz w:val="24"/>
                    </w:rPr>
                    <w:t>项目</w:t>
                  </w:r>
                </w:p>
              </w:tc>
              <w:tc>
                <w:tcPr>
                  <w:tcW w:w="2977" w:type="dxa"/>
                </w:tcPr>
                <w:p w:rsidR="00D0312B" w:rsidRDefault="00D0312B" w:rsidP="00803BEC">
                  <w:pPr>
                    <w:spacing w:line="300" w:lineRule="auto"/>
                    <w:jc w:val="center"/>
                    <w:rPr>
                      <w:sz w:val="24"/>
                    </w:rPr>
                  </w:pPr>
                  <w:r>
                    <w:rPr>
                      <w:rFonts w:hint="eastAsia"/>
                      <w:sz w:val="24"/>
                    </w:rPr>
                    <w:t>技术指标</w:t>
                  </w:r>
                </w:p>
              </w:tc>
            </w:tr>
            <w:tr w:rsidR="00D0312B" w:rsidTr="00D0312B">
              <w:trPr>
                <w:jc w:val="center"/>
              </w:trPr>
              <w:tc>
                <w:tcPr>
                  <w:tcW w:w="717" w:type="dxa"/>
                </w:tcPr>
                <w:p w:rsidR="00D0312B" w:rsidRDefault="00D0312B" w:rsidP="00803BEC">
                  <w:pPr>
                    <w:spacing w:line="300" w:lineRule="auto"/>
                    <w:jc w:val="center"/>
                    <w:rPr>
                      <w:sz w:val="24"/>
                    </w:rPr>
                  </w:pPr>
                  <w:r>
                    <w:rPr>
                      <w:rFonts w:hint="eastAsia"/>
                      <w:sz w:val="24"/>
                    </w:rPr>
                    <w:t>1</w:t>
                  </w:r>
                </w:p>
              </w:tc>
              <w:tc>
                <w:tcPr>
                  <w:tcW w:w="2897" w:type="dxa"/>
                </w:tcPr>
                <w:p w:rsidR="00D0312B" w:rsidRDefault="00D0312B" w:rsidP="00803BEC">
                  <w:pPr>
                    <w:spacing w:line="300" w:lineRule="auto"/>
                    <w:jc w:val="center"/>
                    <w:rPr>
                      <w:sz w:val="24"/>
                    </w:rPr>
                  </w:pPr>
                  <w:r>
                    <w:rPr>
                      <w:rFonts w:hint="eastAsia"/>
                      <w:sz w:val="24"/>
                    </w:rPr>
                    <w:t>探测深度</w:t>
                  </w:r>
                </w:p>
              </w:tc>
              <w:tc>
                <w:tcPr>
                  <w:tcW w:w="2977" w:type="dxa"/>
                </w:tcPr>
                <w:p w:rsidR="00D0312B" w:rsidRDefault="00D0312B" w:rsidP="00803BEC">
                  <w:pPr>
                    <w:spacing w:line="300" w:lineRule="auto"/>
                    <w:jc w:val="center"/>
                    <w:rPr>
                      <w:sz w:val="24"/>
                    </w:rPr>
                  </w:pPr>
                  <w:r w:rsidRPr="00E807F9">
                    <w:rPr>
                      <w:rFonts w:hint="eastAsia"/>
                      <w:sz w:val="24"/>
                    </w:rPr>
                    <w:t>6m</w:t>
                  </w:r>
                </w:p>
              </w:tc>
            </w:tr>
            <w:tr w:rsidR="00D0312B" w:rsidTr="00D0312B">
              <w:trPr>
                <w:jc w:val="center"/>
              </w:trPr>
              <w:tc>
                <w:tcPr>
                  <w:tcW w:w="717" w:type="dxa"/>
                </w:tcPr>
                <w:p w:rsidR="00D0312B" w:rsidRDefault="00D0312B" w:rsidP="00803BEC">
                  <w:pPr>
                    <w:spacing w:line="300" w:lineRule="auto"/>
                    <w:jc w:val="center"/>
                    <w:rPr>
                      <w:sz w:val="24"/>
                    </w:rPr>
                  </w:pPr>
                  <w:r>
                    <w:rPr>
                      <w:rFonts w:hint="eastAsia"/>
                      <w:sz w:val="24"/>
                    </w:rPr>
                    <w:t>2</w:t>
                  </w:r>
                </w:p>
              </w:tc>
              <w:tc>
                <w:tcPr>
                  <w:tcW w:w="2897" w:type="dxa"/>
                </w:tcPr>
                <w:p w:rsidR="00D0312B" w:rsidRDefault="00D0312B" w:rsidP="00803BEC">
                  <w:pPr>
                    <w:spacing w:line="300" w:lineRule="auto"/>
                    <w:jc w:val="center"/>
                    <w:rPr>
                      <w:sz w:val="24"/>
                    </w:rPr>
                  </w:pPr>
                  <w:r>
                    <w:rPr>
                      <w:rFonts w:hint="eastAsia"/>
                      <w:sz w:val="24"/>
                    </w:rPr>
                    <w:t>埋深探测最大允许误差</w:t>
                  </w:r>
                </w:p>
              </w:tc>
              <w:tc>
                <w:tcPr>
                  <w:tcW w:w="2977" w:type="dxa"/>
                </w:tcPr>
                <w:p w:rsidR="00D0312B" w:rsidRDefault="00D0312B" w:rsidP="00803BEC">
                  <w:pPr>
                    <w:spacing w:line="300" w:lineRule="auto"/>
                    <w:jc w:val="center"/>
                    <w:rPr>
                      <w:sz w:val="24"/>
                    </w:rPr>
                  </w:pPr>
                  <w:r>
                    <w:rPr>
                      <w:rFonts w:hint="eastAsia"/>
                      <w:sz w:val="24"/>
                    </w:rPr>
                    <w:t>0.015</w:t>
                  </w:r>
                  <w:r w:rsidRPr="005E1AB5">
                    <w:rPr>
                      <w:rFonts w:hint="eastAsia"/>
                      <w:i/>
                      <w:sz w:val="24"/>
                    </w:rPr>
                    <w:t>h</w:t>
                  </w:r>
                </w:p>
              </w:tc>
            </w:tr>
            <w:tr w:rsidR="00D0312B" w:rsidTr="00D0312B">
              <w:trPr>
                <w:jc w:val="center"/>
              </w:trPr>
              <w:tc>
                <w:tcPr>
                  <w:tcW w:w="717" w:type="dxa"/>
                </w:tcPr>
                <w:p w:rsidR="00D0312B" w:rsidRDefault="00D0312B" w:rsidP="00803BEC">
                  <w:pPr>
                    <w:spacing w:line="300" w:lineRule="auto"/>
                    <w:jc w:val="center"/>
                    <w:rPr>
                      <w:sz w:val="24"/>
                    </w:rPr>
                  </w:pPr>
                  <w:r>
                    <w:rPr>
                      <w:rFonts w:hint="eastAsia"/>
                      <w:sz w:val="24"/>
                    </w:rPr>
                    <w:t>3</w:t>
                  </w:r>
                </w:p>
              </w:tc>
              <w:tc>
                <w:tcPr>
                  <w:tcW w:w="2897" w:type="dxa"/>
                </w:tcPr>
                <w:p w:rsidR="00D0312B" w:rsidRDefault="00D0312B" w:rsidP="00803BEC">
                  <w:pPr>
                    <w:spacing w:line="300" w:lineRule="auto"/>
                    <w:jc w:val="center"/>
                    <w:rPr>
                      <w:sz w:val="24"/>
                    </w:rPr>
                  </w:pPr>
                  <w:r>
                    <w:rPr>
                      <w:rFonts w:hint="eastAsia"/>
                      <w:sz w:val="24"/>
                    </w:rPr>
                    <w:t>平面定位误差</w:t>
                  </w:r>
                </w:p>
              </w:tc>
              <w:tc>
                <w:tcPr>
                  <w:tcW w:w="2977" w:type="dxa"/>
                </w:tcPr>
                <w:p w:rsidR="00D0312B" w:rsidRDefault="00D0312B" w:rsidP="00803BEC">
                  <w:pPr>
                    <w:spacing w:line="300" w:lineRule="auto"/>
                    <w:jc w:val="center"/>
                    <w:rPr>
                      <w:sz w:val="24"/>
                    </w:rPr>
                  </w:pPr>
                  <w:r w:rsidRPr="00E807F9">
                    <w:rPr>
                      <w:rFonts w:hint="eastAsia"/>
                      <w:sz w:val="24"/>
                    </w:rPr>
                    <w:t>≤</w:t>
                  </w:r>
                  <w:r>
                    <w:rPr>
                      <w:rFonts w:hint="eastAsia"/>
                      <w:sz w:val="24"/>
                    </w:rPr>
                    <w:t>0.05</w:t>
                  </w:r>
                  <w:r w:rsidRPr="00E807F9">
                    <w:rPr>
                      <w:rFonts w:hint="eastAsia"/>
                      <w:sz w:val="24"/>
                    </w:rPr>
                    <w:t>m</w:t>
                  </w:r>
                </w:p>
              </w:tc>
            </w:tr>
          </w:tbl>
          <w:p w:rsidR="009F30EE" w:rsidRDefault="00803BEC" w:rsidP="007926D2">
            <w:pPr>
              <w:spacing w:line="300" w:lineRule="auto"/>
              <w:ind w:firstLineChars="200" w:firstLine="480"/>
              <w:jc w:val="left"/>
              <w:rPr>
                <w:sz w:val="24"/>
              </w:rPr>
            </w:pPr>
            <w:r>
              <w:rPr>
                <w:rFonts w:hint="eastAsia"/>
                <w:sz w:val="24"/>
              </w:rPr>
              <w:t>注：</w:t>
            </w:r>
            <w:r w:rsidR="00F04A7A" w:rsidRPr="005E1AB5">
              <w:rPr>
                <w:rFonts w:hint="eastAsia"/>
                <w:i/>
                <w:sz w:val="24"/>
              </w:rPr>
              <w:t>h</w:t>
            </w:r>
            <w:r w:rsidR="00F04A7A">
              <w:rPr>
                <w:rFonts w:hint="eastAsia"/>
                <w:sz w:val="24"/>
              </w:rPr>
              <w:t>为探测深度，不足</w:t>
            </w:r>
            <w:r w:rsidR="007926D2">
              <w:rPr>
                <w:rFonts w:hint="eastAsia"/>
                <w:sz w:val="24"/>
              </w:rPr>
              <w:t>一</w:t>
            </w:r>
            <w:r w:rsidR="00F04A7A">
              <w:rPr>
                <w:rFonts w:hint="eastAsia"/>
                <w:sz w:val="24"/>
              </w:rPr>
              <w:t>米按</w:t>
            </w:r>
            <w:r w:rsidR="007926D2">
              <w:rPr>
                <w:rFonts w:hint="eastAsia"/>
                <w:sz w:val="24"/>
              </w:rPr>
              <w:t>一</w:t>
            </w:r>
            <w:r w:rsidR="00F04A7A">
              <w:rPr>
                <w:rFonts w:hint="eastAsia"/>
                <w:sz w:val="24"/>
              </w:rPr>
              <w:t>米计</w:t>
            </w:r>
            <w:r w:rsidR="00F04A7A">
              <w:rPr>
                <w:rFonts w:hint="eastAsia"/>
                <w:sz w:val="24"/>
              </w:rPr>
              <w:t xml:space="preserve"> </w:t>
            </w:r>
            <w:r w:rsidR="00F04A7A">
              <w:rPr>
                <w:rFonts w:hint="eastAsia"/>
                <w:sz w:val="24"/>
              </w:rPr>
              <w:t>单位：</w:t>
            </w:r>
            <w:r w:rsidR="00F04A7A">
              <w:rPr>
                <w:rFonts w:hint="eastAsia"/>
                <w:sz w:val="24"/>
              </w:rPr>
              <w:t>m</w:t>
            </w:r>
          </w:p>
          <w:p w:rsidR="00F04A7A" w:rsidRPr="009E284D" w:rsidRDefault="00330DA2" w:rsidP="00F04A7A">
            <w:pPr>
              <w:spacing w:line="300" w:lineRule="auto"/>
              <w:jc w:val="left"/>
              <w:rPr>
                <w:b/>
                <w:sz w:val="24"/>
              </w:rPr>
            </w:pPr>
            <w:r>
              <w:rPr>
                <w:rFonts w:hint="eastAsia"/>
                <w:b/>
                <w:sz w:val="24"/>
              </w:rPr>
              <w:lastRenderedPageBreak/>
              <w:t>4</w:t>
            </w:r>
            <w:r w:rsidR="00F04A7A" w:rsidRPr="009E284D">
              <w:rPr>
                <w:rFonts w:hint="eastAsia"/>
                <w:b/>
                <w:sz w:val="24"/>
              </w:rPr>
              <w:t xml:space="preserve">. </w:t>
            </w:r>
            <w:r w:rsidR="00F04A7A" w:rsidRPr="009E284D">
              <w:rPr>
                <w:rFonts w:hint="eastAsia"/>
                <w:b/>
                <w:sz w:val="24"/>
              </w:rPr>
              <w:t>主要测量标准的技术指标：</w:t>
            </w:r>
          </w:p>
          <w:p w:rsidR="00F04A7A" w:rsidRPr="00CA4EAD" w:rsidRDefault="00F04A7A" w:rsidP="00A03669">
            <w:pPr>
              <w:spacing w:line="300" w:lineRule="auto"/>
              <w:ind w:firstLineChars="200" w:firstLine="480"/>
              <w:rPr>
                <w:sz w:val="24"/>
              </w:rPr>
            </w:pPr>
            <w:r w:rsidRPr="00CA4EAD">
              <w:rPr>
                <w:rFonts w:hint="eastAsia"/>
                <w:sz w:val="24"/>
              </w:rPr>
              <w:t>全站仪：测距最大允许误差≤</w:t>
            </w:r>
            <w:r>
              <w:rPr>
                <w:rFonts w:hint="eastAsia"/>
                <w:sz w:val="24"/>
              </w:rPr>
              <w:t>6</w:t>
            </w:r>
            <w:r w:rsidRPr="00CA4EAD">
              <w:rPr>
                <w:rFonts w:hint="eastAsia"/>
                <w:sz w:val="24"/>
              </w:rPr>
              <w:t>mm</w:t>
            </w:r>
            <w:r w:rsidR="001C568D">
              <w:rPr>
                <w:rFonts w:hint="eastAsia"/>
                <w:sz w:val="24"/>
              </w:rPr>
              <w:t>；固定管线综合标准试验场（如</w:t>
            </w:r>
            <w:r w:rsidR="00736298">
              <w:rPr>
                <w:rFonts w:hint="eastAsia"/>
                <w:sz w:val="24"/>
              </w:rPr>
              <w:t>图</w:t>
            </w:r>
            <w:r w:rsidR="00736298">
              <w:rPr>
                <w:rFonts w:hint="eastAsia"/>
                <w:sz w:val="24"/>
              </w:rPr>
              <w:t>1</w:t>
            </w:r>
            <w:r w:rsidR="001C568D">
              <w:rPr>
                <w:rFonts w:hint="eastAsia"/>
                <w:sz w:val="24"/>
              </w:rPr>
              <w:t>）。</w:t>
            </w:r>
          </w:p>
          <w:p w:rsidR="00F04A7A" w:rsidRPr="009E284D" w:rsidRDefault="00330DA2" w:rsidP="00F04A7A">
            <w:pPr>
              <w:spacing w:line="300" w:lineRule="auto"/>
              <w:jc w:val="left"/>
              <w:rPr>
                <w:b/>
                <w:sz w:val="24"/>
              </w:rPr>
            </w:pPr>
            <w:r>
              <w:rPr>
                <w:rFonts w:hint="eastAsia"/>
                <w:b/>
                <w:sz w:val="24"/>
              </w:rPr>
              <w:t>5</w:t>
            </w:r>
            <w:r w:rsidR="00F04A7A" w:rsidRPr="009E284D">
              <w:rPr>
                <w:rFonts w:hint="eastAsia"/>
                <w:b/>
                <w:sz w:val="24"/>
              </w:rPr>
              <w:t xml:space="preserve">. </w:t>
            </w:r>
            <w:r w:rsidR="00F04A7A" w:rsidRPr="009E284D">
              <w:rPr>
                <w:rFonts w:hint="eastAsia"/>
                <w:b/>
                <w:sz w:val="24"/>
              </w:rPr>
              <w:t>主要计量项目的技术原理：</w:t>
            </w:r>
          </w:p>
          <w:p w:rsidR="00F04A7A" w:rsidRDefault="00F04A7A" w:rsidP="009F30EE">
            <w:pPr>
              <w:spacing w:line="300" w:lineRule="auto"/>
              <w:ind w:firstLineChars="200" w:firstLine="480"/>
              <w:jc w:val="left"/>
              <w:rPr>
                <w:sz w:val="24"/>
              </w:rPr>
            </w:pPr>
            <w:r>
              <w:rPr>
                <w:rFonts w:hint="eastAsia"/>
                <w:sz w:val="24"/>
              </w:rPr>
              <w:t>通过在水平面上建立一个固定综合试验场，模拟出</w:t>
            </w:r>
            <w:r>
              <w:rPr>
                <w:rFonts w:hint="eastAsia"/>
                <w:sz w:val="24"/>
              </w:rPr>
              <w:t>1</w:t>
            </w:r>
            <w:r>
              <w:rPr>
                <w:rFonts w:hint="eastAsia"/>
                <w:sz w:val="24"/>
              </w:rPr>
              <w:t>米至</w:t>
            </w:r>
            <w:r>
              <w:rPr>
                <w:rFonts w:hint="eastAsia"/>
                <w:sz w:val="24"/>
              </w:rPr>
              <w:t>5</w:t>
            </w:r>
            <w:r>
              <w:rPr>
                <w:rFonts w:hint="eastAsia"/>
                <w:sz w:val="24"/>
              </w:rPr>
              <w:t>米五个不同深度的</w:t>
            </w:r>
            <w:r w:rsidR="009E284D">
              <w:rPr>
                <w:rFonts w:hint="eastAsia"/>
                <w:sz w:val="24"/>
              </w:rPr>
              <w:t>土埋</w:t>
            </w:r>
            <w:r>
              <w:rPr>
                <w:rFonts w:hint="eastAsia"/>
                <w:sz w:val="24"/>
              </w:rPr>
              <w:t>管线状态（如</w:t>
            </w:r>
            <w:r w:rsidR="00736298">
              <w:rPr>
                <w:rFonts w:hint="eastAsia"/>
                <w:sz w:val="24"/>
              </w:rPr>
              <w:t>图</w:t>
            </w:r>
            <w:r w:rsidR="00736298">
              <w:rPr>
                <w:rFonts w:hint="eastAsia"/>
                <w:sz w:val="24"/>
              </w:rPr>
              <w:t>1</w:t>
            </w:r>
            <w:r>
              <w:rPr>
                <w:rFonts w:hint="eastAsia"/>
                <w:sz w:val="24"/>
              </w:rPr>
              <w:t>），测量前用全站仪测量每个高度点相对管线在垂直和水平方向上的实际位置，保证初始状态（即管线深度和水平位置）的稳定。</w:t>
            </w:r>
          </w:p>
          <w:p w:rsidR="009E284D" w:rsidRPr="009E284D" w:rsidRDefault="00F04A7A" w:rsidP="009E284D">
            <w:pPr>
              <w:pStyle w:val="a5"/>
              <w:numPr>
                <w:ilvl w:val="0"/>
                <w:numId w:val="8"/>
              </w:numPr>
              <w:spacing w:line="300" w:lineRule="auto"/>
              <w:ind w:firstLineChars="0"/>
              <w:jc w:val="left"/>
              <w:rPr>
                <w:sz w:val="24"/>
              </w:rPr>
            </w:pPr>
            <w:r w:rsidRPr="009E284D">
              <w:rPr>
                <w:rFonts w:hint="eastAsia"/>
                <w:sz w:val="24"/>
              </w:rPr>
              <w:t>测量重复性：直接测量，读取在</w:t>
            </w:r>
            <w:r w:rsidRPr="009E284D">
              <w:rPr>
                <w:rFonts w:hint="eastAsia"/>
                <w:sz w:val="24"/>
              </w:rPr>
              <w:t>1</w:t>
            </w:r>
            <w:r w:rsidRPr="009E284D">
              <w:rPr>
                <w:rFonts w:hint="eastAsia"/>
                <w:sz w:val="24"/>
              </w:rPr>
              <w:t>米段同一位置处的</w:t>
            </w:r>
            <w:r w:rsidRPr="009E284D">
              <w:rPr>
                <w:rFonts w:hint="eastAsia"/>
                <w:sz w:val="24"/>
              </w:rPr>
              <w:t>10</w:t>
            </w:r>
          </w:p>
          <w:p w:rsidR="00DF0925" w:rsidRDefault="00F04A7A" w:rsidP="00DF0925">
            <w:pPr>
              <w:spacing w:line="300" w:lineRule="auto"/>
              <w:jc w:val="left"/>
              <w:rPr>
                <w:sz w:val="24"/>
              </w:rPr>
            </w:pPr>
            <w:r w:rsidRPr="009E284D">
              <w:rPr>
                <w:rFonts w:hint="eastAsia"/>
                <w:sz w:val="24"/>
              </w:rPr>
              <w:t>次测量值</w:t>
            </w:r>
            <m:oMath>
              <m:sSub>
                <m:sSubPr>
                  <m:ctrlPr>
                    <w:rPr>
                      <w:rFonts w:ascii="Cambria Math" w:hAnsi="Cambria Math"/>
                      <w:i/>
                      <w:sz w:val="24"/>
                    </w:rPr>
                  </m:ctrlPr>
                </m:sSubPr>
                <m:e>
                  <m:r>
                    <w:rPr>
                      <w:rFonts w:ascii="Cambria Math" w:hAnsi="Cambria Math"/>
                      <w:sz w:val="24"/>
                    </w:rPr>
                    <m:t>x</m:t>
                  </m:r>
                </m:e>
                <m:sub>
                  <m:r>
                    <w:rPr>
                      <w:rFonts w:ascii="Cambria Math" w:hAnsi="Cambria Math"/>
                      <w:sz w:val="24"/>
                    </w:rPr>
                    <m:t>i</m:t>
                  </m:r>
                </m:sub>
              </m:sSub>
            </m:oMath>
            <w:r w:rsidRPr="009E284D">
              <w:rPr>
                <w:rFonts w:hint="eastAsia"/>
                <w:sz w:val="24"/>
              </w:rPr>
              <w:t>，</w:t>
            </w:r>
            <w:r w:rsidR="00DF0925" w:rsidRPr="00DF0925">
              <w:rPr>
                <w:sz w:val="24"/>
              </w:rPr>
              <w:t>重复性以单</w:t>
            </w:r>
            <w:r w:rsidR="00DF0925" w:rsidRPr="00DF0925">
              <w:rPr>
                <w:rFonts w:hint="eastAsia"/>
                <w:sz w:val="24"/>
              </w:rPr>
              <w:t>个</w:t>
            </w:r>
            <w:r w:rsidR="00DF0925" w:rsidRPr="00DF0925">
              <w:rPr>
                <w:sz w:val="24"/>
              </w:rPr>
              <w:t>测量</w:t>
            </w:r>
            <w:r w:rsidR="00DF0925" w:rsidRPr="00DF0925">
              <w:rPr>
                <w:rFonts w:hint="eastAsia"/>
                <w:sz w:val="24"/>
              </w:rPr>
              <w:t>值</w:t>
            </w:r>
            <w:r w:rsidR="00DF0925" w:rsidRPr="00DF0925">
              <w:rPr>
                <w:sz w:val="24"/>
              </w:rPr>
              <w:t>的相对标准偏差表示。</w:t>
            </w:r>
            <w:r w:rsidR="00DF0925">
              <w:rPr>
                <w:rFonts w:hint="eastAsia"/>
                <w:sz w:val="24"/>
              </w:rPr>
              <w:t>按公式（</w:t>
            </w:r>
            <w:r w:rsidR="00A12FDC">
              <w:rPr>
                <w:rFonts w:hint="eastAsia"/>
                <w:sz w:val="24"/>
              </w:rPr>
              <w:t>a</w:t>
            </w:r>
            <w:r w:rsidR="00DF0925">
              <w:rPr>
                <w:rFonts w:hint="eastAsia"/>
                <w:sz w:val="24"/>
              </w:rPr>
              <w:t>）计算测量重复性：</w:t>
            </w:r>
          </w:p>
          <w:p w:rsidR="00D0312B" w:rsidRDefault="008E68FA" w:rsidP="00D0312B">
            <w:pPr>
              <w:spacing w:line="300" w:lineRule="auto"/>
              <w:jc w:val="center"/>
              <w:rPr>
                <w:sz w:val="30"/>
                <w:szCs w:val="30"/>
              </w:rPr>
            </w:pPr>
            <m:oMath>
              <m:r>
                <w:rPr>
                  <w:rFonts w:ascii="Cambria Math" w:hAnsi="Cambria Math"/>
                  <w:sz w:val="24"/>
                </w:rPr>
                <m:t>s</m:t>
              </m:r>
              <m:r>
                <m:rPr>
                  <m:sty m:val="p"/>
                </m:rPr>
                <w:rPr>
                  <w:rFonts w:ascii="Cambria Math" w:hAnsi="Cambria Math"/>
                  <w:sz w:val="24"/>
                </w:rPr>
                <m:t>=</m:t>
              </m:r>
              <m:rad>
                <m:radPr>
                  <m:degHide m:val="on"/>
                  <m:ctrlPr>
                    <w:rPr>
                      <w:rFonts w:ascii="Cambria Math" w:hAnsi="Cambria Math"/>
                      <w:sz w:val="24"/>
                    </w:rPr>
                  </m:ctrlPr>
                </m:radPr>
                <m:deg/>
                <m:e>
                  <m:f>
                    <m:fPr>
                      <m:ctrlPr>
                        <w:rPr>
                          <w:rFonts w:ascii="Cambria Math" w:hAnsi="Cambria Math"/>
                          <w:sz w:val="24"/>
                        </w:rPr>
                      </m:ctrlPr>
                    </m:fPr>
                    <m:num>
                      <m:nary>
                        <m:naryPr>
                          <m:chr m:val="∑"/>
                          <m:limLoc m:val="undOvr"/>
                          <m:ctrlPr>
                            <w:rPr>
                              <w:rFonts w:ascii="Cambria Math" w:hAnsi="Cambria Math"/>
                              <w:i/>
                              <w:sz w:val="24"/>
                            </w:rPr>
                          </m:ctrlPr>
                        </m:naryPr>
                        <m:sub>
                          <m:r>
                            <w:rPr>
                              <w:rFonts w:ascii="Cambria Math" w:hAnsi="Cambria Math"/>
                              <w:sz w:val="24"/>
                            </w:rPr>
                            <m:t>i=1</m:t>
                          </m:r>
                        </m:sub>
                        <m:sup>
                          <m:r>
                            <w:rPr>
                              <w:rFonts w:ascii="Cambria Math" w:hAnsi="Cambria Math"/>
                              <w:sz w:val="24"/>
                            </w:rPr>
                            <m:t>n</m:t>
                          </m:r>
                        </m:sup>
                        <m:e>
                          <m:sSup>
                            <m:sSupPr>
                              <m:ctrlPr>
                                <w:rPr>
                                  <w:rFonts w:ascii="Cambria Math" w:hAnsi="Cambria Math"/>
                                  <w:i/>
                                  <w:sz w:val="24"/>
                                </w:rPr>
                              </m:ctrlPr>
                            </m:sSupPr>
                            <m:e>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x</m:t>
                                      </m:r>
                                    </m:e>
                                    <m:sub>
                                      <m:r>
                                        <w:rPr>
                                          <w:rFonts w:ascii="Cambria Math" w:hAnsi="Cambria Math"/>
                                          <w:sz w:val="24"/>
                                        </w:rPr>
                                        <m:t>i</m:t>
                                      </m:r>
                                    </m:sub>
                                  </m:sSub>
                                  <m:r>
                                    <w:rPr>
                                      <w:rFonts w:ascii="Cambria Math" w:hAnsi="Cambria Math"/>
                                      <w:sz w:val="24"/>
                                    </w:rPr>
                                    <m:t>-</m:t>
                                  </m:r>
                                  <m:acc>
                                    <m:accPr>
                                      <m:chr m:val="̅"/>
                                      <m:ctrlPr>
                                        <w:rPr>
                                          <w:rFonts w:ascii="Cambria Math" w:hAnsi="Cambria Math"/>
                                          <w:i/>
                                          <w:sz w:val="24"/>
                                        </w:rPr>
                                      </m:ctrlPr>
                                    </m:accPr>
                                    <m:e>
                                      <m:r>
                                        <w:rPr>
                                          <w:rFonts w:ascii="Cambria Math" w:hAnsi="Cambria Math"/>
                                          <w:sz w:val="24"/>
                                        </w:rPr>
                                        <m:t>x</m:t>
                                      </m:r>
                                    </m:e>
                                  </m:acc>
                                </m:e>
                              </m:d>
                            </m:e>
                            <m:sup>
                              <m:r>
                                <w:rPr>
                                  <w:rFonts w:ascii="Cambria Math" w:hAnsi="Cambria Math"/>
                                  <w:sz w:val="24"/>
                                </w:rPr>
                                <m:t>2</m:t>
                              </m:r>
                            </m:sup>
                          </m:sSup>
                        </m:e>
                      </m:nary>
                    </m:num>
                    <m:den>
                      <m:r>
                        <w:rPr>
                          <w:rFonts w:ascii="Cambria Math" w:hAnsi="Cambria Math"/>
                          <w:sz w:val="24"/>
                        </w:rPr>
                        <m:t>10-1</m:t>
                      </m:r>
                    </m:den>
                  </m:f>
                </m:e>
              </m:rad>
            </m:oMath>
            <w:r w:rsidR="00D0312B">
              <w:rPr>
                <w:rFonts w:hint="eastAsia"/>
                <w:sz w:val="30"/>
                <w:szCs w:val="30"/>
              </w:rPr>
              <w:t xml:space="preserve">          </w:t>
            </w:r>
            <w:r w:rsidR="00D0312B" w:rsidRPr="00DF0925">
              <w:rPr>
                <w:rFonts w:hint="eastAsia"/>
                <w:sz w:val="24"/>
              </w:rPr>
              <w:t>（</w:t>
            </w:r>
            <w:r w:rsidR="00A12FDC">
              <w:rPr>
                <w:rFonts w:hint="eastAsia"/>
                <w:sz w:val="24"/>
              </w:rPr>
              <w:t>a</w:t>
            </w:r>
            <w:r w:rsidR="00D0312B" w:rsidRPr="00DF0925">
              <w:rPr>
                <w:rFonts w:hint="eastAsia"/>
                <w:sz w:val="24"/>
              </w:rPr>
              <w:t>）</w:t>
            </w:r>
          </w:p>
          <w:p w:rsidR="00DF0925" w:rsidRDefault="00DF0925" w:rsidP="00DF0925">
            <w:pPr>
              <w:spacing w:line="300" w:lineRule="auto"/>
              <w:jc w:val="left"/>
              <w:rPr>
                <w:rFonts w:ascii="宋体" w:hAnsi="宋体" w:cs="宋体"/>
                <w:kern w:val="0"/>
                <w:sz w:val="24"/>
              </w:rPr>
            </w:pPr>
            <w:r>
              <w:rPr>
                <w:rFonts w:hint="eastAsia"/>
                <w:sz w:val="24"/>
              </w:rPr>
              <w:t>式中：</w:t>
            </w:r>
            <m:oMath>
              <m:sSub>
                <m:sSubPr>
                  <m:ctrlPr>
                    <w:rPr>
                      <w:rFonts w:ascii="Cambria Math" w:hAnsi="Cambria Math"/>
                      <w:i/>
                      <w:sz w:val="24"/>
                    </w:rPr>
                  </m:ctrlPr>
                </m:sSubPr>
                <m:e>
                  <m:r>
                    <w:rPr>
                      <w:rFonts w:ascii="Cambria Math" w:hAnsi="Cambria Math"/>
                      <w:sz w:val="24"/>
                    </w:rPr>
                    <m:t>x</m:t>
                  </m:r>
                </m:e>
                <m:sub>
                  <m:r>
                    <w:rPr>
                      <w:rFonts w:ascii="Cambria Math" w:hAnsi="Cambria Math"/>
                      <w:sz w:val="24"/>
                    </w:rPr>
                    <m:t>i</m:t>
                  </m:r>
                </m:sub>
              </m:sSub>
            </m:oMath>
            <w:r>
              <w:rPr>
                <w:rFonts w:ascii="宋体" w:hAnsi="宋体" w:hint="eastAsia"/>
                <w:sz w:val="24"/>
              </w:rPr>
              <w:t>－</w:t>
            </w:r>
            <w:r w:rsidRPr="00700EAD">
              <w:rPr>
                <w:rFonts w:ascii="宋体" w:hAnsi="宋体" w:cs="宋体"/>
                <w:kern w:val="0"/>
                <w:sz w:val="24"/>
              </w:rPr>
              <w:t>仪器第i次测量的示值；</w:t>
            </w:r>
          </w:p>
          <w:p w:rsidR="00DF0925" w:rsidRPr="00DF0925" w:rsidRDefault="00DF0925" w:rsidP="00DF0925">
            <w:pPr>
              <w:spacing w:line="300" w:lineRule="auto"/>
              <w:jc w:val="left"/>
              <w:rPr>
                <w:i/>
                <w:sz w:val="30"/>
                <w:szCs w:val="30"/>
              </w:rPr>
            </w:pPr>
            <w:r>
              <w:rPr>
                <w:rFonts w:ascii="宋体" w:hAnsi="宋体" w:cs="宋体" w:hint="eastAsia"/>
                <w:kern w:val="0"/>
                <w:sz w:val="24"/>
              </w:rPr>
              <w:t xml:space="preserve">      </w:t>
            </w:r>
            <m:oMath>
              <m:acc>
                <m:accPr>
                  <m:chr m:val="̅"/>
                  <m:ctrlPr>
                    <w:rPr>
                      <w:rFonts w:ascii="Cambria Math" w:hAnsi="Cambria Math" w:cs="宋体"/>
                      <w:i/>
                      <w:kern w:val="0"/>
                      <w:sz w:val="24"/>
                    </w:rPr>
                  </m:ctrlPr>
                </m:accPr>
                <m:e>
                  <m:r>
                    <w:rPr>
                      <w:rFonts w:ascii="Cambria Math" w:hAnsi="Cambria Math" w:cs="宋体"/>
                      <w:kern w:val="0"/>
                      <w:sz w:val="24"/>
                    </w:rPr>
                    <m:t>x</m:t>
                  </m:r>
                </m:e>
              </m:acc>
            </m:oMath>
            <w:r>
              <w:rPr>
                <w:rFonts w:ascii="宋体" w:hAnsi="宋体" w:hint="eastAsia"/>
                <w:sz w:val="24"/>
              </w:rPr>
              <w:t>－</w:t>
            </w:r>
            <w:r w:rsidRPr="00700EAD">
              <w:rPr>
                <w:rFonts w:ascii="宋体" w:hAnsi="宋体" w:cs="宋体"/>
                <w:kern w:val="0"/>
                <w:sz w:val="24"/>
              </w:rPr>
              <w:t>仪器示值的算术平均值</w:t>
            </w:r>
            <w:r>
              <w:rPr>
                <w:rFonts w:ascii="宋体" w:hAnsi="宋体" w:cs="宋体" w:hint="eastAsia"/>
                <w:kern w:val="0"/>
                <w:sz w:val="24"/>
              </w:rPr>
              <w:t>。</w:t>
            </w:r>
          </w:p>
          <w:p w:rsidR="009E284D" w:rsidRPr="009E284D" w:rsidRDefault="00F04A7A" w:rsidP="009E284D">
            <w:pPr>
              <w:pStyle w:val="a5"/>
              <w:numPr>
                <w:ilvl w:val="0"/>
                <w:numId w:val="8"/>
              </w:numPr>
              <w:spacing w:line="300" w:lineRule="auto"/>
              <w:ind w:firstLineChars="0"/>
              <w:jc w:val="left"/>
              <w:rPr>
                <w:sz w:val="24"/>
              </w:rPr>
            </w:pPr>
            <w:r w:rsidRPr="009E284D">
              <w:rPr>
                <w:rFonts w:hint="eastAsia"/>
                <w:sz w:val="24"/>
              </w:rPr>
              <w:t>测深误差：在</w:t>
            </w:r>
            <w:r w:rsidRPr="009E284D">
              <w:rPr>
                <w:rFonts w:hint="eastAsia"/>
                <w:sz w:val="24"/>
              </w:rPr>
              <w:t>1</w:t>
            </w:r>
            <w:r w:rsidRPr="009E284D">
              <w:rPr>
                <w:rFonts w:hint="eastAsia"/>
                <w:sz w:val="24"/>
              </w:rPr>
              <w:t>米、</w:t>
            </w:r>
            <w:r w:rsidRPr="009E284D">
              <w:rPr>
                <w:rFonts w:hint="eastAsia"/>
                <w:sz w:val="24"/>
              </w:rPr>
              <w:t>2</w:t>
            </w:r>
            <w:r w:rsidRPr="009E284D">
              <w:rPr>
                <w:rFonts w:hint="eastAsia"/>
                <w:sz w:val="24"/>
              </w:rPr>
              <w:t>米、</w:t>
            </w:r>
            <w:r w:rsidRPr="009E284D">
              <w:rPr>
                <w:rFonts w:hint="eastAsia"/>
                <w:sz w:val="24"/>
              </w:rPr>
              <w:t>3</w:t>
            </w:r>
            <w:r w:rsidRPr="009E284D">
              <w:rPr>
                <w:rFonts w:hint="eastAsia"/>
                <w:sz w:val="24"/>
              </w:rPr>
              <w:t>米、</w:t>
            </w:r>
            <w:r w:rsidRPr="009E284D">
              <w:rPr>
                <w:rFonts w:hint="eastAsia"/>
                <w:sz w:val="24"/>
              </w:rPr>
              <w:t>4</w:t>
            </w:r>
            <w:r w:rsidRPr="009E284D">
              <w:rPr>
                <w:rFonts w:hint="eastAsia"/>
                <w:sz w:val="24"/>
              </w:rPr>
              <w:t>米、</w:t>
            </w:r>
            <w:r w:rsidRPr="009E284D">
              <w:rPr>
                <w:rFonts w:hint="eastAsia"/>
                <w:sz w:val="24"/>
              </w:rPr>
              <w:t>5</w:t>
            </w:r>
            <w:r w:rsidRPr="009E284D">
              <w:rPr>
                <w:rFonts w:hint="eastAsia"/>
                <w:sz w:val="24"/>
              </w:rPr>
              <w:t>米处各取一点</w:t>
            </w:r>
          </w:p>
          <w:p w:rsidR="00F04A7A" w:rsidRDefault="00F04A7A" w:rsidP="009E284D">
            <w:pPr>
              <w:spacing w:line="300" w:lineRule="auto"/>
              <w:jc w:val="left"/>
              <w:rPr>
                <w:sz w:val="24"/>
              </w:rPr>
            </w:pPr>
            <w:r w:rsidRPr="009E284D">
              <w:rPr>
                <w:rFonts w:hint="eastAsia"/>
                <w:sz w:val="24"/>
              </w:rPr>
              <w:t>测量管线深度，测量</w:t>
            </w:r>
            <w:r w:rsidRPr="009E284D">
              <w:rPr>
                <w:rFonts w:hint="eastAsia"/>
                <w:sz w:val="24"/>
              </w:rPr>
              <w:t>10</w:t>
            </w:r>
            <w:r w:rsidRPr="009E284D">
              <w:rPr>
                <w:rFonts w:hint="eastAsia"/>
                <w:sz w:val="24"/>
              </w:rPr>
              <w:t>次，分别取平均值。各点</w:t>
            </w:r>
            <w:r w:rsidR="00D0312B">
              <w:rPr>
                <w:rFonts w:hint="eastAsia"/>
                <w:sz w:val="24"/>
              </w:rPr>
              <w:t>示值</w:t>
            </w:r>
            <w:r w:rsidR="00DF0925">
              <w:rPr>
                <w:rFonts w:hint="eastAsia"/>
                <w:sz w:val="24"/>
              </w:rPr>
              <w:t>平均值与实际深度之差</w:t>
            </w:r>
            <w:r w:rsidRPr="009E284D">
              <w:rPr>
                <w:rFonts w:hint="eastAsia"/>
                <w:sz w:val="24"/>
              </w:rPr>
              <w:t>即为</w:t>
            </w:r>
            <w:r w:rsidR="00D0312B">
              <w:rPr>
                <w:rFonts w:hint="eastAsia"/>
                <w:sz w:val="24"/>
              </w:rPr>
              <w:t>各点的</w:t>
            </w:r>
            <w:r w:rsidRPr="009E284D">
              <w:rPr>
                <w:rFonts w:hint="eastAsia"/>
                <w:sz w:val="24"/>
              </w:rPr>
              <w:t>测深误差。</w:t>
            </w:r>
            <w:r w:rsidR="00D0312B">
              <w:rPr>
                <w:rFonts w:hint="eastAsia"/>
                <w:sz w:val="24"/>
              </w:rPr>
              <w:t>仪器在各点的</w:t>
            </w:r>
            <w:r w:rsidR="00DF0925">
              <w:rPr>
                <w:rFonts w:hint="eastAsia"/>
                <w:sz w:val="24"/>
              </w:rPr>
              <w:t>测深误差按公式（</w:t>
            </w:r>
            <w:r w:rsidR="00A12FDC">
              <w:rPr>
                <w:rFonts w:hint="eastAsia"/>
                <w:sz w:val="24"/>
              </w:rPr>
              <w:t>b</w:t>
            </w:r>
            <w:r w:rsidR="00DF0925">
              <w:rPr>
                <w:rFonts w:hint="eastAsia"/>
                <w:sz w:val="24"/>
              </w:rPr>
              <w:t>）</w:t>
            </w:r>
            <w:r w:rsidR="00A90683">
              <w:rPr>
                <w:rFonts w:hint="eastAsia"/>
                <w:sz w:val="24"/>
              </w:rPr>
              <w:t>计算：</w:t>
            </w:r>
          </w:p>
          <w:p w:rsidR="00A90683" w:rsidRDefault="00CB1BB4" w:rsidP="00DF0925">
            <w:pPr>
              <w:spacing w:line="300" w:lineRule="auto"/>
              <w:jc w:val="center"/>
              <w:rPr>
                <w:i/>
                <w:sz w:val="24"/>
              </w:rPr>
            </w:pPr>
            <m:oMath>
              <m:sSub>
                <m:sSubPr>
                  <m:ctrlPr>
                    <w:rPr>
                      <w:rFonts w:ascii="Cambria Math" w:hAnsi="Cambria Math"/>
                      <w:i/>
                      <w:sz w:val="24"/>
                    </w:rPr>
                  </m:ctrlPr>
                </m:sSubPr>
                <m:e>
                  <m:r>
                    <w:rPr>
                      <w:rFonts w:ascii="Cambria Math" w:hAnsi="Cambria Math"/>
                      <w:sz w:val="24"/>
                    </w:rPr>
                    <m:t>δ</m:t>
                  </m:r>
                </m:e>
                <m:sub>
                  <m:r>
                    <w:rPr>
                      <w:rFonts w:ascii="Cambria Math" w:hAnsi="Cambria Math"/>
                      <w:sz w:val="24"/>
                    </w:rPr>
                    <m:t>H</m:t>
                  </m:r>
                </m:sub>
              </m:sSub>
              <m:r>
                <w:rPr>
                  <w:rFonts w:ascii="Cambria Math" w:hAnsi="Cambria Math"/>
                  <w:sz w:val="24"/>
                </w:rPr>
                <m:t>=</m:t>
              </m:r>
              <m:acc>
                <m:accPr>
                  <m:chr m:val="̅"/>
                  <m:ctrlPr>
                    <w:rPr>
                      <w:rFonts w:ascii="Cambria Math" w:hAnsi="Cambria Math"/>
                      <w:i/>
                      <w:sz w:val="24"/>
                    </w:rPr>
                  </m:ctrlPr>
                </m:accPr>
                <m:e>
                  <m:r>
                    <w:rPr>
                      <w:rFonts w:ascii="Cambria Math" w:hAnsi="Cambria Math"/>
                      <w:sz w:val="24"/>
                    </w:rPr>
                    <m:t>H</m:t>
                  </m:r>
                </m:e>
              </m:acc>
              <m:r>
                <w:rPr>
                  <w:rFonts w:ascii="Cambria Math" w:hAnsi="Cambria Math"/>
                  <w:sz w:val="24"/>
                </w:rPr>
                <m:t>-H</m:t>
              </m:r>
            </m:oMath>
            <w:r w:rsidR="00DF0925">
              <w:rPr>
                <w:rFonts w:hint="eastAsia"/>
                <w:sz w:val="30"/>
                <w:szCs w:val="30"/>
              </w:rPr>
              <w:t xml:space="preserve">          </w:t>
            </w:r>
            <w:r w:rsidR="00DF0925" w:rsidRPr="00DF0925">
              <w:rPr>
                <w:rFonts w:hint="eastAsia"/>
                <w:sz w:val="24"/>
              </w:rPr>
              <w:t>（</w:t>
            </w:r>
            <w:r w:rsidR="00A12FDC">
              <w:rPr>
                <w:rFonts w:hint="eastAsia"/>
                <w:sz w:val="24"/>
              </w:rPr>
              <w:t>b</w:t>
            </w:r>
            <w:r w:rsidR="00DF0925" w:rsidRPr="00DF0925">
              <w:rPr>
                <w:rFonts w:hint="eastAsia"/>
                <w:sz w:val="24"/>
              </w:rPr>
              <w:t>）</w:t>
            </w:r>
          </w:p>
          <w:p w:rsidR="00A90683" w:rsidRDefault="00A90683" w:rsidP="009E284D">
            <w:pPr>
              <w:spacing w:line="300" w:lineRule="auto"/>
              <w:jc w:val="left"/>
              <w:rPr>
                <w:sz w:val="24"/>
              </w:rPr>
            </w:pPr>
            <w:r>
              <w:rPr>
                <w:rFonts w:hint="eastAsia"/>
                <w:sz w:val="24"/>
              </w:rPr>
              <w:t>式</w:t>
            </w:r>
            <w:r w:rsidR="00736298">
              <w:rPr>
                <w:rFonts w:hint="eastAsia"/>
                <w:sz w:val="24"/>
              </w:rPr>
              <w:t>中：</w:t>
            </w:r>
            <m:oMath>
              <m:acc>
                <m:accPr>
                  <m:chr m:val="̅"/>
                  <m:ctrlPr>
                    <w:rPr>
                      <w:rFonts w:ascii="Cambria Math" w:hAnsi="Cambria Math"/>
                      <w:sz w:val="24"/>
                    </w:rPr>
                  </m:ctrlPr>
                </m:accPr>
                <m:e>
                  <m:r>
                    <w:rPr>
                      <w:rFonts w:ascii="Cambria Math" w:hAnsi="Cambria Math"/>
                      <w:sz w:val="24"/>
                    </w:rPr>
                    <m:t>H</m:t>
                  </m:r>
                </m:e>
              </m:acc>
            </m:oMath>
            <w:r w:rsidR="00736298">
              <w:rPr>
                <w:rFonts w:ascii="宋体" w:hAnsi="宋体" w:hint="eastAsia"/>
                <w:sz w:val="24"/>
              </w:rPr>
              <w:t>－</w:t>
            </w:r>
            <w:r w:rsidR="00D0312B">
              <w:rPr>
                <w:rFonts w:hint="eastAsia"/>
                <w:sz w:val="24"/>
              </w:rPr>
              <w:t>仪器在一</w:t>
            </w:r>
            <w:r w:rsidR="00736298">
              <w:rPr>
                <w:rFonts w:hint="eastAsia"/>
                <w:sz w:val="24"/>
              </w:rPr>
              <w:t>点的平均示值</w:t>
            </w:r>
            <w:r w:rsidR="00DF0925">
              <w:rPr>
                <w:rFonts w:hint="eastAsia"/>
                <w:sz w:val="24"/>
              </w:rPr>
              <w:t>;</w:t>
            </w:r>
          </w:p>
          <w:p w:rsidR="00736298" w:rsidRPr="00736298" w:rsidRDefault="00736298" w:rsidP="009E284D">
            <w:pPr>
              <w:spacing w:line="300" w:lineRule="auto"/>
              <w:jc w:val="left"/>
              <w:rPr>
                <w:sz w:val="24"/>
              </w:rPr>
            </w:pPr>
            <w:r>
              <w:rPr>
                <w:rFonts w:hint="eastAsia"/>
                <w:sz w:val="24"/>
              </w:rPr>
              <w:t xml:space="preserve">      </w:t>
            </w:r>
            <w:r w:rsidRPr="00736298">
              <w:rPr>
                <w:rFonts w:hint="eastAsia"/>
                <w:i/>
                <w:sz w:val="24"/>
              </w:rPr>
              <w:t>H</w:t>
            </w:r>
            <w:r>
              <w:rPr>
                <w:rFonts w:ascii="宋体" w:hAnsi="宋体" w:hint="eastAsia"/>
                <w:sz w:val="24"/>
              </w:rPr>
              <w:t>－</w:t>
            </w:r>
            <w:r w:rsidR="00D0312B">
              <w:rPr>
                <w:rFonts w:ascii="宋体" w:hAnsi="宋体" w:hint="eastAsia"/>
                <w:sz w:val="24"/>
              </w:rPr>
              <w:t>对应点的</w:t>
            </w:r>
            <w:r>
              <w:rPr>
                <w:rFonts w:ascii="宋体" w:hAnsi="宋体" w:hint="eastAsia"/>
                <w:sz w:val="24"/>
              </w:rPr>
              <w:t>实际深度值</w:t>
            </w:r>
            <w:r w:rsidR="00DF0925">
              <w:rPr>
                <w:rFonts w:ascii="宋体" w:hAnsi="宋体" w:hint="eastAsia"/>
                <w:sz w:val="24"/>
              </w:rPr>
              <w:t>。</w:t>
            </w:r>
          </w:p>
          <w:p w:rsidR="009E284D" w:rsidRPr="009E284D" w:rsidRDefault="00F04A7A" w:rsidP="009E284D">
            <w:pPr>
              <w:pStyle w:val="a5"/>
              <w:numPr>
                <w:ilvl w:val="0"/>
                <w:numId w:val="8"/>
              </w:numPr>
              <w:spacing w:line="300" w:lineRule="auto"/>
              <w:ind w:firstLineChars="0"/>
              <w:jc w:val="left"/>
              <w:rPr>
                <w:sz w:val="24"/>
              </w:rPr>
            </w:pPr>
            <w:r w:rsidRPr="009E284D">
              <w:rPr>
                <w:rFonts w:hint="eastAsia"/>
                <w:sz w:val="24"/>
              </w:rPr>
              <w:t>平面定位误差：在</w:t>
            </w:r>
            <w:r w:rsidRPr="009E284D">
              <w:rPr>
                <w:rFonts w:hint="eastAsia"/>
                <w:sz w:val="24"/>
              </w:rPr>
              <w:t>1</w:t>
            </w:r>
            <w:r w:rsidRPr="009E284D">
              <w:rPr>
                <w:rFonts w:hint="eastAsia"/>
                <w:sz w:val="24"/>
              </w:rPr>
              <w:t>米、</w:t>
            </w:r>
            <w:r w:rsidRPr="009E284D">
              <w:rPr>
                <w:rFonts w:hint="eastAsia"/>
                <w:sz w:val="24"/>
              </w:rPr>
              <w:t>2</w:t>
            </w:r>
            <w:r w:rsidRPr="009E284D">
              <w:rPr>
                <w:rFonts w:hint="eastAsia"/>
                <w:sz w:val="24"/>
              </w:rPr>
              <w:t>米、</w:t>
            </w:r>
            <w:r w:rsidRPr="009E284D">
              <w:rPr>
                <w:rFonts w:hint="eastAsia"/>
                <w:sz w:val="24"/>
              </w:rPr>
              <w:t>3</w:t>
            </w:r>
            <w:r w:rsidRPr="009E284D">
              <w:rPr>
                <w:rFonts w:hint="eastAsia"/>
                <w:sz w:val="24"/>
              </w:rPr>
              <w:t>米、</w:t>
            </w:r>
            <w:r w:rsidRPr="009E284D">
              <w:rPr>
                <w:rFonts w:hint="eastAsia"/>
                <w:sz w:val="24"/>
              </w:rPr>
              <w:t>4</w:t>
            </w:r>
            <w:r w:rsidRPr="009E284D">
              <w:rPr>
                <w:rFonts w:hint="eastAsia"/>
                <w:sz w:val="24"/>
              </w:rPr>
              <w:t>米、</w:t>
            </w:r>
            <w:r w:rsidRPr="009E284D">
              <w:rPr>
                <w:rFonts w:hint="eastAsia"/>
                <w:sz w:val="24"/>
              </w:rPr>
              <w:t>5</w:t>
            </w:r>
            <w:r w:rsidRPr="009E284D">
              <w:rPr>
                <w:rFonts w:hint="eastAsia"/>
                <w:sz w:val="24"/>
              </w:rPr>
              <w:t>米处各取</w:t>
            </w:r>
          </w:p>
          <w:p w:rsidR="00F04A7A" w:rsidRDefault="00F04A7A" w:rsidP="009E284D">
            <w:pPr>
              <w:spacing w:line="300" w:lineRule="auto"/>
              <w:jc w:val="left"/>
              <w:rPr>
                <w:sz w:val="24"/>
              </w:rPr>
            </w:pPr>
            <w:r w:rsidRPr="009E284D">
              <w:rPr>
                <w:rFonts w:hint="eastAsia"/>
                <w:sz w:val="24"/>
              </w:rPr>
              <w:t>一点测量管线位置，测量</w:t>
            </w:r>
            <w:r w:rsidRPr="009E284D">
              <w:rPr>
                <w:rFonts w:hint="eastAsia"/>
                <w:sz w:val="24"/>
              </w:rPr>
              <w:t>10</w:t>
            </w:r>
            <w:r w:rsidRPr="009E284D">
              <w:rPr>
                <w:rFonts w:hint="eastAsia"/>
                <w:sz w:val="24"/>
              </w:rPr>
              <w:t>次，分别取平均值。各点平均值与实际管线位置在水平面上的距离之差的最大值即为平面定位误差。</w:t>
            </w:r>
          </w:p>
          <w:p w:rsidR="00B154C4" w:rsidRDefault="00311F58" w:rsidP="00BF4686">
            <w:pPr>
              <w:jc w:val="center"/>
              <w:rPr>
                <w:sz w:val="24"/>
              </w:rPr>
            </w:pPr>
            <w:r>
              <w:rPr>
                <w:noProof/>
                <w:sz w:val="24"/>
              </w:rPr>
              <w:drawing>
                <wp:inline distT="0" distB="0" distL="0" distR="0">
                  <wp:extent cx="3405529" cy="2113953"/>
                  <wp:effectExtent l="19050" t="0" r="4421" b="0"/>
                  <wp:docPr id="3" name="图片 2" descr="C:\Users\ADMINI~1\AppData\Local\Temp\163244740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1\AppData\Local\Temp\1632447404(1).png"/>
                          <pic:cNvPicPr>
                            <a:picLocks noChangeAspect="1" noChangeArrowheads="1"/>
                          </pic:cNvPicPr>
                        </pic:nvPicPr>
                        <pic:blipFill>
                          <a:blip r:embed="rId7"/>
                          <a:srcRect/>
                          <a:stretch>
                            <a:fillRect/>
                          </a:stretch>
                        </pic:blipFill>
                        <pic:spPr bwMode="auto">
                          <a:xfrm>
                            <a:off x="0" y="0"/>
                            <a:ext cx="3409524" cy="2116433"/>
                          </a:xfrm>
                          <a:prstGeom prst="rect">
                            <a:avLst/>
                          </a:prstGeom>
                          <a:noFill/>
                          <a:ln w="9525">
                            <a:noFill/>
                            <a:miter lim="800000"/>
                            <a:headEnd/>
                            <a:tailEnd/>
                          </a:ln>
                        </pic:spPr>
                      </pic:pic>
                    </a:graphicData>
                  </a:graphic>
                </wp:inline>
              </w:drawing>
            </w:r>
          </w:p>
          <w:p w:rsidR="002D5E00" w:rsidRPr="001E06F9" w:rsidRDefault="000C1E82" w:rsidP="0031609B">
            <w:pPr>
              <w:jc w:val="center"/>
              <w:rPr>
                <w:sz w:val="24"/>
              </w:rPr>
            </w:pPr>
            <w:r>
              <w:rPr>
                <w:rFonts w:hint="eastAsia"/>
                <w:sz w:val="24"/>
              </w:rPr>
              <w:t>（</w:t>
            </w:r>
            <w:r w:rsidR="00736298">
              <w:rPr>
                <w:rFonts w:hint="eastAsia"/>
                <w:sz w:val="24"/>
              </w:rPr>
              <w:t>图</w:t>
            </w:r>
            <w:r w:rsidR="00736298">
              <w:rPr>
                <w:rFonts w:hint="eastAsia"/>
                <w:sz w:val="24"/>
              </w:rPr>
              <w:t xml:space="preserve">1  </w:t>
            </w:r>
            <w:r>
              <w:rPr>
                <w:sz w:val="24"/>
              </w:rPr>
              <w:t>固定管线综合标准试验场</w:t>
            </w:r>
            <w:r>
              <w:rPr>
                <w:rFonts w:hint="eastAsia"/>
                <w:sz w:val="24"/>
              </w:rPr>
              <w:t>）</w:t>
            </w:r>
          </w:p>
        </w:tc>
      </w:tr>
      <w:tr w:rsidR="00941049">
        <w:trPr>
          <w:trHeight w:val="557"/>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941049" w:rsidRDefault="00501C93">
            <w:pPr>
              <w:jc w:val="center"/>
              <w:rPr>
                <w:sz w:val="28"/>
                <w:szCs w:val="28"/>
              </w:rPr>
            </w:pPr>
            <w:r>
              <w:rPr>
                <w:rFonts w:hint="eastAsia"/>
                <w:sz w:val="28"/>
                <w:szCs w:val="28"/>
              </w:rPr>
              <w:lastRenderedPageBreak/>
              <w:t>水平</w:t>
            </w:r>
          </w:p>
        </w:tc>
        <w:tc>
          <w:tcPr>
            <w:tcW w:w="7142" w:type="dxa"/>
            <w:gridSpan w:val="6"/>
            <w:tcBorders>
              <w:top w:val="single" w:sz="4" w:space="0" w:color="auto"/>
              <w:left w:val="single" w:sz="4" w:space="0" w:color="auto"/>
              <w:bottom w:val="single" w:sz="4" w:space="0" w:color="auto"/>
              <w:right w:val="single" w:sz="4" w:space="0" w:color="auto"/>
            </w:tcBorders>
            <w:vAlign w:val="center"/>
          </w:tcPr>
          <w:p w:rsidR="00941049" w:rsidRDefault="00501C93">
            <w:pPr>
              <w:adjustRightInd w:val="0"/>
              <w:snapToGrid w:val="0"/>
              <w:rPr>
                <w:sz w:val="28"/>
                <w:szCs w:val="28"/>
              </w:rPr>
            </w:pPr>
            <w:r>
              <w:rPr>
                <w:rFonts w:hint="eastAsia"/>
                <w:sz w:val="28"/>
                <w:szCs w:val="28"/>
              </w:rPr>
              <w:t xml:space="preserve">       </w:t>
            </w:r>
            <w:r>
              <w:rPr>
                <w:rFonts w:hint="eastAsia"/>
                <w:sz w:val="28"/>
                <w:szCs w:val="28"/>
              </w:rPr>
              <w:t>□国际先进</w:t>
            </w:r>
            <w:r>
              <w:rPr>
                <w:rFonts w:hint="eastAsia"/>
                <w:sz w:val="28"/>
                <w:szCs w:val="28"/>
              </w:rPr>
              <w:t xml:space="preserve">        </w:t>
            </w:r>
            <w:r w:rsidR="00925CE7" w:rsidRPr="00925CE7">
              <w:rPr>
                <w:rFonts w:ascii="宋体" w:hAnsi="宋体" w:hint="eastAsia"/>
                <w:sz w:val="24"/>
              </w:rPr>
              <w:t>█</w:t>
            </w:r>
            <w:r>
              <w:rPr>
                <w:rFonts w:hint="eastAsia"/>
                <w:sz w:val="28"/>
                <w:szCs w:val="28"/>
              </w:rPr>
              <w:t>国内先进</w:t>
            </w:r>
            <w:r>
              <w:rPr>
                <w:rFonts w:hint="eastAsia"/>
                <w:sz w:val="28"/>
                <w:szCs w:val="28"/>
              </w:rPr>
              <w:t xml:space="preserve">        </w:t>
            </w:r>
          </w:p>
        </w:tc>
      </w:tr>
      <w:tr w:rsidR="00941049" w:rsidTr="0031609B">
        <w:trPr>
          <w:trHeight w:val="3595"/>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941049" w:rsidRDefault="00501C93">
            <w:pPr>
              <w:spacing w:line="500" w:lineRule="exact"/>
              <w:jc w:val="center"/>
              <w:rPr>
                <w:sz w:val="28"/>
                <w:szCs w:val="28"/>
              </w:rPr>
            </w:pPr>
            <w:r>
              <w:rPr>
                <w:rFonts w:hint="eastAsia"/>
                <w:sz w:val="28"/>
                <w:szCs w:val="28"/>
              </w:rPr>
              <w:t>国内外情况</w:t>
            </w:r>
          </w:p>
          <w:p w:rsidR="00941049" w:rsidRDefault="00501C93">
            <w:pPr>
              <w:spacing w:line="500" w:lineRule="exact"/>
              <w:jc w:val="center"/>
              <w:rPr>
                <w:sz w:val="28"/>
                <w:szCs w:val="28"/>
              </w:rPr>
            </w:pPr>
            <w:r>
              <w:rPr>
                <w:rFonts w:hint="eastAsia"/>
                <w:sz w:val="28"/>
                <w:szCs w:val="28"/>
              </w:rPr>
              <w:t>简要说明</w:t>
            </w:r>
          </w:p>
        </w:tc>
        <w:tc>
          <w:tcPr>
            <w:tcW w:w="7142" w:type="dxa"/>
            <w:gridSpan w:val="6"/>
            <w:tcBorders>
              <w:top w:val="single" w:sz="4" w:space="0" w:color="auto"/>
              <w:left w:val="single" w:sz="4" w:space="0" w:color="auto"/>
              <w:bottom w:val="single" w:sz="4" w:space="0" w:color="auto"/>
              <w:right w:val="single" w:sz="4" w:space="0" w:color="auto"/>
            </w:tcBorders>
            <w:vAlign w:val="center"/>
          </w:tcPr>
          <w:p w:rsidR="00CA4EAD" w:rsidRPr="00CA4EAD" w:rsidRDefault="00CA4EAD" w:rsidP="00CA4EAD">
            <w:pPr>
              <w:ind w:firstLineChars="200" w:firstLine="480"/>
              <w:rPr>
                <w:sz w:val="24"/>
              </w:rPr>
            </w:pPr>
            <w:r w:rsidRPr="00CA4EAD">
              <w:rPr>
                <w:rFonts w:hint="eastAsia"/>
                <w:sz w:val="24"/>
              </w:rPr>
              <w:t>经查，国内外无相关技术规范。</w:t>
            </w:r>
          </w:p>
          <w:p w:rsidR="00941049" w:rsidRDefault="00CA4EAD" w:rsidP="00CA4EAD">
            <w:pPr>
              <w:ind w:firstLineChars="200" w:firstLine="480"/>
              <w:rPr>
                <w:szCs w:val="21"/>
              </w:rPr>
            </w:pPr>
            <w:r w:rsidRPr="00CA4EAD">
              <w:rPr>
                <w:rFonts w:hint="eastAsia"/>
                <w:sz w:val="24"/>
              </w:rPr>
              <w:t>本规范为自主研发，不涉及专利或知识产权问题</w:t>
            </w:r>
          </w:p>
        </w:tc>
      </w:tr>
      <w:tr w:rsidR="00941049">
        <w:trPr>
          <w:trHeight w:val="2828"/>
          <w:jc w:val="center"/>
        </w:trPr>
        <w:tc>
          <w:tcPr>
            <w:tcW w:w="822" w:type="dxa"/>
            <w:tcBorders>
              <w:top w:val="single" w:sz="4" w:space="0" w:color="auto"/>
              <w:left w:val="single" w:sz="4" w:space="0" w:color="auto"/>
              <w:bottom w:val="single" w:sz="4" w:space="0" w:color="auto"/>
              <w:right w:val="single" w:sz="4" w:space="0" w:color="auto"/>
            </w:tcBorders>
            <w:vAlign w:val="center"/>
          </w:tcPr>
          <w:p w:rsidR="00941049" w:rsidRDefault="00501C93">
            <w:pPr>
              <w:spacing w:line="500" w:lineRule="exact"/>
              <w:jc w:val="center"/>
              <w:rPr>
                <w:sz w:val="24"/>
              </w:rPr>
            </w:pPr>
            <w:r>
              <w:rPr>
                <w:rFonts w:hint="eastAsia"/>
                <w:sz w:val="24"/>
              </w:rPr>
              <w:t>主要</w:t>
            </w:r>
          </w:p>
          <w:p w:rsidR="00941049" w:rsidRDefault="00501C93">
            <w:pPr>
              <w:spacing w:line="500" w:lineRule="exact"/>
              <w:jc w:val="center"/>
              <w:rPr>
                <w:sz w:val="24"/>
              </w:rPr>
            </w:pPr>
            <w:r>
              <w:rPr>
                <w:rFonts w:hint="eastAsia"/>
                <w:sz w:val="24"/>
              </w:rPr>
              <w:t>起草单位</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941049" w:rsidRDefault="00941049">
            <w:pPr>
              <w:spacing w:line="500" w:lineRule="exact"/>
              <w:jc w:val="center"/>
              <w:rPr>
                <w:sz w:val="24"/>
              </w:rPr>
            </w:pPr>
          </w:p>
          <w:p w:rsidR="00941049" w:rsidRDefault="00941049">
            <w:pPr>
              <w:spacing w:line="500" w:lineRule="exact"/>
              <w:jc w:val="center"/>
              <w:rPr>
                <w:sz w:val="24"/>
              </w:rPr>
            </w:pPr>
          </w:p>
          <w:p w:rsidR="00941049" w:rsidRDefault="00501C93">
            <w:pPr>
              <w:spacing w:line="500" w:lineRule="exact"/>
              <w:jc w:val="center"/>
              <w:rPr>
                <w:sz w:val="24"/>
              </w:rPr>
            </w:pPr>
            <w:r>
              <w:rPr>
                <w:rFonts w:hint="eastAsia"/>
                <w:sz w:val="24"/>
              </w:rPr>
              <w:t>（签字、盖公章）</w:t>
            </w:r>
          </w:p>
          <w:p w:rsidR="00941049" w:rsidRDefault="00501C93">
            <w:pPr>
              <w:spacing w:line="500" w:lineRule="exact"/>
              <w:jc w:val="center"/>
              <w:rPr>
                <w:sz w:val="24"/>
              </w:rPr>
            </w:pPr>
            <w:r>
              <w:rPr>
                <w:rFonts w:hint="eastAsia"/>
                <w:sz w:val="24"/>
              </w:rPr>
              <w:t xml:space="preserve">  </w:t>
            </w:r>
          </w:p>
          <w:p w:rsidR="00941049" w:rsidRDefault="00941049">
            <w:pPr>
              <w:spacing w:line="500" w:lineRule="exact"/>
              <w:jc w:val="center"/>
              <w:rPr>
                <w:sz w:val="24"/>
              </w:rPr>
            </w:pPr>
          </w:p>
          <w:p w:rsidR="00941049" w:rsidRDefault="00501C93">
            <w:pPr>
              <w:spacing w:line="500" w:lineRule="exact"/>
              <w:jc w:val="center"/>
              <w:rPr>
                <w:sz w:val="24"/>
              </w:rPr>
            </w:pPr>
            <w:r>
              <w:rPr>
                <w:rFonts w:hint="eastAsia"/>
                <w:sz w:val="24"/>
              </w:rPr>
              <w:t>月</w:t>
            </w:r>
            <w:r>
              <w:rPr>
                <w:rFonts w:hint="eastAsia"/>
                <w:sz w:val="24"/>
              </w:rPr>
              <w:t xml:space="preserve">  </w:t>
            </w:r>
            <w:r>
              <w:rPr>
                <w:rFonts w:hint="eastAsia"/>
                <w:sz w:val="24"/>
              </w:rPr>
              <w:t>日</w:t>
            </w:r>
          </w:p>
        </w:tc>
        <w:tc>
          <w:tcPr>
            <w:tcW w:w="851" w:type="dxa"/>
            <w:tcBorders>
              <w:top w:val="single" w:sz="4" w:space="0" w:color="auto"/>
              <w:left w:val="single" w:sz="4" w:space="0" w:color="auto"/>
              <w:bottom w:val="single" w:sz="4" w:space="0" w:color="auto"/>
              <w:right w:val="single" w:sz="4" w:space="0" w:color="auto"/>
            </w:tcBorders>
            <w:vAlign w:val="center"/>
          </w:tcPr>
          <w:p w:rsidR="00941049" w:rsidRDefault="00501C93">
            <w:pPr>
              <w:spacing w:line="500" w:lineRule="exact"/>
              <w:jc w:val="center"/>
              <w:rPr>
                <w:sz w:val="24"/>
              </w:rPr>
            </w:pPr>
            <w:r>
              <w:rPr>
                <w:rFonts w:hint="eastAsia"/>
                <w:sz w:val="24"/>
              </w:rPr>
              <w:t>技术</w:t>
            </w:r>
          </w:p>
          <w:p w:rsidR="00941049" w:rsidRDefault="00501C93">
            <w:pPr>
              <w:spacing w:line="500" w:lineRule="exact"/>
              <w:jc w:val="center"/>
              <w:rPr>
                <w:sz w:val="24"/>
              </w:rPr>
            </w:pPr>
            <w:r>
              <w:rPr>
                <w:rFonts w:hint="eastAsia"/>
                <w:sz w:val="24"/>
              </w:rPr>
              <w:t>委员会</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941049" w:rsidRDefault="00941049">
            <w:pPr>
              <w:spacing w:line="500" w:lineRule="exact"/>
              <w:jc w:val="center"/>
              <w:rPr>
                <w:sz w:val="24"/>
              </w:rPr>
            </w:pPr>
          </w:p>
          <w:p w:rsidR="00941049" w:rsidRDefault="00941049">
            <w:pPr>
              <w:spacing w:line="500" w:lineRule="exact"/>
              <w:jc w:val="center"/>
              <w:rPr>
                <w:sz w:val="24"/>
              </w:rPr>
            </w:pPr>
          </w:p>
          <w:p w:rsidR="00941049" w:rsidRDefault="00501C93">
            <w:pPr>
              <w:spacing w:line="500" w:lineRule="exact"/>
              <w:jc w:val="center"/>
              <w:rPr>
                <w:sz w:val="24"/>
              </w:rPr>
            </w:pPr>
            <w:r>
              <w:rPr>
                <w:rFonts w:hint="eastAsia"/>
                <w:sz w:val="24"/>
              </w:rPr>
              <w:t>（盖公章）</w:t>
            </w:r>
          </w:p>
          <w:p w:rsidR="00941049" w:rsidRDefault="00941049">
            <w:pPr>
              <w:spacing w:line="500" w:lineRule="exact"/>
              <w:jc w:val="center"/>
              <w:rPr>
                <w:sz w:val="24"/>
              </w:rPr>
            </w:pPr>
          </w:p>
          <w:p w:rsidR="00941049" w:rsidRDefault="00941049">
            <w:pPr>
              <w:spacing w:line="500" w:lineRule="exact"/>
              <w:jc w:val="center"/>
              <w:rPr>
                <w:sz w:val="24"/>
              </w:rPr>
            </w:pPr>
          </w:p>
          <w:p w:rsidR="00941049" w:rsidRDefault="00501C93">
            <w:pPr>
              <w:spacing w:line="500" w:lineRule="exact"/>
              <w:jc w:val="center"/>
              <w:rPr>
                <w:sz w:val="24"/>
              </w:rPr>
            </w:pPr>
            <w:r>
              <w:rPr>
                <w:rFonts w:hint="eastAsia"/>
                <w:sz w:val="24"/>
              </w:rPr>
              <w:t>月</w:t>
            </w:r>
            <w:r>
              <w:rPr>
                <w:sz w:val="24"/>
              </w:rPr>
              <w:t xml:space="preserve">  </w:t>
            </w:r>
            <w:r>
              <w:rPr>
                <w:rFonts w:hint="eastAsia"/>
                <w:sz w:val="24"/>
              </w:rPr>
              <w:t>日</w:t>
            </w:r>
          </w:p>
        </w:tc>
        <w:tc>
          <w:tcPr>
            <w:tcW w:w="1134" w:type="dxa"/>
            <w:tcBorders>
              <w:top w:val="single" w:sz="4" w:space="0" w:color="auto"/>
              <w:left w:val="single" w:sz="4" w:space="0" w:color="auto"/>
              <w:bottom w:val="single" w:sz="4" w:space="0" w:color="auto"/>
              <w:right w:val="single" w:sz="4" w:space="0" w:color="auto"/>
            </w:tcBorders>
            <w:vAlign w:val="center"/>
          </w:tcPr>
          <w:p w:rsidR="00941049" w:rsidRDefault="00501C93">
            <w:pPr>
              <w:spacing w:line="500" w:lineRule="exact"/>
              <w:jc w:val="center"/>
              <w:rPr>
                <w:sz w:val="24"/>
              </w:rPr>
            </w:pPr>
            <w:r>
              <w:rPr>
                <w:rFonts w:hint="eastAsia"/>
                <w:sz w:val="24"/>
              </w:rPr>
              <w:t>部委托</w:t>
            </w:r>
          </w:p>
          <w:p w:rsidR="00941049" w:rsidRDefault="00501C93">
            <w:pPr>
              <w:spacing w:line="500" w:lineRule="exact"/>
              <w:jc w:val="center"/>
              <w:rPr>
                <w:sz w:val="24"/>
              </w:rPr>
            </w:pPr>
            <w:r>
              <w:rPr>
                <w:rFonts w:hint="eastAsia"/>
                <w:sz w:val="24"/>
              </w:rPr>
              <w:t>支撑</w:t>
            </w:r>
          </w:p>
          <w:p w:rsidR="00941049" w:rsidRDefault="00501C93">
            <w:pPr>
              <w:spacing w:line="500" w:lineRule="exact"/>
              <w:jc w:val="center"/>
              <w:rPr>
                <w:sz w:val="24"/>
              </w:rPr>
            </w:pPr>
            <w:r>
              <w:rPr>
                <w:rFonts w:hint="eastAsia"/>
                <w:sz w:val="24"/>
              </w:rPr>
              <w:t>单位</w:t>
            </w:r>
          </w:p>
        </w:tc>
        <w:tc>
          <w:tcPr>
            <w:tcW w:w="2039" w:type="dxa"/>
            <w:tcBorders>
              <w:top w:val="single" w:sz="4" w:space="0" w:color="auto"/>
              <w:left w:val="single" w:sz="4" w:space="0" w:color="auto"/>
              <w:bottom w:val="single" w:sz="4" w:space="0" w:color="auto"/>
              <w:right w:val="single" w:sz="4" w:space="0" w:color="auto"/>
            </w:tcBorders>
            <w:vAlign w:val="center"/>
          </w:tcPr>
          <w:p w:rsidR="00941049" w:rsidRDefault="00941049">
            <w:pPr>
              <w:spacing w:line="500" w:lineRule="exact"/>
              <w:jc w:val="center"/>
              <w:rPr>
                <w:sz w:val="24"/>
              </w:rPr>
            </w:pPr>
          </w:p>
          <w:p w:rsidR="00941049" w:rsidRDefault="00941049">
            <w:pPr>
              <w:spacing w:line="500" w:lineRule="exact"/>
              <w:jc w:val="center"/>
              <w:rPr>
                <w:sz w:val="24"/>
              </w:rPr>
            </w:pPr>
          </w:p>
          <w:p w:rsidR="00941049" w:rsidRDefault="00501C93">
            <w:pPr>
              <w:spacing w:line="500" w:lineRule="exact"/>
              <w:jc w:val="center"/>
              <w:rPr>
                <w:sz w:val="24"/>
              </w:rPr>
            </w:pPr>
            <w:r>
              <w:rPr>
                <w:rFonts w:hint="eastAsia"/>
                <w:sz w:val="24"/>
              </w:rPr>
              <w:t>（盖公章）</w:t>
            </w:r>
          </w:p>
          <w:p w:rsidR="00941049" w:rsidRDefault="00941049">
            <w:pPr>
              <w:spacing w:line="500" w:lineRule="exact"/>
              <w:jc w:val="center"/>
              <w:rPr>
                <w:sz w:val="24"/>
              </w:rPr>
            </w:pPr>
          </w:p>
          <w:p w:rsidR="00941049" w:rsidRDefault="00941049">
            <w:pPr>
              <w:spacing w:line="500" w:lineRule="exact"/>
              <w:jc w:val="center"/>
              <w:rPr>
                <w:sz w:val="24"/>
              </w:rPr>
            </w:pPr>
          </w:p>
          <w:p w:rsidR="00941049" w:rsidRDefault="00501C93">
            <w:pPr>
              <w:spacing w:line="500" w:lineRule="exact"/>
              <w:jc w:val="center"/>
              <w:rPr>
                <w:sz w:val="24"/>
              </w:rPr>
            </w:pPr>
            <w:r>
              <w:rPr>
                <w:rFonts w:hint="eastAsia"/>
                <w:sz w:val="24"/>
              </w:rPr>
              <w:t>月</w:t>
            </w:r>
            <w:r>
              <w:rPr>
                <w:sz w:val="24"/>
              </w:rPr>
              <w:t xml:space="preserve">  </w:t>
            </w:r>
            <w:r>
              <w:rPr>
                <w:rFonts w:hint="eastAsia"/>
                <w:sz w:val="24"/>
              </w:rPr>
              <w:t>日</w:t>
            </w:r>
          </w:p>
        </w:tc>
      </w:tr>
    </w:tbl>
    <w:p w:rsidR="00941049" w:rsidRDefault="00501C93">
      <w:r>
        <w:rPr>
          <w:rFonts w:hint="eastAsia"/>
        </w:rPr>
        <w:t>填写说明：</w:t>
      </w:r>
      <w:r>
        <w:rPr>
          <w:rFonts w:hint="eastAsia"/>
        </w:rPr>
        <w:t>1.</w:t>
      </w:r>
      <w:r>
        <w:rPr>
          <w:rFonts w:hint="eastAsia"/>
        </w:rPr>
        <w:t>表中第</w:t>
      </w:r>
      <w:r>
        <w:t>2</w:t>
      </w:r>
      <w:r>
        <w:rPr>
          <w:rFonts w:hint="eastAsia"/>
        </w:rPr>
        <w:t>，</w:t>
      </w:r>
      <w:r>
        <w:t>3</w:t>
      </w:r>
      <w:r>
        <w:rPr>
          <w:rFonts w:hint="eastAsia"/>
        </w:rPr>
        <w:t>，</w:t>
      </w:r>
      <w:r>
        <w:rPr>
          <w:rFonts w:hint="eastAsia"/>
        </w:rPr>
        <w:t>8</w:t>
      </w:r>
      <w:r>
        <w:rPr>
          <w:rFonts w:hint="eastAsia"/>
        </w:rPr>
        <w:t>行，请在选定的内容上填写</w:t>
      </w:r>
      <w:r>
        <w:rPr>
          <w:rFonts w:hint="eastAsia"/>
        </w:rPr>
        <w:t xml:space="preserve"> </w:t>
      </w:r>
      <w:r>
        <w:rPr>
          <w:rFonts w:hint="eastAsia"/>
        </w:rPr>
        <w:t>“</w:t>
      </w:r>
      <w:r>
        <w:rPr>
          <w:rFonts w:ascii="宋体" w:hAnsi="宋体" w:hint="eastAsia"/>
        </w:rPr>
        <w:t>█</w:t>
      </w:r>
      <w:r>
        <w:rPr>
          <w:rFonts w:hint="eastAsia"/>
        </w:rPr>
        <w:t>”的符号。</w:t>
      </w:r>
    </w:p>
    <w:p w:rsidR="00501C93" w:rsidRDefault="00501C93">
      <w:pPr>
        <w:rPr>
          <w:szCs w:val="21"/>
        </w:rPr>
      </w:pPr>
      <w:r>
        <w:rPr>
          <w:rFonts w:hint="eastAsia"/>
        </w:rPr>
        <w:t xml:space="preserve">          </w:t>
      </w:r>
      <w:r>
        <w:rPr>
          <w:rFonts w:hint="eastAsia"/>
          <w:szCs w:val="21"/>
        </w:rPr>
        <w:t>2.</w:t>
      </w:r>
      <w:r>
        <w:rPr>
          <w:rFonts w:hint="eastAsia"/>
          <w:szCs w:val="21"/>
        </w:rPr>
        <w:t>填写制定或修订项目中，若选择修订则必须填写被修订计量技术规范号。</w:t>
      </w:r>
    </w:p>
    <w:sectPr w:rsidR="00501C93" w:rsidSect="0094104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2365" w:rsidRDefault="00632365" w:rsidP="0055106C">
      <w:r>
        <w:separator/>
      </w:r>
    </w:p>
  </w:endnote>
  <w:endnote w:type="continuationSeparator" w:id="1">
    <w:p w:rsidR="00632365" w:rsidRDefault="00632365" w:rsidP="005510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2365" w:rsidRDefault="00632365" w:rsidP="0055106C">
      <w:r>
        <w:separator/>
      </w:r>
    </w:p>
  </w:footnote>
  <w:footnote w:type="continuationSeparator" w:id="1">
    <w:p w:rsidR="00632365" w:rsidRDefault="00632365" w:rsidP="005510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C3652"/>
    <w:multiLevelType w:val="hybridMultilevel"/>
    <w:tmpl w:val="D86E8EDA"/>
    <w:lvl w:ilvl="0" w:tplc="A2BA4390">
      <w:start w:val="1"/>
      <w:numFmt w:val="decimal"/>
      <w:lvlText w:val="%1."/>
      <w:lvlJc w:val="left"/>
      <w:pPr>
        <w:ind w:left="1140" w:hanging="6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16BC6674"/>
    <w:multiLevelType w:val="hybridMultilevel"/>
    <w:tmpl w:val="6074CF68"/>
    <w:lvl w:ilvl="0" w:tplc="3B907342">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18C751A5"/>
    <w:multiLevelType w:val="hybridMultilevel"/>
    <w:tmpl w:val="EAD215A0"/>
    <w:lvl w:ilvl="0" w:tplc="909415C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E0168D6"/>
    <w:multiLevelType w:val="hybridMultilevel"/>
    <w:tmpl w:val="0B96FC38"/>
    <w:lvl w:ilvl="0" w:tplc="FA46E912">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nsid w:val="49E34F0B"/>
    <w:multiLevelType w:val="multilevel"/>
    <w:tmpl w:val="49E34F0B"/>
    <w:lvl w:ilvl="0">
      <w:start w:val="1"/>
      <w:numFmt w:val="bullet"/>
      <w:lvlText w:val="□"/>
      <w:lvlJc w:val="left"/>
      <w:pPr>
        <w:ind w:left="677" w:hanging="360"/>
      </w:pPr>
      <w:rPr>
        <w:rFonts w:ascii="宋体" w:eastAsia="宋体" w:hAnsi="宋体" w:cs="Times New Roman" w:hint="eastAsia"/>
      </w:rPr>
    </w:lvl>
    <w:lvl w:ilvl="1">
      <w:start w:val="1"/>
      <w:numFmt w:val="bullet"/>
      <w:lvlText w:val=""/>
      <w:lvlJc w:val="left"/>
      <w:pPr>
        <w:ind w:left="1157" w:hanging="420"/>
      </w:pPr>
      <w:rPr>
        <w:rFonts w:ascii="Wingdings" w:hAnsi="Wingdings" w:hint="default"/>
      </w:rPr>
    </w:lvl>
    <w:lvl w:ilvl="2">
      <w:start w:val="1"/>
      <w:numFmt w:val="bullet"/>
      <w:lvlText w:val=""/>
      <w:lvlJc w:val="left"/>
      <w:pPr>
        <w:ind w:left="1577" w:hanging="420"/>
      </w:pPr>
      <w:rPr>
        <w:rFonts w:ascii="Wingdings" w:hAnsi="Wingdings" w:hint="default"/>
      </w:rPr>
    </w:lvl>
    <w:lvl w:ilvl="3">
      <w:start w:val="1"/>
      <w:numFmt w:val="bullet"/>
      <w:lvlText w:val=""/>
      <w:lvlJc w:val="left"/>
      <w:pPr>
        <w:ind w:left="1997" w:hanging="420"/>
      </w:pPr>
      <w:rPr>
        <w:rFonts w:ascii="Wingdings" w:hAnsi="Wingdings" w:hint="default"/>
      </w:rPr>
    </w:lvl>
    <w:lvl w:ilvl="4">
      <w:start w:val="1"/>
      <w:numFmt w:val="bullet"/>
      <w:lvlText w:val=""/>
      <w:lvlJc w:val="left"/>
      <w:pPr>
        <w:ind w:left="2417" w:hanging="420"/>
      </w:pPr>
      <w:rPr>
        <w:rFonts w:ascii="Wingdings" w:hAnsi="Wingdings" w:hint="default"/>
      </w:rPr>
    </w:lvl>
    <w:lvl w:ilvl="5">
      <w:start w:val="1"/>
      <w:numFmt w:val="bullet"/>
      <w:lvlText w:val=""/>
      <w:lvlJc w:val="left"/>
      <w:pPr>
        <w:ind w:left="2837" w:hanging="420"/>
      </w:pPr>
      <w:rPr>
        <w:rFonts w:ascii="Wingdings" w:hAnsi="Wingdings" w:hint="default"/>
      </w:rPr>
    </w:lvl>
    <w:lvl w:ilvl="6">
      <w:start w:val="1"/>
      <w:numFmt w:val="bullet"/>
      <w:lvlText w:val=""/>
      <w:lvlJc w:val="left"/>
      <w:pPr>
        <w:ind w:left="3257" w:hanging="420"/>
      </w:pPr>
      <w:rPr>
        <w:rFonts w:ascii="Wingdings" w:hAnsi="Wingdings" w:hint="default"/>
      </w:rPr>
    </w:lvl>
    <w:lvl w:ilvl="7">
      <w:start w:val="1"/>
      <w:numFmt w:val="bullet"/>
      <w:lvlText w:val=""/>
      <w:lvlJc w:val="left"/>
      <w:pPr>
        <w:ind w:left="3677" w:hanging="420"/>
      </w:pPr>
      <w:rPr>
        <w:rFonts w:ascii="Wingdings" w:hAnsi="Wingdings" w:hint="default"/>
      </w:rPr>
    </w:lvl>
    <w:lvl w:ilvl="8">
      <w:start w:val="1"/>
      <w:numFmt w:val="bullet"/>
      <w:lvlText w:val=""/>
      <w:lvlJc w:val="left"/>
      <w:pPr>
        <w:ind w:left="4097" w:hanging="420"/>
      </w:pPr>
      <w:rPr>
        <w:rFonts w:ascii="Wingdings" w:hAnsi="Wingdings" w:hint="default"/>
      </w:rPr>
    </w:lvl>
  </w:abstractNum>
  <w:abstractNum w:abstractNumId="5">
    <w:nsid w:val="535B0126"/>
    <w:multiLevelType w:val="hybridMultilevel"/>
    <w:tmpl w:val="56740E60"/>
    <w:lvl w:ilvl="0" w:tplc="A2BA4390">
      <w:start w:val="1"/>
      <w:numFmt w:val="decimal"/>
      <w:lvlText w:val="%1."/>
      <w:lvlJc w:val="left"/>
      <w:pPr>
        <w:ind w:left="1140" w:hanging="6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690B1242"/>
    <w:multiLevelType w:val="hybridMultilevel"/>
    <w:tmpl w:val="2620DC66"/>
    <w:lvl w:ilvl="0" w:tplc="3B907342">
      <w:start w:val="1"/>
      <w:numFmt w:val="bullet"/>
      <w:lvlText w:val=""/>
      <w:lvlJc w:val="left"/>
      <w:pPr>
        <w:ind w:left="828" w:hanging="420"/>
      </w:pPr>
      <w:rPr>
        <w:rFonts w:ascii="Wingdings" w:hAnsi="Wingdings" w:hint="default"/>
      </w:rPr>
    </w:lvl>
    <w:lvl w:ilvl="1" w:tplc="04090003" w:tentative="1">
      <w:start w:val="1"/>
      <w:numFmt w:val="bullet"/>
      <w:lvlText w:val=""/>
      <w:lvlJc w:val="left"/>
      <w:pPr>
        <w:ind w:left="1248" w:hanging="420"/>
      </w:pPr>
      <w:rPr>
        <w:rFonts w:ascii="Wingdings" w:hAnsi="Wingdings" w:hint="default"/>
      </w:rPr>
    </w:lvl>
    <w:lvl w:ilvl="2" w:tplc="04090005" w:tentative="1">
      <w:start w:val="1"/>
      <w:numFmt w:val="bullet"/>
      <w:lvlText w:val=""/>
      <w:lvlJc w:val="left"/>
      <w:pPr>
        <w:ind w:left="1668" w:hanging="420"/>
      </w:pPr>
      <w:rPr>
        <w:rFonts w:ascii="Wingdings" w:hAnsi="Wingdings" w:hint="default"/>
      </w:rPr>
    </w:lvl>
    <w:lvl w:ilvl="3" w:tplc="04090001" w:tentative="1">
      <w:start w:val="1"/>
      <w:numFmt w:val="bullet"/>
      <w:lvlText w:val=""/>
      <w:lvlJc w:val="left"/>
      <w:pPr>
        <w:ind w:left="2088" w:hanging="420"/>
      </w:pPr>
      <w:rPr>
        <w:rFonts w:ascii="Wingdings" w:hAnsi="Wingdings" w:hint="default"/>
      </w:rPr>
    </w:lvl>
    <w:lvl w:ilvl="4" w:tplc="04090003" w:tentative="1">
      <w:start w:val="1"/>
      <w:numFmt w:val="bullet"/>
      <w:lvlText w:val=""/>
      <w:lvlJc w:val="left"/>
      <w:pPr>
        <w:ind w:left="2508" w:hanging="420"/>
      </w:pPr>
      <w:rPr>
        <w:rFonts w:ascii="Wingdings" w:hAnsi="Wingdings" w:hint="default"/>
      </w:rPr>
    </w:lvl>
    <w:lvl w:ilvl="5" w:tplc="04090005" w:tentative="1">
      <w:start w:val="1"/>
      <w:numFmt w:val="bullet"/>
      <w:lvlText w:val=""/>
      <w:lvlJc w:val="left"/>
      <w:pPr>
        <w:ind w:left="2928" w:hanging="420"/>
      </w:pPr>
      <w:rPr>
        <w:rFonts w:ascii="Wingdings" w:hAnsi="Wingdings" w:hint="default"/>
      </w:rPr>
    </w:lvl>
    <w:lvl w:ilvl="6" w:tplc="04090001" w:tentative="1">
      <w:start w:val="1"/>
      <w:numFmt w:val="bullet"/>
      <w:lvlText w:val=""/>
      <w:lvlJc w:val="left"/>
      <w:pPr>
        <w:ind w:left="3348" w:hanging="420"/>
      </w:pPr>
      <w:rPr>
        <w:rFonts w:ascii="Wingdings" w:hAnsi="Wingdings" w:hint="default"/>
      </w:rPr>
    </w:lvl>
    <w:lvl w:ilvl="7" w:tplc="04090003" w:tentative="1">
      <w:start w:val="1"/>
      <w:numFmt w:val="bullet"/>
      <w:lvlText w:val=""/>
      <w:lvlJc w:val="left"/>
      <w:pPr>
        <w:ind w:left="3768" w:hanging="420"/>
      </w:pPr>
      <w:rPr>
        <w:rFonts w:ascii="Wingdings" w:hAnsi="Wingdings" w:hint="default"/>
      </w:rPr>
    </w:lvl>
    <w:lvl w:ilvl="8" w:tplc="04090005" w:tentative="1">
      <w:start w:val="1"/>
      <w:numFmt w:val="bullet"/>
      <w:lvlText w:val=""/>
      <w:lvlJc w:val="left"/>
      <w:pPr>
        <w:ind w:left="4188" w:hanging="420"/>
      </w:pPr>
      <w:rPr>
        <w:rFonts w:ascii="Wingdings" w:hAnsi="Wingdings" w:hint="default"/>
      </w:rPr>
    </w:lvl>
  </w:abstractNum>
  <w:abstractNum w:abstractNumId="7">
    <w:nsid w:val="7ED468AB"/>
    <w:multiLevelType w:val="hybridMultilevel"/>
    <w:tmpl w:val="56740E60"/>
    <w:lvl w:ilvl="0" w:tplc="A2BA4390">
      <w:start w:val="1"/>
      <w:numFmt w:val="decimal"/>
      <w:lvlText w:val="%1."/>
      <w:lvlJc w:val="left"/>
      <w:pPr>
        <w:ind w:left="1140" w:hanging="6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4"/>
  </w:num>
  <w:num w:numId="2">
    <w:abstractNumId w:val="6"/>
  </w:num>
  <w:num w:numId="3">
    <w:abstractNumId w:val="1"/>
  </w:num>
  <w:num w:numId="4">
    <w:abstractNumId w:val="2"/>
  </w:num>
  <w:num w:numId="5">
    <w:abstractNumId w:val="0"/>
  </w:num>
  <w:num w:numId="6">
    <w:abstractNumId w:val="5"/>
  </w:num>
  <w:num w:numId="7">
    <w:abstractNumId w:val="7"/>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68610"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5575B"/>
    <w:rsid w:val="FF6FE1C3"/>
    <w:rsid w:val="000006BC"/>
    <w:rsid w:val="00010B90"/>
    <w:rsid w:val="0002459D"/>
    <w:rsid w:val="00055EE1"/>
    <w:rsid w:val="0005615C"/>
    <w:rsid w:val="00057F7E"/>
    <w:rsid w:val="0007006F"/>
    <w:rsid w:val="000709F4"/>
    <w:rsid w:val="00077A0B"/>
    <w:rsid w:val="00085574"/>
    <w:rsid w:val="000B0E5E"/>
    <w:rsid w:val="000C1E82"/>
    <w:rsid w:val="000D33EF"/>
    <w:rsid w:val="00110571"/>
    <w:rsid w:val="00122FB6"/>
    <w:rsid w:val="00133DB5"/>
    <w:rsid w:val="001661A1"/>
    <w:rsid w:val="00180C23"/>
    <w:rsid w:val="001A2BFE"/>
    <w:rsid w:val="001A5EDA"/>
    <w:rsid w:val="001B62E0"/>
    <w:rsid w:val="001C01F7"/>
    <w:rsid w:val="001C3DEF"/>
    <w:rsid w:val="001C568D"/>
    <w:rsid w:val="001E06F9"/>
    <w:rsid w:val="001E4A41"/>
    <w:rsid w:val="001E6CFF"/>
    <w:rsid w:val="001E7765"/>
    <w:rsid w:val="001F2316"/>
    <w:rsid w:val="00200E21"/>
    <w:rsid w:val="00222D17"/>
    <w:rsid w:val="00234A82"/>
    <w:rsid w:val="00236B01"/>
    <w:rsid w:val="00264324"/>
    <w:rsid w:val="00271251"/>
    <w:rsid w:val="00281D84"/>
    <w:rsid w:val="002A29D6"/>
    <w:rsid w:val="002B4A25"/>
    <w:rsid w:val="002C1FBD"/>
    <w:rsid w:val="002D0953"/>
    <w:rsid w:val="002D5E00"/>
    <w:rsid w:val="002E12FE"/>
    <w:rsid w:val="002F562D"/>
    <w:rsid w:val="00311F58"/>
    <w:rsid w:val="00314CCE"/>
    <w:rsid w:val="0031609B"/>
    <w:rsid w:val="00330DA2"/>
    <w:rsid w:val="0033432F"/>
    <w:rsid w:val="00334C3E"/>
    <w:rsid w:val="00337601"/>
    <w:rsid w:val="0035254C"/>
    <w:rsid w:val="003547F6"/>
    <w:rsid w:val="003723F3"/>
    <w:rsid w:val="00374B92"/>
    <w:rsid w:val="003875CD"/>
    <w:rsid w:val="003A6148"/>
    <w:rsid w:val="003D6C9D"/>
    <w:rsid w:val="003D76BF"/>
    <w:rsid w:val="003F03AB"/>
    <w:rsid w:val="003F768E"/>
    <w:rsid w:val="00400A51"/>
    <w:rsid w:val="00424859"/>
    <w:rsid w:val="00433BF7"/>
    <w:rsid w:val="00444511"/>
    <w:rsid w:val="00454ACB"/>
    <w:rsid w:val="00481C21"/>
    <w:rsid w:val="00485321"/>
    <w:rsid w:val="0048552C"/>
    <w:rsid w:val="004935C5"/>
    <w:rsid w:val="00494AB5"/>
    <w:rsid w:val="004E0CA6"/>
    <w:rsid w:val="00501C93"/>
    <w:rsid w:val="00504707"/>
    <w:rsid w:val="005067E7"/>
    <w:rsid w:val="0051764F"/>
    <w:rsid w:val="005472B7"/>
    <w:rsid w:val="0055106C"/>
    <w:rsid w:val="0055396F"/>
    <w:rsid w:val="005721EA"/>
    <w:rsid w:val="00572B1F"/>
    <w:rsid w:val="005B1B63"/>
    <w:rsid w:val="005B7BC3"/>
    <w:rsid w:val="005C4A7B"/>
    <w:rsid w:val="005C5166"/>
    <w:rsid w:val="005C6811"/>
    <w:rsid w:val="005D3ABD"/>
    <w:rsid w:val="005D52BC"/>
    <w:rsid w:val="005E1AB5"/>
    <w:rsid w:val="00602880"/>
    <w:rsid w:val="0061313A"/>
    <w:rsid w:val="00632365"/>
    <w:rsid w:val="00633FE5"/>
    <w:rsid w:val="00652F4C"/>
    <w:rsid w:val="00667C76"/>
    <w:rsid w:val="006B0E56"/>
    <w:rsid w:val="006B1754"/>
    <w:rsid w:val="006D06F4"/>
    <w:rsid w:val="006D6FC3"/>
    <w:rsid w:val="006F65C2"/>
    <w:rsid w:val="007025EB"/>
    <w:rsid w:val="00702E3B"/>
    <w:rsid w:val="00705C27"/>
    <w:rsid w:val="00711733"/>
    <w:rsid w:val="007256B0"/>
    <w:rsid w:val="007266EB"/>
    <w:rsid w:val="00735A4B"/>
    <w:rsid w:val="00736298"/>
    <w:rsid w:val="00737309"/>
    <w:rsid w:val="00745EAE"/>
    <w:rsid w:val="007543D6"/>
    <w:rsid w:val="00785352"/>
    <w:rsid w:val="007926D2"/>
    <w:rsid w:val="007A17E4"/>
    <w:rsid w:val="007B4E48"/>
    <w:rsid w:val="007C3022"/>
    <w:rsid w:val="007E3E4D"/>
    <w:rsid w:val="007E4B9D"/>
    <w:rsid w:val="00803BEC"/>
    <w:rsid w:val="00822078"/>
    <w:rsid w:val="00830CC3"/>
    <w:rsid w:val="00832E90"/>
    <w:rsid w:val="0087182F"/>
    <w:rsid w:val="008844C1"/>
    <w:rsid w:val="008A6BE1"/>
    <w:rsid w:val="008B3033"/>
    <w:rsid w:val="008B5911"/>
    <w:rsid w:val="008D315D"/>
    <w:rsid w:val="008E0A1B"/>
    <w:rsid w:val="008E2602"/>
    <w:rsid w:val="008E43AA"/>
    <w:rsid w:val="008E68FA"/>
    <w:rsid w:val="008F1C22"/>
    <w:rsid w:val="00907D2D"/>
    <w:rsid w:val="00913974"/>
    <w:rsid w:val="00913E0D"/>
    <w:rsid w:val="00925CE7"/>
    <w:rsid w:val="00930927"/>
    <w:rsid w:val="00941049"/>
    <w:rsid w:val="00947F5B"/>
    <w:rsid w:val="00954EB0"/>
    <w:rsid w:val="009A5264"/>
    <w:rsid w:val="009B7382"/>
    <w:rsid w:val="009C1135"/>
    <w:rsid w:val="009D1926"/>
    <w:rsid w:val="009E284D"/>
    <w:rsid w:val="009E6B9E"/>
    <w:rsid w:val="009F30EE"/>
    <w:rsid w:val="009F5AE1"/>
    <w:rsid w:val="00A03669"/>
    <w:rsid w:val="00A10B27"/>
    <w:rsid w:val="00A12FDC"/>
    <w:rsid w:val="00A370ED"/>
    <w:rsid w:val="00A47EB0"/>
    <w:rsid w:val="00A523D8"/>
    <w:rsid w:val="00A80C89"/>
    <w:rsid w:val="00A90683"/>
    <w:rsid w:val="00AB3F68"/>
    <w:rsid w:val="00AB5985"/>
    <w:rsid w:val="00AC4F83"/>
    <w:rsid w:val="00AC7AD5"/>
    <w:rsid w:val="00AD2F0D"/>
    <w:rsid w:val="00AE52CB"/>
    <w:rsid w:val="00AF6829"/>
    <w:rsid w:val="00B13212"/>
    <w:rsid w:val="00B154C4"/>
    <w:rsid w:val="00B32240"/>
    <w:rsid w:val="00B46E71"/>
    <w:rsid w:val="00B5767B"/>
    <w:rsid w:val="00B62B3C"/>
    <w:rsid w:val="00B83EF2"/>
    <w:rsid w:val="00B95326"/>
    <w:rsid w:val="00BA5FE4"/>
    <w:rsid w:val="00BB49E0"/>
    <w:rsid w:val="00BE1274"/>
    <w:rsid w:val="00BF3E69"/>
    <w:rsid w:val="00BF4686"/>
    <w:rsid w:val="00C04EF4"/>
    <w:rsid w:val="00C117A5"/>
    <w:rsid w:val="00C2561C"/>
    <w:rsid w:val="00C479A2"/>
    <w:rsid w:val="00C558B4"/>
    <w:rsid w:val="00C80D43"/>
    <w:rsid w:val="00CA4EAD"/>
    <w:rsid w:val="00CB1BB4"/>
    <w:rsid w:val="00CC0F61"/>
    <w:rsid w:val="00CD07F5"/>
    <w:rsid w:val="00CD1917"/>
    <w:rsid w:val="00CD19EB"/>
    <w:rsid w:val="00D0312B"/>
    <w:rsid w:val="00D0572E"/>
    <w:rsid w:val="00D13EF9"/>
    <w:rsid w:val="00D14ACA"/>
    <w:rsid w:val="00D14F21"/>
    <w:rsid w:val="00D42BA6"/>
    <w:rsid w:val="00D46411"/>
    <w:rsid w:val="00D507A1"/>
    <w:rsid w:val="00D5575B"/>
    <w:rsid w:val="00D56D6E"/>
    <w:rsid w:val="00D6552A"/>
    <w:rsid w:val="00DB01B4"/>
    <w:rsid w:val="00DE02F2"/>
    <w:rsid w:val="00DE0DC1"/>
    <w:rsid w:val="00DE3F1E"/>
    <w:rsid w:val="00DF0925"/>
    <w:rsid w:val="00E01A52"/>
    <w:rsid w:val="00E126AC"/>
    <w:rsid w:val="00E13EC4"/>
    <w:rsid w:val="00E20A1D"/>
    <w:rsid w:val="00E24353"/>
    <w:rsid w:val="00E40161"/>
    <w:rsid w:val="00E54782"/>
    <w:rsid w:val="00E807F9"/>
    <w:rsid w:val="00EA001D"/>
    <w:rsid w:val="00EA03DC"/>
    <w:rsid w:val="00EA0C3D"/>
    <w:rsid w:val="00EA1166"/>
    <w:rsid w:val="00EA3B6C"/>
    <w:rsid w:val="00EA7A94"/>
    <w:rsid w:val="00EC1227"/>
    <w:rsid w:val="00EE02C6"/>
    <w:rsid w:val="00EF35B8"/>
    <w:rsid w:val="00EF6902"/>
    <w:rsid w:val="00F04A7A"/>
    <w:rsid w:val="00F106A1"/>
    <w:rsid w:val="00F145B5"/>
    <w:rsid w:val="00F25154"/>
    <w:rsid w:val="00F26DA2"/>
    <w:rsid w:val="00F4134E"/>
    <w:rsid w:val="00F42666"/>
    <w:rsid w:val="00F4273A"/>
    <w:rsid w:val="00F445D6"/>
    <w:rsid w:val="00F503D8"/>
    <w:rsid w:val="00F552E3"/>
    <w:rsid w:val="00F66024"/>
    <w:rsid w:val="00F7514E"/>
    <w:rsid w:val="00F77A37"/>
    <w:rsid w:val="00F83DA4"/>
    <w:rsid w:val="00F86600"/>
    <w:rsid w:val="00FC2673"/>
    <w:rsid w:val="00FC6657"/>
    <w:rsid w:val="00FD006E"/>
    <w:rsid w:val="00FD56AB"/>
    <w:rsid w:val="00FE504F"/>
    <w:rsid w:val="00FF43C0"/>
    <w:rsid w:val="14B92CAA"/>
    <w:rsid w:val="1C5605FF"/>
    <w:rsid w:val="639559C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1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049"/>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basedOn w:val="a0"/>
    <w:link w:val="a3"/>
    <w:uiPriority w:val="99"/>
    <w:semiHidden/>
    <w:rsid w:val="00941049"/>
    <w:rPr>
      <w:sz w:val="18"/>
      <w:szCs w:val="18"/>
    </w:rPr>
  </w:style>
  <w:style w:type="character" w:customStyle="1" w:styleId="Char0">
    <w:name w:val="页脚 Char"/>
    <w:basedOn w:val="a0"/>
    <w:link w:val="a4"/>
    <w:uiPriority w:val="99"/>
    <w:semiHidden/>
    <w:rsid w:val="00941049"/>
    <w:rPr>
      <w:sz w:val="18"/>
      <w:szCs w:val="18"/>
    </w:rPr>
  </w:style>
  <w:style w:type="paragraph" w:styleId="a4">
    <w:name w:val="footer"/>
    <w:basedOn w:val="a"/>
    <w:link w:val="Char0"/>
    <w:uiPriority w:val="99"/>
    <w:unhideWhenUsed/>
    <w:rsid w:val="00941049"/>
    <w:pPr>
      <w:tabs>
        <w:tab w:val="center" w:pos="4153"/>
        <w:tab w:val="right" w:pos="8306"/>
      </w:tabs>
      <w:snapToGrid w:val="0"/>
      <w:jc w:val="left"/>
    </w:pPr>
    <w:rPr>
      <w:sz w:val="18"/>
      <w:szCs w:val="18"/>
    </w:rPr>
  </w:style>
  <w:style w:type="paragraph" w:styleId="a3">
    <w:name w:val="header"/>
    <w:basedOn w:val="a"/>
    <w:link w:val="Char"/>
    <w:unhideWhenUsed/>
    <w:rsid w:val="00941049"/>
    <w:pPr>
      <w:pBdr>
        <w:bottom w:val="single" w:sz="6" w:space="1" w:color="auto"/>
      </w:pBdr>
      <w:tabs>
        <w:tab w:val="center" w:pos="4153"/>
        <w:tab w:val="right" w:pos="8306"/>
      </w:tabs>
      <w:snapToGrid w:val="0"/>
      <w:jc w:val="center"/>
    </w:pPr>
    <w:rPr>
      <w:sz w:val="18"/>
      <w:szCs w:val="18"/>
    </w:rPr>
  </w:style>
  <w:style w:type="paragraph" w:styleId="a5">
    <w:name w:val="List Paragraph"/>
    <w:basedOn w:val="a"/>
    <w:uiPriority w:val="99"/>
    <w:qFormat/>
    <w:rsid w:val="00667C76"/>
    <w:pPr>
      <w:ind w:firstLineChars="200" w:firstLine="420"/>
    </w:pPr>
  </w:style>
  <w:style w:type="paragraph" w:styleId="a6">
    <w:name w:val="Balloon Text"/>
    <w:basedOn w:val="a"/>
    <w:link w:val="Char1"/>
    <w:uiPriority w:val="99"/>
    <w:semiHidden/>
    <w:unhideWhenUsed/>
    <w:rsid w:val="005B1B63"/>
    <w:rPr>
      <w:sz w:val="18"/>
      <w:szCs w:val="18"/>
    </w:rPr>
  </w:style>
  <w:style w:type="character" w:customStyle="1" w:styleId="Char1">
    <w:name w:val="批注框文本 Char"/>
    <w:basedOn w:val="a0"/>
    <w:link w:val="a6"/>
    <w:uiPriority w:val="99"/>
    <w:semiHidden/>
    <w:rsid w:val="005B1B63"/>
    <w:rPr>
      <w:rFonts w:ascii="Times New Roman" w:hAnsi="Times New Roman"/>
      <w:kern w:val="2"/>
      <w:sz w:val="18"/>
      <w:szCs w:val="18"/>
    </w:rPr>
  </w:style>
  <w:style w:type="character" w:styleId="a7">
    <w:name w:val="Placeholder Text"/>
    <w:basedOn w:val="a0"/>
    <w:uiPriority w:val="99"/>
    <w:unhideWhenUsed/>
    <w:rsid w:val="009F30EE"/>
    <w:rPr>
      <w:color w:val="808080"/>
    </w:rPr>
  </w:style>
  <w:style w:type="table" w:styleId="a8">
    <w:name w:val="Table Grid"/>
    <w:basedOn w:val="a1"/>
    <w:uiPriority w:val="59"/>
    <w:rsid w:val="00803BE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337</Words>
  <Characters>1925</Characters>
  <Application>Microsoft Office Word</Application>
  <DocSecurity>0</DocSecurity>
  <PresentationFormat/>
  <Lines>16</Lines>
  <Paragraphs>4</Paragraphs>
  <Slides>0</Slides>
  <Notes>0</Notes>
  <HiddenSlides>0</HiddenSlides>
  <MMClips>0</MMClips>
  <ScaleCrop>false</ScaleCrop>
  <Company>Microsoft</Company>
  <LinksUpToDate>false</LinksUpToDate>
  <CharactersWithSpaces>2258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jl</dc:creator>
  <cp:lastModifiedBy>lk</cp:lastModifiedBy>
  <cp:revision>3</cp:revision>
  <cp:lastPrinted>2016-10-28T01:04:00Z</cp:lastPrinted>
  <dcterms:created xsi:type="dcterms:W3CDTF">2022-01-20T05:55:00Z</dcterms:created>
  <dcterms:modified xsi:type="dcterms:W3CDTF">2022-01-20T06:41:00Z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2052-10.1.0.5734</vt:lpwstr>
  </property>
</Properties>
</file>