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pacing w:after="120" w:afterLines="50"/>
        <w:jc w:val="center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项强制性国家标准（</w:t>
      </w:r>
      <w:r>
        <w:rPr>
          <w:rFonts w:hint="eastAsia" w:eastAsia="方正小标宋简体" w:cs="Times New Roman"/>
          <w:b w:val="0"/>
          <w:bCs/>
          <w:sz w:val="36"/>
          <w:szCs w:val="36"/>
          <w:lang w:eastAsia="zh-CN"/>
        </w:rPr>
        <w:t>报批稿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）主要内容等一览表</w:t>
      </w:r>
    </w:p>
    <w:tbl>
      <w:tblPr>
        <w:tblStyle w:val="2"/>
        <w:tblW w:w="14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170"/>
        <w:gridCol w:w="1842"/>
        <w:gridCol w:w="5023"/>
        <w:gridCol w:w="1725"/>
        <w:gridCol w:w="1095"/>
        <w:gridCol w:w="3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  <w:jc w:val="center"/>
        </w:trPr>
        <w:tc>
          <w:tcPr>
            <w:tcW w:w="673" w:type="dxa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计划编号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标准名称</w:t>
            </w:r>
          </w:p>
        </w:tc>
        <w:tc>
          <w:tcPr>
            <w:tcW w:w="50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标准主要内容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Cs w:val="21"/>
              </w:rPr>
              <w:t>代替标准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采标情况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Cs w:val="21"/>
              </w:rPr>
              <w:t>建议实施日期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  <w:jc w:val="center"/>
        </w:trPr>
        <w:tc>
          <w:tcPr>
            <w:tcW w:w="14569" w:type="dxa"/>
            <w:gridSpan w:val="7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highlight w:val="none"/>
              </w:rPr>
              <w:t>、强制性国家标准修改单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tblHeader/>
          <w:jc w:val="center"/>
        </w:trPr>
        <w:tc>
          <w:tcPr>
            <w:tcW w:w="673" w:type="dxa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《客车结构安全要求》第1号修改单</w:t>
            </w:r>
          </w:p>
        </w:tc>
        <w:tc>
          <w:tcPr>
            <w:tcW w:w="50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0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GB 13094-2017的第1号修改单，与GB 13094-2017相比，主要修改内容：</w:t>
            </w:r>
          </w:p>
          <w:p>
            <w:pPr>
              <w:ind w:firstLine="40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1、增加驾驶区隔离设施的要求</w:t>
            </w:r>
          </w:p>
          <w:p>
            <w:pPr>
              <w:ind w:firstLine="40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2、修改座垫高度、座椅前方空间和座椅上方空间的技术要求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ind w:firstLine="40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该标准修改单建议自2022年7月1日起开始实施。对于新申请车辆型式批准的车型，自实施之日起开始执行；对于已获得车辆型式批准的车型，给予直至停产的过渡期。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  <w:tblHeader/>
          <w:jc w:val="center"/>
        </w:trPr>
        <w:tc>
          <w:tcPr>
            <w:tcW w:w="673" w:type="dxa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《汽车和挂车号牌板(架)及其位置》第1号修改单</w:t>
            </w:r>
          </w:p>
        </w:tc>
        <w:tc>
          <w:tcPr>
            <w:tcW w:w="50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40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GB 15741-1995的第1号修改单，与GB GB 15741-1995相比，主要修改内容：</w:t>
            </w:r>
          </w:p>
          <w:p>
            <w:pPr>
              <w:ind w:firstLine="400" w:firstLineChars="20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5.2.2 安装于后号牌板（架）上的号牌应基本垂直于水平面。后号牌不应下俯，如需上仰，在整车整备质量状态下，纵向夹角应不大于15°。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对于新申请车辆型式批准的车型，自发布之日起第31个月开始实施；对于已获得车辆型式批准的车型，给予直至停产的过渡期。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  <w:jc w:val="center"/>
        </w:trPr>
        <w:tc>
          <w:tcPr>
            <w:tcW w:w="14569" w:type="dxa"/>
            <w:gridSpan w:val="7"/>
            <w:noWrap/>
            <w:vAlign w:val="center"/>
          </w:tcPr>
          <w:p>
            <w:pPr>
              <w:widowControl/>
              <w:spacing w:line="288" w:lineRule="auto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0"/>
                <w:highlight w:val="none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>、强制性国家标准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  <w:jc w:val="center"/>
        </w:trPr>
        <w:tc>
          <w:tcPr>
            <w:tcW w:w="14569" w:type="dxa"/>
            <w:gridSpan w:val="7"/>
            <w:noWrap/>
            <w:vAlign w:val="center"/>
          </w:tcPr>
          <w:p>
            <w:pPr>
              <w:widowControl/>
              <w:spacing w:line="288" w:lineRule="auto"/>
              <w:rPr>
                <w:rFonts w:hint="eastAsia" w:eastAsia="仿宋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  <w:lang w:eastAsia="zh-CN"/>
              </w:rPr>
              <w:t>轻工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  <w:jc w:val="center"/>
        </w:trPr>
        <w:tc>
          <w:tcPr>
            <w:tcW w:w="673" w:type="dxa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bookmarkStart w:id="0" w:name="_Hlk66863149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ind w:firstLine="24" w:firstLineChars="1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20190055-Q-339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鞋类通用安全要求</w:t>
            </w:r>
          </w:p>
        </w:tc>
        <w:tc>
          <w:tcPr>
            <w:tcW w:w="502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本文件规定了鞋类通用安全的术语和定义、技术要求、试验方法、判定。</w:t>
            </w:r>
          </w:p>
          <w:p>
            <w:pPr>
              <w:pStyle w:val="4"/>
              <w:tabs>
                <w:tab w:val="center" w:pos="4201"/>
                <w:tab w:val="right" w:leader="dot" w:pos="9298"/>
              </w:tabs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本文件适用于用各种材料制作的鞋类产品。</w:t>
            </w:r>
          </w:p>
          <w:p>
            <w:pPr>
              <w:pStyle w:val="4"/>
              <w:tabs>
                <w:tab w:val="center" w:pos="4201"/>
                <w:tab w:val="right" w:leader="dot" w:pos="9298"/>
              </w:tabs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本文件不适用于防护鞋(靴)和14岁（含）以下儿童穿用的鞋类产品。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GB 21536-2008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GB 25037-2010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GB 25038-2010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批准发布后24个月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  <w:jc w:val="center"/>
        </w:trPr>
        <w:tc>
          <w:tcPr>
            <w:tcW w:w="673" w:type="dxa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ind w:firstLine="24" w:firstLineChars="12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20190056-Q-339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童鞋安全技术规范</w:t>
            </w:r>
          </w:p>
        </w:tc>
        <w:tc>
          <w:tcPr>
            <w:tcW w:w="5023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本文件规定了童鞋安全的术语和定义、产品分类、技术要求、试验方法、判定。</w:t>
            </w:r>
          </w:p>
          <w:p>
            <w:pPr>
              <w:pStyle w:val="4"/>
              <w:tabs>
                <w:tab w:val="center" w:pos="4201"/>
                <w:tab w:val="right" w:leader="dot" w:pos="9298"/>
              </w:tabs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本文件适用于用各种材料制作的、供14岁(含)以下儿童及婴幼儿穿用的鞋类产品。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GB 30585-2014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GB 25036-2010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3041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批准发布后24个月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  <w:jc w:val="center"/>
        </w:trPr>
        <w:tc>
          <w:tcPr>
            <w:tcW w:w="14569" w:type="dxa"/>
            <w:gridSpan w:val="7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汽车行业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tblHeader/>
          <w:jc w:val="center"/>
        </w:trPr>
        <w:tc>
          <w:tcPr>
            <w:tcW w:w="673" w:type="dxa"/>
            <w:noWrap/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20183274-Q-339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pStyle w:val="4"/>
              <w:tabs>
                <w:tab w:val="center" w:pos="4201"/>
                <w:tab w:val="right" w:leader="dot" w:pos="9298"/>
              </w:tabs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机动车辆 间接视野装置 性能和安装要求</w:t>
            </w:r>
          </w:p>
        </w:tc>
        <w:tc>
          <w:tcPr>
            <w:tcW w:w="502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本文件规定M和N类以及至少驾驶室被部分封闭的L类机动车辆的间接视野装置的性能和安装要求。</w:t>
            </w:r>
          </w:p>
          <w:p>
            <w:pPr>
              <w:pStyle w:val="4"/>
              <w:tabs>
                <w:tab w:val="center" w:pos="4201"/>
                <w:tab w:val="right" w:leader="dot" w:pos="9298"/>
              </w:tabs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本文件适用于M和N类及至少驾驶室被部分封闭的L类机动车辆的间接视野装置。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GB 15084-2013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304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本标准建议自2023年1月1日起开始实施。对于新申请车辆型式批准的车型，自实施之日起开始执行；对于已获得车辆型式批准的车型，自实施之日起第13个月开始执行。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05B07"/>
    <w:rsid w:val="00685B5B"/>
    <w:rsid w:val="060D21D8"/>
    <w:rsid w:val="078741AA"/>
    <w:rsid w:val="07BD5B57"/>
    <w:rsid w:val="16383551"/>
    <w:rsid w:val="1F534C32"/>
    <w:rsid w:val="23CD22DF"/>
    <w:rsid w:val="252A4BEF"/>
    <w:rsid w:val="28C70AFA"/>
    <w:rsid w:val="2BDA127B"/>
    <w:rsid w:val="2BF4102A"/>
    <w:rsid w:val="2C9B476F"/>
    <w:rsid w:val="38206F46"/>
    <w:rsid w:val="3CD84BBA"/>
    <w:rsid w:val="3CFCD418"/>
    <w:rsid w:val="41D356A8"/>
    <w:rsid w:val="467B2639"/>
    <w:rsid w:val="4CBB54B6"/>
    <w:rsid w:val="4E892CF0"/>
    <w:rsid w:val="4EB9772A"/>
    <w:rsid w:val="51E02843"/>
    <w:rsid w:val="53B9528F"/>
    <w:rsid w:val="54C15ABC"/>
    <w:rsid w:val="59B847A7"/>
    <w:rsid w:val="5B205B07"/>
    <w:rsid w:val="5B704B39"/>
    <w:rsid w:val="5F3664BB"/>
    <w:rsid w:val="5FA92913"/>
    <w:rsid w:val="622A47CA"/>
    <w:rsid w:val="62BB2FFB"/>
    <w:rsid w:val="62F623F8"/>
    <w:rsid w:val="63346613"/>
    <w:rsid w:val="6DFEF9F5"/>
    <w:rsid w:val="6E873569"/>
    <w:rsid w:val="70D02CB8"/>
    <w:rsid w:val="72D522C3"/>
    <w:rsid w:val="739057C9"/>
    <w:rsid w:val="75BD276E"/>
    <w:rsid w:val="7607414E"/>
    <w:rsid w:val="7658479D"/>
    <w:rsid w:val="765F0BA2"/>
    <w:rsid w:val="77D24906"/>
    <w:rsid w:val="7A1A56E9"/>
    <w:rsid w:val="7C131EFC"/>
    <w:rsid w:val="7D421406"/>
    <w:rsid w:val="7DC13FFD"/>
    <w:rsid w:val="7EF41831"/>
    <w:rsid w:val="F7B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Theme="minorHAnsi" w:eastAsiaTheme="minorEastAsia" w:cstheme="minorBidi"/>
      <w:sz w:val="21"/>
      <w:lang w:val="en-US" w:eastAsia="zh-CN" w:bidi="ar-SA"/>
    </w:rPr>
  </w:style>
  <w:style w:type="paragraph" w:customStyle="1" w:styleId="5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2021-06-04T09:58:00Z</dcterms:created>
  <dc:creator>HGB-BZ-01</dc:creator>
  <cp:lastModifiedBy>kylin</cp:lastModifiedBy>
  <dcterms:modified xsi:type="dcterms:W3CDTF">2021-11-24T15:20:23Z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