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8F" w:rsidRDefault="0064658F" w:rsidP="0064658F">
      <w:pPr>
        <w:rPr>
          <w:rFonts w:ascii="楷体" w:eastAsia="楷体" w:hAnsi="楷体" w:cs="楷体"/>
          <w:sz w:val="28"/>
          <w:szCs w:val="24"/>
        </w:rPr>
      </w:pPr>
      <w:r>
        <w:rPr>
          <w:rFonts w:ascii="楷体" w:eastAsia="楷体" w:hAnsi="楷体" w:cs="楷体" w:hint="eastAsia"/>
          <w:sz w:val="28"/>
          <w:szCs w:val="24"/>
        </w:rPr>
        <w:t>附件1</w:t>
      </w:r>
    </w:p>
    <w:p w:rsidR="0064658F" w:rsidRDefault="0064658F" w:rsidP="0064658F">
      <w:pPr>
        <w:jc w:val="center"/>
        <w:rPr>
          <w:rFonts w:ascii="黑体" w:eastAsia="黑体" w:hAnsi="黑体" w:cs="黑体"/>
          <w:sz w:val="36"/>
          <w:szCs w:val="32"/>
        </w:rPr>
      </w:pPr>
      <w:r>
        <w:rPr>
          <w:rFonts w:ascii="黑体" w:eastAsia="黑体" w:hAnsi="黑体" w:cs="黑体" w:hint="eastAsia"/>
          <w:sz w:val="36"/>
          <w:szCs w:val="32"/>
        </w:rPr>
        <w:t>工业产品质量控制和技术评价实验室名单（第二批）</w:t>
      </w:r>
    </w:p>
    <w:p w:rsidR="0064658F" w:rsidRDefault="0064658F"/>
    <w:tbl>
      <w:tblPr>
        <w:tblW w:w="8642" w:type="dxa"/>
        <w:tblLook w:val="04A0" w:firstRow="1" w:lastRow="0" w:firstColumn="1" w:lastColumn="0" w:noHBand="0" w:noVBand="1"/>
      </w:tblPr>
      <w:tblGrid>
        <w:gridCol w:w="960"/>
        <w:gridCol w:w="3288"/>
        <w:gridCol w:w="3260"/>
        <w:gridCol w:w="1134"/>
      </w:tblGrid>
      <w:tr w:rsidR="0064658F" w:rsidRPr="0064658F" w:rsidTr="00FF72F3">
        <w:trPr>
          <w:trHeight w:val="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465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465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授予单位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465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核定实验室名称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465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所属行业</w:t>
            </w:r>
          </w:p>
        </w:tc>
      </w:tr>
      <w:tr w:rsidR="0064658F" w:rsidRPr="00FF72F3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8F7D8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国家机床质量监督检验中心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FF72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工业（机床）产品质量控制和技术评价实验室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上海机动车检测认证技术研究中心有限公司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工业（摩托车）产品质量控制和技术评价上海实验室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中认尚动（上海）检测技术有限公司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工业（电动工具）产品质量控制和技术评价实验室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开封仪表有限公司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工业（流量仪表）产品质量控制和技术评价实验室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中检西部检测有限公司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工业（摩托车）产品质量控制和技术评价西安实验室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天津摩托车质量监督检验所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工业（摩托车）产品质量控制和技术评价天津实验室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哈尔滨焊接研究院有限公司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工业（焊接材料）产品质量控制和技术评价实验室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甘肃电器科学研究院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工业（高低压电气）产品质量控制和技术评价甘肃实验室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FF72F3" w:rsidP="006465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72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四川省机械研究设计院（集团）有限公司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工业（机械零部件）产品质量控制和技术评价四川实验室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甘肃省机械科学研究院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工业（机床及附件）产品质量控制和技术评价甘肃实验室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山东省农业机械科学研究院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工业（农业机械和工程机械）产品质量控制和技术评价实验室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工业（内燃机）产品质量控制和技术评价山东实验室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长春南岭车辆检测有限公司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工业（机动车零部件）产品质量控制和技术评价实验室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广州检验检测认证集团有限公司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工业（纺织）产品质量控制和技术评价广检实验室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上海纺织集团检测标准有限公司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工业（毛纺织）产品质量控制和技术评价上海实验室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天纺标检测科技有限公司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工业（针织制品）产品质量控制和技术评价天津实验室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北京市毛麻丝织品质量监督检验站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工业（毛麻丝）产品质量控制和技术评价北京实验室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上海化工院检测有限公司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工业（化肥）产品质量控制和技术评价实验室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沈阳沈化院测试技术有限公司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工业（农药安全评价）产品质量控制和技术评价实验室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四川科特检测技术有限公司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工业（石油井控和钻采设备）产品质量控制和技术评价实验室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上海化工院检测有限公司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工业（危险化学品分类鉴定）产品质量控制和技术评价上海实验室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中国石油化工股份有限公司青岛安全工程研究院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工业（危险化学品分类鉴定）产品质量控制和技术评价青岛实验室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中海油天津化工研究设计院有限公司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工业（防爆电气）产品质量控制和技术评价实验室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上海市涂料研究所有限公司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工业（特种涂料）产品质量控制和技术评价实验室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中国石油天然气股份有限公司兰州石化分公司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工业（石油产品）产品质量控制和技术评价兰州实验室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中海油天津化工研究设计院有限公司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工业（无机化工产品和水处理剂）产品质量控制和技术评价实验室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浙江省化工研究院有限公司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工业（氟化工）产品质量控制和技术评价实验室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青岛中化新材料实验室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工业（橡塑材料与制品）产品质量控制和技术评价实验室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中蓝晨光成都检测技术有限公司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工业（塑料与化工新材料）产品质量控制和技术评价实验室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AC508B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50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天津四十二站检测技术有限公司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工业（橡胶及再生产品）产品质量控制和技术评价实验室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北京市化工产品质量监督检验站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工业（化学试剂和橡塑）产品质量控制和技术评价实验室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中国石油天然气股份有限公司兰州润滑油研究开发中心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工业（润滑剂）产品质量控制和技术评价实验室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石化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天津天管检测技术有限公司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工业（无缝钢管）产品质量控制和技术评价天津实验室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钢铁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马鞍山钢铁股份有限公司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工业（车轮、H型钢）产品质量控制和技术评价实验室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钢铁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南京玻璃纤维研究设计院有限公司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工业（玻璃纤维及绝热材料）产品质量控制和技术评价实验室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建材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中国新型建材设计研究院有限公司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工业（装饰装修建材）产品质量控制和技术评价实验室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建材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西安墙体材料研究设计院有限公司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工业（墙体屋面及道路用建筑材料）产品质量控制和技术评价实验室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建材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咸阳非金属矿研究设计院有限公司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工业（非金属矿制品）产品质量控制和技术评价实验室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建材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中国建材检验认证集团秦皇岛有限公司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工业（玻璃）产品质量控制和技术评价实验室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建材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中家院（北京）检测认证有限公司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工业（家用电器）产品质量控制和技术评价实验室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轻工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江西省陶瓷检测中心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工业（日用陶瓷）产品质量控制和技术评价实验室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轻工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中国制浆造纸研究院有限公司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工业（纸及纸制品）产品质量控制和技术评价实验室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轻工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青岛中海博睿检测技术服务有限公司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工业（家用电器）产品质量控制和技术评价海尔实验室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轻工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西安轻工业钟表研究所有限公司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工业（钟表）产品质量控制和技术评价实验室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轻工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长虹美菱股份有限公司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工业（电冰箱/柜）产品质量控制和技术评价美菱实验室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轻工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轻工业化学电源研究所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工业（化学电源）产品质量控制和技术评价实验室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轻工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山东省产品质量检验研究院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工业（塑料软包装）产品质量控制和技术评价实验室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轻工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无锡市产品质量监督检验院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工业（轻型电动车及电池）产品质量控制和技术评价实验室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轻工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西北有色金属研究院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工业（稀有金属）产品质量控制和技术评价实验室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有色金属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郑州轻金属研究院有限公司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工业（轻金属）产品质量控制和技术评价实验室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有色金属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株洲硬质合金集团有限公司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工业（硬质合金及钨制品）产品质量控制和技术评价实验室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有色金属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贵研铂业股份有限公司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工业（贵金属及再生贵金属）产品质量控制和技术评价实验室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有色金属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赣州有色冶金研究所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工业（稀土）产品质量控制和技术评价实验室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有色金属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华北计算技术研究所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工业（信息安全）产品质量控制和技术评价实验室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软件服务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工业（软件）产品质量控制和技术评价赛西实验室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软件服务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中国电子科技集团公司第五十四研究所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工业（通信导航）产品质量控制和技术评价实验室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北京东方计量测试研究所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工业（卫星应用）产品质量控制和技术评价实验室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中国电子科技集团公司第十八研究所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工业（化学与物理电源）产品质量控制和技术评价实验室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中国电子科技集团公司第二十三研究所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工业（信息传输线）产品质量控制和技术评价实验室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中国电子科技集团公司第四十六研究所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工业（电子功能材料及辅助材料）产品质量控制和技术评价实验室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中国电子科技集团公司第七研究所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工业（移动通信）产品质量控制和技术评价凯尔实验室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武汉网锐检测科技有限公司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工业（光通信）产品质量控制和技术评价实验室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</w:tr>
      <w:tr w:rsidR="0064658F" w:rsidRPr="0064658F" w:rsidTr="0064658F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江苏省电子信息产品质量监督检验研究院</w:t>
            </w:r>
            <w:r w:rsidR="00441006" w:rsidRPr="004410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（江苏省信息安全测评中心）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工业（电子信息）产品质量控制和技术评价江苏实验室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8F" w:rsidRPr="0064658F" w:rsidRDefault="0064658F" w:rsidP="00646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65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</w:tr>
    </w:tbl>
    <w:p w:rsidR="0064658F" w:rsidRDefault="0064658F"/>
    <w:sectPr w:rsidR="0064658F" w:rsidSect="0064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344" w:rsidRDefault="002E4344" w:rsidP="00FF72F3">
      <w:r>
        <w:separator/>
      </w:r>
    </w:p>
  </w:endnote>
  <w:endnote w:type="continuationSeparator" w:id="0">
    <w:p w:rsidR="002E4344" w:rsidRDefault="002E4344" w:rsidP="00FF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344" w:rsidRDefault="002E4344" w:rsidP="00FF72F3">
      <w:r>
        <w:separator/>
      </w:r>
    </w:p>
  </w:footnote>
  <w:footnote w:type="continuationSeparator" w:id="0">
    <w:p w:rsidR="002E4344" w:rsidRDefault="002E4344" w:rsidP="00FF7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8F"/>
    <w:rsid w:val="002E4344"/>
    <w:rsid w:val="00415773"/>
    <w:rsid w:val="00441006"/>
    <w:rsid w:val="0064658F"/>
    <w:rsid w:val="00837DB1"/>
    <w:rsid w:val="008F7D88"/>
    <w:rsid w:val="00AC508B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3FACC-1E76-419E-ADE9-84A8BF21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2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72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72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445</Words>
  <Characters>2541</Characters>
  <Application>Microsoft Office Word</Application>
  <DocSecurity>0</DocSecurity>
  <Lines>21</Lines>
  <Paragraphs>5</Paragraphs>
  <ScaleCrop>false</ScaleCrop>
  <Company>Lenovo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2020-11-04T01:55:00Z</cp:lastPrinted>
  <dcterms:created xsi:type="dcterms:W3CDTF">2020-11-04T01:50:00Z</dcterms:created>
  <dcterms:modified xsi:type="dcterms:W3CDTF">2020-11-04T08:32:00Z</dcterms:modified>
</cp:coreProperties>
</file>