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60"/>
        </w:tabs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 </w:t>
      </w:r>
    </w:p>
    <w:p>
      <w:pPr>
        <w:pStyle w:val="2"/>
      </w:pPr>
    </w:p>
    <w:p>
      <w:pPr>
        <w:widowControl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2020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年制造业与互联网融合发展试点示范名单</w:t>
      </w:r>
      <w:bookmarkEnd w:id="0"/>
    </w:p>
    <w:p>
      <w:pPr>
        <w:widowControl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8"/>
        </w:rPr>
        <w:t>两化融合管理体系贯标</w:t>
      </w:r>
    </w:p>
    <w:tbl>
      <w:tblPr>
        <w:tblStyle w:val="5"/>
        <w:tblW w:w="118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2066"/>
        <w:gridCol w:w="3984"/>
        <w:gridCol w:w="46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12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方向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细分方向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新型能力名称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0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两化融合管理体系贯标（48个）</w:t>
            </w:r>
          </w:p>
        </w:tc>
        <w:tc>
          <w:tcPr>
            <w:tcW w:w="206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面向产品全生命周期创新与服务的新型能力建设（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个）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黑龙江飞鹤乳业有限公司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消费者服务能力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杭州娃哈哈集团有限公司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快速响应的市场服务能力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中车太原机车车辆有限公司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货车造修协同交付能力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山东垦利石化集团有限公司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油品销售发货结算一体化管控能力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威马汽车科技集团有限公司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集团采购与供应链一体化管控能力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宁夏如意科技时尚产业有限公司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数字化纺纱生产管控能力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厚普清洁能源股份有限公司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清洁能源装备全生命周期管理与服务能力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面向供应链管控与服务的新型能力建设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个）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广济药业（孟州）有限公司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基于SaaS综合云服务平台的产供销财一体化管控能力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广州达意隆包装机械股份有限公司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基于工业互联网液态包装装备全生命周期远程运维服务的新型能力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上海宇航系统工程研究所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高效数字化协同研发能力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青岛宏大纺织机械有限责任公司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基于工业互联网的纺织机械远程运维能力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面向数字孪生的数据管理能力建设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（1个）</w:t>
            </w:r>
          </w:p>
        </w:tc>
        <w:tc>
          <w:tcPr>
            <w:tcW w:w="398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北京卫星制造厂有限公司</w:t>
            </w:r>
          </w:p>
        </w:tc>
        <w:tc>
          <w:tcPr>
            <w:tcW w:w="4636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面向数字孪生的航天器数据管理能力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6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restart"/>
            <w:tcBorders>
              <w:top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两化融合管理体系贯标（48个）</w:t>
            </w:r>
          </w:p>
        </w:tc>
        <w:tc>
          <w:tcPr>
            <w:tcW w:w="2066" w:type="dxa"/>
            <w:vMerge w:val="restart"/>
            <w:tcBorders>
              <w:top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面向现代化生产制造与运营管理的新型能力建设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（36个）</w:t>
            </w:r>
          </w:p>
        </w:tc>
        <w:tc>
          <w:tcPr>
            <w:tcW w:w="3984" w:type="dxa"/>
            <w:tcBorders>
              <w:top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长乐恒申合纤科技有限公司</w:t>
            </w:r>
          </w:p>
        </w:tc>
        <w:tc>
          <w:tcPr>
            <w:tcW w:w="4636" w:type="dxa"/>
            <w:tcBorders>
              <w:top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基于WMS系统下的智能化物流仓储信息管理能力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安徽环新集团股份有限公司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精益生产管控能力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徐州重型机械有限公司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基于精益生产的物流准时化配送能力，基于客户导向的敏捷服务能力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天津金耀药业有限公司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冻干车间精益生产管控能力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天能电池集团（安徽）有限公司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铅炭蓄电池产品关键工序质量管控能力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万向精工江苏有限公司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数字化质量管控能力，装配线精确追溯管控能力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漯河利通液压科技股份有限公司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橡胶软管产品订单的快速交付能力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江苏新安电器股份有限公司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ＰＢＡ控制板精益智能制造能力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江苏康缘药业股份有限公司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基于知识系统的中药智能制造能力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中铁大桥局集团有限公司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基于BIM技术的桥梁工程建造数字化管控能力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长飞光纤光缆股份有限公司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数字化协同制造能力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云南欧亚乳业有限公司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乳品生产过程精细化管控能力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石家庄钢铁有限责任公司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特钢精益生产管控能力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安徽红爱实业股份有限公司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与服装智能制造相关的新型工业互联网平台应用与服务能力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通威太阳能（成都）有限公司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精益生产管控能力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大连亚明汽车部件股份有限公司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新能源汽车铝合金壳体智能制造能力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中建材（蚌埠）光电材料有限公司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铝硅酸盐玻璃生产设备精益管控能力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河南威猛振动设备股份有限公司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绿色环保筛分分选设备的质量管控能力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中国航发动力股份有限公司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面向数字化的航空发动机一体化生产制造管控能力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西安飞机工业（集团）有限责任公司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数字化工艺设计与协同能力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0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两化融合管理体系贯标（48个）</w:t>
            </w:r>
          </w:p>
        </w:tc>
        <w:tc>
          <w:tcPr>
            <w:tcW w:w="206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面向现代化生产制造与运营管理的新型能力建设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（36个）</w:t>
            </w: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蚌埠中建材信息显示材料有限公司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基于市场需求的超薄玻璃柔性生产能力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凯盛光伏材料有限公司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基于MES、SAP平台的铜镓硒薄膜电池组件生产线新型智能化生产能力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林德（中国）叉车有限公司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生产制造与运营管控能力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华域视觉科技（武汉）有限公司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汽车车灯的精益生产能力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富士康精密电子(太原)有限公司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新一代智能移动通信终端精细生产管控能力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新界泵业（浙江）有限公司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订单全流程管控能力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宏胜饮料集团有限公司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数据驱动的精益协同生产能力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珠海冠宇电池股份有限公司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聚合物锂离子电池生产过程数字化管控能力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武汉昱升光电股份有限公司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光器件产品数字化精益生产能力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迪尚集团有限公司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服装个性化定制能力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上海锅炉厂有限公司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能量转换装置类产品的全流程质量管控能力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上海航空电器有限公司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航空电器产品精益生产和敏捷制造能力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西安宏发电器有限公司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产供销一体化管控能力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常熟开关制造有限公司（原常熟开关厂）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客户订单的快速响应与交付能力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沈阳鼓风机集团股份有限公司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精益数字化企业管理能力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重庆惠科金渝光电科技有限公司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基于数字化的精益生产管控能力</w:t>
            </w:r>
          </w:p>
        </w:tc>
      </w:tr>
    </w:tbl>
    <w:p>
      <w:pPr>
        <w:jc w:val="both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jc w:val="both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jc w:val="both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jc w:val="both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pStyle w:val="2"/>
      </w:pPr>
    </w:p>
    <w:p>
      <w:pPr>
        <w:widowControl/>
        <w:adjustRightInd w:val="0"/>
        <w:snapToGrid w:val="0"/>
        <w:spacing w:after="200"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8"/>
          <w:lang w:val="en-US" w:eastAsia="zh-CN"/>
        </w:rPr>
        <w:t>2020年跨行业跨领域工业互联网平台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1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6"/>
        <w:gridCol w:w="5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海尔卡奥斯物联生态科技有限公司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卡奥斯COSMOPlat工业互联网平台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航天云网科技发展有限责任公司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航天云网INDICS平台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北京东方国信科技股份有限公司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东方国信CLOUDIIP平台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江苏徐工信息技术股份有限公司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汉云工业互联网平台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树根互联技术有限公司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根云 ROOTCLOUD 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用友网络科技股份有限公司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用友精智工业互联网平台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阿里云计算有限公司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阿里云supET工业互联网平台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浪潮云信息技术股份公司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浪潮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云洲工业互联网平台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华为技术有限公司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华为FusionPlant工业互联网平台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bidi="ar"/>
              </w:rPr>
              <w:t>富士康工业互联网股份有限公司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富士康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bidi="ar"/>
              </w:rPr>
              <w:t>Fii Cloud工业互联网平台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深圳市腾讯计算机系统有限公司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腾讯WeMake工业互联网平台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重庆忽米网络科技有限公司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忽米H-IIP工业互联网平台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上海宝信软件股份有限公司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宝信xIn3Plat工业互联网平台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浙江蓝卓工业互联网信息技术有限公司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supOS工业操作系统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紫光云引擎科技（苏州）有限公司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UNIPower工业互联网平台</w:t>
            </w:r>
          </w:p>
        </w:tc>
      </w:tr>
    </w:tbl>
    <w:p>
      <w:pPr>
        <w:pStyle w:val="2"/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</w:p>
    <w:p>
      <w:pPr>
        <w:widowControl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8"/>
        </w:rPr>
        <w:t>特色专业型工业互联网平台</w:t>
      </w:r>
    </w:p>
    <w:p>
      <w:pPr>
        <w:pStyle w:val="2"/>
      </w:pPr>
    </w:p>
    <w:tbl>
      <w:tblPr>
        <w:tblStyle w:val="5"/>
        <w:tblW w:w="117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2063"/>
        <w:gridCol w:w="3680"/>
        <w:gridCol w:w="4616"/>
      </w:tblGrid>
      <w:tr>
        <w:trPr>
          <w:trHeight w:val="300" w:hRule="atLeast"/>
          <w:tblHeader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方向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细分方向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平台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特色专业型工业互联网平台（64个）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面向行业的特色工业互联网平台建设（44个）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南京安元科技有限公司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化工安全生产工业互联网平台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中国船舶重工集团公司第七一一研究所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船舶动力系统设备全生命周期运维服务工业互联网平台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惠州市德赛西威汽车电子股份有限公司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汽车电子工业互联网平台云-边-端协同系统示范项目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西安中科星图空间数据技术有限公司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 GEOVIS 数字地球的 PIM 应用项目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朗坤智慧科技股份有限公司 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发电行业工业互联网平台建设和试点示范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浙江陀曼智造科技有限公司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陀曼机械基础件工业互联网平台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中汽数据（天津）有限公司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汽车行业工业互联网APP集成开发平台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山东万腾电子科技有限公司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腾云（机械加工产能共享）工业互联网平台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劲旅环境科技股份有限公司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“互联网+装备”远程运维智慧环卫 管理平台试点示范项目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宜科（天津）电子有限公司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汽车制造行业工业互联网平台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山东路德新材料股份有限公司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土工合成材料产业互联网平台+安全生产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新凤鸣集团股份有限公司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化纤行业5G+全要素一体化工业互联网平台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特色专业型工业互联网平台（64个）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面向行业的特色工业互联网平台建设（44个）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深圳市金奥博科技股份有限公司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民爆行业“工业互联网+综合智慧信息服务”平台试点示范项目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云汉芯城（上海）互联网科技股份有限公司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云汉芯城电子产业互联网平台建设项目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东莞市擎洲光电科技有限公司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 照明行业工业互联网+国家质量基础设施（NQI） 一站式服务平台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天津美腾科技股份有限公司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智物联信工矿业工业互联网平台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橙色云设计有限公司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基于多点互动的工业产品研发设计协同平台深度开发与运营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中铁工程装备集团有限公司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全断面掘进装备行业工业互联网平台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上海找钢网信息科技股份有限公司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钢铁全产业链特色工业互联网平台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广州致景信息科技有限公司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基于飞梭智造工业互联网的纺织产业链数字化解决方案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哈尔滨电气股份有限公司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哈电集团发电设备工业大数据平台建设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精英数智科技股份有限公司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煤矿安全生产工业互联网平台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国网电子商务有限公司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能源工业云网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广州博依特智能信息科技有限公司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博依特流程型行业工业互联网平台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天地伟业技术有限公司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面向电子行业订单拉动式生产模式的全过程精细化工业互联网平台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山东中瑞电子股份有限公司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面向电子元器件行业的大规模个性化定制工业互联网平台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上海航天精密机械研究所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航天离散协同制造工业互联网平台构建与创新应用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山东京博物流股份有限公司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智慧物流供应链一体化平台项目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特色专业型工业互联网平台（64个）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面向行业的特色工业互联网平台建设（44个）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上汽通用五菱汽车股份有限公司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汽车数字化供应链协同智造云平台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北京铁路信号有限公司、清华大学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轨道交通控制工业互联网平台数字化升级试点示范项目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智能云科信息科技有限公司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面向机械加工行业的工业互联网平台试点示范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浙江大胜达包装股份有限公司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大胜达 E-packET 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北京智通云联科技有限公司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面向乳制品制造业的工业互联网平台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中冶赛迪重庆信息技术有限公司、重庆工业大数据创新中心有限公司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钢铁行业工业互联网平台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吉祥三宝高科纺织有限公司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基于大数据的棉纺产品大规模个性化定制服务平台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中汽研软件测评（天津）有限公司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汽车产品检测行业设备智能物联工业互联网平台</w:t>
            </w:r>
          </w:p>
        </w:tc>
      </w:tr>
      <w:tr>
        <w:trPr>
          <w:trHeight w:val="855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蒙牛乳业（磴口巴彦高勒）有限责任公司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蒙牛乳业（磴口巴彦高勒）有限责任公司智能工厂流程型工业互联网平台示范项目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山东海科控股有限公司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面向化工行业的产运销一体化工业互联网平台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西安增材制造国家研究院有限公司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增材智云工业互联网平台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重庆建工建材物流有限公司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面向混凝土全产业链的工业互联网平台建设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中信重工机械股份有限公司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矿山装备工业互联网平台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山东双端数字科技有限公司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紫菜云工业互联网平台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河南中裕广恒科技股份有限公司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食品工业全流程品质提升大数据平台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蒲惠智造科技有限公司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蒲惠离散制造工业互联网平台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特色专业型工业互联网平台（64个）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面向区域的特色工业互联网平台建设（8个）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云南昆钢电子信息科技有限公司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云南省冶金行业工业互联网公共服务平台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中电望辰科技有限公司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中电福建工业互联网平台制鞋业智造创新应用试点示范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贵州航天云网科技有限公司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面向国家大数据（贵州）综合试验区的工业互联网平台建设与推广应用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紫光中德技术有限公司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辽宁省输配电工业互联网平台 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重庆工业大数据创新中心有限公司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重庆工业大数据公共服务平台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工业云制造（四川）创新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中心有限公司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四川省产业园区云平台</w:t>
            </w:r>
          </w:p>
        </w:tc>
      </w:tr>
      <w:tr>
        <w:trPr>
          <w:trHeight w:val="53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常州天正工业发展股份有限公司 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长三角区域一体化工业互联网特色服务平台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西安中服软件有限公司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中服工业互联网平台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面向特定领域的专业型工业互联网平台建设（12个）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科大讯飞股份有限公司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讯飞.“顺风耳”图聆工业云平台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湖南中南智能装备有限公司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离散制造业工业互联网平台 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青岛特锐德电气股份有限公司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面向电动汽车智能充电的工业互联网云平台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西安陕鼓动力股份有限公司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陕鼓5G+透平装备智能运维工业互联网平台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盛虹集团有限公司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盛虹智慧印染工业互联网平台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安世亚太科技股份有限公司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基于工业互联的仿真平台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长春东煤高技术股份有限公司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5G+智慧制造示范矿山建设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中国石油集团西北地质研究所有限公司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面向油气生产的大规模仪器仪表智能运维平台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特色专业型工业互联网平台（64个）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面向特定领域的专业型工业互联网平台建设（12个）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杭州新迪数字工程系统有限公司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面向装备产品数字化设计、营销、服务的工业互联网平台</w:t>
            </w:r>
          </w:p>
        </w:tc>
      </w:tr>
      <w:tr>
        <w:trPr>
          <w:trHeight w:val="578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广州机械科学研究院有限公司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基于工业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联网的远程监控与智能运维平台</w:t>
            </w:r>
          </w:p>
        </w:tc>
      </w:tr>
      <w:tr>
        <w:trPr>
          <w:trHeight w:val="300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郑州金惠计算机系统工程有限公司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5G+机器视觉工业互联网平台</w:t>
            </w:r>
          </w:p>
        </w:tc>
      </w:tr>
      <w:tr>
        <w:trPr>
          <w:trHeight w:val="587" w:hRule="atLeast"/>
          <w:jc w:val="center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西安精雕软件科技有限公司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基于边缘计算的数控加工车间工业互联网管控平台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（JDSoft IFactory）</w:t>
            </w:r>
          </w:p>
        </w:tc>
      </w:tr>
    </w:tbl>
    <w:p>
      <w:pPr>
        <w:widowControl/>
        <w:adjustRightInd w:val="0"/>
        <w:snapToGrid w:val="0"/>
        <w:spacing w:after="200" w:line="560" w:lineRule="exact"/>
        <w:rPr>
          <w:rFonts w:ascii="Times New Roman" w:hAnsi="Times New Roman" w:eastAsia="方正小标宋简体" w:cs="Times New Roman"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方正小标宋简体" w:cs="Times New Roman"/>
          <w:kern w:val="0"/>
          <w:sz w:val="28"/>
          <w:szCs w:val="28"/>
        </w:rPr>
      </w:pPr>
      <w:r>
        <w:rPr>
          <w:rFonts w:ascii="Times New Roman" w:hAnsi="Times New Roman" w:eastAsia="方正小标宋简体" w:cs="Times New Roman"/>
          <w:kern w:val="0"/>
          <w:sz w:val="28"/>
          <w:szCs w:val="28"/>
        </w:rPr>
        <w:br w:type="page"/>
      </w:r>
    </w:p>
    <w:p>
      <w:pPr>
        <w:widowControl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8"/>
        </w:rPr>
        <w:t>中德智能制造合作</w:t>
      </w:r>
    </w:p>
    <w:tbl>
      <w:tblPr>
        <w:tblStyle w:val="5"/>
        <w:tblW w:w="119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2083"/>
        <w:gridCol w:w="3967"/>
        <w:gridCol w:w="4650"/>
      </w:tblGrid>
      <w:tr>
        <w:trPr>
          <w:trHeight w:val="285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方向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细分方向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Style w:val="8"/>
                <w:rFonts w:hint="default"/>
                <w:lang w:bidi="ar"/>
              </w:rPr>
              <w:t>单位名称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Style w:val="8"/>
                <w:rFonts w:hint="default"/>
                <w:lang w:bidi="ar"/>
              </w:rPr>
              <w:t>项目名称</w:t>
            </w:r>
          </w:p>
        </w:tc>
      </w:tr>
      <w:tr>
        <w:trPr>
          <w:trHeight w:val="90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中德智能制造合作（8个）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产业合作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（4个）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杭叉集团股份有限公司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中德合作工业车辆智能工厂示范</w:t>
            </w:r>
          </w:p>
        </w:tc>
      </w:tr>
      <w:tr>
        <w:trPr>
          <w:trHeight w:val="90" w:hRule="atLeast"/>
          <w:jc w:val="center"/>
        </w:trPr>
        <w:tc>
          <w:tcPr>
            <w:tcW w:w="12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江苏亚威机床股份有限公司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直线机器人和水平多关节机器人技术的国内转化及市场应用推广</w:t>
            </w:r>
          </w:p>
        </w:tc>
      </w:tr>
      <w:tr>
        <w:trPr>
          <w:trHeight w:val="90" w:hRule="atLeast"/>
          <w:jc w:val="center"/>
        </w:trPr>
        <w:tc>
          <w:tcPr>
            <w:tcW w:w="12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贵州航天电器股份有限公司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基于云系统的精密电子元器件智能工厂</w:t>
            </w:r>
          </w:p>
        </w:tc>
      </w:tr>
      <w:tr>
        <w:trPr>
          <w:trHeight w:val="90" w:hRule="atLeast"/>
          <w:jc w:val="center"/>
        </w:trPr>
        <w:tc>
          <w:tcPr>
            <w:tcW w:w="12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郑州奥特科技有限公司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风力发电机自动换脂系统</w:t>
            </w:r>
          </w:p>
        </w:tc>
      </w:tr>
      <w:tr>
        <w:trPr>
          <w:trHeight w:val="132" w:hRule="atLeast"/>
          <w:jc w:val="center"/>
        </w:trPr>
        <w:tc>
          <w:tcPr>
            <w:tcW w:w="12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人才培养合作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（3个）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景德镇溪川德信教育科技有限公司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中德（景德镇）工业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>4.0</w:t>
            </w:r>
            <w:r>
              <w:rPr>
                <w:rStyle w:val="10"/>
                <w:rFonts w:hint="default"/>
                <w:lang w:bidi="ar"/>
              </w:rPr>
              <w:t>智能制造公共实训基地</w:t>
            </w:r>
          </w:p>
        </w:tc>
      </w:tr>
      <w:tr>
        <w:trPr>
          <w:trHeight w:val="570" w:hRule="atLeast"/>
          <w:jc w:val="center"/>
        </w:trPr>
        <w:tc>
          <w:tcPr>
            <w:tcW w:w="12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合肥学院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中德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>“</w:t>
            </w:r>
            <w:r>
              <w:rPr>
                <w:rStyle w:val="10"/>
                <w:rFonts w:hint="default"/>
                <w:lang w:bidi="ar"/>
              </w:rPr>
              <w:t>双元制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>”</w:t>
            </w:r>
            <w:r>
              <w:rPr>
                <w:rStyle w:val="10"/>
                <w:rFonts w:hint="default"/>
                <w:lang w:bidi="ar"/>
              </w:rPr>
              <w:t>高等教育应用型人才培养基地建设及示范</w:t>
            </w:r>
          </w:p>
        </w:tc>
      </w:tr>
      <w:tr>
        <w:trPr>
          <w:trHeight w:val="90" w:hRule="atLeast"/>
          <w:jc w:val="center"/>
        </w:trPr>
        <w:tc>
          <w:tcPr>
            <w:tcW w:w="12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南京信息职业技术学院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中德智能制造高级人才培养示范基地</w:t>
            </w:r>
          </w:p>
        </w:tc>
      </w:tr>
      <w:tr>
        <w:trPr>
          <w:trHeight w:val="90" w:hRule="atLeast"/>
          <w:jc w:val="center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标准化合作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（1个）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中国科学院沈阳自动化研究所、思爱普（中国）有限公司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自适应可重构生产系统相关标准的研究与验证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60" w:firstLineChars="3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注：以上排名不分先后</w:t>
      </w:r>
    </w:p>
    <w:p>
      <w:pPr>
        <w:wordWrap w:val="0"/>
        <w:jc w:val="both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72"/>
    <w:rsid w:val="00CC4E72"/>
    <w:rsid w:val="27494510"/>
    <w:rsid w:val="45665FFA"/>
    <w:rsid w:val="FB7FB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2021-01-26T08:48:00Z</dcterms:created>
  <dc:creator>小刚</dc:creator>
  <cp:lastModifiedBy>kylin</cp:lastModifiedBy>
  <dcterms:modified xsi:type="dcterms:W3CDTF">2021-01-27T10:51:26Z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