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7650" w:rsidRDefault="00BD0371">
      <w:pPr>
        <w:widowControl/>
        <w:jc w:val="left"/>
        <w:rPr>
          <w:kern w:val="0"/>
          <w:sz w:val="52"/>
          <w:szCs w:val="52"/>
        </w:rPr>
      </w:pPr>
      <w:r>
        <w:rPr>
          <w:noProof/>
          <w:kern w:val="0"/>
          <w:sz w:val="52"/>
          <w:szCs w:val="52"/>
        </w:rPr>
        <w:pict>
          <v:rect id="_x0000_s1109" style="position:absolute;margin-left:455.6pt;margin-top:756.8pt;width:17.3pt;height:17.55pt;z-index:251672576;visibility:visible;mso-position-horizontal-relative:page;mso-position-vertical-relative:page" stroked="f">
            <v:textbox style="mso-next-textbox:#_x0000_s1109" inset="0,0,0,0">
              <w:txbxContent>
                <w:p w:rsidR="00645F41" w:rsidRDefault="00645F41" w:rsidP="00A40680">
                  <w:pPr>
                    <w:spacing w:line="340" w:lineRule="exact"/>
                    <w:rPr>
                      <w:rFonts w:ascii="黑体" w:eastAsia="黑体"/>
                      <w:sz w:val="28"/>
                    </w:rPr>
                  </w:pPr>
                  <w:r>
                    <w:rPr>
                      <w:rFonts w:ascii="黑体" w:eastAsia="黑体" w:hint="eastAsia"/>
                      <w:sz w:val="28"/>
                    </w:rPr>
                    <w:t>布</w:t>
                  </w:r>
                </w:p>
              </w:txbxContent>
            </v:textbox>
            <w10:wrap anchorx="page" anchory="page"/>
          </v:rect>
        </w:pict>
      </w:r>
      <w:r>
        <w:rPr>
          <w:noProof/>
          <w:kern w:val="0"/>
          <w:sz w:val="52"/>
          <w:szCs w:val="52"/>
        </w:rPr>
        <w:pict>
          <v:rect id="_x0000_s1108" style="position:absolute;margin-left:435.45pt;margin-top:756.8pt;width:14.45pt;height:17.55pt;z-index:251671552;visibility:visible;mso-position-horizontal-relative:page;mso-position-vertical-relative:page" stroked="f">
            <v:textbox style="mso-next-textbox:#_x0000_s1108" inset="0,0,0,0">
              <w:txbxContent>
                <w:p w:rsidR="00645F41" w:rsidRDefault="00645F41" w:rsidP="00A40680">
                  <w:pPr>
                    <w:spacing w:line="340" w:lineRule="exact"/>
                    <w:rPr>
                      <w:rFonts w:ascii="黑体" w:eastAsia="黑体"/>
                      <w:sz w:val="28"/>
                    </w:rPr>
                  </w:pPr>
                  <w:r>
                    <w:rPr>
                      <w:rFonts w:ascii="黑体" w:eastAsia="黑体" w:hint="eastAsia"/>
                      <w:sz w:val="28"/>
                    </w:rPr>
                    <w:t>发</w:t>
                  </w:r>
                </w:p>
              </w:txbxContent>
            </v:textbox>
            <w10:wrap anchorx="page" anchory="page"/>
          </v:rect>
        </w:pict>
      </w:r>
      <w:r>
        <w:rPr>
          <w:noProof/>
          <w:kern w:val="0"/>
          <w:sz w:val="52"/>
          <w:szCs w:val="52"/>
        </w:rPr>
        <w:pict>
          <v:rect id="_x0000_s1107" style="position:absolute;margin-left:87.35pt;margin-top:753.3pt;width:333.95pt;height:27.45pt;z-index:251670528;visibility:visible;mso-position-horizontal-relative:page;mso-position-vertical-relative:page" filled="f" stroked="f">
            <v:fill opacity=".5"/>
            <v:textbox style="mso-next-textbox:#_x0000_s1107" inset="0,0,0,0">
              <w:txbxContent>
                <w:p w:rsidR="00645F41" w:rsidRPr="00547729" w:rsidRDefault="00645F41" w:rsidP="00A40680">
                  <w:pPr>
                    <w:spacing w:line="440" w:lineRule="exact"/>
                    <w:ind w:leftChars="-100" w:left="-210"/>
                    <w:jc w:val="right"/>
                    <w:rPr>
                      <w:rFonts w:ascii="方正小标宋简体" w:eastAsia="方正小标宋简体" w:hAnsi="黑体" w:cs="黑体"/>
                      <w:w w:val="113"/>
                      <w:kern w:val="0"/>
                      <w:sz w:val="36"/>
                      <w:szCs w:val="36"/>
                    </w:rPr>
                  </w:pPr>
                  <w:r w:rsidRPr="00547729">
                    <w:rPr>
                      <w:rFonts w:ascii="方正小标宋简体" w:eastAsia="方正小标宋简体" w:hAnsi="黑体" w:cs="黑体" w:hint="eastAsia"/>
                      <w:w w:val="113"/>
                      <w:kern w:val="0"/>
                      <w:sz w:val="36"/>
                      <w:szCs w:val="36"/>
                    </w:rPr>
                    <w:t>中华人民共和国工业和信息化部</w:t>
                  </w:r>
                </w:p>
              </w:txbxContent>
            </v:textbox>
            <w10:wrap anchorx="page" anchory="page"/>
          </v:rect>
        </w:pict>
      </w:r>
      <w:r w:rsidR="007C7650">
        <w:rPr>
          <w:noProof/>
          <w:kern w:val="0"/>
          <w:sz w:val="52"/>
          <w:szCs w:val="52"/>
        </w:rPr>
        <w:drawing>
          <wp:anchor distT="0" distB="0" distL="114300" distR="114300" simplePos="0" relativeHeight="251668480" behindDoc="0" locked="0" layoutInCell="1" allowOverlap="1">
            <wp:simplePos x="0" y="0"/>
            <wp:positionH relativeFrom="column">
              <wp:posOffset>3779520</wp:posOffset>
            </wp:positionH>
            <wp:positionV relativeFrom="paragraph">
              <wp:posOffset>-214630</wp:posOffset>
            </wp:positionV>
            <wp:extent cx="1520825" cy="647700"/>
            <wp:effectExtent l="19050" t="0" r="3175" b="0"/>
            <wp:wrapSquare wrapText="bothSides"/>
            <wp:docPr id="8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7"/>
                    <a:srcRect/>
                    <a:stretch>
                      <a:fillRect/>
                    </a:stretch>
                  </pic:blipFill>
                  <pic:spPr bwMode="auto">
                    <a:xfrm>
                      <a:off x="0" y="0"/>
                      <a:ext cx="1520825" cy="647700"/>
                    </a:xfrm>
                    <a:prstGeom prst="rect">
                      <a:avLst/>
                    </a:prstGeom>
                    <a:noFill/>
                    <a:ln w="9525">
                      <a:noFill/>
                      <a:miter lim="800000"/>
                      <a:headEnd/>
                      <a:tailEnd/>
                    </a:ln>
                  </pic:spPr>
                </pic:pic>
              </a:graphicData>
            </a:graphic>
          </wp:anchor>
        </w:drawing>
      </w:r>
      <w:r>
        <w:rPr>
          <w:noProof/>
          <w:kern w:val="0"/>
          <w:sz w:val="52"/>
          <w:szCs w:val="52"/>
        </w:rPr>
        <w:pict>
          <v:rect id="_x0000_s1106" style="position:absolute;margin-left:343.9pt;margin-top:704.1pt;width:193.9pt;height:16.15pt;z-index:251669504;visibility:visible;mso-position-horizontal-relative:page;mso-position-vertical-relative:page" filled="f" stroked="f">
            <v:fill opacity=".5"/>
            <v:textbox style="mso-next-textbox:#_x0000_s1106" inset="0,0,0,0">
              <w:txbxContent>
                <w:p w:rsidR="00645F41" w:rsidRDefault="00645F41" w:rsidP="007C7650">
                  <w:pPr>
                    <w:pStyle w:val="affff2"/>
                  </w:pPr>
                  <w:r>
                    <w:rPr>
                      <w:rFonts w:hint="eastAsia"/>
                    </w:rPr>
                    <w:t>××××－××－××实施</w:t>
                  </w:r>
                </w:p>
              </w:txbxContent>
            </v:textbox>
            <w10:wrap anchorx="page" anchory="page"/>
          </v:rect>
        </w:pict>
      </w:r>
      <w:r>
        <w:rPr>
          <w:noProof/>
          <w:kern w:val="0"/>
          <w:sz w:val="52"/>
          <w:szCs w:val="52"/>
        </w:rPr>
        <w:pict>
          <v:rect id="_x0000_s1104" style="position:absolute;margin-left:62.35pt;margin-top:314.6pt;width:490.05pt;height:365.4pt;z-index:251667456;visibility:visible;mso-position-horizontal-relative:page;mso-position-vertical-relative:page" filled="f" stroked="f">
            <v:fill opacity=".5"/>
            <v:textbox style="mso-next-textbox:#_x0000_s1104" inset="0,0,0,0">
              <w:txbxContent>
                <w:p w:rsidR="00645F41" w:rsidRPr="00614BFA" w:rsidRDefault="00645F41" w:rsidP="007C7650">
                  <w:pPr>
                    <w:pStyle w:val="affff1"/>
                    <w:spacing w:before="318"/>
                    <w:rPr>
                      <w:rFonts w:cs="黑体"/>
                      <w:szCs w:val="52"/>
                    </w:rPr>
                  </w:pPr>
                  <w:r w:rsidRPr="00121845">
                    <w:rPr>
                      <w:rFonts w:cs="黑体" w:hint="eastAsia"/>
                      <w:szCs w:val="52"/>
                    </w:rPr>
                    <w:t>红外标准样块光谱发射率校准规范</w:t>
                  </w:r>
                </w:p>
                <w:p w:rsidR="00645F41" w:rsidRDefault="00645F41" w:rsidP="007C7650">
                  <w:pPr>
                    <w:pStyle w:val="affff0"/>
                    <w:spacing w:line="240" w:lineRule="auto"/>
                    <w:rPr>
                      <w:sz w:val="21"/>
                      <w:szCs w:val="21"/>
                    </w:rPr>
                  </w:pPr>
                </w:p>
                <w:p w:rsidR="00645F41" w:rsidRDefault="00645F41" w:rsidP="007C7650">
                  <w:pPr>
                    <w:pStyle w:val="affff0"/>
                  </w:pPr>
                  <w:r w:rsidRPr="00121845">
                    <w:t>Calibration Specification for Spectral Emissivity of Infrared Standard Samples</w:t>
                  </w:r>
                </w:p>
                <w:p w:rsidR="00645F41" w:rsidRPr="00E01B94" w:rsidRDefault="00645F41" w:rsidP="007C7650">
                  <w:pPr>
                    <w:autoSpaceDE w:val="0"/>
                    <w:autoSpaceDN w:val="0"/>
                    <w:adjustRightInd w:val="0"/>
                    <w:jc w:val="center"/>
                    <w:rPr>
                      <w:rFonts w:ascii="黑体" w:eastAsia="黑体" w:cs="黑体"/>
                      <w:kern w:val="0"/>
                      <w:sz w:val="28"/>
                      <w:szCs w:val="28"/>
                    </w:rPr>
                  </w:pPr>
                  <w:r>
                    <w:rPr>
                      <w:rFonts w:ascii="黑体" w:eastAsia="黑体" w:cs="黑体" w:hint="eastAsia"/>
                      <w:kern w:val="0"/>
                      <w:sz w:val="28"/>
                      <w:szCs w:val="28"/>
                    </w:rPr>
                    <w:t>（报批稿）</w:t>
                  </w:r>
                </w:p>
              </w:txbxContent>
            </v:textbox>
            <w10:wrap anchorx="page" anchory="page"/>
          </v:rect>
        </w:pict>
      </w:r>
      <w:r>
        <w:rPr>
          <w:noProof/>
          <w:kern w:val="0"/>
          <w:sz w:val="52"/>
          <w:szCs w:val="52"/>
        </w:rPr>
        <w:pict>
          <v:line id="_x0000_s1100" style="position:absolute;z-index:251663360;visibility:visible;mso-position-horizontal-relative:page;mso-position-vertical-relative:page" from="70.85pt,728.5pt" to="538.55pt,728.5pt" strokeweight="1pt">
            <w10:wrap anchorx="page" anchory="page"/>
          </v:line>
        </w:pict>
      </w:r>
      <w:r>
        <w:rPr>
          <w:noProof/>
          <w:kern w:val="0"/>
          <w:sz w:val="52"/>
          <w:szCs w:val="52"/>
        </w:rPr>
        <w:pict>
          <v:rect id="_x0000_s1099" style="position:absolute;margin-left:70.85pt;margin-top:704.1pt;width:183.7pt;height:16.15pt;z-index:251662336;visibility:visible;mso-position-horizontal-relative:page;mso-position-vertical-relative:page" filled="f" stroked="f">
            <v:fill opacity=".5"/>
            <v:textbox style="mso-next-textbox:#_x0000_s1099" inset="0,0,0,0">
              <w:txbxContent>
                <w:p w:rsidR="00645F41" w:rsidRDefault="00645F41" w:rsidP="007C7650">
                  <w:pPr>
                    <w:pStyle w:val="affff"/>
                  </w:pPr>
                  <w:r>
                    <w:rPr>
                      <w:rFonts w:hint="eastAsia"/>
                    </w:rPr>
                    <w:t>××××－××－××发布</w:t>
                  </w:r>
                </w:p>
              </w:txbxContent>
            </v:textbox>
            <w10:wrap anchorx="page" anchory="page"/>
          </v:rect>
        </w:pict>
      </w:r>
      <w:r>
        <w:rPr>
          <w:noProof/>
          <w:kern w:val="0"/>
          <w:sz w:val="52"/>
          <w:szCs w:val="52"/>
        </w:rPr>
        <w:pict>
          <v:line id="_x0000_s1098" style="position:absolute;z-index:251661312;visibility:visible;mso-position-horizontal-relative:page;mso-position-vertical-relative:page" from="70.85pt,213.2pt" to="538.55pt,213.2pt" strokeweight="1pt">
            <w10:wrap anchorx="page" anchory="page"/>
          </v:line>
        </w:pict>
      </w:r>
      <w:r>
        <w:rPr>
          <w:noProof/>
          <w:kern w:val="0"/>
          <w:sz w:val="52"/>
          <w:szCs w:val="52"/>
        </w:rPr>
        <w:pict>
          <v:rect id="_x0000_s1097" style="position:absolute;margin-left:292.45pt;margin-top:175.2pt;width:189.05pt;height:29.5pt;z-index:251660288;visibility:visible;mso-position-horizontal-relative:page;mso-position-vertical-relative:page" filled="f" stroked="f">
            <v:fill opacity=".5"/>
            <v:textbox style="mso-next-textbox:#_x0000_s1097" inset="0,0,0,0">
              <w:txbxContent>
                <w:p w:rsidR="00645F41" w:rsidRDefault="00645F41" w:rsidP="007C7650">
                  <w:pPr>
                    <w:pStyle w:val="afffe"/>
                  </w:pPr>
                  <w:r>
                    <w:rPr>
                      <w:rFonts w:ascii="Times New Roman" w:hAnsi="Times New Roman"/>
                      <w:b/>
                    </w:rPr>
                    <w:t>J</w:t>
                  </w:r>
                  <w:r>
                    <w:rPr>
                      <w:rFonts w:ascii="Times New Roman" w:hAnsi="Times New Roman" w:hint="eastAsia"/>
                      <w:b/>
                    </w:rPr>
                    <w:t>JF</w:t>
                  </w:r>
                  <w:r w:rsidRPr="00BC569F">
                    <w:rPr>
                      <w:rFonts w:hint="eastAsia"/>
                    </w:rPr>
                    <w:t>(兵工民品</w:t>
                  </w:r>
                  <w:r>
                    <w:rPr>
                      <w:rFonts w:hint="eastAsia"/>
                    </w:rPr>
                    <w:t>）</w:t>
                  </w:r>
                  <w:r w:rsidRPr="00BC569F">
                    <w:rPr>
                      <w:rFonts w:hint="eastAsia"/>
                    </w:rPr>
                    <w:t>000</w:t>
                  </w:r>
                  <w:r>
                    <w:rPr>
                      <w:rFonts w:hint="eastAsia"/>
                    </w:rPr>
                    <w:t>3－2020</w:t>
                  </w:r>
                </w:p>
              </w:txbxContent>
            </v:textbox>
            <w10:wrap anchorx="page" anchory="page"/>
          </v:rect>
        </w:pict>
      </w:r>
      <w:r>
        <w:rPr>
          <w:noProof/>
          <w:kern w:val="0"/>
          <w:sz w:val="52"/>
          <w:szCs w:val="52"/>
        </w:rPr>
        <w:pict>
          <v:rect id="_x0000_s1096" style="position:absolute;margin-left:72.65pt;margin-top:96.9pt;width:463.5pt;height:57.05pt;z-index:251659264;visibility:visible;mso-position-horizontal-relative:page;mso-position-vertical-relative:page" filled="f" stroked="f">
            <v:fill opacity=".5"/>
            <v:textbox style="mso-next-textbox:#_x0000_s1096" inset="0,0,0,0">
              <w:txbxContent>
                <w:p w:rsidR="00645F41" w:rsidRPr="00C5273D" w:rsidRDefault="00645F41" w:rsidP="007C7650">
                  <w:pPr>
                    <w:spacing w:line="580" w:lineRule="exact"/>
                    <w:jc w:val="center"/>
                    <w:rPr>
                      <w:rFonts w:ascii="方正小标宋简体" w:eastAsia="方正小标宋简体"/>
                      <w:b/>
                      <w:spacing w:val="17"/>
                      <w:w w:val="115"/>
                      <w:sz w:val="52"/>
                      <w:szCs w:val="52"/>
                    </w:rPr>
                  </w:pPr>
                  <w:r w:rsidRPr="00C5273D">
                    <w:rPr>
                      <w:rFonts w:ascii="方正小标宋简体" w:eastAsia="方正小标宋简体" w:hint="eastAsia"/>
                      <w:b/>
                      <w:spacing w:val="17"/>
                      <w:w w:val="115"/>
                      <w:sz w:val="52"/>
                      <w:szCs w:val="52"/>
                    </w:rPr>
                    <w:t>中华人民共和国工业和信息化部</w:t>
                  </w:r>
                </w:p>
                <w:p w:rsidR="00645F41" w:rsidRPr="00C5273D" w:rsidRDefault="00645F41" w:rsidP="007C7650">
                  <w:pPr>
                    <w:spacing w:line="580" w:lineRule="exact"/>
                    <w:jc w:val="center"/>
                    <w:rPr>
                      <w:rFonts w:ascii="方正小标宋简体" w:eastAsia="方正小标宋简体"/>
                      <w:b/>
                      <w:w w:val="115"/>
                      <w:sz w:val="52"/>
                      <w:szCs w:val="52"/>
                    </w:rPr>
                  </w:pPr>
                  <w:r w:rsidRPr="00C5273D">
                    <w:rPr>
                      <w:rFonts w:ascii="方正小标宋简体" w:eastAsia="方正小标宋简体"/>
                      <w:b/>
                      <w:spacing w:val="17"/>
                      <w:w w:val="115"/>
                      <w:sz w:val="52"/>
                      <w:szCs w:val="52"/>
                    </w:rPr>
                    <w:t>兵工民品计量技术规范</w:t>
                  </w:r>
                </w:p>
                <w:p w:rsidR="00645F41" w:rsidRPr="00924196" w:rsidRDefault="00645F41" w:rsidP="007C7650">
                  <w:pPr>
                    <w:jc w:val="center"/>
                    <w:rPr>
                      <w:w w:val="122"/>
                      <w:sz w:val="52"/>
                      <w:szCs w:val="52"/>
                    </w:rPr>
                  </w:pPr>
                </w:p>
              </w:txbxContent>
            </v:textbox>
            <w10:wrap anchorx="page" anchory="page"/>
          </v:rect>
        </w:pict>
      </w:r>
    </w:p>
    <w:p w:rsidR="0069019E" w:rsidRDefault="0069019E">
      <w:pPr>
        <w:autoSpaceDE w:val="0"/>
        <w:autoSpaceDN w:val="0"/>
        <w:adjustRightInd w:val="0"/>
        <w:jc w:val="left"/>
        <w:rPr>
          <w:rFonts w:eastAsia="黑体"/>
          <w:kern w:val="0"/>
          <w:sz w:val="12"/>
          <w:szCs w:val="12"/>
        </w:rPr>
        <w:sectPr w:rsidR="0069019E">
          <w:headerReference w:type="even" r:id="rId8"/>
          <w:headerReference w:type="default" r:id="rId9"/>
          <w:footerReference w:type="even" r:id="rId10"/>
          <w:footerReference w:type="default" r:id="rId11"/>
          <w:headerReference w:type="first" r:id="rId12"/>
          <w:footerReference w:type="first" r:id="rId13"/>
          <w:pgSz w:w="11906" w:h="16838"/>
          <w:pgMar w:top="850" w:right="1803" w:bottom="1440" w:left="1803" w:header="851" w:footer="992" w:gutter="0"/>
          <w:cols w:space="720"/>
          <w:titlePg/>
          <w:docGrid w:type="lines" w:linePitch="318"/>
        </w:sectPr>
      </w:pPr>
    </w:p>
    <w:p w:rsidR="0069019E" w:rsidRDefault="00BD0371">
      <w:pPr>
        <w:autoSpaceDE w:val="0"/>
        <w:autoSpaceDN w:val="0"/>
        <w:adjustRightInd w:val="0"/>
        <w:jc w:val="left"/>
        <w:rPr>
          <w:rFonts w:eastAsia="黑体"/>
          <w:kern w:val="0"/>
          <w:sz w:val="20"/>
          <w:szCs w:val="20"/>
        </w:rPr>
      </w:pPr>
      <w:r w:rsidRPr="00BD0371">
        <w:rPr>
          <w:rFonts w:eastAsia="黑体"/>
          <w:kern w:val="0"/>
          <w:sz w:val="28"/>
          <w:szCs w:val="28"/>
        </w:rPr>
        <w:lastRenderedPageBreak/>
        <w:pict>
          <v:shapetype id="_x0000_t202" coordsize="21600,21600" o:spt="202" path="m,l,21600r21600,l21600,xe">
            <v:stroke joinstyle="miter"/>
            <v:path gradientshapeok="t" o:connecttype="rect"/>
          </v:shapetype>
          <v:shape id="文本框 25" o:spid="_x0000_s1049" type="#_x0000_t202" style="position:absolute;margin-left:286.15pt;margin-top:44.95pt;width:196pt;height:64.45pt;z-index:251652096" strokeweight="1.5pt">
            <v:stroke dashstyle="1 1"/>
            <v:textbox style="mso-next-textbox:#文本框 25">
              <w:txbxContent>
                <w:p w:rsidR="00645F41" w:rsidRDefault="00645F41" w:rsidP="000B73C9">
                  <w:pPr>
                    <w:spacing w:beforeLines="50" w:line="180" w:lineRule="atLeast"/>
                    <w:jc w:val="center"/>
                  </w:pPr>
                </w:p>
                <w:p w:rsidR="00645F41" w:rsidRPr="00DF567A" w:rsidRDefault="00645F41" w:rsidP="00DF567A">
                  <w:pPr>
                    <w:adjustRightInd w:val="0"/>
                    <w:snapToGrid w:val="0"/>
                    <w:spacing w:before="156"/>
                    <w:jc w:val="center"/>
                    <w:rPr>
                      <w:rFonts w:ascii="BatangChe" w:eastAsiaTheme="minorEastAsia" w:hAnsi="BatangChe" w:cs="BatangChe"/>
                      <w:b/>
                      <w:sz w:val="28"/>
                      <w:szCs w:val="28"/>
                    </w:rPr>
                  </w:pPr>
                  <w:r>
                    <w:rPr>
                      <w:rFonts w:ascii="BatangChe" w:eastAsia="BatangChe" w:hAnsi="BatangChe" w:cs="BatangChe" w:hint="eastAsia"/>
                      <w:b/>
                      <w:sz w:val="28"/>
                      <w:szCs w:val="28"/>
                    </w:rPr>
                    <w:t xml:space="preserve">JJF(兵工民品） </w:t>
                  </w:r>
                  <w:r>
                    <w:rPr>
                      <w:rFonts w:ascii="BatangChe" w:eastAsiaTheme="minorEastAsia" w:hAnsi="BatangChe" w:cs="BatangChe" w:hint="eastAsia"/>
                      <w:b/>
                      <w:sz w:val="28"/>
                      <w:szCs w:val="28"/>
                    </w:rPr>
                    <w:t>0003</w:t>
                  </w:r>
                  <w:r>
                    <w:rPr>
                      <w:rFonts w:ascii="BatangChe" w:eastAsia="BatangChe" w:hAnsi="BatangChe" w:cs="BatangChe" w:hint="eastAsia"/>
                      <w:b/>
                      <w:sz w:val="28"/>
                      <w:szCs w:val="28"/>
                    </w:rPr>
                    <w:t>─</w:t>
                  </w:r>
                  <w:r>
                    <w:rPr>
                      <w:rFonts w:ascii="BatangChe" w:eastAsiaTheme="minorEastAsia" w:hAnsi="BatangChe" w:cs="BatangChe" w:hint="eastAsia"/>
                      <w:b/>
                      <w:sz w:val="28"/>
                      <w:szCs w:val="28"/>
                    </w:rPr>
                    <w:t>2020</w:t>
                  </w:r>
                </w:p>
              </w:txbxContent>
            </v:textbox>
          </v:shape>
        </w:pict>
      </w:r>
      <w:r w:rsidRPr="00BD0371">
        <w:rPr>
          <w:rFonts w:eastAsia="黑体"/>
          <w:kern w:val="0"/>
          <w:sz w:val="28"/>
          <w:szCs w:val="28"/>
        </w:rPr>
        <w:pict>
          <v:shape id="文本框 29" o:spid="_x0000_s1053" type="#_x0000_t202" style="position:absolute;margin-left:10pt;margin-top:19.6pt;width:262.5pt;height:115.55pt;z-index:251653120" stroked="f">
            <v:textbox style="mso-next-textbox:#文本框 29">
              <w:txbxContent>
                <w:p w:rsidR="00645F41" w:rsidRDefault="00645F41" w:rsidP="00DF567A">
                  <w:pPr>
                    <w:autoSpaceDE w:val="0"/>
                    <w:autoSpaceDN w:val="0"/>
                    <w:adjustRightInd w:val="0"/>
                    <w:spacing w:before="156"/>
                    <w:jc w:val="center"/>
                    <w:rPr>
                      <w:rFonts w:ascii="黑体" w:eastAsia="黑体" w:cs="黑体"/>
                      <w:kern w:val="0"/>
                      <w:sz w:val="44"/>
                      <w:szCs w:val="44"/>
                    </w:rPr>
                  </w:pPr>
                  <w:r>
                    <w:rPr>
                      <w:rFonts w:ascii="黑体" w:eastAsia="黑体" w:cs="黑体" w:hint="eastAsia"/>
                      <w:kern w:val="0"/>
                      <w:sz w:val="44"/>
                      <w:szCs w:val="44"/>
                    </w:rPr>
                    <w:t>红外标准样块光谱发射率校准规范</w:t>
                  </w:r>
                </w:p>
                <w:p w:rsidR="00645F41" w:rsidRPr="00761A9F" w:rsidRDefault="00645F41" w:rsidP="00DF567A">
                  <w:pPr>
                    <w:autoSpaceDE w:val="0"/>
                    <w:autoSpaceDN w:val="0"/>
                    <w:adjustRightInd w:val="0"/>
                    <w:spacing w:before="156"/>
                    <w:jc w:val="center"/>
                    <w:rPr>
                      <w:rFonts w:eastAsia="黑体"/>
                      <w:kern w:val="0"/>
                      <w:sz w:val="28"/>
                      <w:szCs w:val="28"/>
                    </w:rPr>
                  </w:pPr>
                  <w:r w:rsidRPr="00761A9F">
                    <w:rPr>
                      <w:rFonts w:eastAsia="黑体"/>
                      <w:kern w:val="0"/>
                      <w:sz w:val="28"/>
                      <w:szCs w:val="28"/>
                    </w:rPr>
                    <w:t xml:space="preserve">Calibration Specification </w:t>
                  </w:r>
                  <w:r w:rsidRPr="00761A9F">
                    <w:rPr>
                      <w:rFonts w:eastAsia="黑体" w:hint="eastAsia"/>
                      <w:kern w:val="0"/>
                      <w:sz w:val="28"/>
                      <w:szCs w:val="28"/>
                    </w:rPr>
                    <w:t>for</w:t>
                  </w:r>
                  <w:r w:rsidRPr="00761A9F">
                    <w:rPr>
                      <w:rFonts w:eastAsia="黑体"/>
                      <w:kern w:val="0"/>
                      <w:sz w:val="28"/>
                      <w:szCs w:val="28"/>
                    </w:rPr>
                    <w:t xml:space="preserve"> Spectral Emissivity </w:t>
                  </w:r>
                  <w:r w:rsidRPr="00761A9F">
                    <w:rPr>
                      <w:rFonts w:eastAsia="黑体" w:hint="eastAsia"/>
                      <w:kern w:val="0"/>
                      <w:sz w:val="28"/>
                      <w:szCs w:val="28"/>
                    </w:rPr>
                    <w:t>ofInfrared Standard Samples</w:t>
                  </w:r>
                </w:p>
              </w:txbxContent>
            </v:textbox>
          </v:shape>
        </w:pict>
      </w:r>
      <w:r>
        <w:rPr>
          <w:rFonts w:eastAsia="黑体"/>
          <w:kern w:val="0"/>
          <w:sz w:val="20"/>
          <w:szCs w:val="20"/>
        </w:rPr>
        <w:pict>
          <v:line id="直线 19" o:spid="_x0000_s1043" style="position:absolute;z-index:251654144" from="-5.25pt,131.9pt" to="470pt,132.9pt">
            <v:fill o:detectmouseclick="t"/>
          </v:line>
        </w:pict>
      </w:r>
      <w:r w:rsidRPr="00BD0371">
        <w:rPr>
          <w:rFonts w:eastAsia="黑体"/>
          <w:kern w:val="0"/>
          <w:sz w:val="28"/>
          <w:szCs w:val="28"/>
        </w:rPr>
      </w:r>
      <w:r w:rsidRPr="00BD0371">
        <w:rPr>
          <w:rFonts w:eastAsia="黑体"/>
          <w:kern w:val="0"/>
          <w:sz w:val="28"/>
          <w:szCs w:val="28"/>
        </w:rPr>
        <w:pict>
          <v:group id="画布 23" o:spid="_x0000_s1047" editas="canvas" style="width:198pt;height:117pt;mso-position-horizontal-relative:char;mso-position-vertical-relative:line" coordorigin="5168,1555" coordsize="3960,2340">
            <o:lock v:ext="edit" aspectratio="t" text="t"/>
            <o:diagram v:ext="edit" dgmstyle="0" dgmscalex="0" dgmscaley="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8" type="#_x0000_t75" style="position:absolute;left:5168;top:1555;width:3960;height:2340" o:preferrelative="f">
              <v:fill o:detectmouseclick="t"/>
              <v:path o:extrusionok="t"/>
              <o:lock v:ext="edit" rotation="t" text="t"/>
              <o:diagram v:ext="edit" dgmstyle="0" dgmscalex="0" dgmscaley="0"/>
            </v:shape>
            <w10:wrap type="none"/>
            <w10:anchorlock/>
          </v:group>
        </w:pict>
      </w:r>
      <w:r>
        <w:rPr>
          <w:rFonts w:eastAsia="黑体"/>
          <w:kern w:val="0"/>
          <w:sz w:val="20"/>
          <w:szCs w:val="20"/>
        </w:rPr>
      </w:r>
      <w:r w:rsidRPr="00BD0371">
        <w:rPr>
          <w:rFonts w:eastAsia="黑体"/>
          <w:kern w:val="0"/>
          <w:sz w:val="20"/>
          <w:szCs w:val="20"/>
        </w:rPr>
        <w:pict>
          <v:group id="画布 18" o:spid="_x0000_s1042" editas="canvas" style="width:477.95pt;height:18pt;mso-position-horizontal-relative:char;mso-position-vertical-relative:line" coordorigin="1134,3780" coordsize="9559,360">
            <o:lock v:ext="edit" aspectratio="t" text="t"/>
            <o:diagram v:ext="edit" dgmstyle="0" dgmscalex="0" dgmscaley="0"/>
            <v:shape id="_x0000_s1041" type="#_x0000_t75" style="position:absolute;left:1134;top:3780;width:9559;height:360">
              <v:fill o:detectmouseclick="t"/>
              <v:path o:extrusionok="t"/>
              <o:lock v:ext="edit" rotation="t" text="t"/>
              <o:diagram v:ext="edit" dgmstyle="0" dgmscalex="0" dgmscaley="0"/>
            </v:shape>
            <w10:wrap type="none"/>
            <w10:anchorlock/>
          </v:group>
        </w:pict>
      </w:r>
    </w:p>
    <w:p w:rsidR="0069019E" w:rsidRDefault="0069019E">
      <w:pPr>
        <w:autoSpaceDE w:val="0"/>
        <w:autoSpaceDN w:val="0"/>
        <w:adjustRightInd w:val="0"/>
        <w:ind w:firstLineChars="200" w:firstLine="560"/>
        <w:jc w:val="left"/>
        <w:rPr>
          <w:kern w:val="0"/>
          <w:sz w:val="28"/>
          <w:szCs w:val="28"/>
        </w:rPr>
      </w:pPr>
    </w:p>
    <w:p w:rsidR="0069019E" w:rsidRDefault="0069019E">
      <w:pPr>
        <w:ind w:right="-1055"/>
        <w:rPr>
          <w:sz w:val="28"/>
          <w:szCs w:val="28"/>
        </w:rPr>
      </w:pPr>
    </w:p>
    <w:p w:rsidR="0069019E" w:rsidRDefault="0069019E">
      <w:pPr>
        <w:ind w:right="-1055"/>
        <w:rPr>
          <w:sz w:val="28"/>
          <w:szCs w:val="28"/>
        </w:rPr>
      </w:pPr>
    </w:p>
    <w:p w:rsidR="0069019E" w:rsidRDefault="0069019E">
      <w:pPr>
        <w:ind w:right="-1055"/>
        <w:rPr>
          <w:sz w:val="28"/>
          <w:szCs w:val="28"/>
        </w:rPr>
      </w:pPr>
    </w:p>
    <w:p w:rsidR="0069019E" w:rsidRPr="00090B77" w:rsidRDefault="0069019E" w:rsidP="003F37A0">
      <w:pPr>
        <w:spacing w:afterLines="100"/>
        <w:ind w:right="-1055" w:firstLineChars="300" w:firstLine="900"/>
        <w:rPr>
          <w:sz w:val="28"/>
        </w:rPr>
      </w:pPr>
      <w:r w:rsidRPr="003F37A0">
        <w:rPr>
          <w:rFonts w:eastAsia="黑体"/>
          <w:spacing w:val="10"/>
          <w:sz w:val="28"/>
        </w:rPr>
        <w:t>归</w:t>
      </w:r>
      <w:r w:rsidR="003F37A0" w:rsidRPr="003F37A0">
        <w:rPr>
          <w:rFonts w:eastAsia="黑体" w:hint="eastAsia"/>
          <w:spacing w:val="10"/>
          <w:sz w:val="28"/>
        </w:rPr>
        <w:t xml:space="preserve"> </w:t>
      </w:r>
      <w:r w:rsidRPr="003F37A0">
        <w:rPr>
          <w:rFonts w:eastAsia="黑体"/>
          <w:spacing w:val="10"/>
          <w:sz w:val="28"/>
        </w:rPr>
        <w:t>口</w:t>
      </w:r>
      <w:r w:rsidR="003F37A0" w:rsidRPr="003F37A0">
        <w:rPr>
          <w:rFonts w:eastAsia="黑体" w:hint="eastAsia"/>
          <w:spacing w:val="10"/>
          <w:sz w:val="28"/>
        </w:rPr>
        <w:t xml:space="preserve"> </w:t>
      </w:r>
      <w:r w:rsidRPr="003F37A0">
        <w:rPr>
          <w:rFonts w:eastAsia="黑体"/>
          <w:spacing w:val="10"/>
          <w:sz w:val="28"/>
        </w:rPr>
        <w:t>单</w:t>
      </w:r>
      <w:r w:rsidR="003F37A0" w:rsidRPr="003F37A0">
        <w:rPr>
          <w:rFonts w:eastAsia="黑体" w:hint="eastAsia"/>
          <w:spacing w:val="10"/>
          <w:sz w:val="28"/>
        </w:rPr>
        <w:t xml:space="preserve"> </w:t>
      </w:r>
      <w:r>
        <w:rPr>
          <w:rFonts w:eastAsia="黑体"/>
          <w:sz w:val="28"/>
        </w:rPr>
        <w:t>位：</w:t>
      </w:r>
      <w:r>
        <w:rPr>
          <w:sz w:val="28"/>
        </w:rPr>
        <w:t>中国兵器工业</w:t>
      </w:r>
      <w:r w:rsidRPr="00090B77">
        <w:rPr>
          <w:sz w:val="28"/>
        </w:rPr>
        <w:t>标准化研究所</w:t>
      </w:r>
    </w:p>
    <w:p w:rsidR="0069019E" w:rsidRDefault="0069019E" w:rsidP="003F37A0">
      <w:pPr>
        <w:spacing w:line="40" w:lineRule="exact"/>
        <w:ind w:right="-1055"/>
        <w:rPr>
          <w:sz w:val="28"/>
        </w:rPr>
      </w:pPr>
    </w:p>
    <w:p w:rsidR="0069019E" w:rsidRDefault="0069019E" w:rsidP="001877CF">
      <w:pPr>
        <w:spacing w:afterLines="100"/>
        <w:ind w:right="-1055" w:firstLineChars="300" w:firstLine="840"/>
        <w:rPr>
          <w:sz w:val="28"/>
        </w:rPr>
      </w:pPr>
      <w:r>
        <w:rPr>
          <w:rFonts w:eastAsia="黑体"/>
          <w:sz w:val="28"/>
        </w:rPr>
        <w:t>主要起草单位：</w:t>
      </w:r>
      <w:r>
        <w:rPr>
          <w:sz w:val="28"/>
        </w:rPr>
        <w:t>中国兵器工业第二〇五研究所</w:t>
      </w:r>
    </w:p>
    <w:p w:rsidR="0069019E" w:rsidRDefault="0069019E" w:rsidP="003F37A0">
      <w:pPr>
        <w:spacing w:line="40" w:lineRule="exact"/>
        <w:ind w:right="-1055"/>
        <w:rPr>
          <w:sz w:val="28"/>
        </w:rPr>
      </w:pPr>
    </w:p>
    <w:p w:rsidR="0069019E" w:rsidRDefault="0069019E" w:rsidP="000B73C9">
      <w:pPr>
        <w:spacing w:afterLines="100"/>
        <w:ind w:right="-1055" w:firstLineChars="300" w:firstLine="840"/>
        <w:rPr>
          <w:sz w:val="28"/>
        </w:rPr>
      </w:pPr>
      <w:r>
        <w:rPr>
          <w:rFonts w:eastAsia="黑体"/>
          <w:sz w:val="28"/>
        </w:rPr>
        <w:t>参加起草单位：</w:t>
      </w:r>
      <w:r>
        <w:rPr>
          <w:sz w:val="28"/>
        </w:rPr>
        <w:t>中国航空工业集团公司北京长城计量测试技术研究所</w:t>
      </w:r>
    </w:p>
    <w:p w:rsidR="0069019E" w:rsidRDefault="0069019E" w:rsidP="001877CF">
      <w:pPr>
        <w:spacing w:afterLines="100"/>
        <w:ind w:right="-1055" w:firstLineChars="1030" w:firstLine="2884"/>
        <w:rPr>
          <w:sz w:val="28"/>
        </w:rPr>
      </w:pPr>
      <w:r>
        <w:rPr>
          <w:sz w:val="28"/>
        </w:rPr>
        <w:t>中国兵器工业集团第五三研究所</w:t>
      </w:r>
    </w:p>
    <w:p w:rsidR="0069019E" w:rsidRDefault="0069019E">
      <w:pPr>
        <w:ind w:right="-1054"/>
        <w:rPr>
          <w:rFonts w:eastAsia="黑体"/>
          <w:sz w:val="28"/>
        </w:rPr>
      </w:pPr>
      <w:r>
        <w:rPr>
          <w:rFonts w:eastAsia="黑体"/>
          <w:sz w:val="28"/>
        </w:rPr>
        <w:t>·</w:t>
      </w:r>
    </w:p>
    <w:p w:rsidR="0069019E" w:rsidRDefault="0069019E">
      <w:pPr>
        <w:ind w:right="-334"/>
        <w:jc w:val="center"/>
        <w:rPr>
          <w:sz w:val="28"/>
          <w:szCs w:val="28"/>
        </w:rPr>
      </w:pPr>
    </w:p>
    <w:p w:rsidR="0069019E" w:rsidRDefault="0069019E">
      <w:pPr>
        <w:ind w:right="-334"/>
        <w:jc w:val="center"/>
        <w:rPr>
          <w:sz w:val="28"/>
          <w:szCs w:val="28"/>
        </w:rPr>
      </w:pPr>
    </w:p>
    <w:p w:rsidR="0069019E" w:rsidRDefault="0069019E">
      <w:pPr>
        <w:ind w:right="-334"/>
        <w:jc w:val="center"/>
        <w:rPr>
          <w:sz w:val="28"/>
          <w:szCs w:val="28"/>
        </w:rPr>
      </w:pPr>
    </w:p>
    <w:p w:rsidR="0069019E" w:rsidRDefault="0069019E">
      <w:pPr>
        <w:ind w:right="-334"/>
        <w:jc w:val="center"/>
        <w:rPr>
          <w:sz w:val="28"/>
          <w:szCs w:val="28"/>
        </w:rPr>
      </w:pPr>
    </w:p>
    <w:p w:rsidR="0069019E" w:rsidRDefault="0069019E">
      <w:pPr>
        <w:ind w:right="-334"/>
        <w:jc w:val="center"/>
        <w:rPr>
          <w:sz w:val="28"/>
          <w:szCs w:val="28"/>
        </w:rPr>
      </w:pPr>
    </w:p>
    <w:p w:rsidR="0069019E" w:rsidRDefault="0069019E">
      <w:pPr>
        <w:ind w:right="-334"/>
        <w:jc w:val="center"/>
        <w:rPr>
          <w:sz w:val="28"/>
          <w:szCs w:val="28"/>
        </w:rPr>
      </w:pPr>
    </w:p>
    <w:p w:rsidR="0069019E" w:rsidRDefault="0069019E">
      <w:pPr>
        <w:ind w:right="-334"/>
        <w:jc w:val="center"/>
        <w:rPr>
          <w:sz w:val="28"/>
          <w:szCs w:val="28"/>
        </w:rPr>
      </w:pPr>
    </w:p>
    <w:p w:rsidR="0069019E" w:rsidRDefault="0069019E">
      <w:pPr>
        <w:ind w:right="-334"/>
        <w:jc w:val="center"/>
        <w:rPr>
          <w:sz w:val="28"/>
          <w:szCs w:val="28"/>
        </w:rPr>
      </w:pPr>
    </w:p>
    <w:p w:rsidR="0069019E" w:rsidRDefault="0069019E">
      <w:pPr>
        <w:ind w:right="-1054"/>
        <w:rPr>
          <w:rFonts w:eastAsia="黑体"/>
          <w:sz w:val="28"/>
        </w:rPr>
      </w:pPr>
    </w:p>
    <w:p w:rsidR="0069019E" w:rsidRPr="003A08E5" w:rsidRDefault="0069019E">
      <w:pPr>
        <w:ind w:right="-1054" w:firstLine="570"/>
        <w:rPr>
          <w:rFonts w:eastAsia="黑体"/>
          <w:sz w:val="28"/>
        </w:rPr>
      </w:pPr>
    </w:p>
    <w:p w:rsidR="0069019E" w:rsidRDefault="0069019E">
      <w:pPr>
        <w:ind w:right="-1054" w:firstLine="570"/>
        <w:rPr>
          <w:rFonts w:eastAsia="黑体"/>
          <w:sz w:val="28"/>
        </w:rPr>
      </w:pPr>
    </w:p>
    <w:p w:rsidR="0069019E" w:rsidRDefault="0069019E">
      <w:pPr>
        <w:ind w:right="-1054" w:firstLine="570"/>
        <w:rPr>
          <w:rFonts w:eastAsia="黑体"/>
          <w:sz w:val="28"/>
        </w:rPr>
      </w:pPr>
    </w:p>
    <w:p w:rsidR="0069019E" w:rsidRDefault="0069019E">
      <w:pPr>
        <w:ind w:right="-1054" w:firstLine="570"/>
        <w:rPr>
          <w:rFonts w:eastAsia="黑体"/>
          <w:sz w:val="28"/>
        </w:rPr>
      </w:pPr>
    </w:p>
    <w:p w:rsidR="0069019E" w:rsidRDefault="0069019E">
      <w:pPr>
        <w:ind w:right="-1054" w:firstLine="570"/>
        <w:rPr>
          <w:rFonts w:eastAsia="黑体"/>
          <w:sz w:val="28"/>
        </w:rPr>
      </w:pPr>
    </w:p>
    <w:p w:rsidR="0069019E" w:rsidRDefault="0069019E">
      <w:pPr>
        <w:ind w:right="-1054" w:firstLine="570"/>
        <w:rPr>
          <w:sz w:val="28"/>
        </w:rPr>
      </w:pPr>
      <w:r>
        <w:rPr>
          <w:sz w:val="28"/>
        </w:rPr>
        <w:t>本规范技术条文委托起草单位负责解释</w:t>
      </w:r>
    </w:p>
    <w:p w:rsidR="0069019E" w:rsidRDefault="0069019E">
      <w:pPr>
        <w:ind w:right="-334"/>
        <w:jc w:val="center"/>
      </w:pPr>
    </w:p>
    <w:p w:rsidR="0069019E" w:rsidRDefault="0069019E">
      <w:pPr>
        <w:ind w:right="-334"/>
        <w:sectPr w:rsidR="0069019E">
          <w:headerReference w:type="default" r:id="rId14"/>
          <w:footerReference w:type="default" r:id="rId15"/>
          <w:footerReference w:type="first" r:id="rId16"/>
          <w:pgSz w:w="11906" w:h="16838"/>
          <w:pgMar w:top="1440" w:right="1134" w:bottom="1440" w:left="1134" w:header="851" w:footer="992" w:gutter="0"/>
          <w:cols w:space="720"/>
          <w:docGrid w:linePitch="312"/>
        </w:sectPr>
      </w:pPr>
    </w:p>
    <w:p w:rsidR="0069019E" w:rsidRDefault="0069019E">
      <w:pPr>
        <w:ind w:right="-1054"/>
        <w:rPr>
          <w:rFonts w:eastAsia="黑体"/>
          <w:sz w:val="28"/>
        </w:rPr>
      </w:pPr>
    </w:p>
    <w:p w:rsidR="0069019E" w:rsidRDefault="0069019E">
      <w:pPr>
        <w:ind w:right="-1054"/>
        <w:rPr>
          <w:rFonts w:eastAsia="黑体"/>
          <w:sz w:val="28"/>
        </w:rPr>
        <w:sectPr w:rsidR="0069019E">
          <w:footerReference w:type="default" r:id="rId17"/>
          <w:type w:val="continuous"/>
          <w:pgSz w:w="11906" w:h="16838"/>
          <w:pgMar w:top="1440" w:right="1797" w:bottom="1440" w:left="1797" w:header="851" w:footer="992" w:gutter="0"/>
          <w:cols w:space="720"/>
          <w:docGrid w:linePitch="312"/>
        </w:sectPr>
      </w:pPr>
    </w:p>
    <w:p w:rsidR="0069019E" w:rsidRDefault="0069019E">
      <w:pPr>
        <w:adjustRightInd w:val="0"/>
        <w:snapToGrid w:val="0"/>
        <w:ind w:right="-1055"/>
        <w:rPr>
          <w:rFonts w:eastAsia="黑体"/>
          <w:sz w:val="28"/>
        </w:rPr>
      </w:pPr>
    </w:p>
    <w:p w:rsidR="0069019E" w:rsidRDefault="0069019E">
      <w:pPr>
        <w:adjustRightInd w:val="0"/>
        <w:snapToGrid w:val="0"/>
        <w:ind w:right="-1055"/>
        <w:rPr>
          <w:rFonts w:eastAsia="黑体"/>
          <w:sz w:val="28"/>
        </w:rPr>
      </w:pPr>
    </w:p>
    <w:p w:rsidR="0069019E" w:rsidRDefault="0069019E">
      <w:pPr>
        <w:adjustRightInd w:val="0"/>
        <w:snapToGrid w:val="0"/>
        <w:ind w:right="-1055"/>
        <w:rPr>
          <w:rFonts w:eastAsia="黑体"/>
          <w:sz w:val="28"/>
        </w:rPr>
      </w:pPr>
    </w:p>
    <w:p w:rsidR="0069019E" w:rsidRDefault="0069019E">
      <w:pPr>
        <w:adjustRightInd w:val="0"/>
        <w:snapToGrid w:val="0"/>
        <w:ind w:right="-1055"/>
        <w:rPr>
          <w:rFonts w:eastAsia="黑体"/>
          <w:sz w:val="28"/>
        </w:rPr>
      </w:pPr>
    </w:p>
    <w:p w:rsidR="0069019E" w:rsidRDefault="0069019E" w:rsidP="00A47F05">
      <w:pPr>
        <w:ind w:right="-1055" w:firstLineChars="200" w:firstLine="560"/>
        <w:rPr>
          <w:rFonts w:eastAsia="黑体"/>
          <w:sz w:val="28"/>
        </w:rPr>
      </w:pPr>
      <w:r>
        <w:rPr>
          <w:rFonts w:eastAsia="黑体"/>
          <w:sz w:val="28"/>
        </w:rPr>
        <w:t>本规范主要起草人：</w:t>
      </w:r>
    </w:p>
    <w:p w:rsidR="0069019E" w:rsidRDefault="0069019E" w:rsidP="00F61435">
      <w:pPr>
        <w:ind w:right="-1054" w:firstLineChars="650" w:firstLine="1820"/>
        <w:rPr>
          <w:sz w:val="28"/>
        </w:rPr>
      </w:pPr>
      <w:r>
        <w:rPr>
          <w:sz w:val="28"/>
        </w:rPr>
        <w:t>袁林光（中国兵器工业第二〇五研究所）</w:t>
      </w:r>
    </w:p>
    <w:p w:rsidR="0069019E" w:rsidRDefault="0069019E">
      <w:pPr>
        <w:ind w:right="-1054" w:firstLineChars="650" w:firstLine="1820"/>
        <w:rPr>
          <w:sz w:val="28"/>
        </w:rPr>
      </w:pPr>
      <w:r>
        <w:rPr>
          <w:sz w:val="28"/>
        </w:rPr>
        <w:t>占春连（中国兵器工业第二〇五研究所）</w:t>
      </w:r>
    </w:p>
    <w:p w:rsidR="0069019E" w:rsidRPr="00761A9F" w:rsidRDefault="00761A9F" w:rsidP="00761A9F">
      <w:pPr>
        <w:ind w:right="-1054" w:firstLineChars="650" w:firstLine="1820"/>
        <w:rPr>
          <w:sz w:val="28"/>
        </w:rPr>
      </w:pPr>
      <w:r w:rsidRPr="00761A9F">
        <w:rPr>
          <w:rFonts w:hint="eastAsia"/>
          <w:sz w:val="28"/>
        </w:rPr>
        <w:t>李正琪（中国兵器工业第二〇五研究所）</w:t>
      </w:r>
    </w:p>
    <w:p w:rsidR="0069019E" w:rsidRDefault="0069019E" w:rsidP="00A47F05">
      <w:pPr>
        <w:ind w:right="-1055" w:firstLineChars="500" w:firstLine="1400"/>
        <w:rPr>
          <w:rFonts w:eastAsia="黑体"/>
          <w:sz w:val="28"/>
        </w:rPr>
      </w:pPr>
      <w:r>
        <w:rPr>
          <w:rFonts w:eastAsia="黑体"/>
          <w:sz w:val="28"/>
        </w:rPr>
        <w:t>参加起草人：</w:t>
      </w:r>
    </w:p>
    <w:p w:rsidR="00761A9F" w:rsidRDefault="00761A9F" w:rsidP="00761A9F">
      <w:pPr>
        <w:ind w:right="-1054" w:firstLineChars="650" w:firstLine="1820"/>
        <w:rPr>
          <w:sz w:val="28"/>
        </w:rPr>
      </w:pPr>
      <w:r w:rsidRPr="00761A9F">
        <w:rPr>
          <w:rFonts w:hint="eastAsia"/>
          <w:sz w:val="28"/>
        </w:rPr>
        <w:t>李</w:t>
      </w:r>
      <w:r w:rsidR="00A47F05">
        <w:rPr>
          <w:rFonts w:hint="eastAsia"/>
          <w:sz w:val="28"/>
        </w:rPr>
        <w:t xml:space="preserve">  </w:t>
      </w:r>
      <w:r w:rsidRPr="00761A9F">
        <w:rPr>
          <w:rFonts w:hint="eastAsia"/>
          <w:sz w:val="28"/>
        </w:rPr>
        <w:t>燕（中国兵器工业第二〇五研究所）</w:t>
      </w:r>
    </w:p>
    <w:p w:rsidR="0069019E" w:rsidRDefault="00761A9F" w:rsidP="00761A9F">
      <w:pPr>
        <w:ind w:right="-1054" w:firstLineChars="650" w:firstLine="1820"/>
        <w:rPr>
          <w:rFonts w:eastAsia="黑体"/>
          <w:sz w:val="28"/>
        </w:rPr>
      </w:pPr>
      <w:r>
        <w:rPr>
          <w:sz w:val="28"/>
        </w:rPr>
        <w:t>卢</w:t>
      </w:r>
      <w:r w:rsidR="00A47F05">
        <w:rPr>
          <w:rFonts w:hint="eastAsia"/>
          <w:sz w:val="28"/>
        </w:rPr>
        <w:t xml:space="preserve">  </w:t>
      </w:r>
      <w:r>
        <w:rPr>
          <w:sz w:val="28"/>
        </w:rPr>
        <w:t>飞（中国兵器工业第二〇五研究所）</w:t>
      </w:r>
    </w:p>
    <w:p w:rsidR="0069019E" w:rsidRDefault="0069019E" w:rsidP="000B6311">
      <w:pPr>
        <w:ind w:right="-1054" w:firstLineChars="650" w:firstLine="1820"/>
        <w:rPr>
          <w:sz w:val="28"/>
        </w:rPr>
      </w:pPr>
      <w:r>
        <w:rPr>
          <w:sz w:val="28"/>
        </w:rPr>
        <w:t>蔡</w:t>
      </w:r>
      <w:r w:rsidR="00A47F05">
        <w:rPr>
          <w:rFonts w:hint="eastAsia"/>
          <w:sz w:val="28"/>
        </w:rPr>
        <w:t xml:space="preserve">  </w:t>
      </w:r>
      <w:r>
        <w:rPr>
          <w:sz w:val="28"/>
        </w:rPr>
        <w:t>静（中国航空工业集团公司北京长城计量测试技术研究所）</w:t>
      </w:r>
    </w:p>
    <w:p w:rsidR="0069019E" w:rsidRDefault="0069019E" w:rsidP="000B6311">
      <w:pPr>
        <w:ind w:right="-1054" w:firstLineChars="650" w:firstLine="1820"/>
        <w:rPr>
          <w:sz w:val="28"/>
        </w:rPr>
        <w:sectPr w:rsidR="0069019E">
          <w:headerReference w:type="first" r:id="rId18"/>
          <w:pgSz w:w="11906" w:h="16838"/>
          <w:pgMar w:top="1871" w:right="1418" w:bottom="1418" w:left="1418" w:header="1418" w:footer="1077" w:gutter="0"/>
          <w:pgNumType w:fmt="upperRoman" w:start="1"/>
          <w:cols w:space="720"/>
          <w:titlePg/>
          <w:docGrid w:type="lines" w:linePitch="312"/>
        </w:sectPr>
      </w:pPr>
      <w:r>
        <w:rPr>
          <w:sz w:val="28"/>
        </w:rPr>
        <w:t>刘原栋（中国兵器工业集团第五三研究所）</w:t>
      </w:r>
    </w:p>
    <w:p w:rsidR="0069019E" w:rsidRDefault="0069019E" w:rsidP="000B73C9">
      <w:pPr>
        <w:pStyle w:val="aff7"/>
        <w:spacing w:beforeLines="250" w:after="0" w:line="360" w:lineRule="auto"/>
        <w:rPr>
          <w:sz w:val="44"/>
          <w:szCs w:val="44"/>
        </w:rPr>
      </w:pPr>
      <w:bookmarkStart w:id="0" w:name="_Toc288654386"/>
      <w:bookmarkStart w:id="1" w:name="_Toc288654519"/>
      <w:bookmarkStart w:id="2" w:name="_Toc288654590"/>
      <w:r>
        <w:rPr>
          <w:sz w:val="44"/>
          <w:szCs w:val="44"/>
        </w:rPr>
        <w:lastRenderedPageBreak/>
        <w:t>目</w:t>
      </w:r>
      <w:r w:rsidR="00B618A7">
        <w:rPr>
          <w:rFonts w:hint="eastAsia"/>
          <w:sz w:val="44"/>
          <w:szCs w:val="44"/>
        </w:rPr>
        <w:t xml:space="preserve">    </w:t>
      </w:r>
      <w:r>
        <w:rPr>
          <w:sz w:val="44"/>
          <w:szCs w:val="44"/>
        </w:rPr>
        <w:t>录</w:t>
      </w:r>
      <w:bookmarkEnd w:id="0"/>
      <w:bookmarkEnd w:id="1"/>
      <w:bookmarkEnd w:id="2"/>
    </w:p>
    <w:bookmarkStart w:id="3" w:name="_Toc467574732"/>
    <w:p w:rsidR="001932AE" w:rsidRPr="001932AE" w:rsidRDefault="00BD0371" w:rsidP="001932AE">
      <w:pPr>
        <w:pStyle w:val="21"/>
        <w:tabs>
          <w:tab w:val="right" w:leader="dot" w:pos="9060"/>
        </w:tabs>
        <w:spacing w:line="360" w:lineRule="auto"/>
        <w:ind w:leftChars="0" w:left="0"/>
        <w:rPr>
          <w:noProof/>
          <w:sz w:val="24"/>
        </w:rPr>
      </w:pPr>
      <w:r w:rsidRPr="00BD0371">
        <w:rPr>
          <w:rFonts w:ascii="宋体" w:hAnsi="宋体"/>
          <w:sz w:val="24"/>
        </w:rPr>
        <w:fldChar w:fldCharType="begin"/>
      </w:r>
      <w:r w:rsidR="0069019E" w:rsidRPr="001932AE">
        <w:rPr>
          <w:rFonts w:ascii="宋体" w:hAnsi="宋体"/>
          <w:sz w:val="24"/>
        </w:rPr>
        <w:instrText xml:space="preserve"> TOC \o "1-2" \h \z \u </w:instrText>
      </w:r>
      <w:r w:rsidRPr="00BD0371">
        <w:rPr>
          <w:rFonts w:ascii="宋体" w:hAnsi="宋体"/>
          <w:sz w:val="24"/>
        </w:rPr>
        <w:fldChar w:fldCharType="separate"/>
      </w:r>
      <w:hyperlink w:anchor="_Toc39757274" w:history="1">
        <w:r w:rsidR="001932AE" w:rsidRPr="001932AE">
          <w:rPr>
            <w:rFonts w:hint="eastAsia"/>
            <w:noProof/>
            <w:sz w:val="24"/>
          </w:rPr>
          <w:t>引言</w:t>
        </w:r>
        <w:r w:rsidR="001932AE" w:rsidRPr="001932AE">
          <w:rPr>
            <w:noProof/>
            <w:webHidden/>
            <w:sz w:val="24"/>
          </w:rPr>
          <w:tab/>
        </w:r>
        <w:r w:rsidR="001620B5">
          <w:rPr>
            <w:rFonts w:hint="eastAsia"/>
            <w:noProof/>
            <w:webHidden/>
            <w:sz w:val="24"/>
          </w:rPr>
          <w:t>（</w:t>
        </w:r>
        <w:r w:rsidRPr="001932AE">
          <w:rPr>
            <w:noProof/>
            <w:webHidden/>
            <w:sz w:val="24"/>
          </w:rPr>
          <w:fldChar w:fldCharType="begin"/>
        </w:r>
        <w:r w:rsidR="001620B5" w:rsidRPr="001932AE">
          <w:rPr>
            <w:noProof/>
            <w:webHidden/>
            <w:sz w:val="24"/>
          </w:rPr>
          <w:instrText xml:space="preserve"> PAGEREF _Toc39757274 \h </w:instrText>
        </w:r>
        <w:r w:rsidRPr="001932AE">
          <w:rPr>
            <w:noProof/>
            <w:webHidden/>
            <w:sz w:val="24"/>
          </w:rPr>
        </w:r>
        <w:r w:rsidRPr="001932AE">
          <w:rPr>
            <w:noProof/>
            <w:webHidden/>
            <w:sz w:val="24"/>
          </w:rPr>
          <w:fldChar w:fldCharType="separate"/>
        </w:r>
        <w:r w:rsidR="00C4474A">
          <w:rPr>
            <w:noProof/>
            <w:webHidden/>
            <w:sz w:val="24"/>
          </w:rPr>
          <w:t>II</w:t>
        </w:r>
        <w:r w:rsidRPr="001932AE">
          <w:rPr>
            <w:noProof/>
            <w:webHidden/>
            <w:sz w:val="24"/>
          </w:rPr>
          <w:fldChar w:fldCharType="end"/>
        </w:r>
        <w:r w:rsidR="001620B5">
          <w:rPr>
            <w:rFonts w:hint="eastAsia"/>
            <w:noProof/>
            <w:webHidden/>
            <w:sz w:val="24"/>
          </w:rPr>
          <w:t>）</w:t>
        </w:r>
      </w:hyperlink>
    </w:p>
    <w:p w:rsidR="001932AE" w:rsidRPr="001932AE" w:rsidRDefault="00BD0371" w:rsidP="001932AE">
      <w:pPr>
        <w:pStyle w:val="21"/>
        <w:tabs>
          <w:tab w:val="right" w:leader="dot" w:pos="9060"/>
        </w:tabs>
        <w:spacing w:line="360" w:lineRule="auto"/>
        <w:ind w:leftChars="0" w:left="0"/>
        <w:rPr>
          <w:rFonts w:ascii="Calibri" w:hAnsi="Calibri"/>
          <w:noProof/>
          <w:sz w:val="24"/>
        </w:rPr>
      </w:pPr>
      <w:hyperlink w:anchor="_Toc39757276" w:history="1">
        <w:r w:rsidR="001932AE" w:rsidRPr="001932AE">
          <w:rPr>
            <w:rStyle w:val="a5"/>
            <w:noProof/>
            <w:sz w:val="24"/>
          </w:rPr>
          <w:t>1</w:t>
        </w:r>
        <w:r w:rsidR="001932AE" w:rsidRPr="001932AE">
          <w:rPr>
            <w:rStyle w:val="a5"/>
            <w:rFonts w:hint="eastAsia"/>
            <w:noProof/>
            <w:sz w:val="24"/>
          </w:rPr>
          <w:t>范围</w:t>
        </w:r>
        <w:r w:rsidR="001932AE" w:rsidRPr="001932AE">
          <w:rPr>
            <w:noProof/>
            <w:webHidden/>
            <w:sz w:val="24"/>
          </w:rPr>
          <w:tab/>
        </w:r>
        <w:r w:rsidR="001620B5">
          <w:rPr>
            <w:rFonts w:hint="eastAsia"/>
            <w:noProof/>
            <w:webHidden/>
            <w:sz w:val="24"/>
          </w:rPr>
          <w:t>（</w:t>
        </w:r>
        <w:r w:rsidRPr="001932AE">
          <w:rPr>
            <w:noProof/>
            <w:webHidden/>
            <w:sz w:val="24"/>
          </w:rPr>
          <w:fldChar w:fldCharType="begin"/>
        </w:r>
        <w:r w:rsidR="001620B5" w:rsidRPr="001932AE">
          <w:rPr>
            <w:noProof/>
            <w:webHidden/>
            <w:sz w:val="24"/>
          </w:rPr>
          <w:instrText xml:space="preserve"> PAGEREF _Toc39757276 \h </w:instrText>
        </w:r>
        <w:r w:rsidRPr="001932AE">
          <w:rPr>
            <w:noProof/>
            <w:webHidden/>
            <w:sz w:val="24"/>
          </w:rPr>
        </w:r>
        <w:r w:rsidRPr="001932AE">
          <w:rPr>
            <w:noProof/>
            <w:webHidden/>
            <w:sz w:val="24"/>
          </w:rPr>
          <w:fldChar w:fldCharType="separate"/>
        </w:r>
        <w:r w:rsidR="00C4474A">
          <w:rPr>
            <w:noProof/>
            <w:webHidden/>
            <w:sz w:val="24"/>
          </w:rPr>
          <w:t>1</w:t>
        </w:r>
        <w:r w:rsidRPr="001932AE">
          <w:rPr>
            <w:noProof/>
            <w:webHidden/>
            <w:sz w:val="24"/>
          </w:rPr>
          <w:fldChar w:fldCharType="end"/>
        </w:r>
        <w:r w:rsidR="001620B5">
          <w:rPr>
            <w:rFonts w:hint="eastAsia"/>
            <w:noProof/>
            <w:webHidden/>
            <w:sz w:val="24"/>
          </w:rPr>
          <w:t>）</w:t>
        </w:r>
      </w:hyperlink>
    </w:p>
    <w:p w:rsidR="001932AE" w:rsidRPr="001932AE" w:rsidRDefault="00BD0371" w:rsidP="001932AE">
      <w:pPr>
        <w:pStyle w:val="21"/>
        <w:tabs>
          <w:tab w:val="right" w:leader="dot" w:pos="9060"/>
        </w:tabs>
        <w:spacing w:line="360" w:lineRule="auto"/>
        <w:ind w:leftChars="0" w:left="0"/>
        <w:rPr>
          <w:rFonts w:ascii="Calibri" w:hAnsi="Calibri"/>
          <w:noProof/>
          <w:sz w:val="24"/>
        </w:rPr>
      </w:pPr>
      <w:hyperlink w:anchor="_Toc39757277" w:history="1">
        <w:r w:rsidR="001932AE" w:rsidRPr="001932AE">
          <w:rPr>
            <w:rStyle w:val="a5"/>
            <w:noProof/>
            <w:sz w:val="24"/>
          </w:rPr>
          <w:t>2</w:t>
        </w:r>
        <w:r w:rsidR="001932AE" w:rsidRPr="001932AE">
          <w:rPr>
            <w:rStyle w:val="a5"/>
            <w:rFonts w:hint="eastAsia"/>
            <w:noProof/>
            <w:sz w:val="24"/>
          </w:rPr>
          <w:t>引用文件</w:t>
        </w:r>
        <w:r w:rsidR="001932AE" w:rsidRPr="001932AE">
          <w:rPr>
            <w:noProof/>
            <w:webHidden/>
            <w:sz w:val="24"/>
          </w:rPr>
          <w:tab/>
        </w:r>
        <w:r w:rsidR="001620B5">
          <w:rPr>
            <w:rFonts w:hint="eastAsia"/>
            <w:noProof/>
            <w:webHidden/>
            <w:sz w:val="24"/>
          </w:rPr>
          <w:t>（</w:t>
        </w:r>
        <w:r w:rsidRPr="001932AE">
          <w:rPr>
            <w:noProof/>
            <w:webHidden/>
            <w:sz w:val="24"/>
          </w:rPr>
          <w:fldChar w:fldCharType="begin"/>
        </w:r>
        <w:r w:rsidR="001620B5" w:rsidRPr="001932AE">
          <w:rPr>
            <w:noProof/>
            <w:webHidden/>
            <w:sz w:val="24"/>
          </w:rPr>
          <w:instrText xml:space="preserve"> PAGEREF _Toc39757277 \h </w:instrText>
        </w:r>
        <w:r w:rsidRPr="001932AE">
          <w:rPr>
            <w:noProof/>
            <w:webHidden/>
            <w:sz w:val="24"/>
          </w:rPr>
        </w:r>
        <w:r w:rsidRPr="001932AE">
          <w:rPr>
            <w:noProof/>
            <w:webHidden/>
            <w:sz w:val="24"/>
          </w:rPr>
          <w:fldChar w:fldCharType="separate"/>
        </w:r>
        <w:r w:rsidR="00C4474A">
          <w:rPr>
            <w:noProof/>
            <w:webHidden/>
            <w:sz w:val="24"/>
          </w:rPr>
          <w:t>1</w:t>
        </w:r>
        <w:r w:rsidRPr="001932AE">
          <w:rPr>
            <w:noProof/>
            <w:webHidden/>
            <w:sz w:val="24"/>
          </w:rPr>
          <w:fldChar w:fldCharType="end"/>
        </w:r>
        <w:r w:rsidR="001620B5">
          <w:rPr>
            <w:rFonts w:hint="eastAsia"/>
            <w:noProof/>
            <w:webHidden/>
            <w:sz w:val="24"/>
          </w:rPr>
          <w:t>）</w:t>
        </w:r>
      </w:hyperlink>
    </w:p>
    <w:p w:rsidR="001932AE" w:rsidRPr="001932AE" w:rsidRDefault="00BD0371" w:rsidP="001932AE">
      <w:pPr>
        <w:pStyle w:val="21"/>
        <w:tabs>
          <w:tab w:val="left" w:pos="210"/>
          <w:tab w:val="right" w:leader="dot" w:pos="9060"/>
        </w:tabs>
        <w:spacing w:line="360" w:lineRule="auto"/>
        <w:ind w:leftChars="0" w:left="0"/>
        <w:rPr>
          <w:rFonts w:ascii="Calibri" w:hAnsi="Calibri"/>
          <w:noProof/>
          <w:sz w:val="24"/>
        </w:rPr>
      </w:pPr>
      <w:hyperlink w:anchor="_Toc39757278" w:history="1">
        <w:r w:rsidR="001932AE" w:rsidRPr="001932AE">
          <w:rPr>
            <w:rStyle w:val="a5"/>
            <w:noProof/>
            <w:sz w:val="24"/>
          </w:rPr>
          <w:t>3</w:t>
        </w:r>
        <w:r w:rsidR="001932AE" w:rsidRPr="001932AE">
          <w:rPr>
            <w:rFonts w:ascii="Calibri" w:hAnsi="Calibri"/>
            <w:noProof/>
            <w:sz w:val="24"/>
          </w:rPr>
          <w:tab/>
        </w:r>
        <w:r w:rsidR="001932AE" w:rsidRPr="001932AE">
          <w:rPr>
            <w:rStyle w:val="a5"/>
            <w:rFonts w:hint="eastAsia"/>
            <w:noProof/>
            <w:sz w:val="24"/>
          </w:rPr>
          <w:t>术语和计量单位</w:t>
        </w:r>
        <w:r w:rsidR="001932AE" w:rsidRPr="001932AE">
          <w:rPr>
            <w:noProof/>
            <w:webHidden/>
            <w:sz w:val="24"/>
          </w:rPr>
          <w:tab/>
        </w:r>
        <w:r w:rsidR="001620B5">
          <w:rPr>
            <w:rFonts w:hint="eastAsia"/>
            <w:noProof/>
            <w:webHidden/>
            <w:sz w:val="24"/>
          </w:rPr>
          <w:t>（</w:t>
        </w:r>
        <w:r w:rsidRPr="001932AE">
          <w:rPr>
            <w:noProof/>
            <w:webHidden/>
            <w:sz w:val="24"/>
          </w:rPr>
          <w:fldChar w:fldCharType="begin"/>
        </w:r>
        <w:r w:rsidR="001620B5" w:rsidRPr="001932AE">
          <w:rPr>
            <w:noProof/>
            <w:webHidden/>
            <w:sz w:val="24"/>
          </w:rPr>
          <w:instrText xml:space="preserve"> PAGEREF _Toc39757278 \h </w:instrText>
        </w:r>
        <w:r w:rsidRPr="001932AE">
          <w:rPr>
            <w:noProof/>
            <w:webHidden/>
            <w:sz w:val="24"/>
          </w:rPr>
        </w:r>
        <w:r w:rsidRPr="001932AE">
          <w:rPr>
            <w:noProof/>
            <w:webHidden/>
            <w:sz w:val="24"/>
          </w:rPr>
          <w:fldChar w:fldCharType="separate"/>
        </w:r>
        <w:r w:rsidR="00C4474A">
          <w:rPr>
            <w:noProof/>
            <w:webHidden/>
            <w:sz w:val="24"/>
          </w:rPr>
          <w:t>1</w:t>
        </w:r>
        <w:r w:rsidRPr="001932AE">
          <w:rPr>
            <w:noProof/>
            <w:webHidden/>
            <w:sz w:val="24"/>
          </w:rPr>
          <w:fldChar w:fldCharType="end"/>
        </w:r>
        <w:r w:rsidR="001620B5">
          <w:rPr>
            <w:rFonts w:hint="eastAsia"/>
            <w:noProof/>
            <w:webHidden/>
            <w:sz w:val="24"/>
          </w:rPr>
          <w:t>）</w:t>
        </w:r>
      </w:hyperlink>
    </w:p>
    <w:p w:rsidR="001932AE" w:rsidRPr="001932AE" w:rsidRDefault="00BD0371" w:rsidP="001932AE">
      <w:pPr>
        <w:pStyle w:val="21"/>
        <w:tabs>
          <w:tab w:val="right" w:leader="dot" w:pos="9060"/>
        </w:tabs>
        <w:spacing w:line="360" w:lineRule="auto"/>
        <w:ind w:leftChars="0" w:left="0"/>
        <w:rPr>
          <w:rFonts w:ascii="Calibri" w:hAnsi="Calibri"/>
          <w:noProof/>
          <w:sz w:val="24"/>
        </w:rPr>
      </w:pPr>
      <w:hyperlink w:anchor="_Toc39757279" w:history="1">
        <w:r w:rsidR="001932AE" w:rsidRPr="001932AE">
          <w:rPr>
            <w:rStyle w:val="a5"/>
            <w:rFonts w:hAnsi="黑体"/>
            <w:noProof/>
            <w:sz w:val="24"/>
          </w:rPr>
          <w:t>3.1</w:t>
        </w:r>
        <w:r w:rsidR="001932AE" w:rsidRPr="001932AE">
          <w:rPr>
            <w:rStyle w:val="a5"/>
            <w:rFonts w:hAnsi="黑体" w:hint="eastAsia"/>
            <w:noProof/>
            <w:sz w:val="24"/>
          </w:rPr>
          <w:t>红外标准样块</w:t>
        </w:r>
        <w:r w:rsidR="001932AE" w:rsidRPr="001932AE">
          <w:rPr>
            <w:noProof/>
            <w:webHidden/>
            <w:sz w:val="24"/>
          </w:rPr>
          <w:tab/>
        </w:r>
        <w:r w:rsidR="001620B5">
          <w:rPr>
            <w:rFonts w:hint="eastAsia"/>
            <w:noProof/>
            <w:webHidden/>
            <w:sz w:val="24"/>
          </w:rPr>
          <w:t>（</w:t>
        </w:r>
        <w:r w:rsidRPr="001932AE">
          <w:rPr>
            <w:noProof/>
            <w:webHidden/>
            <w:sz w:val="24"/>
          </w:rPr>
          <w:fldChar w:fldCharType="begin"/>
        </w:r>
        <w:r w:rsidR="001620B5" w:rsidRPr="001932AE">
          <w:rPr>
            <w:noProof/>
            <w:webHidden/>
            <w:sz w:val="24"/>
          </w:rPr>
          <w:instrText xml:space="preserve"> PAGEREF _Toc39757279 \h </w:instrText>
        </w:r>
        <w:r w:rsidRPr="001932AE">
          <w:rPr>
            <w:noProof/>
            <w:webHidden/>
            <w:sz w:val="24"/>
          </w:rPr>
        </w:r>
        <w:r w:rsidRPr="001932AE">
          <w:rPr>
            <w:noProof/>
            <w:webHidden/>
            <w:sz w:val="24"/>
          </w:rPr>
          <w:fldChar w:fldCharType="separate"/>
        </w:r>
        <w:r w:rsidR="00C4474A">
          <w:rPr>
            <w:noProof/>
            <w:webHidden/>
            <w:sz w:val="24"/>
          </w:rPr>
          <w:t>1</w:t>
        </w:r>
        <w:r w:rsidRPr="001932AE">
          <w:rPr>
            <w:noProof/>
            <w:webHidden/>
            <w:sz w:val="24"/>
          </w:rPr>
          <w:fldChar w:fldCharType="end"/>
        </w:r>
        <w:r w:rsidR="001620B5">
          <w:rPr>
            <w:rFonts w:hint="eastAsia"/>
            <w:noProof/>
            <w:webHidden/>
            <w:sz w:val="24"/>
          </w:rPr>
          <w:t>）</w:t>
        </w:r>
      </w:hyperlink>
    </w:p>
    <w:p w:rsidR="001932AE" w:rsidRPr="001932AE" w:rsidRDefault="00BD0371" w:rsidP="001932AE">
      <w:pPr>
        <w:pStyle w:val="21"/>
        <w:tabs>
          <w:tab w:val="right" w:leader="dot" w:pos="9060"/>
        </w:tabs>
        <w:spacing w:line="360" w:lineRule="auto"/>
        <w:ind w:leftChars="0" w:left="0"/>
        <w:rPr>
          <w:rFonts w:ascii="Calibri" w:hAnsi="Calibri"/>
          <w:noProof/>
          <w:sz w:val="24"/>
        </w:rPr>
      </w:pPr>
      <w:hyperlink w:anchor="_Toc39757280" w:history="1">
        <w:r w:rsidR="001932AE" w:rsidRPr="001932AE">
          <w:rPr>
            <w:rStyle w:val="a5"/>
            <w:rFonts w:hAnsi="黑体"/>
            <w:noProof/>
            <w:sz w:val="24"/>
          </w:rPr>
          <w:t>3.2</w:t>
        </w:r>
        <w:r w:rsidR="001932AE" w:rsidRPr="001932AE">
          <w:rPr>
            <w:rStyle w:val="a5"/>
            <w:rFonts w:hAnsi="黑体" w:hint="eastAsia"/>
            <w:noProof/>
            <w:sz w:val="24"/>
          </w:rPr>
          <w:t>红外光谱发射率</w:t>
        </w:r>
        <w:r w:rsidR="001932AE" w:rsidRPr="001932AE">
          <w:rPr>
            <w:noProof/>
            <w:webHidden/>
            <w:sz w:val="24"/>
          </w:rPr>
          <w:tab/>
        </w:r>
        <w:r w:rsidR="001620B5">
          <w:rPr>
            <w:rFonts w:hint="eastAsia"/>
            <w:noProof/>
            <w:webHidden/>
            <w:sz w:val="24"/>
          </w:rPr>
          <w:t>（</w:t>
        </w:r>
        <w:r w:rsidRPr="001932AE">
          <w:rPr>
            <w:noProof/>
            <w:webHidden/>
            <w:sz w:val="24"/>
          </w:rPr>
          <w:fldChar w:fldCharType="begin"/>
        </w:r>
        <w:r w:rsidR="001620B5" w:rsidRPr="001932AE">
          <w:rPr>
            <w:noProof/>
            <w:webHidden/>
            <w:sz w:val="24"/>
          </w:rPr>
          <w:instrText xml:space="preserve"> PAGEREF _Toc39757280 \h </w:instrText>
        </w:r>
        <w:r w:rsidRPr="001932AE">
          <w:rPr>
            <w:noProof/>
            <w:webHidden/>
            <w:sz w:val="24"/>
          </w:rPr>
        </w:r>
        <w:r w:rsidRPr="001932AE">
          <w:rPr>
            <w:noProof/>
            <w:webHidden/>
            <w:sz w:val="24"/>
          </w:rPr>
          <w:fldChar w:fldCharType="separate"/>
        </w:r>
        <w:r w:rsidR="00C4474A">
          <w:rPr>
            <w:noProof/>
            <w:webHidden/>
            <w:sz w:val="24"/>
          </w:rPr>
          <w:t>1</w:t>
        </w:r>
        <w:r w:rsidRPr="001932AE">
          <w:rPr>
            <w:noProof/>
            <w:webHidden/>
            <w:sz w:val="24"/>
          </w:rPr>
          <w:fldChar w:fldCharType="end"/>
        </w:r>
        <w:r w:rsidR="001620B5">
          <w:rPr>
            <w:rFonts w:hint="eastAsia"/>
            <w:noProof/>
            <w:webHidden/>
            <w:sz w:val="24"/>
          </w:rPr>
          <w:t>）</w:t>
        </w:r>
      </w:hyperlink>
    </w:p>
    <w:p w:rsidR="001932AE" w:rsidRPr="001932AE" w:rsidRDefault="00BD0371" w:rsidP="001932AE">
      <w:pPr>
        <w:pStyle w:val="21"/>
        <w:tabs>
          <w:tab w:val="right" w:leader="dot" w:pos="9060"/>
        </w:tabs>
        <w:spacing w:line="360" w:lineRule="auto"/>
        <w:ind w:leftChars="0" w:left="0"/>
        <w:rPr>
          <w:rFonts w:ascii="Calibri" w:hAnsi="Calibri"/>
          <w:noProof/>
          <w:sz w:val="24"/>
        </w:rPr>
      </w:pPr>
      <w:hyperlink w:anchor="_Toc39757281" w:history="1">
        <w:r w:rsidR="001932AE" w:rsidRPr="001932AE">
          <w:rPr>
            <w:rStyle w:val="a5"/>
            <w:noProof/>
            <w:sz w:val="24"/>
          </w:rPr>
          <w:t>4</w:t>
        </w:r>
        <w:r w:rsidR="001932AE" w:rsidRPr="001932AE">
          <w:rPr>
            <w:rStyle w:val="a5"/>
            <w:rFonts w:hint="eastAsia"/>
            <w:noProof/>
            <w:sz w:val="24"/>
          </w:rPr>
          <w:t>概述</w:t>
        </w:r>
        <w:r w:rsidR="001932AE" w:rsidRPr="001932AE">
          <w:rPr>
            <w:noProof/>
            <w:webHidden/>
            <w:sz w:val="24"/>
          </w:rPr>
          <w:tab/>
        </w:r>
        <w:r w:rsidR="001620B5">
          <w:rPr>
            <w:rFonts w:hint="eastAsia"/>
            <w:noProof/>
            <w:webHidden/>
            <w:sz w:val="24"/>
          </w:rPr>
          <w:t>（</w:t>
        </w:r>
        <w:r w:rsidRPr="001932AE">
          <w:rPr>
            <w:noProof/>
            <w:webHidden/>
            <w:sz w:val="24"/>
          </w:rPr>
          <w:fldChar w:fldCharType="begin"/>
        </w:r>
        <w:r w:rsidR="001620B5" w:rsidRPr="001932AE">
          <w:rPr>
            <w:noProof/>
            <w:webHidden/>
            <w:sz w:val="24"/>
          </w:rPr>
          <w:instrText xml:space="preserve"> PAGEREF _Toc39757281 \h </w:instrText>
        </w:r>
        <w:r w:rsidRPr="001932AE">
          <w:rPr>
            <w:noProof/>
            <w:webHidden/>
            <w:sz w:val="24"/>
          </w:rPr>
        </w:r>
        <w:r w:rsidRPr="001932AE">
          <w:rPr>
            <w:noProof/>
            <w:webHidden/>
            <w:sz w:val="24"/>
          </w:rPr>
          <w:fldChar w:fldCharType="separate"/>
        </w:r>
        <w:r w:rsidR="00C4474A">
          <w:rPr>
            <w:noProof/>
            <w:webHidden/>
            <w:sz w:val="24"/>
          </w:rPr>
          <w:t>1</w:t>
        </w:r>
        <w:r w:rsidRPr="001932AE">
          <w:rPr>
            <w:noProof/>
            <w:webHidden/>
            <w:sz w:val="24"/>
          </w:rPr>
          <w:fldChar w:fldCharType="end"/>
        </w:r>
        <w:r w:rsidR="001620B5">
          <w:rPr>
            <w:rFonts w:hint="eastAsia"/>
            <w:noProof/>
            <w:webHidden/>
            <w:sz w:val="24"/>
          </w:rPr>
          <w:t>）</w:t>
        </w:r>
      </w:hyperlink>
    </w:p>
    <w:p w:rsidR="001932AE" w:rsidRPr="001932AE" w:rsidRDefault="00BD0371" w:rsidP="001932AE">
      <w:pPr>
        <w:pStyle w:val="21"/>
        <w:tabs>
          <w:tab w:val="right" w:leader="dot" w:pos="9060"/>
        </w:tabs>
        <w:spacing w:line="360" w:lineRule="auto"/>
        <w:ind w:leftChars="0" w:left="0"/>
        <w:rPr>
          <w:rFonts w:ascii="Calibri" w:hAnsi="Calibri"/>
          <w:noProof/>
          <w:sz w:val="24"/>
        </w:rPr>
      </w:pPr>
      <w:hyperlink w:anchor="_Toc39757282" w:history="1">
        <w:r w:rsidR="001932AE" w:rsidRPr="001932AE">
          <w:rPr>
            <w:rStyle w:val="a5"/>
            <w:noProof/>
            <w:sz w:val="24"/>
          </w:rPr>
          <w:t>5</w:t>
        </w:r>
        <w:r w:rsidR="001932AE" w:rsidRPr="001932AE">
          <w:rPr>
            <w:rStyle w:val="a5"/>
            <w:rFonts w:hint="eastAsia"/>
            <w:noProof/>
            <w:sz w:val="24"/>
          </w:rPr>
          <w:t>计量特性</w:t>
        </w:r>
        <w:r w:rsidR="001932AE" w:rsidRPr="001932AE">
          <w:rPr>
            <w:noProof/>
            <w:webHidden/>
            <w:sz w:val="24"/>
          </w:rPr>
          <w:tab/>
        </w:r>
        <w:r w:rsidR="001620B5">
          <w:rPr>
            <w:rFonts w:hint="eastAsia"/>
            <w:noProof/>
            <w:webHidden/>
            <w:sz w:val="24"/>
          </w:rPr>
          <w:t>（</w:t>
        </w:r>
        <w:r w:rsidRPr="001932AE">
          <w:rPr>
            <w:noProof/>
            <w:webHidden/>
            <w:sz w:val="24"/>
          </w:rPr>
          <w:fldChar w:fldCharType="begin"/>
        </w:r>
        <w:r w:rsidR="001620B5" w:rsidRPr="001932AE">
          <w:rPr>
            <w:noProof/>
            <w:webHidden/>
            <w:sz w:val="24"/>
          </w:rPr>
          <w:instrText xml:space="preserve"> PAGEREF _Toc39757282 \h </w:instrText>
        </w:r>
        <w:r w:rsidRPr="001932AE">
          <w:rPr>
            <w:noProof/>
            <w:webHidden/>
            <w:sz w:val="24"/>
          </w:rPr>
        </w:r>
        <w:r w:rsidRPr="001932AE">
          <w:rPr>
            <w:noProof/>
            <w:webHidden/>
            <w:sz w:val="24"/>
          </w:rPr>
          <w:fldChar w:fldCharType="separate"/>
        </w:r>
        <w:r w:rsidR="00C4474A">
          <w:rPr>
            <w:noProof/>
            <w:webHidden/>
            <w:sz w:val="24"/>
          </w:rPr>
          <w:t>2</w:t>
        </w:r>
        <w:r w:rsidRPr="001932AE">
          <w:rPr>
            <w:noProof/>
            <w:webHidden/>
            <w:sz w:val="24"/>
          </w:rPr>
          <w:fldChar w:fldCharType="end"/>
        </w:r>
        <w:r w:rsidR="001620B5">
          <w:rPr>
            <w:rFonts w:hint="eastAsia"/>
            <w:noProof/>
            <w:webHidden/>
            <w:sz w:val="24"/>
          </w:rPr>
          <w:t>）</w:t>
        </w:r>
      </w:hyperlink>
    </w:p>
    <w:p w:rsidR="001932AE" w:rsidRPr="001932AE" w:rsidRDefault="00BD0371" w:rsidP="001932AE">
      <w:pPr>
        <w:pStyle w:val="21"/>
        <w:tabs>
          <w:tab w:val="right" w:leader="dot" w:pos="9060"/>
        </w:tabs>
        <w:spacing w:line="360" w:lineRule="auto"/>
        <w:ind w:leftChars="0" w:left="0"/>
        <w:rPr>
          <w:rFonts w:ascii="Calibri" w:hAnsi="Calibri"/>
          <w:noProof/>
          <w:sz w:val="24"/>
        </w:rPr>
      </w:pPr>
      <w:hyperlink w:anchor="_Toc39757283" w:history="1">
        <w:r w:rsidR="001932AE" w:rsidRPr="001932AE">
          <w:rPr>
            <w:rStyle w:val="a5"/>
            <w:rFonts w:hAnsi="黑体"/>
            <w:noProof/>
            <w:sz w:val="24"/>
          </w:rPr>
          <w:t>5.1</w:t>
        </w:r>
        <w:r w:rsidR="001932AE" w:rsidRPr="001932AE">
          <w:rPr>
            <w:rStyle w:val="a5"/>
            <w:rFonts w:hAnsi="黑体" w:hint="eastAsia"/>
            <w:noProof/>
            <w:sz w:val="24"/>
          </w:rPr>
          <w:t>外观</w:t>
        </w:r>
        <w:r w:rsidR="001932AE" w:rsidRPr="001932AE">
          <w:rPr>
            <w:noProof/>
            <w:webHidden/>
            <w:sz w:val="24"/>
          </w:rPr>
          <w:tab/>
        </w:r>
        <w:r w:rsidR="001620B5">
          <w:rPr>
            <w:rFonts w:hint="eastAsia"/>
            <w:noProof/>
            <w:webHidden/>
            <w:sz w:val="24"/>
          </w:rPr>
          <w:t>（</w:t>
        </w:r>
        <w:r w:rsidRPr="001932AE">
          <w:rPr>
            <w:noProof/>
            <w:webHidden/>
            <w:sz w:val="24"/>
          </w:rPr>
          <w:fldChar w:fldCharType="begin"/>
        </w:r>
        <w:r w:rsidR="001620B5" w:rsidRPr="001932AE">
          <w:rPr>
            <w:noProof/>
            <w:webHidden/>
            <w:sz w:val="24"/>
          </w:rPr>
          <w:instrText xml:space="preserve"> PAGEREF _Toc39757283 \h </w:instrText>
        </w:r>
        <w:r w:rsidRPr="001932AE">
          <w:rPr>
            <w:noProof/>
            <w:webHidden/>
            <w:sz w:val="24"/>
          </w:rPr>
        </w:r>
        <w:r w:rsidRPr="001932AE">
          <w:rPr>
            <w:noProof/>
            <w:webHidden/>
            <w:sz w:val="24"/>
          </w:rPr>
          <w:fldChar w:fldCharType="separate"/>
        </w:r>
        <w:r w:rsidR="00C4474A">
          <w:rPr>
            <w:noProof/>
            <w:webHidden/>
            <w:sz w:val="24"/>
          </w:rPr>
          <w:t>2</w:t>
        </w:r>
        <w:r w:rsidRPr="001932AE">
          <w:rPr>
            <w:noProof/>
            <w:webHidden/>
            <w:sz w:val="24"/>
          </w:rPr>
          <w:fldChar w:fldCharType="end"/>
        </w:r>
        <w:r w:rsidR="001620B5">
          <w:rPr>
            <w:rFonts w:hint="eastAsia"/>
            <w:noProof/>
            <w:webHidden/>
            <w:sz w:val="24"/>
          </w:rPr>
          <w:t>）</w:t>
        </w:r>
      </w:hyperlink>
    </w:p>
    <w:p w:rsidR="001932AE" w:rsidRPr="001932AE" w:rsidRDefault="00BD0371" w:rsidP="001932AE">
      <w:pPr>
        <w:pStyle w:val="21"/>
        <w:tabs>
          <w:tab w:val="right" w:leader="dot" w:pos="9060"/>
        </w:tabs>
        <w:spacing w:line="360" w:lineRule="auto"/>
        <w:ind w:leftChars="0" w:left="0"/>
        <w:rPr>
          <w:rFonts w:ascii="Calibri" w:hAnsi="Calibri"/>
          <w:noProof/>
          <w:sz w:val="24"/>
        </w:rPr>
      </w:pPr>
      <w:hyperlink w:anchor="_Toc39757284" w:history="1">
        <w:r w:rsidR="001932AE" w:rsidRPr="001932AE">
          <w:rPr>
            <w:rStyle w:val="a5"/>
            <w:rFonts w:hAnsi="黑体"/>
            <w:noProof/>
            <w:sz w:val="24"/>
          </w:rPr>
          <w:t>5.2</w:t>
        </w:r>
        <w:r w:rsidR="001932AE" w:rsidRPr="001932AE">
          <w:rPr>
            <w:rStyle w:val="a5"/>
            <w:rFonts w:hAnsi="黑体" w:hint="eastAsia"/>
            <w:noProof/>
            <w:sz w:val="24"/>
          </w:rPr>
          <w:t>计量性能</w:t>
        </w:r>
        <w:r w:rsidR="001932AE" w:rsidRPr="001932AE">
          <w:rPr>
            <w:noProof/>
            <w:webHidden/>
            <w:sz w:val="24"/>
          </w:rPr>
          <w:tab/>
        </w:r>
        <w:r w:rsidR="001620B5">
          <w:rPr>
            <w:rFonts w:hint="eastAsia"/>
            <w:noProof/>
            <w:webHidden/>
            <w:sz w:val="24"/>
          </w:rPr>
          <w:t>（</w:t>
        </w:r>
        <w:r w:rsidRPr="001932AE">
          <w:rPr>
            <w:noProof/>
            <w:webHidden/>
            <w:sz w:val="24"/>
          </w:rPr>
          <w:fldChar w:fldCharType="begin"/>
        </w:r>
        <w:r w:rsidR="001620B5" w:rsidRPr="001932AE">
          <w:rPr>
            <w:noProof/>
            <w:webHidden/>
            <w:sz w:val="24"/>
          </w:rPr>
          <w:instrText xml:space="preserve"> PAGEREF _Toc39757284 \h </w:instrText>
        </w:r>
        <w:r w:rsidRPr="001932AE">
          <w:rPr>
            <w:noProof/>
            <w:webHidden/>
            <w:sz w:val="24"/>
          </w:rPr>
        </w:r>
        <w:r w:rsidRPr="001932AE">
          <w:rPr>
            <w:noProof/>
            <w:webHidden/>
            <w:sz w:val="24"/>
          </w:rPr>
          <w:fldChar w:fldCharType="separate"/>
        </w:r>
        <w:r w:rsidR="00C4474A">
          <w:rPr>
            <w:noProof/>
            <w:webHidden/>
            <w:sz w:val="24"/>
          </w:rPr>
          <w:t>2</w:t>
        </w:r>
        <w:r w:rsidRPr="001932AE">
          <w:rPr>
            <w:noProof/>
            <w:webHidden/>
            <w:sz w:val="24"/>
          </w:rPr>
          <w:fldChar w:fldCharType="end"/>
        </w:r>
        <w:r w:rsidR="001620B5">
          <w:rPr>
            <w:rFonts w:hint="eastAsia"/>
            <w:noProof/>
            <w:webHidden/>
            <w:sz w:val="24"/>
          </w:rPr>
          <w:t>）</w:t>
        </w:r>
      </w:hyperlink>
    </w:p>
    <w:p w:rsidR="001932AE" w:rsidRPr="001932AE" w:rsidRDefault="00BD0371" w:rsidP="001932AE">
      <w:pPr>
        <w:pStyle w:val="21"/>
        <w:tabs>
          <w:tab w:val="left" w:pos="315"/>
          <w:tab w:val="right" w:leader="dot" w:pos="9060"/>
        </w:tabs>
        <w:spacing w:line="360" w:lineRule="auto"/>
        <w:ind w:leftChars="0" w:left="0"/>
        <w:rPr>
          <w:rFonts w:ascii="Calibri" w:hAnsi="Calibri"/>
          <w:noProof/>
          <w:sz w:val="24"/>
        </w:rPr>
      </w:pPr>
      <w:hyperlink w:anchor="_Toc39757285" w:history="1">
        <w:r w:rsidR="001932AE" w:rsidRPr="001932AE">
          <w:rPr>
            <w:rStyle w:val="a5"/>
            <w:noProof/>
            <w:sz w:val="24"/>
          </w:rPr>
          <w:t>6</w:t>
        </w:r>
        <w:r w:rsidR="001932AE" w:rsidRPr="001932AE">
          <w:rPr>
            <w:rFonts w:ascii="Calibri" w:hAnsi="Calibri"/>
            <w:noProof/>
            <w:sz w:val="24"/>
          </w:rPr>
          <w:tab/>
        </w:r>
        <w:r w:rsidR="001932AE" w:rsidRPr="001932AE">
          <w:rPr>
            <w:rStyle w:val="a5"/>
            <w:rFonts w:hint="eastAsia"/>
            <w:noProof/>
            <w:sz w:val="24"/>
          </w:rPr>
          <w:t>校准条件</w:t>
        </w:r>
        <w:r w:rsidR="001932AE" w:rsidRPr="001932AE">
          <w:rPr>
            <w:noProof/>
            <w:webHidden/>
            <w:sz w:val="24"/>
          </w:rPr>
          <w:tab/>
        </w:r>
        <w:r w:rsidR="001620B5">
          <w:rPr>
            <w:rFonts w:hint="eastAsia"/>
            <w:noProof/>
            <w:webHidden/>
            <w:sz w:val="24"/>
          </w:rPr>
          <w:t>（</w:t>
        </w:r>
        <w:r w:rsidRPr="001932AE">
          <w:rPr>
            <w:noProof/>
            <w:webHidden/>
            <w:sz w:val="24"/>
          </w:rPr>
          <w:fldChar w:fldCharType="begin"/>
        </w:r>
        <w:r w:rsidR="001620B5" w:rsidRPr="001932AE">
          <w:rPr>
            <w:noProof/>
            <w:webHidden/>
            <w:sz w:val="24"/>
          </w:rPr>
          <w:instrText xml:space="preserve"> PAGEREF _Toc39757285 \h </w:instrText>
        </w:r>
        <w:r w:rsidRPr="001932AE">
          <w:rPr>
            <w:noProof/>
            <w:webHidden/>
            <w:sz w:val="24"/>
          </w:rPr>
        </w:r>
        <w:r w:rsidRPr="001932AE">
          <w:rPr>
            <w:noProof/>
            <w:webHidden/>
            <w:sz w:val="24"/>
          </w:rPr>
          <w:fldChar w:fldCharType="separate"/>
        </w:r>
        <w:r w:rsidR="00C4474A">
          <w:rPr>
            <w:noProof/>
            <w:webHidden/>
            <w:sz w:val="24"/>
          </w:rPr>
          <w:t>2</w:t>
        </w:r>
        <w:r w:rsidRPr="001932AE">
          <w:rPr>
            <w:noProof/>
            <w:webHidden/>
            <w:sz w:val="24"/>
          </w:rPr>
          <w:fldChar w:fldCharType="end"/>
        </w:r>
        <w:r w:rsidR="001620B5">
          <w:rPr>
            <w:rFonts w:hint="eastAsia"/>
            <w:noProof/>
            <w:webHidden/>
            <w:sz w:val="24"/>
          </w:rPr>
          <w:t>）</w:t>
        </w:r>
      </w:hyperlink>
    </w:p>
    <w:p w:rsidR="001932AE" w:rsidRPr="001932AE" w:rsidRDefault="00BD0371" w:rsidP="001932AE">
      <w:pPr>
        <w:pStyle w:val="21"/>
        <w:tabs>
          <w:tab w:val="right" w:leader="dot" w:pos="9060"/>
        </w:tabs>
        <w:spacing w:line="360" w:lineRule="auto"/>
        <w:ind w:leftChars="0" w:left="0"/>
        <w:rPr>
          <w:rFonts w:ascii="Calibri" w:hAnsi="Calibri"/>
          <w:noProof/>
          <w:sz w:val="24"/>
        </w:rPr>
      </w:pPr>
      <w:hyperlink w:anchor="_Toc39757286" w:history="1">
        <w:r w:rsidR="001932AE" w:rsidRPr="001932AE">
          <w:rPr>
            <w:rStyle w:val="a5"/>
            <w:rFonts w:hAnsi="黑体"/>
            <w:noProof/>
            <w:sz w:val="24"/>
          </w:rPr>
          <w:t>6.1</w:t>
        </w:r>
        <w:r w:rsidR="001932AE" w:rsidRPr="001932AE">
          <w:rPr>
            <w:rStyle w:val="a5"/>
            <w:rFonts w:hAnsi="黑体" w:hint="eastAsia"/>
            <w:noProof/>
            <w:sz w:val="24"/>
          </w:rPr>
          <w:t>环境条件</w:t>
        </w:r>
        <w:r w:rsidR="001932AE" w:rsidRPr="001932AE">
          <w:rPr>
            <w:noProof/>
            <w:webHidden/>
            <w:sz w:val="24"/>
          </w:rPr>
          <w:tab/>
        </w:r>
        <w:r w:rsidR="001620B5">
          <w:rPr>
            <w:rFonts w:hint="eastAsia"/>
            <w:noProof/>
            <w:webHidden/>
            <w:sz w:val="24"/>
          </w:rPr>
          <w:t>（</w:t>
        </w:r>
        <w:r w:rsidRPr="001932AE">
          <w:rPr>
            <w:noProof/>
            <w:webHidden/>
            <w:sz w:val="24"/>
          </w:rPr>
          <w:fldChar w:fldCharType="begin"/>
        </w:r>
        <w:r w:rsidR="001620B5" w:rsidRPr="001932AE">
          <w:rPr>
            <w:noProof/>
            <w:webHidden/>
            <w:sz w:val="24"/>
          </w:rPr>
          <w:instrText xml:space="preserve"> PAGEREF _Toc39757286 \h </w:instrText>
        </w:r>
        <w:r w:rsidRPr="001932AE">
          <w:rPr>
            <w:noProof/>
            <w:webHidden/>
            <w:sz w:val="24"/>
          </w:rPr>
        </w:r>
        <w:r w:rsidRPr="001932AE">
          <w:rPr>
            <w:noProof/>
            <w:webHidden/>
            <w:sz w:val="24"/>
          </w:rPr>
          <w:fldChar w:fldCharType="separate"/>
        </w:r>
        <w:r w:rsidR="00C4474A">
          <w:rPr>
            <w:noProof/>
            <w:webHidden/>
            <w:sz w:val="24"/>
          </w:rPr>
          <w:t>2</w:t>
        </w:r>
        <w:r w:rsidRPr="001932AE">
          <w:rPr>
            <w:noProof/>
            <w:webHidden/>
            <w:sz w:val="24"/>
          </w:rPr>
          <w:fldChar w:fldCharType="end"/>
        </w:r>
        <w:r w:rsidR="001620B5">
          <w:rPr>
            <w:rFonts w:hint="eastAsia"/>
            <w:noProof/>
            <w:webHidden/>
            <w:sz w:val="24"/>
          </w:rPr>
          <w:t>）</w:t>
        </w:r>
      </w:hyperlink>
    </w:p>
    <w:p w:rsidR="001932AE" w:rsidRPr="001932AE" w:rsidRDefault="00BD0371" w:rsidP="001932AE">
      <w:pPr>
        <w:pStyle w:val="21"/>
        <w:tabs>
          <w:tab w:val="right" w:leader="dot" w:pos="9060"/>
        </w:tabs>
        <w:spacing w:line="360" w:lineRule="auto"/>
        <w:ind w:leftChars="0" w:left="0"/>
        <w:rPr>
          <w:rFonts w:ascii="Calibri" w:hAnsi="Calibri"/>
          <w:noProof/>
          <w:sz w:val="24"/>
        </w:rPr>
      </w:pPr>
      <w:hyperlink w:anchor="_Toc39757287" w:history="1">
        <w:r w:rsidR="001932AE" w:rsidRPr="001932AE">
          <w:rPr>
            <w:rStyle w:val="a5"/>
            <w:rFonts w:hAnsi="黑体"/>
            <w:noProof/>
            <w:sz w:val="24"/>
          </w:rPr>
          <w:t>6.2</w:t>
        </w:r>
        <w:r w:rsidR="001932AE" w:rsidRPr="001932AE">
          <w:rPr>
            <w:rStyle w:val="a5"/>
            <w:rFonts w:hAnsi="黑体" w:hint="eastAsia"/>
            <w:noProof/>
            <w:sz w:val="24"/>
          </w:rPr>
          <w:t>测量标准及其他设备</w:t>
        </w:r>
        <w:r w:rsidR="001932AE" w:rsidRPr="001932AE">
          <w:rPr>
            <w:noProof/>
            <w:webHidden/>
            <w:sz w:val="24"/>
          </w:rPr>
          <w:tab/>
        </w:r>
        <w:r w:rsidR="001620B5">
          <w:rPr>
            <w:rFonts w:hint="eastAsia"/>
            <w:noProof/>
            <w:webHidden/>
            <w:sz w:val="24"/>
          </w:rPr>
          <w:t>（</w:t>
        </w:r>
        <w:r w:rsidRPr="001932AE">
          <w:rPr>
            <w:noProof/>
            <w:webHidden/>
            <w:sz w:val="24"/>
          </w:rPr>
          <w:fldChar w:fldCharType="begin"/>
        </w:r>
        <w:r w:rsidR="001620B5" w:rsidRPr="001932AE">
          <w:rPr>
            <w:noProof/>
            <w:webHidden/>
            <w:sz w:val="24"/>
          </w:rPr>
          <w:instrText xml:space="preserve"> PAGEREF _Toc39757287 \h </w:instrText>
        </w:r>
        <w:r w:rsidRPr="001932AE">
          <w:rPr>
            <w:noProof/>
            <w:webHidden/>
            <w:sz w:val="24"/>
          </w:rPr>
        </w:r>
        <w:r w:rsidRPr="001932AE">
          <w:rPr>
            <w:noProof/>
            <w:webHidden/>
            <w:sz w:val="24"/>
          </w:rPr>
          <w:fldChar w:fldCharType="separate"/>
        </w:r>
        <w:r w:rsidR="00C4474A">
          <w:rPr>
            <w:noProof/>
            <w:webHidden/>
            <w:sz w:val="24"/>
          </w:rPr>
          <w:t>3</w:t>
        </w:r>
        <w:r w:rsidRPr="001932AE">
          <w:rPr>
            <w:noProof/>
            <w:webHidden/>
            <w:sz w:val="24"/>
          </w:rPr>
          <w:fldChar w:fldCharType="end"/>
        </w:r>
        <w:r w:rsidR="001620B5">
          <w:rPr>
            <w:rFonts w:hint="eastAsia"/>
            <w:noProof/>
            <w:webHidden/>
            <w:sz w:val="24"/>
          </w:rPr>
          <w:t>）</w:t>
        </w:r>
      </w:hyperlink>
    </w:p>
    <w:p w:rsidR="001932AE" w:rsidRPr="001932AE" w:rsidRDefault="00BD0371" w:rsidP="001932AE">
      <w:pPr>
        <w:pStyle w:val="21"/>
        <w:tabs>
          <w:tab w:val="right" w:leader="dot" w:pos="9060"/>
        </w:tabs>
        <w:spacing w:line="360" w:lineRule="auto"/>
        <w:ind w:leftChars="0" w:left="0"/>
        <w:rPr>
          <w:rFonts w:ascii="Calibri" w:hAnsi="Calibri"/>
          <w:noProof/>
          <w:sz w:val="24"/>
        </w:rPr>
      </w:pPr>
      <w:hyperlink w:anchor="_Toc39757288" w:history="1">
        <w:r w:rsidR="001932AE" w:rsidRPr="001932AE">
          <w:rPr>
            <w:rStyle w:val="a5"/>
            <w:rFonts w:hAnsi="黑体"/>
            <w:noProof/>
            <w:sz w:val="24"/>
          </w:rPr>
          <w:t>7</w:t>
        </w:r>
        <w:r w:rsidR="001932AE" w:rsidRPr="001932AE">
          <w:rPr>
            <w:rStyle w:val="a5"/>
            <w:rFonts w:hint="eastAsia"/>
            <w:noProof/>
            <w:sz w:val="24"/>
          </w:rPr>
          <w:t>校准项目和校准方法</w:t>
        </w:r>
        <w:r w:rsidR="001932AE" w:rsidRPr="001932AE">
          <w:rPr>
            <w:noProof/>
            <w:webHidden/>
            <w:sz w:val="24"/>
          </w:rPr>
          <w:tab/>
        </w:r>
        <w:r w:rsidR="001620B5">
          <w:rPr>
            <w:rFonts w:hint="eastAsia"/>
            <w:noProof/>
            <w:webHidden/>
            <w:sz w:val="24"/>
          </w:rPr>
          <w:t>（</w:t>
        </w:r>
        <w:r w:rsidRPr="001932AE">
          <w:rPr>
            <w:noProof/>
            <w:webHidden/>
            <w:sz w:val="24"/>
          </w:rPr>
          <w:fldChar w:fldCharType="begin"/>
        </w:r>
        <w:r w:rsidR="001620B5" w:rsidRPr="001932AE">
          <w:rPr>
            <w:noProof/>
            <w:webHidden/>
            <w:sz w:val="24"/>
          </w:rPr>
          <w:instrText xml:space="preserve"> PAGEREF _Toc39757288 \h </w:instrText>
        </w:r>
        <w:r w:rsidRPr="001932AE">
          <w:rPr>
            <w:noProof/>
            <w:webHidden/>
            <w:sz w:val="24"/>
          </w:rPr>
        </w:r>
        <w:r w:rsidRPr="001932AE">
          <w:rPr>
            <w:noProof/>
            <w:webHidden/>
            <w:sz w:val="24"/>
          </w:rPr>
          <w:fldChar w:fldCharType="separate"/>
        </w:r>
        <w:r w:rsidR="00C4474A">
          <w:rPr>
            <w:noProof/>
            <w:webHidden/>
            <w:sz w:val="24"/>
          </w:rPr>
          <w:t>3</w:t>
        </w:r>
        <w:r w:rsidRPr="001932AE">
          <w:rPr>
            <w:noProof/>
            <w:webHidden/>
            <w:sz w:val="24"/>
          </w:rPr>
          <w:fldChar w:fldCharType="end"/>
        </w:r>
        <w:r w:rsidR="001620B5">
          <w:rPr>
            <w:rFonts w:hint="eastAsia"/>
            <w:noProof/>
            <w:webHidden/>
            <w:sz w:val="24"/>
          </w:rPr>
          <w:t>）</w:t>
        </w:r>
      </w:hyperlink>
    </w:p>
    <w:p w:rsidR="001932AE" w:rsidRPr="001932AE" w:rsidRDefault="00BD0371" w:rsidP="001932AE">
      <w:pPr>
        <w:pStyle w:val="21"/>
        <w:tabs>
          <w:tab w:val="right" w:leader="dot" w:pos="9060"/>
        </w:tabs>
        <w:spacing w:line="360" w:lineRule="auto"/>
        <w:ind w:leftChars="0" w:left="0"/>
        <w:rPr>
          <w:rFonts w:ascii="Calibri" w:hAnsi="Calibri"/>
          <w:noProof/>
          <w:sz w:val="24"/>
        </w:rPr>
      </w:pPr>
      <w:hyperlink w:anchor="_Toc39757289" w:history="1">
        <w:r w:rsidR="001932AE" w:rsidRPr="001932AE">
          <w:rPr>
            <w:rStyle w:val="a5"/>
            <w:rFonts w:hAnsi="黑体"/>
            <w:noProof/>
            <w:sz w:val="24"/>
          </w:rPr>
          <w:t>7.1</w:t>
        </w:r>
        <w:r w:rsidR="001932AE" w:rsidRPr="001932AE">
          <w:rPr>
            <w:rStyle w:val="a5"/>
            <w:rFonts w:hAnsi="黑体" w:hint="eastAsia"/>
            <w:noProof/>
            <w:sz w:val="24"/>
          </w:rPr>
          <w:t>校准项目</w:t>
        </w:r>
        <w:r w:rsidR="001932AE" w:rsidRPr="001932AE">
          <w:rPr>
            <w:noProof/>
            <w:webHidden/>
            <w:sz w:val="24"/>
          </w:rPr>
          <w:tab/>
        </w:r>
        <w:r w:rsidR="001620B5">
          <w:rPr>
            <w:rFonts w:hint="eastAsia"/>
            <w:noProof/>
            <w:webHidden/>
            <w:sz w:val="24"/>
          </w:rPr>
          <w:t>（</w:t>
        </w:r>
        <w:r w:rsidRPr="001932AE">
          <w:rPr>
            <w:noProof/>
            <w:webHidden/>
            <w:sz w:val="24"/>
          </w:rPr>
          <w:fldChar w:fldCharType="begin"/>
        </w:r>
        <w:r w:rsidR="001620B5" w:rsidRPr="001932AE">
          <w:rPr>
            <w:noProof/>
            <w:webHidden/>
            <w:sz w:val="24"/>
          </w:rPr>
          <w:instrText xml:space="preserve"> PAGEREF _Toc39757289 \h </w:instrText>
        </w:r>
        <w:r w:rsidRPr="001932AE">
          <w:rPr>
            <w:noProof/>
            <w:webHidden/>
            <w:sz w:val="24"/>
          </w:rPr>
        </w:r>
        <w:r w:rsidRPr="001932AE">
          <w:rPr>
            <w:noProof/>
            <w:webHidden/>
            <w:sz w:val="24"/>
          </w:rPr>
          <w:fldChar w:fldCharType="separate"/>
        </w:r>
        <w:r w:rsidR="00C4474A">
          <w:rPr>
            <w:noProof/>
            <w:webHidden/>
            <w:sz w:val="24"/>
          </w:rPr>
          <w:t>3</w:t>
        </w:r>
        <w:r w:rsidRPr="001932AE">
          <w:rPr>
            <w:noProof/>
            <w:webHidden/>
            <w:sz w:val="24"/>
          </w:rPr>
          <w:fldChar w:fldCharType="end"/>
        </w:r>
        <w:r w:rsidR="001620B5">
          <w:rPr>
            <w:rFonts w:hint="eastAsia"/>
            <w:noProof/>
            <w:webHidden/>
            <w:sz w:val="24"/>
          </w:rPr>
          <w:t>）</w:t>
        </w:r>
      </w:hyperlink>
    </w:p>
    <w:p w:rsidR="001932AE" w:rsidRPr="001932AE" w:rsidRDefault="00BD0371" w:rsidP="001932AE">
      <w:pPr>
        <w:pStyle w:val="21"/>
        <w:tabs>
          <w:tab w:val="right" w:leader="dot" w:pos="9060"/>
        </w:tabs>
        <w:spacing w:line="360" w:lineRule="auto"/>
        <w:ind w:leftChars="0" w:left="0"/>
        <w:rPr>
          <w:rFonts w:ascii="Calibri" w:hAnsi="Calibri"/>
          <w:noProof/>
          <w:sz w:val="24"/>
        </w:rPr>
      </w:pPr>
      <w:hyperlink w:anchor="_Toc39757290" w:history="1">
        <w:r w:rsidR="001932AE" w:rsidRPr="001932AE">
          <w:rPr>
            <w:rStyle w:val="a5"/>
            <w:rFonts w:hAnsi="黑体"/>
            <w:noProof/>
            <w:sz w:val="24"/>
          </w:rPr>
          <w:t>7.2</w:t>
        </w:r>
        <w:r w:rsidR="001932AE" w:rsidRPr="001932AE">
          <w:rPr>
            <w:rStyle w:val="a5"/>
            <w:rFonts w:hAnsi="黑体" w:hint="eastAsia"/>
            <w:noProof/>
            <w:sz w:val="24"/>
          </w:rPr>
          <w:t>校准方法</w:t>
        </w:r>
        <w:r w:rsidR="001932AE" w:rsidRPr="001932AE">
          <w:rPr>
            <w:noProof/>
            <w:webHidden/>
            <w:sz w:val="24"/>
          </w:rPr>
          <w:tab/>
        </w:r>
        <w:r w:rsidR="001620B5">
          <w:rPr>
            <w:rFonts w:hint="eastAsia"/>
            <w:noProof/>
            <w:webHidden/>
            <w:sz w:val="24"/>
          </w:rPr>
          <w:t>（</w:t>
        </w:r>
        <w:r w:rsidRPr="001932AE">
          <w:rPr>
            <w:noProof/>
            <w:webHidden/>
            <w:sz w:val="24"/>
          </w:rPr>
          <w:fldChar w:fldCharType="begin"/>
        </w:r>
        <w:r w:rsidR="001620B5" w:rsidRPr="001932AE">
          <w:rPr>
            <w:noProof/>
            <w:webHidden/>
            <w:sz w:val="24"/>
          </w:rPr>
          <w:instrText xml:space="preserve"> PAGEREF _Toc39757290 \h </w:instrText>
        </w:r>
        <w:r w:rsidRPr="001932AE">
          <w:rPr>
            <w:noProof/>
            <w:webHidden/>
            <w:sz w:val="24"/>
          </w:rPr>
        </w:r>
        <w:r w:rsidRPr="001932AE">
          <w:rPr>
            <w:noProof/>
            <w:webHidden/>
            <w:sz w:val="24"/>
          </w:rPr>
          <w:fldChar w:fldCharType="separate"/>
        </w:r>
        <w:r w:rsidR="00C4474A">
          <w:rPr>
            <w:noProof/>
            <w:webHidden/>
            <w:sz w:val="24"/>
          </w:rPr>
          <w:t>3</w:t>
        </w:r>
        <w:r w:rsidRPr="001932AE">
          <w:rPr>
            <w:noProof/>
            <w:webHidden/>
            <w:sz w:val="24"/>
          </w:rPr>
          <w:fldChar w:fldCharType="end"/>
        </w:r>
        <w:r w:rsidR="001620B5">
          <w:rPr>
            <w:rFonts w:hint="eastAsia"/>
            <w:noProof/>
            <w:webHidden/>
            <w:sz w:val="24"/>
          </w:rPr>
          <w:t>）</w:t>
        </w:r>
      </w:hyperlink>
    </w:p>
    <w:p w:rsidR="001932AE" w:rsidRPr="001932AE" w:rsidRDefault="00BD0371" w:rsidP="001932AE">
      <w:pPr>
        <w:pStyle w:val="21"/>
        <w:tabs>
          <w:tab w:val="right" w:leader="dot" w:pos="9060"/>
        </w:tabs>
        <w:spacing w:line="360" w:lineRule="auto"/>
        <w:ind w:leftChars="0" w:left="0"/>
        <w:rPr>
          <w:rFonts w:ascii="Calibri" w:hAnsi="Calibri"/>
          <w:noProof/>
          <w:sz w:val="24"/>
        </w:rPr>
      </w:pPr>
      <w:hyperlink w:anchor="_Toc39757291" w:history="1">
        <w:r w:rsidR="001932AE" w:rsidRPr="001932AE">
          <w:rPr>
            <w:rStyle w:val="a5"/>
            <w:rFonts w:hAnsi="黑体"/>
            <w:noProof/>
            <w:sz w:val="24"/>
          </w:rPr>
          <w:t>8</w:t>
        </w:r>
        <w:r w:rsidR="001932AE" w:rsidRPr="001932AE">
          <w:rPr>
            <w:rStyle w:val="a5"/>
            <w:rFonts w:hint="eastAsia"/>
            <w:noProof/>
            <w:sz w:val="24"/>
          </w:rPr>
          <w:t>校准结果表达</w:t>
        </w:r>
        <w:r w:rsidR="001932AE" w:rsidRPr="001932AE">
          <w:rPr>
            <w:noProof/>
            <w:webHidden/>
            <w:sz w:val="24"/>
          </w:rPr>
          <w:tab/>
        </w:r>
        <w:r w:rsidR="001620B5">
          <w:rPr>
            <w:rFonts w:hint="eastAsia"/>
            <w:noProof/>
            <w:webHidden/>
            <w:sz w:val="24"/>
          </w:rPr>
          <w:t>（</w:t>
        </w:r>
        <w:r w:rsidRPr="001932AE">
          <w:rPr>
            <w:noProof/>
            <w:webHidden/>
            <w:sz w:val="24"/>
          </w:rPr>
          <w:fldChar w:fldCharType="begin"/>
        </w:r>
        <w:r w:rsidR="001620B5" w:rsidRPr="001932AE">
          <w:rPr>
            <w:noProof/>
            <w:webHidden/>
            <w:sz w:val="24"/>
          </w:rPr>
          <w:instrText xml:space="preserve"> PAGEREF _Toc39757291 \h </w:instrText>
        </w:r>
        <w:r w:rsidRPr="001932AE">
          <w:rPr>
            <w:noProof/>
            <w:webHidden/>
            <w:sz w:val="24"/>
          </w:rPr>
        </w:r>
        <w:r w:rsidRPr="001932AE">
          <w:rPr>
            <w:noProof/>
            <w:webHidden/>
            <w:sz w:val="24"/>
          </w:rPr>
          <w:fldChar w:fldCharType="separate"/>
        </w:r>
        <w:r w:rsidR="00C4474A">
          <w:rPr>
            <w:noProof/>
            <w:webHidden/>
            <w:sz w:val="24"/>
          </w:rPr>
          <w:t>4</w:t>
        </w:r>
        <w:r w:rsidRPr="001932AE">
          <w:rPr>
            <w:noProof/>
            <w:webHidden/>
            <w:sz w:val="24"/>
          </w:rPr>
          <w:fldChar w:fldCharType="end"/>
        </w:r>
        <w:r w:rsidR="001620B5">
          <w:rPr>
            <w:rFonts w:hint="eastAsia"/>
            <w:noProof/>
            <w:webHidden/>
            <w:sz w:val="24"/>
          </w:rPr>
          <w:t>）</w:t>
        </w:r>
      </w:hyperlink>
    </w:p>
    <w:p w:rsidR="001932AE" w:rsidRPr="001932AE" w:rsidRDefault="00BD0371" w:rsidP="001932AE">
      <w:pPr>
        <w:pStyle w:val="21"/>
        <w:tabs>
          <w:tab w:val="right" w:leader="dot" w:pos="9060"/>
        </w:tabs>
        <w:spacing w:line="360" w:lineRule="auto"/>
        <w:ind w:leftChars="0" w:left="0"/>
        <w:rPr>
          <w:rFonts w:ascii="Calibri" w:hAnsi="Calibri"/>
          <w:noProof/>
          <w:sz w:val="24"/>
        </w:rPr>
      </w:pPr>
      <w:hyperlink w:anchor="_Toc39757292" w:history="1">
        <w:r w:rsidR="001932AE" w:rsidRPr="001932AE">
          <w:rPr>
            <w:rStyle w:val="a5"/>
            <w:rFonts w:hAnsi="黑体"/>
            <w:noProof/>
            <w:sz w:val="24"/>
          </w:rPr>
          <w:t>9</w:t>
        </w:r>
        <w:r w:rsidR="001932AE" w:rsidRPr="001932AE">
          <w:rPr>
            <w:rStyle w:val="a5"/>
            <w:rFonts w:hint="eastAsia"/>
            <w:noProof/>
            <w:sz w:val="24"/>
          </w:rPr>
          <w:t>复校时间间隔</w:t>
        </w:r>
        <w:r w:rsidR="001932AE" w:rsidRPr="001932AE">
          <w:rPr>
            <w:noProof/>
            <w:webHidden/>
            <w:sz w:val="24"/>
          </w:rPr>
          <w:tab/>
        </w:r>
        <w:r w:rsidR="001620B5">
          <w:rPr>
            <w:rFonts w:hint="eastAsia"/>
            <w:noProof/>
            <w:webHidden/>
            <w:sz w:val="24"/>
          </w:rPr>
          <w:t>（</w:t>
        </w:r>
        <w:r w:rsidRPr="001932AE">
          <w:rPr>
            <w:noProof/>
            <w:webHidden/>
            <w:sz w:val="24"/>
          </w:rPr>
          <w:fldChar w:fldCharType="begin"/>
        </w:r>
        <w:r w:rsidR="001620B5" w:rsidRPr="001932AE">
          <w:rPr>
            <w:noProof/>
            <w:webHidden/>
            <w:sz w:val="24"/>
          </w:rPr>
          <w:instrText xml:space="preserve"> PAGEREF _Toc39757292 \h </w:instrText>
        </w:r>
        <w:r w:rsidRPr="001932AE">
          <w:rPr>
            <w:noProof/>
            <w:webHidden/>
            <w:sz w:val="24"/>
          </w:rPr>
        </w:r>
        <w:r w:rsidRPr="001932AE">
          <w:rPr>
            <w:noProof/>
            <w:webHidden/>
            <w:sz w:val="24"/>
          </w:rPr>
          <w:fldChar w:fldCharType="separate"/>
        </w:r>
        <w:r w:rsidR="00C4474A">
          <w:rPr>
            <w:noProof/>
            <w:webHidden/>
            <w:sz w:val="24"/>
          </w:rPr>
          <w:t>4</w:t>
        </w:r>
        <w:r w:rsidRPr="001932AE">
          <w:rPr>
            <w:noProof/>
            <w:webHidden/>
            <w:sz w:val="24"/>
          </w:rPr>
          <w:fldChar w:fldCharType="end"/>
        </w:r>
        <w:r w:rsidR="001620B5">
          <w:rPr>
            <w:rFonts w:hint="eastAsia"/>
            <w:noProof/>
            <w:webHidden/>
            <w:sz w:val="24"/>
          </w:rPr>
          <w:t>）</w:t>
        </w:r>
      </w:hyperlink>
    </w:p>
    <w:p w:rsidR="001932AE" w:rsidRPr="001932AE" w:rsidRDefault="00BD0371" w:rsidP="001932AE">
      <w:pPr>
        <w:pStyle w:val="21"/>
        <w:tabs>
          <w:tab w:val="right" w:leader="dot" w:pos="9060"/>
        </w:tabs>
        <w:spacing w:line="360" w:lineRule="auto"/>
        <w:ind w:leftChars="0" w:left="0"/>
        <w:rPr>
          <w:noProof/>
          <w:sz w:val="24"/>
        </w:rPr>
      </w:pPr>
      <w:hyperlink w:anchor="_Toc39757293" w:history="1">
        <w:r w:rsidR="001932AE" w:rsidRPr="001932AE">
          <w:rPr>
            <w:rFonts w:hint="eastAsia"/>
            <w:noProof/>
            <w:sz w:val="24"/>
          </w:rPr>
          <w:t>附录</w:t>
        </w:r>
        <w:r w:rsidR="001932AE" w:rsidRPr="001932AE">
          <w:rPr>
            <w:rFonts w:hint="eastAsia"/>
            <w:noProof/>
            <w:sz w:val="24"/>
          </w:rPr>
          <w:t xml:space="preserve"> A</w:t>
        </w:r>
        <w:r w:rsidR="001932AE" w:rsidRPr="001932AE">
          <w:rPr>
            <w:rFonts w:hint="eastAsia"/>
            <w:noProof/>
            <w:sz w:val="24"/>
          </w:rPr>
          <w:t>原始记录格式</w:t>
        </w:r>
        <w:r w:rsidR="001932AE" w:rsidRPr="001932AE">
          <w:rPr>
            <w:noProof/>
            <w:webHidden/>
            <w:sz w:val="24"/>
          </w:rPr>
          <w:tab/>
        </w:r>
        <w:r w:rsidR="001620B5">
          <w:rPr>
            <w:rFonts w:hint="eastAsia"/>
            <w:noProof/>
            <w:webHidden/>
            <w:sz w:val="24"/>
          </w:rPr>
          <w:t>（</w:t>
        </w:r>
        <w:r w:rsidRPr="001932AE">
          <w:rPr>
            <w:noProof/>
            <w:webHidden/>
            <w:sz w:val="24"/>
          </w:rPr>
          <w:fldChar w:fldCharType="begin"/>
        </w:r>
        <w:r w:rsidR="001620B5" w:rsidRPr="001932AE">
          <w:rPr>
            <w:noProof/>
            <w:webHidden/>
            <w:sz w:val="24"/>
          </w:rPr>
          <w:instrText xml:space="preserve"> PAGEREF _Toc39757293 \h </w:instrText>
        </w:r>
        <w:r w:rsidRPr="001932AE">
          <w:rPr>
            <w:noProof/>
            <w:webHidden/>
            <w:sz w:val="24"/>
          </w:rPr>
        </w:r>
        <w:r w:rsidRPr="001932AE">
          <w:rPr>
            <w:noProof/>
            <w:webHidden/>
            <w:sz w:val="24"/>
          </w:rPr>
          <w:fldChar w:fldCharType="separate"/>
        </w:r>
        <w:r w:rsidR="00C4474A">
          <w:rPr>
            <w:noProof/>
            <w:webHidden/>
            <w:sz w:val="24"/>
          </w:rPr>
          <w:t>6</w:t>
        </w:r>
        <w:r w:rsidRPr="001932AE">
          <w:rPr>
            <w:noProof/>
            <w:webHidden/>
            <w:sz w:val="24"/>
          </w:rPr>
          <w:fldChar w:fldCharType="end"/>
        </w:r>
        <w:r w:rsidR="001620B5">
          <w:rPr>
            <w:rFonts w:hint="eastAsia"/>
            <w:noProof/>
            <w:webHidden/>
            <w:sz w:val="24"/>
          </w:rPr>
          <w:t>）</w:t>
        </w:r>
      </w:hyperlink>
    </w:p>
    <w:p w:rsidR="001932AE" w:rsidRPr="001932AE" w:rsidRDefault="00BD0371" w:rsidP="001932AE">
      <w:pPr>
        <w:pStyle w:val="21"/>
        <w:tabs>
          <w:tab w:val="right" w:leader="dot" w:pos="9060"/>
        </w:tabs>
        <w:spacing w:line="360" w:lineRule="auto"/>
        <w:ind w:leftChars="0" w:left="0"/>
        <w:rPr>
          <w:noProof/>
          <w:sz w:val="24"/>
        </w:rPr>
      </w:pPr>
      <w:hyperlink w:anchor="_Toc39757295" w:history="1">
        <w:r w:rsidR="001932AE" w:rsidRPr="001932AE">
          <w:rPr>
            <w:rFonts w:hint="eastAsia"/>
            <w:noProof/>
            <w:sz w:val="24"/>
          </w:rPr>
          <w:t>附录</w:t>
        </w:r>
        <w:r w:rsidR="001932AE" w:rsidRPr="001932AE">
          <w:rPr>
            <w:rFonts w:hint="eastAsia"/>
            <w:noProof/>
            <w:sz w:val="24"/>
          </w:rPr>
          <w:t xml:space="preserve"> B</w:t>
        </w:r>
        <w:r w:rsidR="001932AE" w:rsidRPr="001932AE">
          <w:rPr>
            <w:rFonts w:hint="eastAsia"/>
            <w:noProof/>
            <w:sz w:val="24"/>
          </w:rPr>
          <w:t>校准证书内页格式</w:t>
        </w:r>
        <w:r w:rsidR="001932AE" w:rsidRPr="001932AE">
          <w:rPr>
            <w:noProof/>
            <w:webHidden/>
            <w:sz w:val="24"/>
          </w:rPr>
          <w:tab/>
        </w:r>
        <w:r w:rsidR="001620B5">
          <w:rPr>
            <w:rFonts w:hint="eastAsia"/>
            <w:noProof/>
            <w:webHidden/>
            <w:sz w:val="24"/>
          </w:rPr>
          <w:t>（</w:t>
        </w:r>
        <w:r w:rsidRPr="001932AE">
          <w:rPr>
            <w:noProof/>
            <w:webHidden/>
            <w:sz w:val="24"/>
          </w:rPr>
          <w:fldChar w:fldCharType="begin"/>
        </w:r>
        <w:r w:rsidR="001620B5" w:rsidRPr="001932AE">
          <w:rPr>
            <w:noProof/>
            <w:webHidden/>
            <w:sz w:val="24"/>
          </w:rPr>
          <w:instrText xml:space="preserve"> PAGEREF _Toc39757295 \h </w:instrText>
        </w:r>
        <w:r w:rsidRPr="001932AE">
          <w:rPr>
            <w:noProof/>
            <w:webHidden/>
            <w:sz w:val="24"/>
          </w:rPr>
        </w:r>
        <w:r w:rsidRPr="001932AE">
          <w:rPr>
            <w:noProof/>
            <w:webHidden/>
            <w:sz w:val="24"/>
          </w:rPr>
          <w:fldChar w:fldCharType="separate"/>
        </w:r>
        <w:r w:rsidR="00C4474A">
          <w:rPr>
            <w:noProof/>
            <w:webHidden/>
            <w:sz w:val="24"/>
          </w:rPr>
          <w:t>7</w:t>
        </w:r>
        <w:r w:rsidRPr="001932AE">
          <w:rPr>
            <w:noProof/>
            <w:webHidden/>
            <w:sz w:val="24"/>
          </w:rPr>
          <w:fldChar w:fldCharType="end"/>
        </w:r>
        <w:r w:rsidR="001620B5">
          <w:rPr>
            <w:rFonts w:hint="eastAsia"/>
            <w:noProof/>
            <w:webHidden/>
            <w:sz w:val="24"/>
          </w:rPr>
          <w:t>）</w:t>
        </w:r>
      </w:hyperlink>
    </w:p>
    <w:p w:rsidR="001932AE" w:rsidRPr="001932AE" w:rsidRDefault="00BD0371" w:rsidP="001932AE">
      <w:pPr>
        <w:pStyle w:val="21"/>
        <w:tabs>
          <w:tab w:val="right" w:leader="dot" w:pos="9060"/>
        </w:tabs>
        <w:spacing w:line="360" w:lineRule="auto"/>
        <w:ind w:leftChars="0" w:left="0"/>
        <w:rPr>
          <w:noProof/>
          <w:sz w:val="24"/>
        </w:rPr>
      </w:pPr>
      <w:hyperlink w:anchor="_Toc39757297" w:history="1">
        <w:r w:rsidR="001932AE" w:rsidRPr="001932AE">
          <w:rPr>
            <w:rFonts w:hint="eastAsia"/>
            <w:noProof/>
            <w:sz w:val="24"/>
          </w:rPr>
          <w:t>附录</w:t>
        </w:r>
        <w:r w:rsidR="001932AE" w:rsidRPr="001932AE">
          <w:rPr>
            <w:rFonts w:hint="eastAsia"/>
            <w:noProof/>
            <w:sz w:val="24"/>
          </w:rPr>
          <w:t xml:space="preserve"> C</w:t>
        </w:r>
        <w:r w:rsidR="001932AE" w:rsidRPr="001932AE">
          <w:rPr>
            <w:rFonts w:hint="eastAsia"/>
            <w:noProof/>
            <w:sz w:val="24"/>
          </w:rPr>
          <w:t>测量不确定度评定</w:t>
        </w:r>
        <w:r w:rsidR="00C01930">
          <w:rPr>
            <w:rFonts w:hint="eastAsia"/>
            <w:noProof/>
            <w:sz w:val="24"/>
          </w:rPr>
          <w:t>示</w:t>
        </w:r>
        <w:r w:rsidR="001932AE" w:rsidRPr="001932AE">
          <w:rPr>
            <w:rFonts w:hint="eastAsia"/>
            <w:noProof/>
            <w:sz w:val="24"/>
          </w:rPr>
          <w:t>例</w:t>
        </w:r>
        <w:r w:rsidR="001932AE" w:rsidRPr="001932AE">
          <w:rPr>
            <w:noProof/>
            <w:webHidden/>
            <w:sz w:val="24"/>
          </w:rPr>
          <w:tab/>
        </w:r>
        <w:r w:rsidR="001620B5">
          <w:rPr>
            <w:rFonts w:hint="eastAsia"/>
            <w:noProof/>
            <w:webHidden/>
            <w:sz w:val="24"/>
          </w:rPr>
          <w:t>（</w:t>
        </w:r>
        <w:r w:rsidRPr="001932AE">
          <w:rPr>
            <w:noProof/>
            <w:webHidden/>
            <w:sz w:val="24"/>
          </w:rPr>
          <w:fldChar w:fldCharType="begin"/>
        </w:r>
        <w:r w:rsidR="001620B5" w:rsidRPr="001932AE">
          <w:rPr>
            <w:noProof/>
            <w:webHidden/>
            <w:sz w:val="24"/>
          </w:rPr>
          <w:instrText xml:space="preserve"> PAGEREF _Toc39757297 \h </w:instrText>
        </w:r>
        <w:r w:rsidRPr="001932AE">
          <w:rPr>
            <w:noProof/>
            <w:webHidden/>
            <w:sz w:val="24"/>
          </w:rPr>
        </w:r>
        <w:r w:rsidRPr="001932AE">
          <w:rPr>
            <w:noProof/>
            <w:webHidden/>
            <w:sz w:val="24"/>
          </w:rPr>
          <w:fldChar w:fldCharType="separate"/>
        </w:r>
        <w:r w:rsidR="00C4474A">
          <w:rPr>
            <w:noProof/>
            <w:webHidden/>
            <w:sz w:val="24"/>
          </w:rPr>
          <w:t>8</w:t>
        </w:r>
        <w:r w:rsidRPr="001932AE">
          <w:rPr>
            <w:noProof/>
            <w:webHidden/>
            <w:sz w:val="24"/>
          </w:rPr>
          <w:fldChar w:fldCharType="end"/>
        </w:r>
        <w:r w:rsidR="001620B5">
          <w:rPr>
            <w:rFonts w:hint="eastAsia"/>
            <w:noProof/>
            <w:webHidden/>
            <w:sz w:val="24"/>
          </w:rPr>
          <w:t>）</w:t>
        </w:r>
      </w:hyperlink>
    </w:p>
    <w:p w:rsidR="0069019E" w:rsidRDefault="00BD0371" w:rsidP="001932AE">
      <w:pPr>
        <w:pStyle w:val="afffb"/>
        <w:spacing w:before="0" w:after="0" w:line="360" w:lineRule="auto"/>
        <w:jc w:val="both"/>
        <w:outlineLvl w:val="9"/>
        <w:rPr>
          <w:rFonts w:ascii="Times New Roman" w:eastAsia="宋体"/>
          <w:sz w:val="24"/>
          <w:szCs w:val="24"/>
        </w:rPr>
        <w:sectPr w:rsidR="0069019E" w:rsidSect="008A3421">
          <w:footerReference w:type="first" r:id="rId19"/>
          <w:pgSz w:w="11906" w:h="16838"/>
          <w:pgMar w:top="1871" w:right="1418" w:bottom="1418" w:left="1418" w:header="1418" w:footer="1077" w:gutter="0"/>
          <w:pgNumType w:fmt="upperRoman" w:start="1"/>
          <w:cols w:space="720"/>
          <w:docGrid w:type="lines" w:linePitch="312"/>
        </w:sectPr>
      </w:pPr>
      <w:r w:rsidRPr="001932AE">
        <w:rPr>
          <w:rFonts w:ascii="宋体" w:eastAsia="宋体" w:hAnsi="宋体"/>
          <w:sz w:val="24"/>
          <w:szCs w:val="24"/>
        </w:rPr>
        <w:fldChar w:fldCharType="end"/>
      </w:r>
      <w:bookmarkStart w:id="4" w:name="_Toc24723471"/>
    </w:p>
    <w:p w:rsidR="0069019E" w:rsidRDefault="0069019E" w:rsidP="000B73C9">
      <w:pPr>
        <w:pStyle w:val="afffb"/>
        <w:spacing w:beforeLines="50" w:afterLines="50" w:line="336" w:lineRule="auto"/>
        <w:rPr>
          <w:rFonts w:ascii="Times New Roman"/>
          <w:sz w:val="24"/>
        </w:rPr>
      </w:pPr>
      <w:bookmarkStart w:id="5" w:name="_Toc353978180"/>
      <w:bookmarkStart w:id="6" w:name="_Toc488486864"/>
      <w:bookmarkStart w:id="7" w:name="_Toc39757274"/>
      <w:bookmarkEnd w:id="4"/>
      <w:r>
        <w:rPr>
          <w:rFonts w:ascii="Times New Roman"/>
          <w:color w:val="000000"/>
          <w:sz w:val="44"/>
          <w:szCs w:val="44"/>
        </w:rPr>
        <w:lastRenderedPageBreak/>
        <w:t>引</w:t>
      </w:r>
      <w:r w:rsidR="00B618A7">
        <w:rPr>
          <w:rFonts w:ascii="Times New Roman" w:hint="eastAsia"/>
          <w:color w:val="000000"/>
          <w:sz w:val="44"/>
          <w:szCs w:val="44"/>
        </w:rPr>
        <w:t xml:space="preserve">    </w:t>
      </w:r>
      <w:r>
        <w:rPr>
          <w:rFonts w:ascii="Times New Roman"/>
          <w:color w:val="000000"/>
          <w:sz w:val="44"/>
          <w:szCs w:val="44"/>
        </w:rPr>
        <w:t>言</w:t>
      </w:r>
      <w:bookmarkEnd w:id="5"/>
      <w:bookmarkEnd w:id="6"/>
      <w:bookmarkEnd w:id="7"/>
    </w:p>
    <w:p w:rsidR="00D06F01" w:rsidRPr="00761A9F" w:rsidRDefault="0069019E">
      <w:pPr>
        <w:spacing w:line="300" w:lineRule="auto"/>
        <w:ind w:firstLineChars="200" w:firstLine="480"/>
        <w:rPr>
          <w:sz w:val="24"/>
        </w:rPr>
      </w:pPr>
      <w:r w:rsidRPr="00761A9F">
        <w:rPr>
          <w:sz w:val="24"/>
        </w:rPr>
        <w:t>本规范依据</w:t>
      </w:r>
      <w:r w:rsidRPr="00761A9F">
        <w:rPr>
          <w:sz w:val="24"/>
        </w:rPr>
        <w:t>JJF1071-2010</w:t>
      </w:r>
      <w:r w:rsidRPr="00761A9F">
        <w:rPr>
          <w:sz w:val="24"/>
        </w:rPr>
        <w:t>《国家计量校准规范编写规则》</w:t>
      </w:r>
      <w:r w:rsidR="00D06F01" w:rsidRPr="00761A9F">
        <w:rPr>
          <w:rFonts w:hint="eastAsia"/>
          <w:sz w:val="24"/>
        </w:rPr>
        <w:t>、</w:t>
      </w:r>
      <w:r w:rsidR="00D06F01" w:rsidRPr="00761A9F">
        <w:rPr>
          <w:sz w:val="24"/>
        </w:rPr>
        <w:t>JJF1059.1-2012</w:t>
      </w:r>
      <w:r w:rsidR="00D06F01" w:rsidRPr="00761A9F">
        <w:rPr>
          <w:sz w:val="24"/>
        </w:rPr>
        <w:t>《测量不确定度评定与表示》</w:t>
      </w:r>
      <w:r w:rsidR="00D06F01" w:rsidRPr="00761A9F">
        <w:rPr>
          <w:rFonts w:hint="eastAsia"/>
          <w:sz w:val="24"/>
        </w:rPr>
        <w:t>编写。</w:t>
      </w:r>
    </w:p>
    <w:p w:rsidR="0069019E" w:rsidRDefault="0069019E">
      <w:pPr>
        <w:spacing w:line="300" w:lineRule="auto"/>
        <w:ind w:firstLineChars="200" w:firstLine="480"/>
        <w:rPr>
          <w:sz w:val="24"/>
        </w:rPr>
        <w:sectPr w:rsidR="0069019E" w:rsidSect="00C01930">
          <w:headerReference w:type="first" r:id="rId20"/>
          <w:pgSz w:w="11906" w:h="16838"/>
          <w:pgMar w:top="1871" w:right="1418" w:bottom="1418" w:left="1418" w:header="1418" w:footer="1077" w:gutter="0"/>
          <w:pgNumType w:fmt="upperRoman"/>
          <w:cols w:space="720"/>
          <w:titlePg/>
          <w:docGrid w:type="lines" w:linePitch="312"/>
        </w:sectPr>
      </w:pPr>
      <w:r w:rsidRPr="00761A9F">
        <w:rPr>
          <w:sz w:val="24"/>
        </w:rPr>
        <w:t>本规范为首次发布。</w:t>
      </w:r>
    </w:p>
    <w:p w:rsidR="0069019E" w:rsidRDefault="0069019E"/>
    <w:p w:rsidR="0069019E" w:rsidRDefault="0069019E">
      <w:pPr>
        <w:pStyle w:val="afffb"/>
        <w:spacing w:before="0" w:after="0" w:line="336" w:lineRule="auto"/>
        <w:outlineLvl w:val="9"/>
        <w:rPr>
          <w:rFonts w:ascii="Times New Roman"/>
          <w:szCs w:val="32"/>
        </w:rPr>
      </w:pPr>
      <w:bookmarkStart w:id="8" w:name="_Toc39757275"/>
      <w:r>
        <w:rPr>
          <w:rFonts w:ascii="Times New Roman"/>
          <w:szCs w:val="32"/>
        </w:rPr>
        <w:t>红外标准样块光谱发射率校准规范</w:t>
      </w:r>
      <w:bookmarkEnd w:id="8"/>
    </w:p>
    <w:p w:rsidR="0069019E" w:rsidRDefault="0069019E" w:rsidP="00A74FC4">
      <w:pPr>
        <w:pStyle w:val="a"/>
        <w:numPr>
          <w:ilvl w:val="1"/>
          <w:numId w:val="33"/>
        </w:numPr>
        <w:spacing w:before="156" w:after="156" w:line="400" w:lineRule="exact"/>
        <w:ind w:left="0" w:rightChars="0" w:right="0"/>
        <w:outlineLvl w:val="0"/>
        <w:rPr>
          <w:rFonts w:ascii="Times New Roman"/>
          <w:sz w:val="24"/>
          <w:szCs w:val="24"/>
        </w:rPr>
      </w:pPr>
      <w:bookmarkStart w:id="9" w:name="_Toc491077323"/>
      <w:bookmarkStart w:id="10" w:name="_Toc24723472"/>
      <w:bookmarkStart w:id="11" w:name="_Toc39757276"/>
      <w:r>
        <w:rPr>
          <w:rFonts w:ascii="Times New Roman"/>
          <w:sz w:val="24"/>
          <w:szCs w:val="24"/>
        </w:rPr>
        <w:t>范围</w:t>
      </w:r>
      <w:bookmarkEnd w:id="3"/>
      <w:bookmarkEnd w:id="9"/>
      <w:bookmarkEnd w:id="10"/>
      <w:bookmarkEnd w:id="11"/>
    </w:p>
    <w:p w:rsidR="00C01930" w:rsidRPr="00090B77" w:rsidRDefault="00C01930" w:rsidP="00A74FC4">
      <w:pPr>
        <w:pStyle w:val="aff6"/>
        <w:spacing w:line="400" w:lineRule="exact"/>
        <w:rPr>
          <w:rFonts w:hAnsi="Times New Roman"/>
        </w:rPr>
      </w:pPr>
      <w:r w:rsidRPr="00090B77">
        <w:rPr>
          <w:rFonts w:hAnsi="Times New Roman"/>
        </w:rPr>
        <w:t>本规范适用于光谱范围为</w:t>
      </w:r>
      <w:r w:rsidRPr="00090B77">
        <w:rPr>
          <w:rFonts w:hAnsi="Times New Roman"/>
        </w:rPr>
        <w:t>1</w:t>
      </w:r>
      <w:r w:rsidRPr="00090B77">
        <w:rPr>
          <w:rFonts w:hAnsi="Times New Roman"/>
        </w:rPr>
        <w:sym w:font="Symbol" w:char="F06D"/>
      </w:r>
      <w:r w:rsidRPr="00090B77">
        <w:rPr>
          <w:rFonts w:hAnsi="Times New Roman"/>
        </w:rPr>
        <w:t>m~15</w:t>
      </w:r>
      <w:r w:rsidRPr="00090B77">
        <w:rPr>
          <w:rFonts w:hAnsi="Times New Roman"/>
        </w:rPr>
        <w:sym w:font="Symbol" w:char="F06D"/>
      </w:r>
      <w:r w:rsidRPr="00090B77">
        <w:rPr>
          <w:rFonts w:hAnsi="Times New Roman"/>
        </w:rPr>
        <w:t>m</w:t>
      </w:r>
      <w:r w:rsidRPr="00090B77">
        <w:rPr>
          <w:rFonts w:hAnsi="Times New Roman"/>
        </w:rPr>
        <w:t>的红外标准样块的光谱发射率校准，红外光源的光谱发射率校准也可参照</w:t>
      </w:r>
      <w:r w:rsidR="00FA476F">
        <w:rPr>
          <w:rFonts w:hAnsi="Times New Roman" w:hint="eastAsia"/>
        </w:rPr>
        <w:t>使用</w:t>
      </w:r>
      <w:r w:rsidRPr="00090B77">
        <w:rPr>
          <w:rFonts w:hAnsi="Times New Roman"/>
        </w:rPr>
        <w:t>。</w:t>
      </w:r>
    </w:p>
    <w:p w:rsidR="0069019E" w:rsidRDefault="0069019E" w:rsidP="00A74FC4">
      <w:pPr>
        <w:pStyle w:val="a"/>
        <w:numPr>
          <w:ilvl w:val="1"/>
          <w:numId w:val="33"/>
        </w:numPr>
        <w:spacing w:before="156" w:after="156" w:line="400" w:lineRule="exact"/>
        <w:ind w:left="0" w:rightChars="0" w:right="0"/>
        <w:outlineLvl w:val="0"/>
        <w:rPr>
          <w:rFonts w:ascii="Times New Roman"/>
          <w:sz w:val="24"/>
          <w:szCs w:val="24"/>
        </w:rPr>
      </w:pPr>
      <w:bookmarkStart w:id="12" w:name="_Toc467574733"/>
      <w:bookmarkStart w:id="13" w:name="_Toc491077324"/>
      <w:bookmarkStart w:id="14" w:name="_Toc24723473"/>
      <w:bookmarkStart w:id="15" w:name="_Toc39757277"/>
      <w:r>
        <w:rPr>
          <w:rFonts w:ascii="Times New Roman"/>
          <w:sz w:val="24"/>
          <w:szCs w:val="24"/>
        </w:rPr>
        <w:t>引用</w:t>
      </w:r>
      <w:bookmarkEnd w:id="12"/>
      <w:r>
        <w:rPr>
          <w:rFonts w:ascii="Times New Roman"/>
          <w:sz w:val="24"/>
          <w:szCs w:val="24"/>
        </w:rPr>
        <w:t>文件</w:t>
      </w:r>
      <w:bookmarkEnd w:id="13"/>
      <w:bookmarkEnd w:id="14"/>
      <w:bookmarkEnd w:id="15"/>
    </w:p>
    <w:p w:rsidR="008A5BA9" w:rsidRPr="00761A9F" w:rsidRDefault="008A5BA9" w:rsidP="00A74FC4">
      <w:pPr>
        <w:pStyle w:val="aff6"/>
        <w:spacing w:line="400" w:lineRule="exact"/>
        <w:rPr>
          <w:rFonts w:hAnsi="Times New Roman"/>
        </w:rPr>
      </w:pPr>
      <w:r w:rsidRPr="00761A9F">
        <w:rPr>
          <w:rFonts w:hAnsi="Times New Roman" w:hint="eastAsia"/>
        </w:rPr>
        <w:t xml:space="preserve">JJF 1001-2011  </w:t>
      </w:r>
      <w:r w:rsidRPr="00761A9F">
        <w:rPr>
          <w:rFonts w:hAnsi="Times New Roman" w:hint="eastAsia"/>
        </w:rPr>
        <w:t>通用计量术语及定义</w:t>
      </w:r>
    </w:p>
    <w:p w:rsidR="0069019E" w:rsidRDefault="0069019E" w:rsidP="00A74FC4">
      <w:pPr>
        <w:pStyle w:val="aff6"/>
        <w:spacing w:line="400" w:lineRule="exact"/>
        <w:rPr>
          <w:rFonts w:hAnsi="Times New Roman"/>
        </w:rPr>
      </w:pPr>
      <w:r w:rsidRPr="00090B77">
        <w:rPr>
          <w:rFonts w:hAnsi="Times New Roman"/>
        </w:rPr>
        <w:t xml:space="preserve">JJF </w:t>
      </w:r>
      <w:r w:rsidR="00CB70F8">
        <w:rPr>
          <w:rFonts w:hAnsi="Times New Roman"/>
        </w:rPr>
        <w:t>（</w:t>
      </w:r>
      <w:r w:rsidRPr="00090B77">
        <w:rPr>
          <w:rFonts w:hAnsi="Times New Roman"/>
        </w:rPr>
        <w:t>军工</w:t>
      </w:r>
      <w:r w:rsidR="00CB70F8">
        <w:rPr>
          <w:rFonts w:hAnsi="Times New Roman"/>
        </w:rPr>
        <w:t>）</w:t>
      </w:r>
      <w:r w:rsidRPr="00090B77">
        <w:rPr>
          <w:rFonts w:hAnsi="Times New Roman"/>
        </w:rPr>
        <w:t xml:space="preserve"> 150-2017</w:t>
      </w:r>
      <w:r w:rsidRPr="00090B77">
        <w:rPr>
          <w:rFonts w:hAnsi="Times New Roman"/>
        </w:rPr>
        <w:t>红外材料光谱发射率测量系统校准规范</w:t>
      </w:r>
    </w:p>
    <w:p w:rsidR="0069019E" w:rsidRDefault="0069019E" w:rsidP="00A74FC4">
      <w:pPr>
        <w:pStyle w:val="aff6"/>
        <w:spacing w:line="400" w:lineRule="exact"/>
        <w:rPr>
          <w:rFonts w:hAnsi="Times New Roman"/>
        </w:rPr>
      </w:pPr>
      <w:bookmarkStart w:id="16" w:name="_Toc357446066"/>
      <w:bookmarkStart w:id="17" w:name="_Toc404177073"/>
      <w:bookmarkStart w:id="18" w:name="_Toc467574734"/>
      <w:r>
        <w:rPr>
          <w:rFonts w:hAnsi="Times New Roman"/>
        </w:rPr>
        <w:t>凡是注日期的引用文件，仅注日期的版本适用于本规范；凡是不注日期的引用文件，其最新版本（包括所有的修改单）适用于本规范。</w:t>
      </w:r>
    </w:p>
    <w:p w:rsidR="0069019E" w:rsidRDefault="0069019E" w:rsidP="00A74FC4">
      <w:pPr>
        <w:pStyle w:val="a"/>
        <w:numPr>
          <w:ilvl w:val="1"/>
          <w:numId w:val="33"/>
        </w:numPr>
        <w:spacing w:before="156" w:after="156" w:line="400" w:lineRule="exact"/>
        <w:ind w:left="0" w:rightChars="0" w:right="0"/>
        <w:outlineLvl w:val="0"/>
        <w:rPr>
          <w:rFonts w:ascii="Times New Roman"/>
          <w:sz w:val="24"/>
          <w:szCs w:val="24"/>
        </w:rPr>
      </w:pPr>
      <w:bookmarkStart w:id="19" w:name="_Toc491077325"/>
      <w:bookmarkStart w:id="20" w:name="_Toc24723474"/>
      <w:bookmarkStart w:id="21" w:name="_Toc39757278"/>
      <w:r>
        <w:rPr>
          <w:rFonts w:ascii="Times New Roman"/>
          <w:sz w:val="24"/>
          <w:szCs w:val="24"/>
        </w:rPr>
        <w:t>术语和</w:t>
      </w:r>
      <w:bookmarkEnd w:id="16"/>
      <w:bookmarkEnd w:id="17"/>
      <w:bookmarkEnd w:id="18"/>
      <w:bookmarkEnd w:id="19"/>
      <w:r>
        <w:rPr>
          <w:rFonts w:ascii="Times New Roman"/>
          <w:sz w:val="24"/>
          <w:szCs w:val="24"/>
        </w:rPr>
        <w:t>计量单位</w:t>
      </w:r>
      <w:bookmarkEnd w:id="20"/>
      <w:bookmarkEnd w:id="21"/>
    </w:p>
    <w:p w:rsidR="008A5BA9" w:rsidRPr="00761A9F" w:rsidRDefault="008A5BA9" w:rsidP="00A74FC4">
      <w:pPr>
        <w:pStyle w:val="aff6"/>
        <w:spacing w:line="400" w:lineRule="exact"/>
      </w:pPr>
      <w:r w:rsidRPr="00761A9F">
        <w:rPr>
          <w:rFonts w:hAnsi="Times New Roman" w:hint="eastAsia"/>
        </w:rPr>
        <w:t>JJF 1001-2011</w:t>
      </w:r>
      <w:r w:rsidRPr="00761A9F">
        <w:rPr>
          <w:rFonts w:hAnsi="Times New Roman" w:hint="eastAsia"/>
        </w:rPr>
        <w:t>界定的及以下术语和定义适用于本规范。</w:t>
      </w:r>
    </w:p>
    <w:p w:rsidR="0069019E" w:rsidRPr="00E21C43" w:rsidRDefault="0069019E" w:rsidP="00A74FC4">
      <w:pPr>
        <w:pStyle w:val="a0"/>
        <w:numPr>
          <w:ilvl w:val="0"/>
          <w:numId w:val="0"/>
        </w:numPr>
        <w:spacing w:after="120" w:line="400" w:lineRule="exact"/>
        <w:ind w:rightChars="0" w:right="0"/>
        <w:outlineLvl w:val="1"/>
        <w:rPr>
          <w:rFonts w:ascii="Times New Roman"/>
          <w:sz w:val="24"/>
          <w:szCs w:val="24"/>
        </w:rPr>
      </w:pPr>
      <w:bookmarkStart w:id="22" w:name="_Toc24723475"/>
      <w:bookmarkStart w:id="23" w:name="_Toc39757279"/>
      <w:bookmarkStart w:id="24" w:name="_Toc484182236"/>
      <w:bookmarkStart w:id="25" w:name="_Toc487208336"/>
      <w:bookmarkStart w:id="26" w:name="_Toc490469572"/>
      <w:bookmarkStart w:id="27" w:name="_Toc491077326"/>
      <w:bookmarkStart w:id="28" w:name="_Toc497490526"/>
      <w:r w:rsidRPr="00E21C43">
        <w:rPr>
          <w:rFonts w:ascii="Times New Roman"/>
          <w:sz w:val="24"/>
          <w:szCs w:val="24"/>
        </w:rPr>
        <w:t xml:space="preserve">3.1  </w:t>
      </w:r>
      <w:r w:rsidRPr="00E21C43">
        <w:rPr>
          <w:rFonts w:ascii="Times New Roman" w:hAnsi="黑体"/>
          <w:sz w:val="24"/>
          <w:szCs w:val="24"/>
        </w:rPr>
        <w:t>红外标准样块</w:t>
      </w:r>
      <w:bookmarkEnd w:id="22"/>
      <w:r w:rsidRPr="00E21C43">
        <w:rPr>
          <w:rFonts w:ascii="Times New Roman"/>
          <w:sz w:val="24"/>
          <w:szCs w:val="24"/>
        </w:rPr>
        <w:t>infrared standard sample</w:t>
      </w:r>
      <w:bookmarkEnd w:id="23"/>
    </w:p>
    <w:p w:rsidR="0069019E" w:rsidRPr="00E21C43" w:rsidRDefault="00E10EAB" w:rsidP="00A74FC4">
      <w:pPr>
        <w:snapToGrid w:val="0"/>
        <w:spacing w:line="400" w:lineRule="exact"/>
        <w:ind w:firstLineChars="200" w:firstLine="480"/>
        <w:rPr>
          <w:sz w:val="24"/>
        </w:rPr>
      </w:pPr>
      <w:r w:rsidRPr="00E21C43">
        <w:rPr>
          <w:sz w:val="24"/>
        </w:rPr>
        <w:t>在一定温度范围、波长范围内具备已知稳定的光谱发射率的红外材料样块。</w:t>
      </w:r>
    </w:p>
    <w:p w:rsidR="0069019E" w:rsidRPr="00E21C43" w:rsidRDefault="0069019E" w:rsidP="00A74FC4">
      <w:pPr>
        <w:pStyle w:val="a0"/>
        <w:numPr>
          <w:ilvl w:val="0"/>
          <w:numId w:val="0"/>
        </w:numPr>
        <w:spacing w:after="120" w:line="400" w:lineRule="exact"/>
        <w:ind w:rightChars="0" w:right="0"/>
        <w:outlineLvl w:val="1"/>
        <w:rPr>
          <w:rFonts w:ascii="Times New Roman"/>
          <w:sz w:val="24"/>
          <w:szCs w:val="24"/>
        </w:rPr>
      </w:pPr>
      <w:bookmarkStart w:id="29" w:name="_Toc24723476"/>
      <w:bookmarkStart w:id="30" w:name="_Toc39757280"/>
      <w:r w:rsidRPr="00E21C43">
        <w:rPr>
          <w:rFonts w:ascii="Times New Roman"/>
          <w:sz w:val="24"/>
          <w:szCs w:val="24"/>
        </w:rPr>
        <w:t xml:space="preserve">3.2  </w:t>
      </w:r>
      <w:r w:rsidRPr="00E21C43">
        <w:rPr>
          <w:rFonts w:ascii="Times New Roman" w:hAnsi="黑体"/>
          <w:sz w:val="24"/>
          <w:szCs w:val="24"/>
        </w:rPr>
        <w:t>红外光谱发射率</w:t>
      </w:r>
      <w:r w:rsidRPr="00E21C43">
        <w:rPr>
          <w:rFonts w:ascii="Times New Roman"/>
          <w:sz w:val="24"/>
          <w:szCs w:val="24"/>
        </w:rPr>
        <w:t xml:space="preserve">  infrared spectral emissivity</w:t>
      </w:r>
      <w:bookmarkEnd w:id="24"/>
      <w:bookmarkEnd w:id="25"/>
      <w:bookmarkEnd w:id="26"/>
      <w:bookmarkEnd w:id="27"/>
      <w:bookmarkEnd w:id="28"/>
      <w:bookmarkEnd w:id="29"/>
      <w:bookmarkEnd w:id="30"/>
    </w:p>
    <w:p w:rsidR="0069019E" w:rsidRPr="00E21C43" w:rsidRDefault="0069019E" w:rsidP="00A74FC4">
      <w:pPr>
        <w:snapToGrid w:val="0"/>
        <w:spacing w:line="400" w:lineRule="exact"/>
        <w:ind w:firstLineChars="200" w:firstLine="480"/>
        <w:rPr>
          <w:sz w:val="24"/>
        </w:rPr>
      </w:pPr>
      <w:r w:rsidRPr="00E21C43">
        <w:rPr>
          <w:sz w:val="24"/>
        </w:rPr>
        <w:t>在相同测量条件下光谱辐射亮度与标准黑体光谱辐射亮度的比值。</w:t>
      </w:r>
    </w:p>
    <w:p w:rsidR="0069019E" w:rsidRDefault="0069019E" w:rsidP="00A74FC4">
      <w:pPr>
        <w:pStyle w:val="a"/>
        <w:numPr>
          <w:ilvl w:val="1"/>
          <w:numId w:val="33"/>
        </w:numPr>
        <w:spacing w:before="156" w:after="156" w:line="400" w:lineRule="exact"/>
        <w:ind w:left="0" w:rightChars="0" w:right="0"/>
        <w:outlineLvl w:val="0"/>
        <w:rPr>
          <w:rFonts w:ascii="Times New Roman"/>
          <w:sz w:val="24"/>
          <w:szCs w:val="24"/>
        </w:rPr>
      </w:pPr>
      <w:bookmarkStart w:id="31" w:name="_Toc467574735"/>
      <w:bookmarkStart w:id="32" w:name="_Toc491077328"/>
      <w:bookmarkStart w:id="33" w:name="_Toc24723477"/>
      <w:bookmarkStart w:id="34" w:name="_Toc39757281"/>
      <w:r>
        <w:rPr>
          <w:rFonts w:ascii="Times New Roman"/>
          <w:sz w:val="24"/>
          <w:szCs w:val="24"/>
        </w:rPr>
        <w:t>概述</w:t>
      </w:r>
      <w:bookmarkEnd w:id="31"/>
      <w:bookmarkEnd w:id="32"/>
      <w:bookmarkEnd w:id="33"/>
      <w:bookmarkEnd w:id="34"/>
    </w:p>
    <w:p w:rsidR="00C74C8C" w:rsidRDefault="00957282" w:rsidP="00A74FC4">
      <w:pPr>
        <w:snapToGrid w:val="0"/>
        <w:spacing w:line="400" w:lineRule="exact"/>
        <w:ind w:firstLineChars="200" w:firstLine="480"/>
        <w:rPr>
          <w:sz w:val="24"/>
        </w:rPr>
      </w:pPr>
      <w:r w:rsidRPr="00761A9F">
        <w:rPr>
          <w:rFonts w:hint="eastAsia"/>
          <w:sz w:val="24"/>
        </w:rPr>
        <w:t>红外标准样块</w:t>
      </w:r>
      <w:r w:rsidR="00C41182">
        <w:rPr>
          <w:rFonts w:hint="eastAsia"/>
          <w:sz w:val="24"/>
        </w:rPr>
        <w:t>为</w:t>
      </w:r>
      <w:r w:rsidR="00C41182" w:rsidRPr="00C41182">
        <w:rPr>
          <w:rFonts w:hint="eastAsia"/>
          <w:sz w:val="24"/>
        </w:rPr>
        <w:t>在一定温度范围、波长范围内具备已知稳定的光谱发射率的红外材料样块</w:t>
      </w:r>
      <w:r w:rsidR="00C41182">
        <w:rPr>
          <w:rFonts w:hint="eastAsia"/>
          <w:sz w:val="24"/>
        </w:rPr>
        <w:t>，</w:t>
      </w:r>
      <w:r w:rsidRPr="00761A9F">
        <w:rPr>
          <w:rFonts w:hint="eastAsia"/>
          <w:sz w:val="24"/>
        </w:rPr>
        <w:t>具有膨胀系数小、导热性好等特点。</w:t>
      </w:r>
      <w:r w:rsidR="00761A9F" w:rsidRPr="00761A9F">
        <w:rPr>
          <w:sz w:val="24"/>
        </w:rPr>
        <w:t>红外标准样块主要用于</w:t>
      </w:r>
      <w:r w:rsidR="00C41182" w:rsidRPr="00C41182">
        <w:rPr>
          <w:rFonts w:hint="eastAsia"/>
          <w:sz w:val="24"/>
        </w:rPr>
        <w:t>发射率测量装置</w:t>
      </w:r>
      <w:r w:rsidR="00761A9F" w:rsidRPr="00761A9F">
        <w:rPr>
          <w:rFonts w:hint="eastAsia"/>
          <w:sz w:val="24"/>
        </w:rPr>
        <w:t>测试及</w:t>
      </w:r>
      <w:r w:rsidR="00C41182">
        <w:rPr>
          <w:rFonts w:hint="eastAsia"/>
          <w:sz w:val="24"/>
        </w:rPr>
        <w:t>红外</w:t>
      </w:r>
      <w:r w:rsidR="00761A9F" w:rsidRPr="00761A9F">
        <w:rPr>
          <w:sz w:val="24"/>
        </w:rPr>
        <w:t>光谱发射率量值传递。</w:t>
      </w:r>
    </w:p>
    <w:p w:rsidR="00FB0766" w:rsidRDefault="00FB0766" w:rsidP="00A74FC4">
      <w:pPr>
        <w:snapToGrid w:val="0"/>
        <w:spacing w:line="400" w:lineRule="exact"/>
        <w:ind w:firstLineChars="200" w:firstLine="480"/>
        <w:rPr>
          <w:sz w:val="24"/>
        </w:rPr>
      </w:pPr>
      <w:r w:rsidRPr="00761A9F">
        <w:rPr>
          <w:sz w:val="24"/>
        </w:rPr>
        <w:t>红外标准样块推荐外形尺寸如图</w:t>
      </w:r>
      <w:r w:rsidRPr="00761A9F">
        <w:rPr>
          <w:sz w:val="24"/>
        </w:rPr>
        <w:t>1</w:t>
      </w:r>
      <w:r w:rsidRPr="00761A9F">
        <w:rPr>
          <w:sz w:val="24"/>
        </w:rPr>
        <w:t>所示，直径为</w:t>
      </w:r>
      <w:r w:rsidRPr="00761A9F">
        <w:rPr>
          <w:sz w:val="24"/>
        </w:rPr>
        <w:t>50mm</w:t>
      </w:r>
      <w:r w:rsidRPr="00761A9F">
        <w:rPr>
          <w:sz w:val="24"/>
        </w:rPr>
        <w:t>，厚度为</w:t>
      </w:r>
      <w:r w:rsidRPr="00761A9F">
        <w:rPr>
          <w:sz w:val="24"/>
        </w:rPr>
        <w:t>6.5mm</w:t>
      </w:r>
      <w:r w:rsidRPr="00761A9F">
        <w:rPr>
          <w:sz w:val="24"/>
        </w:rPr>
        <w:t>，侧方开孔直径为</w:t>
      </w:r>
      <w:r w:rsidRPr="00761A9F">
        <w:rPr>
          <w:sz w:val="24"/>
        </w:rPr>
        <w:t>5mm</w:t>
      </w:r>
      <w:r w:rsidRPr="00761A9F">
        <w:rPr>
          <w:sz w:val="24"/>
        </w:rPr>
        <w:t>，孔深为</w:t>
      </w:r>
      <w:r w:rsidRPr="00761A9F">
        <w:rPr>
          <w:sz w:val="24"/>
        </w:rPr>
        <w:t>25mm</w:t>
      </w:r>
      <w:r w:rsidRPr="00761A9F">
        <w:rPr>
          <w:sz w:val="24"/>
        </w:rPr>
        <w:t>，同时可根据发射率测量装置对被测样品的要求适当改变标准样块结构尺寸。目前，</w:t>
      </w:r>
      <w:r w:rsidRPr="00761A9F">
        <w:rPr>
          <w:rFonts w:hint="eastAsia"/>
          <w:sz w:val="24"/>
        </w:rPr>
        <w:t>制作红外标准样块的材料</w:t>
      </w:r>
      <w:r w:rsidRPr="00761A9F">
        <w:rPr>
          <w:sz w:val="24"/>
        </w:rPr>
        <w:t>主要以</w:t>
      </w:r>
      <w:r w:rsidRPr="00761A9F">
        <w:rPr>
          <w:rFonts w:hint="eastAsia"/>
          <w:sz w:val="24"/>
        </w:rPr>
        <w:t>石墨</w:t>
      </w:r>
      <w:r w:rsidR="00C01930">
        <w:rPr>
          <w:sz w:val="24"/>
        </w:rPr>
        <w:t>（光谱发射率范围：</w:t>
      </w:r>
      <w:r w:rsidR="00C01930">
        <w:rPr>
          <w:sz w:val="24"/>
        </w:rPr>
        <w:t>0.600~0.900</w:t>
      </w:r>
      <w:r w:rsidR="00C01930">
        <w:rPr>
          <w:sz w:val="24"/>
        </w:rPr>
        <w:t>）</w:t>
      </w:r>
      <w:r w:rsidRPr="00761A9F">
        <w:rPr>
          <w:sz w:val="24"/>
        </w:rPr>
        <w:t>为主，</w:t>
      </w:r>
      <w:r w:rsidRPr="00761A9F">
        <w:rPr>
          <w:rFonts w:hint="eastAsia"/>
          <w:sz w:val="24"/>
        </w:rPr>
        <w:t>其他</w:t>
      </w:r>
      <w:r w:rsidRPr="00761A9F">
        <w:rPr>
          <w:sz w:val="24"/>
        </w:rPr>
        <w:t>还有</w:t>
      </w:r>
      <w:r w:rsidRPr="00761A9F">
        <w:rPr>
          <w:rFonts w:hint="eastAsia"/>
          <w:sz w:val="24"/>
        </w:rPr>
        <w:t>陶瓷</w:t>
      </w:r>
      <w:r w:rsidR="00C01930" w:rsidRPr="00C01930">
        <w:rPr>
          <w:rFonts w:hint="eastAsia"/>
          <w:sz w:val="24"/>
        </w:rPr>
        <w:t>（光谱发射率范围：</w:t>
      </w:r>
      <w:r w:rsidR="00C01930" w:rsidRPr="00C01930">
        <w:rPr>
          <w:rFonts w:hint="eastAsia"/>
          <w:sz w:val="24"/>
        </w:rPr>
        <w:t>0.200~0.300</w:t>
      </w:r>
      <w:r w:rsidR="00C01930" w:rsidRPr="00C01930">
        <w:rPr>
          <w:rFonts w:hint="eastAsia"/>
          <w:sz w:val="24"/>
        </w:rPr>
        <w:t>）</w:t>
      </w:r>
      <w:r w:rsidRPr="00761A9F">
        <w:rPr>
          <w:rFonts w:hint="eastAsia"/>
          <w:sz w:val="24"/>
        </w:rPr>
        <w:t>、</w:t>
      </w:r>
      <w:r w:rsidRPr="00761A9F">
        <w:rPr>
          <w:sz w:val="24"/>
        </w:rPr>
        <w:t>铁镍合金</w:t>
      </w:r>
      <w:r w:rsidR="00C01930" w:rsidRPr="00C01930">
        <w:rPr>
          <w:rFonts w:hint="eastAsia"/>
          <w:sz w:val="24"/>
        </w:rPr>
        <w:t>（光谱发射率范围：</w:t>
      </w:r>
      <w:r w:rsidR="00C01930" w:rsidRPr="00C01930">
        <w:rPr>
          <w:rFonts w:hint="eastAsia"/>
          <w:sz w:val="24"/>
        </w:rPr>
        <w:t>0.300~0.600</w:t>
      </w:r>
      <w:r w:rsidR="00C01930" w:rsidRPr="00C01930">
        <w:rPr>
          <w:rFonts w:hint="eastAsia"/>
          <w:sz w:val="24"/>
        </w:rPr>
        <w:t>）</w:t>
      </w:r>
      <w:r w:rsidRPr="00761A9F">
        <w:rPr>
          <w:sz w:val="24"/>
        </w:rPr>
        <w:t>等。</w:t>
      </w:r>
    </w:p>
    <w:p w:rsidR="007277D0" w:rsidRPr="00761A9F" w:rsidRDefault="007277D0" w:rsidP="00A74FC4">
      <w:pPr>
        <w:snapToGrid w:val="0"/>
        <w:spacing w:line="400" w:lineRule="exact"/>
        <w:ind w:firstLineChars="200" w:firstLine="480"/>
        <w:rPr>
          <w:sz w:val="24"/>
        </w:rPr>
      </w:pPr>
      <w:r w:rsidRPr="007277D0">
        <w:rPr>
          <w:rFonts w:hint="eastAsia"/>
          <w:sz w:val="24"/>
        </w:rPr>
        <w:t>红外标准样块光谱发射率的校准采用与标准黑体能量比对法，在红外材料光谱发射率测量系统上进行。红外材料光谱发射率测量系统由变温标准黑体、水冷光阑、电控旋转反射镜、样品加热炉、三维平台、光学准直系统、傅立叶变换红外光谱仪和数据采集及数据处理系统组成，如图</w:t>
      </w:r>
      <w:r w:rsidRPr="007277D0">
        <w:rPr>
          <w:rFonts w:hint="eastAsia"/>
          <w:sz w:val="24"/>
        </w:rPr>
        <w:t>2</w:t>
      </w:r>
      <w:r w:rsidRPr="007277D0">
        <w:rPr>
          <w:rFonts w:hint="eastAsia"/>
          <w:sz w:val="24"/>
        </w:rPr>
        <w:t>所示。</w:t>
      </w:r>
    </w:p>
    <w:p w:rsidR="0069019E" w:rsidRDefault="00431F5B">
      <w:pPr>
        <w:spacing w:line="360" w:lineRule="auto"/>
        <w:jc w:val="center"/>
        <w:rPr>
          <w:sz w:val="24"/>
        </w:rPr>
      </w:pPr>
      <w:r>
        <w:rPr>
          <w:noProof/>
        </w:rPr>
        <w:lastRenderedPageBreak/>
        <w:drawing>
          <wp:inline distT="0" distB="0" distL="0" distR="0">
            <wp:extent cx="2817495" cy="2445385"/>
            <wp:effectExtent l="19050" t="0" r="1905" b="0"/>
            <wp:docPr id="7" name="图片 7" descr="1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1233"/>
                    <pic:cNvPicPr>
                      <a:picLocks noChangeAspect="1" noChangeArrowheads="1"/>
                    </pic:cNvPicPr>
                  </pic:nvPicPr>
                  <pic:blipFill>
                    <a:blip r:embed="rId21"/>
                    <a:srcRect l="13022" t="14372" r="38663" b="19536"/>
                    <a:stretch>
                      <a:fillRect/>
                    </a:stretch>
                  </pic:blipFill>
                  <pic:spPr bwMode="auto">
                    <a:xfrm>
                      <a:off x="0" y="0"/>
                      <a:ext cx="2817495" cy="2445385"/>
                    </a:xfrm>
                    <a:prstGeom prst="rect">
                      <a:avLst/>
                    </a:prstGeom>
                    <a:noFill/>
                    <a:ln w="9525">
                      <a:noFill/>
                      <a:miter lim="800000"/>
                      <a:headEnd/>
                      <a:tailEnd/>
                    </a:ln>
                  </pic:spPr>
                </pic:pic>
              </a:graphicData>
            </a:graphic>
          </wp:inline>
        </w:drawing>
      </w:r>
    </w:p>
    <w:p w:rsidR="0069019E" w:rsidRDefault="0069019E">
      <w:pPr>
        <w:pStyle w:val="aff5"/>
        <w:numPr>
          <w:ilvl w:val="0"/>
          <w:numId w:val="2"/>
        </w:numPr>
        <w:spacing w:before="78" w:after="156"/>
      </w:pPr>
      <w:r>
        <w:t>图</w:t>
      </w:r>
      <w:r>
        <w:t xml:space="preserve">1  </w:t>
      </w:r>
      <w:r>
        <w:t>红外标准样块</w:t>
      </w:r>
      <w:r w:rsidR="00EC45F0" w:rsidRPr="00EC45F0">
        <w:rPr>
          <w:rFonts w:hint="eastAsia"/>
        </w:rPr>
        <w:t>推荐外形尺寸</w:t>
      </w:r>
      <w:r w:rsidR="00CD0BC3" w:rsidRPr="00761A9F">
        <w:rPr>
          <w:rFonts w:hint="eastAsia"/>
        </w:rPr>
        <w:t>示意图</w:t>
      </w:r>
    </w:p>
    <w:p w:rsidR="0069019E" w:rsidRDefault="00E21C43">
      <w:pPr>
        <w:spacing w:line="360" w:lineRule="auto"/>
        <w:jc w:val="center"/>
        <w:rPr>
          <w:sz w:val="24"/>
        </w:rPr>
      </w:pPr>
      <w:r>
        <w:object w:dxaOrig="9288" w:dyaOrig="6613">
          <v:shape id="_x0000_i1027" type="#_x0000_t75" style="width:256.95pt;height:182.5pt" o:ole="">
            <v:imagedata r:id="rId22" o:title=""/>
          </v:shape>
          <o:OLEObject Type="Embed" ProgID="Visio.Drawing.11" ShapeID="_x0000_i1027" DrawAspect="Content" ObjectID="_1654855208" r:id="rId23"/>
        </w:object>
      </w:r>
    </w:p>
    <w:p w:rsidR="0069019E" w:rsidRPr="00C41182" w:rsidRDefault="0069019E" w:rsidP="007277D0">
      <w:pPr>
        <w:snapToGrid w:val="0"/>
        <w:spacing w:line="300" w:lineRule="auto"/>
        <w:jc w:val="center"/>
        <w:rPr>
          <w:rFonts w:ascii="黑体" w:eastAsia="黑体" w:hAnsi="黑体"/>
          <w:sz w:val="24"/>
        </w:rPr>
      </w:pPr>
      <w:r w:rsidRPr="00C41182">
        <w:rPr>
          <w:rFonts w:ascii="黑体" w:eastAsia="黑体" w:hAnsi="黑体"/>
        </w:rPr>
        <w:t>图2  红外材料光谱发射率测量系统</w:t>
      </w:r>
      <w:r w:rsidR="00CD0BC3" w:rsidRPr="00C41182">
        <w:rPr>
          <w:rFonts w:ascii="黑体" w:eastAsia="黑体" w:hAnsi="黑体" w:hint="eastAsia"/>
        </w:rPr>
        <w:t>示意图</w:t>
      </w:r>
    </w:p>
    <w:p w:rsidR="0069019E" w:rsidRDefault="0069019E" w:rsidP="00A74FC4">
      <w:pPr>
        <w:pStyle w:val="a"/>
        <w:numPr>
          <w:ilvl w:val="1"/>
          <w:numId w:val="33"/>
        </w:numPr>
        <w:spacing w:before="156" w:after="156" w:line="400" w:lineRule="exact"/>
        <w:ind w:left="0" w:rightChars="0" w:right="0"/>
        <w:outlineLvl w:val="0"/>
        <w:rPr>
          <w:rFonts w:ascii="Times New Roman"/>
          <w:sz w:val="24"/>
          <w:szCs w:val="24"/>
        </w:rPr>
      </w:pPr>
      <w:bookmarkStart w:id="35" w:name="_Toc467574740"/>
      <w:bookmarkStart w:id="36" w:name="_Toc491077329"/>
      <w:bookmarkStart w:id="37" w:name="_Toc24723478"/>
      <w:bookmarkStart w:id="38" w:name="_Toc39757282"/>
      <w:r w:rsidRPr="00CD0BC3">
        <w:rPr>
          <w:rFonts w:ascii="Times New Roman"/>
          <w:sz w:val="24"/>
          <w:szCs w:val="24"/>
        </w:rPr>
        <w:t>计量</w:t>
      </w:r>
      <w:bookmarkEnd w:id="35"/>
      <w:r w:rsidRPr="00CD0BC3">
        <w:rPr>
          <w:rFonts w:ascii="Times New Roman"/>
          <w:sz w:val="24"/>
          <w:szCs w:val="24"/>
        </w:rPr>
        <w:t>特性</w:t>
      </w:r>
      <w:bookmarkEnd w:id="36"/>
      <w:bookmarkEnd w:id="37"/>
      <w:bookmarkEnd w:id="38"/>
    </w:p>
    <w:p w:rsidR="007D76DE" w:rsidRPr="007D76DE" w:rsidRDefault="007D76DE" w:rsidP="00A74FC4">
      <w:pPr>
        <w:pStyle w:val="a0"/>
        <w:numPr>
          <w:ilvl w:val="0"/>
          <w:numId w:val="0"/>
        </w:numPr>
        <w:spacing w:line="400" w:lineRule="exact"/>
        <w:ind w:rightChars="0" w:right="0"/>
        <w:outlineLvl w:val="1"/>
        <w:rPr>
          <w:rFonts w:hAnsi="黑体"/>
          <w:sz w:val="24"/>
          <w:szCs w:val="24"/>
        </w:rPr>
      </w:pPr>
      <w:bookmarkStart w:id="39" w:name="_Toc39757283"/>
      <w:r>
        <w:rPr>
          <w:rFonts w:hAnsi="黑体" w:hint="eastAsia"/>
          <w:sz w:val="24"/>
          <w:szCs w:val="24"/>
        </w:rPr>
        <w:t>5</w:t>
      </w:r>
      <w:r w:rsidRPr="007D76DE">
        <w:rPr>
          <w:rFonts w:hAnsi="黑体" w:hint="eastAsia"/>
          <w:sz w:val="24"/>
          <w:szCs w:val="24"/>
        </w:rPr>
        <w:t>.1　外观</w:t>
      </w:r>
      <w:bookmarkEnd w:id="39"/>
    </w:p>
    <w:p w:rsidR="007D76DE" w:rsidRPr="007D76DE" w:rsidRDefault="007D76DE" w:rsidP="00A74FC4">
      <w:pPr>
        <w:spacing w:line="400" w:lineRule="exact"/>
        <w:ind w:firstLineChars="200" w:firstLine="480"/>
        <w:rPr>
          <w:sz w:val="24"/>
        </w:rPr>
      </w:pPr>
      <w:r w:rsidRPr="007D76DE">
        <w:rPr>
          <w:rFonts w:hint="eastAsia"/>
          <w:sz w:val="24"/>
        </w:rPr>
        <w:t>红外光谱发射率标准样块表面要求平整、清洁、干燥，无裂纹、划痕等缺陷。</w:t>
      </w:r>
    </w:p>
    <w:p w:rsidR="007D76DE" w:rsidRPr="007D76DE" w:rsidRDefault="007D76DE" w:rsidP="00A74FC4">
      <w:pPr>
        <w:pStyle w:val="a0"/>
        <w:numPr>
          <w:ilvl w:val="0"/>
          <w:numId w:val="0"/>
        </w:numPr>
        <w:spacing w:line="400" w:lineRule="exact"/>
        <w:ind w:rightChars="0" w:right="0"/>
        <w:outlineLvl w:val="1"/>
        <w:rPr>
          <w:rFonts w:hAnsi="黑体"/>
          <w:sz w:val="24"/>
          <w:szCs w:val="24"/>
        </w:rPr>
      </w:pPr>
      <w:bookmarkStart w:id="40" w:name="_Toc39757284"/>
      <w:r>
        <w:rPr>
          <w:rFonts w:hAnsi="黑体" w:hint="eastAsia"/>
          <w:sz w:val="24"/>
          <w:szCs w:val="24"/>
        </w:rPr>
        <w:t>5</w:t>
      </w:r>
      <w:r w:rsidRPr="007D76DE">
        <w:rPr>
          <w:rFonts w:hAnsi="黑体" w:hint="eastAsia"/>
          <w:sz w:val="24"/>
          <w:szCs w:val="24"/>
        </w:rPr>
        <w:t>.</w:t>
      </w:r>
      <w:r>
        <w:rPr>
          <w:rFonts w:hAnsi="黑体" w:hint="eastAsia"/>
          <w:sz w:val="24"/>
          <w:szCs w:val="24"/>
        </w:rPr>
        <w:t>2</w:t>
      </w:r>
      <w:r w:rsidRPr="007D76DE">
        <w:rPr>
          <w:rFonts w:hAnsi="黑体" w:hint="eastAsia"/>
          <w:sz w:val="24"/>
          <w:szCs w:val="24"/>
        </w:rPr>
        <w:t xml:space="preserve">　计量性能</w:t>
      </w:r>
      <w:bookmarkEnd w:id="40"/>
    </w:p>
    <w:p w:rsidR="00C01930" w:rsidRDefault="00C01930" w:rsidP="00A74FC4">
      <w:pPr>
        <w:adjustRightInd w:val="0"/>
        <w:snapToGrid w:val="0"/>
        <w:spacing w:beforeLines="50" w:line="400" w:lineRule="exact"/>
        <w:ind w:firstLineChars="200" w:firstLine="480"/>
        <w:rPr>
          <w:sz w:val="24"/>
        </w:rPr>
      </w:pPr>
      <w:bookmarkStart w:id="41" w:name="_Toc491077330"/>
      <w:bookmarkStart w:id="42" w:name="_Toc497490529"/>
      <w:bookmarkStart w:id="43" w:name="_Toc498411161"/>
      <w:bookmarkStart w:id="44" w:name="_Toc404177084"/>
      <w:r>
        <w:rPr>
          <w:rFonts w:hint="eastAsia"/>
          <w:sz w:val="24"/>
        </w:rPr>
        <w:t>光谱发射率</w:t>
      </w:r>
      <w:r w:rsidRPr="00C01930">
        <w:rPr>
          <w:rFonts w:hint="eastAsia"/>
          <w:sz w:val="24"/>
        </w:rPr>
        <w:t>测量范围：</w:t>
      </w:r>
      <w:r w:rsidRPr="00C01930">
        <w:rPr>
          <w:rFonts w:hint="eastAsia"/>
          <w:sz w:val="24"/>
        </w:rPr>
        <w:t>0.200</w:t>
      </w:r>
      <w:r w:rsidRPr="00C01930">
        <w:rPr>
          <w:rFonts w:hint="eastAsia"/>
          <w:sz w:val="24"/>
        </w:rPr>
        <w:t>～</w:t>
      </w:r>
      <w:r w:rsidRPr="00C01930">
        <w:rPr>
          <w:rFonts w:hint="eastAsia"/>
          <w:sz w:val="24"/>
        </w:rPr>
        <w:t>0.900</w:t>
      </w:r>
      <w:r w:rsidRPr="00C01930">
        <w:rPr>
          <w:rFonts w:hint="eastAsia"/>
          <w:sz w:val="24"/>
        </w:rPr>
        <w:t>；</w:t>
      </w:r>
    </w:p>
    <w:p w:rsidR="00CD0BC3" w:rsidRDefault="007D76DE" w:rsidP="00A74FC4">
      <w:pPr>
        <w:adjustRightInd w:val="0"/>
        <w:snapToGrid w:val="0"/>
        <w:spacing w:line="400" w:lineRule="exact"/>
        <w:ind w:firstLineChars="200" w:firstLine="480"/>
        <w:rPr>
          <w:sz w:val="24"/>
        </w:rPr>
      </w:pPr>
      <w:r w:rsidRPr="007D76DE">
        <w:rPr>
          <w:rFonts w:hint="eastAsia"/>
          <w:sz w:val="24"/>
        </w:rPr>
        <w:t>光谱发射率</w:t>
      </w:r>
      <w:r w:rsidR="00C41182" w:rsidRPr="001F2310">
        <w:rPr>
          <w:sz w:val="24"/>
        </w:rPr>
        <w:t>测量不确定度：</w:t>
      </w:r>
      <w:r w:rsidR="00C41182" w:rsidRPr="001F2310">
        <w:rPr>
          <w:i/>
          <w:sz w:val="24"/>
        </w:rPr>
        <w:t>U</w:t>
      </w:r>
      <w:r w:rsidR="00C41182" w:rsidRPr="001F2310">
        <w:rPr>
          <w:sz w:val="24"/>
          <w:vertAlign w:val="subscript"/>
        </w:rPr>
        <w:t>rel</w:t>
      </w:r>
      <w:r w:rsidR="00C41182" w:rsidRPr="001F2310">
        <w:rPr>
          <w:sz w:val="24"/>
        </w:rPr>
        <w:t>=5%</w:t>
      </w:r>
      <w:r w:rsidR="00C41182" w:rsidRPr="001F2310">
        <w:rPr>
          <w:sz w:val="24"/>
        </w:rPr>
        <w:t>（</w:t>
      </w:r>
      <w:r w:rsidR="00C41182" w:rsidRPr="001F2310">
        <w:rPr>
          <w:i/>
          <w:sz w:val="24"/>
        </w:rPr>
        <w:t>k</w:t>
      </w:r>
      <w:r w:rsidR="00C41182" w:rsidRPr="001F2310">
        <w:rPr>
          <w:sz w:val="24"/>
        </w:rPr>
        <w:t>=2</w:t>
      </w:r>
      <w:r w:rsidR="00C41182">
        <w:rPr>
          <w:sz w:val="24"/>
        </w:rPr>
        <w:t>）</w:t>
      </w:r>
      <w:r w:rsidR="00C515E7">
        <w:rPr>
          <w:rFonts w:hint="eastAsia"/>
          <w:sz w:val="24"/>
        </w:rPr>
        <w:t>。</w:t>
      </w:r>
    </w:p>
    <w:p w:rsidR="0069019E" w:rsidRPr="00756B0A" w:rsidRDefault="0069019E" w:rsidP="00A74FC4">
      <w:pPr>
        <w:pStyle w:val="a"/>
        <w:numPr>
          <w:ilvl w:val="1"/>
          <w:numId w:val="33"/>
        </w:numPr>
        <w:spacing w:before="156" w:after="156" w:line="400" w:lineRule="exact"/>
        <w:ind w:left="0" w:rightChars="0" w:right="0"/>
        <w:outlineLvl w:val="0"/>
        <w:rPr>
          <w:rFonts w:ascii="Times New Roman"/>
          <w:sz w:val="24"/>
          <w:szCs w:val="24"/>
        </w:rPr>
      </w:pPr>
      <w:bookmarkStart w:id="45" w:name="_Toc467574745"/>
      <w:bookmarkStart w:id="46" w:name="_Toc491077332"/>
      <w:bookmarkStart w:id="47" w:name="_Toc24723479"/>
      <w:bookmarkStart w:id="48" w:name="_Toc39757285"/>
      <w:bookmarkEnd w:id="41"/>
      <w:bookmarkEnd w:id="42"/>
      <w:bookmarkEnd w:id="43"/>
      <w:r w:rsidRPr="00756B0A">
        <w:rPr>
          <w:rFonts w:ascii="Times New Roman"/>
          <w:sz w:val="24"/>
          <w:szCs w:val="24"/>
        </w:rPr>
        <w:t>校准条件</w:t>
      </w:r>
      <w:bookmarkEnd w:id="44"/>
      <w:bookmarkEnd w:id="45"/>
      <w:bookmarkEnd w:id="46"/>
      <w:bookmarkEnd w:id="47"/>
      <w:bookmarkEnd w:id="48"/>
    </w:p>
    <w:p w:rsidR="0069019E" w:rsidRPr="0008122C" w:rsidRDefault="00756B0A" w:rsidP="00A74FC4">
      <w:pPr>
        <w:pStyle w:val="a0"/>
        <w:numPr>
          <w:ilvl w:val="0"/>
          <w:numId w:val="0"/>
        </w:numPr>
        <w:spacing w:line="400" w:lineRule="exact"/>
        <w:ind w:rightChars="0" w:right="0"/>
        <w:outlineLvl w:val="1"/>
        <w:rPr>
          <w:rFonts w:hAnsi="黑体"/>
          <w:sz w:val="24"/>
          <w:szCs w:val="24"/>
        </w:rPr>
      </w:pPr>
      <w:bookmarkStart w:id="49" w:name="_Toc404177085"/>
      <w:bookmarkStart w:id="50" w:name="_Toc467574746"/>
      <w:bookmarkStart w:id="51" w:name="_Toc491077333"/>
      <w:bookmarkStart w:id="52" w:name="_Toc24723480"/>
      <w:bookmarkStart w:id="53" w:name="_Toc39757286"/>
      <w:bookmarkStart w:id="54" w:name="_Toc288815729"/>
      <w:r>
        <w:rPr>
          <w:rFonts w:hAnsi="黑体" w:hint="eastAsia"/>
          <w:sz w:val="24"/>
          <w:szCs w:val="24"/>
        </w:rPr>
        <w:t xml:space="preserve">6.1  </w:t>
      </w:r>
      <w:r w:rsidR="0069019E" w:rsidRPr="0008122C">
        <w:rPr>
          <w:rFonts w:hAnsi="黑体"/>
          <w:sz w:val="24"/>
          <w:szCs w:val="24"/>
        </w:rPr>
        <w:t>环境条件</w:t>
      </w:r>
      <w:bookmarkEnd w:id="49"/>
      <w:bookmarkEnd w:id="50"/>
      <w:bookmarkEnd w:id="51"/>
      <w:bookmarkEnd w:id="52"/>
      <w:bookmarkEnd w:id="53"/>
    </w:p>
    <w:p w:rsidR="0069019E" w:rsidRPr="001F2310" w:rsidRDefault="00431F5B" w:rsidP="00A74FC4">
      <w:pPr>
        <w:adjustRightInd w:val="0"/>
        <w:snapToGrid w:val="0"/>
        <w:spacing w:line="400" w:lineRule="exact"/>
        <w:jc w:val="left"/>
        <w:rPr>
          <w:sz w:val="24"/>
        </w:rPr>
      </w:pPr>
      <w:r w:rsidRPr="00431F5B">
        <w:rPr>
          <w:rFonts w:ascii="黑体" w:eastAsia="黑体" w:hint="eastAsia"/>
          <w:sz w:val="24"/>
        </w:rPr>
        <w:t>6.1.1</w:t>
      </w:r>
      <w:r w:rsidR="003D52B8">
        <w:rPr>
          <w:rFonts w:ascii="黑体" w:eastAsia="黑体" w:hint="eastAsia"/>
          <w:sz w:val="24"/>
        </w:rPr>
        <w:t xml:space="preserve">  </w:t>
      </w:r>
      <w:r w:rsidR="0069019E" w:rsidRPr="001F2310">
        <w:rPr>
          <w:sz w:val="24"/>
        </w:rPr>
        <w:t>环境温度：</w:t>
      </w:r>
      <w:r w:rsidR="0069019E" w:rsidRPr="001F2310">
        <w:rPr>
          <w:sz w:val="24"/>
        </w:rPr>
        <w:t>23℃±5℃</w:t>
      </w:r>
      <w:r w:rsidR="0069019E" w:rsidRPr="001F2310">
        <w:rPr>
          <w:sz w:val="24"/>
        </w:rPr>
        <w:t>；</w:t>
      </w:r>
    </w:p>
    <w:p w:rsidR="0069019E" w:rsidRPr="001F2310" w:rsidRDefault="00431F5B" w:rsidP="00A74FC4">
      <w:pPr>
        <w:adjustRightInd w:val="0"/>
        <w:snapToGrid w:val="0"/>
        <w:spacing w:line="400" w:lineRule="exact"/>
        <w:jc w:val="left"/>
        <w:rPr>
          <w:sz w:val="24"/>
        </w:rPr>
      </w:pPr>
      <w:r w:rsidRPr="00431F5B">
        <w:rPr>
          <w:rFonts w:ascii="黑体" w:eastAsia="黑体" w:hint="eastAsia"/>
          <w:sz w:val="24"/>
        </w:rPr>
        <w:t>6.1.2</w:t>
      </w:r>
      <w:r w:rsidR="003D52B8">
        <w:rPr>
          <w:rFonts w:ascii="黑体" w:eastAsia="黑体" w:hint="eastAsia"/>
          <w:sz w:val="24"/>
        </w:rPr>
        <w:t xml:space="preserve">  </w:t>
      </w:r>
      <w:r w:rsidR="0069019E" w:rsidRPr="001F2310">
        <w:rPr>
          <w:sz w:val="24"/>
        </w:rPr>
        <w:t>相对湿度：</w:t>
      </w:r>
      <w:r w:rsidR="0069019E" w:rsidRPr="001F2310">
        <w:rPr>
          <w:sz w:val="24"/>
        </w:rPr>
        <w:t>20%</w:t>
      </w:r>
      <w:r w:rsidR="0069019E" w:rsidRPr="001F2310">
        <w:rPr>
          <w:sz w:val="24"/>
        </w:rPr>
        <w:t>～</w:t>
      </w:r>
      <w:r w:rsidR="0069019E" w:rsidRPr="001F2310">
        <w:rPr>
          <w:sz w:val="24"/>
        </w:rPr>
        <w:t>70%</w:t>
      </w:r>
      <w:r w:rsidR="0069019E" w:rsidRPr="001F2310">
        <w:rPr>
          <w:sz w:val="24"/>
        </w:rPr>
        <w:t>；</w:t>
      </w:r>
    </w:p>
    <w:p w:rsidR="0069019E" w:rsidRPr="001F2310" w:rsidRDefault="00431F5B" w:rsidP="00A74FC4">
      <w:pPr>
        <w:adjustRightInd w:val="0"/>
        <w:snapToGrid w:val="0"/>
        <w:spacing w:line="400" w:lineRule="exact"/>
        <w:jc w:val="left"/>
        <w:rPr>
          <w:sz w:val="24"/>
        </w:rPr>
      </w:pPr>
      <w:r w:rsidRPr="00431F5B">
        <w:rPr>
          <w:rFonts w:ascii="黑体" w:eastAsia="黑体" w:hint="eastAsia"/>
          <w:sz w:val="24"/>
        </w:rPr>
        <w:lastRenderedPageBreak/>
        <w:t>6.1.3</w:t>
      </w:r>
      <w:r w:rsidR="003D52B8">
        <w:rPr>
          <w:rFonts w:ascii="黑体" w:eastAsia="黑体" w:hint="eastAsia"/>
          <w:sz w:val="24"/>
        </w:rPr>
        <w:t xml:space="preserve">  </w:t>
      </w:r>
      <w:r w:rsidR="0069019E" w:rsidRPr="001F2310">
        <w:rPr>
          <w:sz w:val="24"/>
        </w:rPr>
        <w:t>供电电源：</w:t>
      </w:r>
      <w:r w:rsidR="0069019E" w:rsidRPr="001F2310">
        <w:rPr>
          <w:sz w:val="24"/>
        </w:rPr>
        <w:t>220V±10V</w:t>
      </w:r>
      <w:r w:rsidR="0069019E" w:rsidRPr="001F2310">
        <w:rPr>
          <w:sz w:val="24"/>
        </w:rPr>
        <w:t>，</w:t>
      </w:r>
      <w:r w:rsidR="0069019E" w:rsidRPr="001F2310">
        <w:rPr>
          <w:sz w:val="24"/>
        </w:rPr>
        <w:t>50Hz±5Hz</w:t>
      </w:r>
      <w:r w:rsidR="0069019E" w:rsidRPr="001F2310">
        <w:rPr>
          <w:sz w:val="24"/>
        </w:rPr>
        <w:t>；</w:t>
      </w:r>
    </w:p>
    <w:p w:rsidR="0069019E" w:rsidRPr="001F2310" w:rsidRDefault="00431F5B" w:rsidP="00A74FC4">
      <w:pPr>
        <w:adjustRightInd w:val="0"/>
        <w:snapToGrid w:val="0"/>
        <w:spacing w:line="400" w:lineRule="exact"/>
        <w:jc w:val="left"/>
        <w:rPr>
          <w:sz w:val="24"/>
        </w:rPr>
      </w:pPr>
      <w:r w:rsidRPr="00431F5B">
        <w:rPr>
          <w:rFonts w:ascii="黑体" w:eastAsia="黑体" w:hint="eastAsia"/>
          <w:sz w:val="24"/>
        </w:rPr>
        <w:t>6.1.4</w:t>
      </w:r>
      <w:r w:rsidR="003D52B8">
        <w:rPr>
          <w:rFonts w:ascii="黑体" w:eastAsia="黑体" w:hint="eastAsia"/>
          <w:sz w:val="24"/>
        </w:rPr>
        <w:t xml:space="preserve">  </w:t>
      </w:r>
      <w:r w:rsidR="0069019E" w:rsidRPr="001F2310">
        <w:rPr>
          <w:sz w:val="24"/>
        </w:rPr>
        <w:t>室内应清洁，无腐蚀性气体，周围无影响仪器正常工作的电磁场、机械振动，无杂散光干扰。</w:t>
      </w:r>
    </w:p>
    <w:p w:rsidR="0069019E" w:rsidRPr="0008122C" w:rsidRDefault="00756B0A" w:rsidP="00A74FC4">
      <w:pPr>
        <w:pStyle w:val="a0"/>
        <w:numPr>
          <w:ilvl w:val="0"/>
          <w:numId w:val="0"/>
        </w:numPr>
        <w:spacing w:line="400" w:lineRule="exact"/>
        <w:ind w:rightChars="0" w:right="0"/>
        <w:outlineLvl w:val="1"/>
        <w:rPr>
          <w:rFonts w:hAnsi="黑体"/>
          <w:sz w:val="24"/>
          <w:szCs w:val="24"/>
        </w:rPr>
      </w:pPr>
      <w:bookmarkStart w:id="55" w:name="_Toc39757287"/>
      <w:r>
        <w:rPr>
          <w:rFonts w:hAnsi="黑体" w:hint="eastAsia"/>
          <w:sz w:val="24"/>
          <w:szCs w:val="24"/>
        </w:rPr>
        <w:t xml:space="preserve">6.2  </w:t>
      </w:r>
      <w:r w:rsidR="0069019E" w:rsidRPr="00756B0A">
        <w:rPr>
          <w:rFonts w:hAnsi="黑体"/>
          <w:sz w:val="24"/>
          <w:szCs w:val="24"/>
        </w:rPr>
        <w:t>测量标准及其他设备</w:t>
      </w:r>
      <w:bookmarkEnd w:id="55"/>
    </w:p>
    <w:p w:rsidR="0069019E" w:rsidRPr="00C41182" w:rsidRDefault="0069019E" w:rsidP="00A74FC4">
      <w:pPr>
        <w:snapToGrid w:val="0"/>
        <w:spacing w:line="400" w:lineRule="exact"/>
        <w:ind w:firstLineChars="200" w:firstLine="480"/>
        <w:rPr>
          <w:sz w:val="24"/>
        </w:rPr>
      </w:pPr>
      <w:r w:rsidRPr="00C41182">
        <w:rPr>
          <w:sz w:val="24"/>
        </w:rPr>
        <w:t>校准用</w:t>
      </w:r>
      <w:r w:rsidR="00756B0A" w:rsidRPr="00C41182">
        <w:rPr>
          <w:sz w:val="24"/>
        </w:rPr>
        <w:t>红外材料光谱发射率测量系统应经过计量技术机构校准，并在有效期内</w:t>
      </w:r>
      <w:r w:rsidR="00756B0A" w:rsidRPr="00C41182">
        <w:rPr>
          <w:rFonts w:hint="eastAsia"/>
          <w:sz w:val="24"/>
        </w:rPr>
        <w:t>。</w:t>
      </w:r>
      <w:r w:rsidRPr="00C41182">
        <w:rPr>
          <w:sz w:val="24"/>
        </w:rPr>
        <w:t>技术指标</w:t>
      </w:r>
      <w:r w:rsidR="00756B0A" w:rsidRPr="00C41182">
        <w:rPr>
          <w:rFonts w:hint="eastAsia"/>
          <w:sz w:val="24"/>
        </w:rPr>
        <w:t>要求如下</w:t>
      </w:r>
      <w:r w:rsidRPr="00C41182">
        <w:rPr>
          <w:sz w:val="24"/>
        </w:rPr>
        <w:t>：</w:t>
      </w:r>
    </w:p>
    <w:bookmarkEnd w:id="54"/>
    <w:p w:rsidR="0069019E" w:rsidRPr="000B73C9" w:rsidRDefault="0069019E" w:rsidP="00A74FC4">
      <w:pPr>
        <w:pStyle w:val="af8"/>
        <w:adjustRightInd w:val="0"/>
        <w:snapToGrid w:val="0"/>
        <w:spacing w:line="400" w:lineRule="exact"/>
        <w:ind w:left="482"/>
        <w:rPr>
          <w:rFonts w:asciiTheme="minorEastAsia" w:eastAsiaTheme="minorEastAsia" w:hAnsiTheme="minorEastAsia"/>
          <w:sz w:val="24"/>
        </w:rPr>
      </w:pPr>
      <w:r w:rsidRPr="000B73C9">
        <w:rPr>
          <w:rFonts w:asciiTheme="minorEastAsia" w:eastAsiaTheme="minorEastAsia" w:hAnsiTheme="minorEastAsia"/>
          <w:sz w:val="24"/>
        </w:rPr>
        <w:t>a</w:t>
      </w:r>
      <w:r w:rsidR="00CB70F8" w:rsidRPr="000B73C9">
        <w:rPr>
          <w:rFonts w:asciiTheme="minorEastAsia" w:eastAsiaTheme="minorEastAsia" w:hAnsiTheme="minorEastAsia"/>
          <w:sz w:val="24"/>
        </w:rPr>
        <w:t>）</w:t>
      </w:r>
      <w:r w:rsidRPr="000B73C9">
        <w:rPr>
          <w:rFonts w:asciiTheme="minorEastAsia" w:eastAsiaTheme="minorEastAsia" w:hAnsiTheme="minorEastAsia"/>
          <w:sz w:val="24"/>
        </w:rPr>
        <w:t xml:space="preserve"> </w:t>
      </w:r>
      <w:r w:rsidRPr="000B73C9">
        <w:rPr>
          <w:rFonts w:asciiTheme="minorEastAsia" w:eastAsiaTheme="minorEastAsia" w:hAnsiTheme="minorEastAsia" w:cs="Times New Roman"/>
          <w:sz w:val="24"/>
          <w:szCs w:val="24"/>
        </w:rPr>
        <w:t>温度</w:t>
      </w:r>
      <w:r w:rsidRPr="000B73C9">
        <w:rPr>
          <w:rFonts w:asciiTheme="minorEastAsia" w:eastAsiaTheme="minorEastAsia" w:hAnsiTheme="minorEastAsia"/>
          <w:sz w:val="24"/>
        </w:rPr>
        <w:t>范围：50℃～1000℃；</w:t>
      </w:r>
    </w:p>
    <w:p w:rsidR="0069019E" w:rsidRPr="000B73C9" w:rsidRDefault="0069019E" w:rsidP="00A74FC4">
      <w:pPr>
        <w:pStyle w:val="af8"/>
        <w:adjustRightInd w:val="0"/>
        <w:snapToGrid w:val="0"/>
        <w:spacing w:line="400" w:lineRule="exact"/>
        <w:ind w:left="482"/>
        <w:rPr>
          <w:rFonts w:asciiTheme="minorEastAsia" w:eastAsiaTheme="minorEastAsia" w:hAnsiTheme="minorEastAsia" w:cs="Times New Roman"/>
          <w:sz w:val="24"/>
          <w:szCs w:val="24"/>
        </w:rPr>
      </w:pPr>
      <w:r w:rsidRPr="000B73C9">
        <w:rPr>
          <w:rFonts w:asciiTheme="minorEastAsia" w:eastAsiaTheme="minorEastAsia" w:hAnsiTheme="minorEastAsia" w:cs="Times New Roman"/>
          <w:kern w:val="0"/>
          <w:sz w:val="24"/>
        </w:rPr>
        <w:t>b</w:t>
      </w:r>
      <w:r w:rsidR="00CB70F8" w:rsidRPr="000B73C9">
        <w:rPr>
          <w:rFonts w:asciiTheme="minorEastAsia" w:eastAsiaTheme="minorEastAsia" w:hAnsiTheme="minorEastAsia" w:cs="Times New Roman"/>
          <w:kern w:val="0"/>
          <w:sz w:val="24"/>
        </w:rPr>
        <w:t>）</w:t>
      </w:r>
      <w:r w:rsidRPr="000B73C9">
        <w:rPr>
          <w:rFonts w:asciiTheme="minorEastAsia" w:eastAsiaTheme="minorEastAsia" w:hAnsiTheme="minorEastAsia" w:cs="Times New Roman"/>
          <w:kern w:val="0"/>
          <w:sz w:val="24"/>
        </w:rPr>
        <w:t xml:space="preserve"> </w:t>
      </w:r>
      <w:r w:rsidRPr="000B73C9">
        <w:rPr>
          <w:rFonts w:asciiTheme="minorEastAsia" w:eastAsiaTheme="minorEastAsia" w:hAnsiTheme="minorEastAsia" w:cs="Times New Roman"/>
          <w:sz w:val="24"/>
          <w:szCs w:val="24"/>
        </w:rPr>
        <w:t>光谱范围：1μm～15μm；</w:t>
      </w:r>
    </w:p>
    <w:p w:rsidR="0069019E" w:rsidRPr="000B73C9" w:rsidRDefault="0069019E" w:rsidP="00A74FC4">
      <w:pPr>
        <w:pStyle w:val="af8"/>
        <w:adjustRightInd w:val="0"/>
        <w:snapToGrid w:val="0"/>
        <w:spacing w:line="400" w:lineRule="exact"/>
        <w:ind w:left="482"/>
        <w:rPr>
          <w:rFonts w:asciiTheme="minorEastAsia" w:eastAsiaTheme="minorEastAsia" w:hAnsiTheme="minorEastAsia" w:cs="Times New Roman"/>
          <w:kern w:val="0"/>
          <w:sz w:val="24"/>
        </w:rPr>
      </w:pPr>
      <w:r w:rsidRPr="000B73C9">
        <w:rPr>
          <w:rFonts w:asciiTheme="minorEastAsia" w:eastAsiaTheme="minorEastAsia" w:hAnsiTheme="minorEastAsia" w:cs="Times New Roman"/>
          <w:kern w:val="0"/>
          <w:sz w:val="24"/>
        </w:rPr>
        <w:t>c</w:t>
      </w:r>
      <w:r w:rsidR="00CB70F8" w:rsidRPr="000B73C9">
        <w:rPr>
          <w:rFonts w:asciiTheme="minorEastAsia" w:eastAsiaTheme="minorEastAsia" w:hAnsiTheme="minorEastAsia" w:cs="Times New Roman"/>
          <w:kern w:val="0"/>
          <w:sz w:val="24"/>
        </w:rPr>
        <w:t>）</w:t>
      </w:r>
      <w:r w:rsidRPr="000B73C9">
        <w:rPr>
          <w:rFonts w:asciiTheme="minorEastAsia" w:eastAsiaTheme="minorEastAsia" w:hAnsiTheme="minorEastAsia" w:cs="Times New Roman"/>
          <w:kern w:val="0"/>
          <w:sz w:val="24"/>
        </w:rPr>
        <w:t xml:space="preserve"> </w:t>
      </w:r>
      <w:r w:rsidRPr="000B73C9">
        <w:rPr>
          <w:rFonts w:asciiTheme="minorEastAsia" w:eastAsiaTheme="minorEastAsia" w:hAnsiTheme="minorEastAsia" w:cs="Times New Roman"/>
          <w:sz w:val="24"/>
          <w:szCs w:val="24"/>
        </w:rPr>
        <w:t>光谱发射率测量范围</w:t>
      </w:r>
      <w:r w:rsidRPr="000B73C9">
        <w:rPr>
          <w:rFonts w:asciiTheme="minorEastAsia" w:eastAsiaTheme="minorEastAsia" w:hAnsiTheme="minorEastAsia" w:cs="Times New Roman"/>
          <w:kern w:val="0"/>
          <w:sz w:val="24"/>
        </w:rPr>
        <w:t>：0.100～0.997；</w:t>
      </w:r>
    </w:p>
    <w:p w:rsidR="0069019E" w:rsidRPr="000B73C9" w:rsidRDefault="0069019E" w:rsidP="00A74FC4">
      <w:pPr>
        <w:pStyle w:val="af8"/>
        <w:adjustRightInd w:val="0"/>
        <w:snapToGrid w:val="0"/>
        <w:spacing w:line="400" w:lineRule="exact"/>
        <w:ind w:left="482"/>
        <w:rPr>
          <w:rFonts w:asciiTheme="minorEastAsia" w:eastAsiaTheme="minorEastAsia" w:hAnsiTheme="minorEastAsia" w:cs="Times New Roman"/>
          <w:kern w:val="0"/>
          <w:sz w:val="24"/>
        </w:rPr>
      </w:pPr>
      <w:r w:rsidRPr="000B73C9">
        <w:rPr>
          <w:rFonts w:asciiTheme="minorEastAsia" w:eastAsiaTheme="minorEastAsia" w:hAnsiTheme="minorEastAsia" w:cs="Times New Roman"/>
          <w:kern w:val="0"/>
          <w:sz w:val="24"/>
        </w:rPr>
        <w:t>d</w:t>
      </w:r>
      <w:r w:rsidR="00CB70F8" w:rsidRPr="000B73C9">
        <w:rPr>
          <w:rFonts w:asciiTheme="minorEastAsia" w:eastAsiaTheme="minorEastAsia" w:hAnsiTheme="minorEastAsia" w:cs="Times New Roman"/>
          <w:kern w:val="0"/>
          <w:sz w:val="24"/>
        </w:rPr>
        <w:t>）</w:t>
      </w:r>
      <w:r w:rsidRPr="000B73C9">
        <w:rPr>
          <w:rFonts w:asciiTheme="minorEastAsia" w:eastAsiaTheme="minorEastAsia" w:hAnsiTheme="minorEastAsia" w:cs="Times New Roman"/>
          <w:kern w:val="0"/>
          <w:sz w:val="24"/>
        </w:rPr>
        <w:t xml:space="preserve"> 光谱发射率测量不确定度：</w:t>
      </w:r>
      <w:r w:rsidRPr="000B73C9">
        <w:rPr>
          <w:rFonts w:asciiTheme="minorEastAsia" w:eastAsiaTheme="minorEastAsia" w:hAnsiTheme="minorEastAsia" w:cs="Times New Roman"/>
          <w:i/>
          <w:sz w:val="24"/>
        </w:rPr>
        <w:t>U</w:t>
      </w:r>
      <w:r w:rsidRPr="000B73C9">
        <w:rPr>
          <w:rFonts w:asciiTheme="minorEastAsia" w:eastAsiaTheme="minorEastAsia" w:hAnsiTheme="minorEastAsia" w:cs="Times New Roman"/>
          <w:sz w:val="24"/>
          <w:vertAlign w:val="subscript"/>
        </w:rPr>
        <w:t>rel</w:t>
      </w:r>
      <w:r w:rsidRPr="000B73C9">
        <w:rPr>
          <w:rFonts w:asciiTheme="minorEastAsia" w:eastAsiaTheme="minorEastAsia" w:hAnsiTheme="minorEastAsia" w:cs="Times New Roman"/>
          <w:kern w:val="0"/>
          <w:sz w:val="24"/>
        </w:rPr>
        <w:t>=3.6%（</w:t>
      </w:r>
      <w:r w:rsidRPr="000B73C9">
        <w:rPr>
          <w:rFonts w:asciiTheme="minorEastAsia" w:eastAsiaTheme="minorEastAsia" w:hAnsiTheme="minorEastAsia" w:cs="Times New Roman"/>
          <w:i/>
          <w:kern w:val="0"/>
          <w:sz w:val="24"/>
        </w:rPr>
        <w:t>k</w:t>
      </w:r>
      <w:r w:rsidRPr="000B73C9">
        <w:rPr>
          <w:rFonts w:asciiTheme="minorEastAsia" w:eastAsiaTheme="minorEastAsia" w:hAnsiTheme="minorEastAsia" w:cs="Times New Roman"/>
          <w:kern w:val="0"/>
          <w:sz w:val="24"/>
        </w:rPr>
        <w:t>=2）。</w:t>
      </w:r>
    </w:p>
    <w:p w:rsidR="0069019E" w:rsidRPr="007D76DE" w:rsidRDefault="0069019E" w:rsidP="00A74FC4">
      <w:pPr>
        <w:pStyle w:val="a"/>
        <w:numPr>
          <w:ilvl w:val="1"/>
          <w:numId w:val="24"/>
        </w:numPr>
        <w:spacing w:before="156" w:after="156" w:line="400" w:lineRule="exact"/>
        <w:ind w:left="0" w:right="-105"/>
        <w:rPr>
          <w:b/>
          <w:sz w:val="24"/>
          <w:szCs w:val="24"/>
        </w:rPr>
      </w:pPr>
      <w:bookmarkStart w:id="56" w:name="_Toc24723482"/>
      <w:bookmarkStart w:id="57" w:name="_Toc39757288"/>
      <w:bookmarkStart w:id="58" w:name="_Toc491077336"/>
      <w:bookmarkStart w:id="59" w:name="_Toc404177088"/>
      <w:r w:rsidRPr="007D76DE">
        <w:rPr>
          <w:b/>
          <w:sz w:val="24"/>
          <w:szCs w:val="24"/>
        </w:rPr>
        <w:t>校准项目和校准方法</w:t>
      </w:r>
      <w:bookmarkEnd w:id="56"/>
      <w:bookmarkEnd w:id="57"/>
    </w:p>
    <w:p w:rsidR="0069019E" w:rsidRDefault="0069019E" w:rsidP="00A74FC4">
      <w:pPr>
        <w:pStyle w:val="a0"/>
        <w:spacing w:line="400" w:lineRule="exact"/>
        <w:ind w:left="0" w:rightChars="0" w:right="0"/>
        <w:outlineLvl w:val="1"/>
        <w:rPr>
          <w:rFonts w:hAnsi="黑体" w:hint="eastAsia"/>
          <w:sz w:val="24"/>
          <w:szCs w:val="24"/>
        </w:rPr>
      </w:pPr>
      <w:bookmarkStart w:id="60" w:name="_Toc24723483"/>
      <w:bookmarkStart w:id="61" w:name="_Toc39757289"/>
      <w:r w:rsidRPr="0008122C">
        <w:rPr>
          <w:rFonts w:hAnsi="黑体"/>
          <w:sz w:val="24"/>
          <w:szCs w:val="24"/>
        </w:rPr>
        <w:t>校准项目</w:t>
      </w:r>
      <w:bookmarkEnd w:id="58"/>
      <w:bookmarkEnd w:id="60"/>
      <w:bookmarkEnd w:id="61"/>
    </w:p>
    <w:p w:rsidR="000B73C9" w:rsidRPr="000B73C9" w:rsidRDefault="000B73C9" w:rsidP="00A74FC4">
      <w:pPr>
        <w:pStyle w:val="af8"/>
        <w:adjustRightInd w:val="0"/>
        <w:snapToGrid w:val="0"/>
        <w:spacing w:line="400" w:lineRule="exact"/>
        <w:ind w:left="482"/>
        <w:rPr>
          <w:rFonts w:asciiTheme="minorEastAsia" w:eastAsiaTheme="minorEastAsia" w:hAnsiTheme="minorEastAsia" w:cs="Times New Roman"/>
          <w:sz w:val="24"/>
          <w:szCs w:val="24"/>
        </w:rPr>
      </w:pPr>
      <w:r w:rsidRPr="000B73C9">
        <w:rPr>
          <w:rFonts w:asciiTheme="minorEastAsia" w:eastAsiaTheme="minorEastAsia" w:hAnsiTheme="minorEastAsia" w:cs="Times New Roman" w:hint="eastAsia"/>
          <w:sz w:val="24"/>
          <w:szCs w:val="24"/>
        </w:rPr>
        <w:t>红外标准样块光谱</w:t>
      </w:r>
      <w:r>
        <w:rPr>
          <w:rFonts w:asciiTheme="minorEastAsia" w:eastAsiaTheme="minorEastAsia" w:hAnsiTheme="minorEastAsia" w:cs="Times New Roman" w:hint="eastAsia"/>
          <w:sz w:val="24"/>
          <w:szCs w:val="24"/>
        </w:rPr>
        <w:t>发射率校准项目为</w:t>
      </w:r>
      <w:r>
        <w:rPr>
          <w:rFonts w:hint="eastAsia"/>
          <w:sz w:val="24"/>
        </w:rPr>
        <w:t>外观检查、</w:t>
      </w:r>
      <w:r>
        <w:rPr>
          <w:sz w:val="24"/>
        </w:rPr>
        <w:t>光谱发射率</w:t>
      </w:r>
      <w:r w:rsidRPr="007D76DE">
        <w:rPr>
          <w:rFonts w:hint="eastAsia"/>
          <w:sz w:val="24"/>
        </w:rPr>
        <w:t>。</w:t>
      </w:r>
    </w:p>
    <w:p w:rsidR="0069019E" w:rsidRDefault="0069019E" w:rsidP="00A74FC4">
      <w:pPr>
        <w:pStyle w:val="a0"/>
        <w:spacing w:line="400" w:lineRule="exact"/>
        <w:ind w:left="0" w:rightChars="0" w:right="0"/>
        <w:outlineLvl w:val="1"/>
        <w:rPr>
          <w:rFonts w:hAnsi="黑体"/>
          <w:sz w:val="24"/>
          <w:szCs w:val="24"/>
        </w:rPr>
      </w:pPr>
      <w:bookmarkStart w:id="62" w:name="_Toc491077337"/>
      <w:bookmarkStart w:id="63" w:name="_Toc24723484"/>
      <w:bookmarkStart w:id="64" w:name="_Toc39757290"/>
      <w:r w:rsidRPr="0008122C">
        <w:rPr>
          <w:rFonts w:hAnsi="黑体"/>
          <w:sz w:val="24"/>
          <w:szCs w:val="24"/>
        </w:rPr>
        <w:t>校准</w:t>
      </w:r>
      <w:bookmarkEnd w:id="59"/>
      <w:r w:rsidRPr="0008122C">
        <w:rPr>
          <w:rFonts w:hAnsi="黑体"/>
          <w:sz w:val="24"/>
          <w:szCs w:val="24"/>
        </w:rPr>
        <w:t>方法</w:t>
      </w:r>
      <w:bookmarkEnd w:id="62"/>
      <w:bookmarkEnd w:id="63"/>
      <w:bookmarkEnd w:id="64"/>
    </w:p>
    <w:p w:rsidR="007D76DE" w:rsidRDefault="007D76DE" w:rsidP="00A74FC4">
      <w:pPr>
        <w:adjustRightInd w:val="0"/>
        <w:snapToGrid w:val="0"/>
        <w:spacing w:beforeLines="50" w:line="400" w:lineRule="exact"/>
        <w:jc w:val="left"/>
        <w:rPr>
          <w:sz w:val="24"/>
        </w:rPr>
      </w:pPr>
      <w:r w:rsidRPr="00A52D8B">
        <w:rPr>
          <w:rFonts w:ascii="黑体" w:eastAsia="黑体" w:hint="eastAsia"/>
          <w:sz w:val="24"/>
        </w:rPr>
        <w:t>7.2.1</w:t>
      </w:r>
      <w:r w:rsidR="003D52B8">
        <w:rPr>
          <w:rFonts w:ascii="黑体" w:eastAsia="黑体" w:hint="eastAsia"/>
          <w:sz w:val="24"/>
        </w:rPr>
        <w:t xml:space="preserve">  </w:t>
      </w:r>
      <w:r w:rsidRPr="007D76DE">
        <w:rPr>
          <w:rFonts w:hint="eastAsia"/>
          <w:sz w:val="24"/>
        </w:rPr>
        <w:t>外观检查</w:t>
      </w:r>
    </w:p>
    <w:p w:rsidR="007D76DE" w:rsidRDefault="007D76DE" w:rsidP="00A74FC4">
      <w:pPr>
        <w:spacing w:line="400" w:lineRule="exact"/>
        <w:ind w:firstLineChars="200" w:firstLine="480"/>
        <w:rPr>
          <w:sz w:val="24"/>
        </w:rPr>
      </w:pPr>
      <w:r w:rsidRPr="007D76DE">
        <w:rPr>
          <w:rFonts w:hint="eastAsia"/>
          <w:sz w:val="24"/>
        </w:rPr>
        <w:t>采用目视方法检查，应符合</w:t>
      </w:r>
      <w:r>
        <w:rPr>
          <w:rFonts w:hint="eastAsia"/>
          <w:sz w:val="24"/>
        </w:rPr>
        <w:t>5.1</w:t>
      </w:r>
      <w:r w:rsidRPr="007D76DE">
        <w:rPr>
          <w:rFonts w:hint="eastAsia"/>
          <w:sz w:val="24"/>
        </w:rPr>
        <w:t>规定。</w:t>
      </w:r>
    </w:p>
    <w:p w:rsidR="007D76DE" w:rsidRDefault="007D76DE" w:rsidP="00A74FC4">
      <w:pPr>
        <w:adjustRightInd w:val="0"/>
        <w:snapToGrid w:val="0"/>
        <w:spacing w:beforeLines="50" w:line="400" w:lineRule="exact"/>
        <w:jc w:val="left"/>
        <w:rPr>
          <w:sz w:val="24"/>
        </w:rPr>
      </w:pPr>
      <w:r w:rsidRPr="00A52D8B">
        <w:rPr>
          <w:rFonts w:ascii="黑体" w:eastAsia="黑体" w:hint="eastAsia"/>
          <w:sz w:val="24"/>
        </w:rPr>
        <w:t>7.2.2</w:t>
      </w:r>
      <w:r w:rsidR="003D52B8">
        <w:rPr>
          <w:rFonts w:ascii="黑体" w:eastAsia="黑体" w:hint="eastAsia"/>
          <w:sz w:val="24"/>
        </w:rPr>
        <w:t xml:space="preserve">  </w:t>
      </w:r>
      <w:r>
        <w:rPr>
          <w:rFonts w:hint="eastAsia"/>
          <w:sz w:val="24"/>
        </w:rPr>
        <w:t>光谱发射率</w:t>
      </w:r>
      <w:r w:rsidR="00D70670">
        <w:rPr>
          <w:rFonts w:hint="eastAsia"/>
          <w:sz w:val="24"/>
        </w:rPr>
        <w:t>校准</w:t>
      </w:r>
    </w:p>
    <w:p w:rsidR="00431F5B" w:rsidRPr="007D76DE" w:rsidRDefault="00431F5B" w:rsidP="00A74FC4">
      <w:pPr>
        <w:adjustRightInd w:val="0"/>
        <w:snapToGrid w:val="0"/>
        <w:spacing w:line="400" w:lineRule="exact"/>
        <w:ind w:firstLineChars="200" w:firstLine="480"/>
        <w:jc w:val="left"/>
        <w:rPr>
          <w:sz w:val="24"/>
        </w:rPr>
      </w:pPr>
      <w:r w:rsidRPr="00431F5B">
        <w:rPr>
          <w:rFonts w:hint="eastAsia"/>
          <w:sz w:val="24"/>
        </w:rPr>
        <w:t>光谱发射率校准</w:t>
      </w:r>
      <w:r>
        <w:rPr>
          <w:rFonts w:hint="eastAsia"/>
          <w:sz w:val="24"/>
        </w:rPr>
        <w:t>步骤如下：</w:t>
      </w:r>
    </w:p>
    <w:p w:rsidR="00E848DA" w:rsidRDefault="0069019E" w:rsidP="00A74FC4">
      <w:pPr>
        <w:pStyle w:val="af8"/>
        <w:numPr>
          <w:ilvl w:val="0"/>
          <w:numId w:val="9"/>
        </w:numPr>
        <w:tabs>
          <w:tab w:val="left" w:pos="993"/>
        </w:tabs>
        <w:spacing w:line="400" w:lineRule="exact"/>
        <w:ind w:left="0" w:firstLineChars="200" w:firstLine="480"/>
        <w:rPr>
          <w:rFonts w:ascii="Times New Roman" w:hAnsi="Times New Roman" w:cs="Times New Roman"/>
          <w:sz w:val="24"/>
          <w:szCs w:val="24"/>
        </w:rPr>
      </w:pPr>
      <w:r>
        <w:rPr>
          <w:rFonts w:ascii="Times New Roman" w:hAnsi="Times New Roman" w:cs="Times New Roman"/>
          <w:sz w:val="24"/>
          <w:szCs w:val="24"/>
        </w:rPr>
        <w:t>将红外标准样块装夹在样品加热炉</w:t>
      </w:r>
      <w:r>
        <w:rPr>
          <w:rFonts w:ascii="Times New Roman" w:hAnsi="Times New Roman" w:cs="Times New Roman" w:hint="eastAsia"/>
          <w:sz w:val="24"/>
          <w:szCs w:val="24"/>
        </w:rPr>
        <w:t>中样块装夹处</w:t>
      </w:r>
      <w:r>
        <w:rPr>
          <w:rFonts w:ascii="Times New Roman" w:hAnsi="Times New Roman" w:cs="Times New Roman"/>
          <w:sz w:val="24"/>
          <w:szCs w:val="24"/>
        </w:rPr>
        <w:t>，热电偶温度计插入样块侧方开口，样品加热炉安装在三维平台上</w:t>
      </w:r>
      <w:r w:rsidR="009C7ADF">
        <w:rPr>
          <w:rFonts w:ascii="Times New Roman" w:hAnsi="Times New Roman" w:cs="Times New Roman" w:hint="eastAsia"/>
          <w:sz w:val="24"/>
          <w:szCs w:val="24"/>
        </w:rPr>
        <w:t>。</w:t>
      </w:r>
    </w:p>
    <w:p w:rsidR="0069019E" w:rsidRDefault="0069019E" w:rsidP="00A74FC4">
      <w:pPr>
        <w:pStyle w:val="af8"/>
        <w:numPr>
          <w:ilvl w:val="0"/>
          <w:numId w:val="9"/>
        </w:numPr>
        <w:tabs>
          <w:tab w:val="left" w:pos="993"/>
        </w:tabs>
        <w:spacing w:line="400" w:lineRule="exact"/>
        <w:ind w:left="0" w:firstLineChars="200" w:firstLine="480"/>
        <w:rPr>
          <w:rFonts w:ascii="Times New Roman" w:hAnsi="Times New Roman" w:cs="Times New Roman"/>
          <w:sz w:val="24"/>
          <w:szCs w:val="24"/>
        </w:rPr>
      </w:pPr>
      <w:r>
        <w:rPr>
          <w:rFonts w:ascii="Times New Roman" w:hAnsi="Times New Roman" w:cs="Times New Roman"/>
          <w:sz w:val="24"/>
          <w:szCs w:val="24"/>
        </w:rPr>
        <w:t>打开</w:t>
      </w:r>
      <w:r w:rsidR="00090B77">
        <w:rPr>
          <w:rFonts w:ascii="Times New Roman" w:hAnsi="Times New Roman" w:cs="Times New Roman" w:hint="eastAsia"/>
          <w:sz w:val="24"/>
          <w:szCs w:val="24"/>
        </w:rPr>
        <w:t>傅立叶变换</w:t>
      </w:r>
      <w:r>
        <w:rPr>
          <w:rFonts w:ascii="Times New Roman" w:hAnsi="Times New Roman" w:cs="Times New Roman"/>
          <w:sz w:val="24"/>
          <w:szCs w:val="24"/>
        </w:rPr>
        <w:t>红外光谱仪内置激光器，调整三维平台使</w:t>
      </w:r>
      <w:r w:rsidR="00090B77">
        <w:rPr>
          <w:rFonts w:ascii="Times New Roman" w:hAnsi="Times New Roman" w:cs="Times New Roman" w:hint="eastAsia"/>
          <w:sz w:val="24"/>
          <w:szCs w:val="24"/>
        </w:rPr>
        <w:t>傅立叶变换</w:t>
      </w:r>
      <w:r w:rsidR="009C7ADF">
        <w:rPr>
          <w:rFonts w:ascii="Times New Roman" w:hAnsi="Times New Roman" w:cs="Times New Roman"/>
          <w:sz w:val="24"/>
          <w:szCs w:val="24"/>
        </w:rPr>
        <w:t>红外光谱仪中的激光点位于标准样块表面中心</w:t>
      </w:r>
      <w:r w:rsidR="009C7ADF">
        <w:rPr>
          <w:rFonts w:ascii="Times New Roman" w:hAnsi="Times New Roman" w:cs="Times New Roman" w:hint="eastAsia"/>
          <w:sz w:val="24"/>
          <w:szCs w:val="24"/>
        </w:rPr>
        <w:t>。</w:t>
      </w:r>
    </w:p>
    <w:p w:rsidR="00E848DA" w:rsidRPr="00E848DA" w:rsidRDefault="0069019E" w:rsidP="00A74FC4">
      <w:pPr>
        <w:pStyle w:val="af8"/>
        <w:numPr>
          <w:ilvl w:val="0"/>
          <w:numId w:val="9"/>
        </w:numPr>
        <w:tabs>
          <w:tab w:val="left" w:pos="993"/>
        </w:tabs>
        <w:spacing w:line="400" w:lineRule="exact"/>
        <w:ind w:left="0" w:firstLineChars="200" w:firstLine="480"/>
        <w:rPr>
          <w:sz w:val="24"/>
        </w:rPr>
      </w:pPr>
      <w:r w:rsidRPr="00090B77">
        <w:rPr>
          <w:sz w:val="24"/>
        </w:rPr>
        <w:t>依次打开变温标准黑体、样品加热炉温控仪、电控旋转反射镜控制器</w:t>
      </w:r>
      <w:r w:rsidR="009C7ADF">
        <w:rPr>
          <w:rFonts w:hint="eastAsia"/>
          <w:sz w:val="24"/>
        </w:rPr>
        <w:t>。</w:t>
      </w:r>
    </w:p>
    <w:p w:rsidR="0069019E" w:rsidRPr="00090B77" w:rsidRDefault="0069019E" w:rsidP="00A74FC4">
      <w:pPr>
        <w:pStyle w:val="af8"/>
        <w:numPr>
          <w:ilvl w:val="0"/>
          <w:numId w:val="9"/>
        </w:numPr>
        <w:tabs>
          <w:tab w:val="left" w:pos="993"/>
        </w:tabs>
        <w:spacing w:line="400" w:lineRule="exact"/>
        <w:ind w:left="0" w:firstLineChars="200" w:firstLine="480"/>
        <w:rPr>
          <w:sz w:val="24"/>
        </w:rPr>
      </w:pPr>
      <w:r w:rsidRPr="00090B77">
        <w:rPr>
          <w:sz w:val="24"/>
        </w:rPr>
        <w:t>设置红外</w:t>
      </w:r>
      <w:r w:rsidRPr="003D52B8">
        <w:rPr>
          <w:rFonts w:ascii="Times New Roman" w:hAnsi="Times New Roman" w:cs="Times New Roman"/>
          <w:sz w:val="24"/>
          <w:szCs w:val="24"/>
        </w:rPr>
        <w:t>材料</w:t>
      </w:r>
      <w:r w:rsidRPr="00090B77">
        <w:rPr>
          <w:sz w:val="24"/>
        </w:rPr>
        <w:t>光谱发射率测量系统</w:t>
      </w:r>
      <w:r w:rsidR="00A52D8B">
        <w:rPr>
          <w:rFonts w:hint="eastAsia"/>
          <w:sz w:val="24"/>
        </w:rPr>
        <w:t>测量波长</w:t>
      </w:r>
      <w:r w:rsidR="00A52D8B">
        <w:rPr>
          <w:i/>
        </w:rPr>
        <w:t>λ</w:t>
      </w:r>
      <w:r w:rsidRPr="00090B77">
        <w:rPr>
          <w:sz w:val="24"/>
        </w:rPr>
        <w:t>范围为1</w:t>
      </w:r>
      <w:r w:rsidRPr="00090B77">
        <w:rPr>
          <w:sz w:val="24"/>
        </w:rPr>
        <w:t>μ</w:t>
      </w:r>
      <w:r w:rsidRPr="00090B77">
        <w:rPr>
          <w:sz w:val="24"/>
        </w:rPr>
        <w:t>m～15</w:t>
      </w:r>
      <w:r w:rsidRPr="00090B77">
        <w:rPr>
          <w:sz w:val="24"/>
        </w:rPr>
        <w:t>μ</w:t>
      </w:r>
      <w:r w:rsidRPr="00090B77">
        <w:rPr>
          <w:sz w:val="24"/>
        </w:rPr>
        <w:t>m，波长间隔为0.1</w:t>
      </w:r>
      <w:r w:rsidRPr="00090B77">
        <w:rPr>
          <w:sz w:val="24"/>
        </w:rPr>
        <w:t>μ</w:t>
      </w:r>
      <w:r w:rsidRPr="00090B77">
        <w:rPr>
          <w:sz w:val="24"/>
        </w:rPr>
        <w:t>m，温度测量点</w:t>
      </w:r>
      <w:r w:rsidRPr="00090B77">
        <w:rPr>
          <w:i/>
          <w:iCs/>
          <w:sz w:val="24"/>
        </w:rPr>
        <w:t>T</w:t>
      </w:r>
      <w:r w:rsidRPr="00090B77">
        <w:rPr>
          <w:sz w:val="24"/>
        </w:rPr>
        <w:t>，待变温标准黑体与红外样块温度稳定后开始测试</w:t>
      </w:r>
      <w:r w:rsidR="009C7ADF">
        <w:rPr>
          <w:rFonts w:hint="eastAsia"/>
          <w:kern w:val="0"/>
          <w:sz w:val="24"/>
        </w:rPr>
        <w:t>。</w:t>
      </w:r>
    </w:p>
    <w:p w:rsidR="0069019E" w:rsidRPr="00090B77" w:rsidRDefault="0069019E" w:rsidP="00A74FC4">
      <w:pPr>
        <w:pStyle w:val="af8"/>
        <w:numPr>
          <w:ilvl w:val="0"/>
          <w:numId w:val="9"/>
        </w:numPr>
        <w:tabs>
          <w:tab w:val="left" w:pos="993"/>
        </w:tabs>
        <w:spacing w:line="400" w:lineRule="exact"/>
        <w:ind w:left="0" w:firstLineChars="200" w:firstLine="480"/>
        <w:rPr>
          <w:sz w:val="24"/>
        </w:rPr>
      </w:pPr>
      <w:r w:rsidRPr="00090B77">
        <w:rPr>
          <w:sz w:val="24"/>
        </w:rPr>
        <w:t>关闭水冷光阑，</w:t>
      </w:r>
      <w:r w:rsidR="00D92CE8">
        <w:rPr>
          <w:rFonts w:hint="eastAsia"/>
          <w:sz w:val="24"/>
        </w:rPr>
        <w:t>测量</w:t>
      </w:r>
      <w:r w:rsidRPr="00090B77">
        <w:rPr>
          <w:sz w:val="24"/>
        </w:rPr>
        <w:t>背景信号</w:t>
      </w:r>
      <w:r w:rsidR="00FA476F" w:rsidRPr="009C7ADF">
        <w:rPr>
          <w:position w:val="-10"/>
        </w:rPr>
        <w:object w:dxaOrig="780" w:dyaOrig="320">
          <v:shape id="_x0000_i1028" type="#_x0000_t75" style="width:50.9pt;height:16.15pt" o:ole="">
            <v:imagedata r:id="rId24" o:title=""/>
          </v:shape>
          <o:OLEObject Type="Embed" ProgID="Equation.3" ShapeID="_x0000_i1028" DrawAspect="Content" ObjectID="_1654855209" r:id="rId25"/>
        </w:object>
      </w:r>
      <w:r w:rsidR="009C7ADF">
        <w:rPr>
          <w:rFonts w:hint="eastAsia"/>
          <w:sz w:val="24"/>
        </w:rPr>
        <w:t>。</w:t>
      </w:r>
    </w:p>
    <w:p w:rsidR="0069019E" w:rsidRPr="00090B77" w:rsidRDefault="0069019E" w:rsidP="00A74FC4">
      <w:pPr>
        <w:pStyle w:val="af8"/>
        <w:numPr>
          <w:ilvl w:val="0"/>
          <w:numId w:val="9"/>
        </w:numPr>
        <w:tabs>
          <w:tab w:val="left" w:pos="993"/>
        </w:tabs>
        <w:spacing w:line="400" w:lineRule="exact"/>
        <w:ind w:left="0" w:firstLineChars="200" w:firstLine="480"/>
        <w:rPr>
          <w:sz w:val="24"/>
        </w:rPr>
      </w:pPr>
      <w:r w:rsidRPr="00090B77">
        <w:rPr>
          <w:sz w:val="24"/>
        </w:rPr>
        <w:t>打开变温</w:t>
      </w:r>
      <w:r w:rsidRPr="003D52B8">
        <w:rPr>
          <w:rFonts w:ascii="Times New Roman" w:hAnsi="Times New Roman" w:cs="Times New Roman"/>
          <w:sz w:val="24"/>
          <w:szCs w:val="24"/>
        </w:rPr>
        <w:t>标准</w:t>
      </w:r>
      <w:r w:rsidRPr="00090B77">
        <w:rPr>
          <w:sz w:val="24"/>
        </w:rPr>
        <w:t>黑体前端水冷光阑，</w:t>
      </w:r>
      <w:r w:rsidR="00D92CE8">
        <w:rPr>
          <w:rFonts w:hint="eastAsia"/>
          <w:sz w:val="24"/>
        </w:rPr>
        <w:t>控制电控旋转反射镜转动使</w:t>
      </w:r>
      <w:r w:rsidR="00406038">
        <w:rPr>
          <w:rFonts w:hint="eastAsia"/>
          <w:sz w:val="24"/>
        </w:rPr>
        <w:t>变温</w:t>
      </w:r>
      <w:r w:rsidR="00D92CE8">
        <w:rPr>
          <w:rFonts w:hint="eastAsia"/>
          <w:sz w:val="24"/>
        </w:rPr>
        <w:t>黑体辐射进入光路，</w:t>
      </w:r>
      <w:r w:rsidR="00A52D8B">
        <w:rPr>
          <w:rFonts w:hint="eastAsia"/>
          <w:sz w:val="24"/>
        </w:rPr>
        <w:t>读取</w:t>
      </w:r>
      <w:r w:rsidRPr="00090B77">
        <w:rPr>
          <w:sz w:val="24"/>
        </w:rPr>
        <w:t>变温标准黑体输出信号</w:t>
      </w:r>
      <w:r w:rsidR="009C7ADF" w:rsidRPr="009C7ADF">
        <w:rPr>
          <w:position w:val="-10"/>
        </w:rPr>
        <w:object w:dxaOrig="780" w:dyaOrig="320">
          <v:shape id="_x0000_i1029" type="#_x0000_t75" style="width:50.9pt;height:16.15pt" o:ole="">
            <v:imagedata r:id="rId26" o:title=""/>
          </v:shape>
          <o:OLEObject Type="Embed" ProgID="Equation.3" ShapeID="_x0000_i1029" DrawAspect="Content" ObjectID="_1654855210" r:id="rId27"/>
        </w:object>
      </w:r>
      <w:r w:rsidR="009C7ADF">
        <w:rPr>
          <w:rFonts w:hint="eastAsia"/>
        </w:rPr>
        <w:t>。</w:t>
      </w:r>
    </w:p>
    <w:p w:rsidR="0069019E" w:rsidRPr="00406038" w:rsidRDefault="00406038" w:rsidP="00A74FC4">
      <w:pPr>
        <w:pStyle w:val="af8"/>
        <w:numPr>
          <w:ilvl w:val="0"/>
          <w:numId w:val="9"/>
        </w:numPr>
        <w:tabs>
          <w:tab w:val="left" w:pos="993"/>
        </w:tabs>
        <w:spacing w:line="400" w:lineRule="exact"/>
        <w:ind w:left="0" w:firstLineChars="200" w:firstLine="480"/>
      </w:pPr>
      <w:r w:rsidRPr="00406038">
        <w:rPr>
          <w:rFonts w:hint="eastAsia"/>
          <w:sz w:val="24"/>
        </w:rPr>
        <w:t>打开样品加热炉前端水冷光阑，控制电控旋转反射镜转动使红外标准样块辐射进入光路，读取</w:t>
      </w:r>
      <w:r w:rsidR="0069019E" w:rsidRPr="00406038">
        <w:rPr>
          <w:sz w:val="24"/>
        </w:rPr>
        <w:t>红外标准样块在与变温标准黑体</w:t>
      </w:r>
      <w:r w:rsidR="00E848DA" w:rsidRPr="00406038">
        <w:rPr>
          <w:rFonts w:hint="eastAsia"/>
          <w:sz w:val="24"/>
        </w:rPr>
        <w:t>在</w:t>
      </w:r>
      <w:r w:rsidR="0069019E" w:rsidRPr="00406038">
        <w:rPr>
          <w:sz w:val="24"/>
        </w:rPr>
        <w:t>相同温度、相同波长下</w:t>
      </w:r>
      <w:r w:rsidR="00E848DA" w:rsidRPr="00406038">
        <w:rPr>
          <w:rFonts w:hint="eastAsia"/>
          <w:sz w:val="24"/>
        </w:rPr>
        <w:t>的</w:t>
      </w:r>
      <w:r w:rsidR="0069019E" w:rsidRPr="00406038">
        <w:rPr>
          <w:sz w:val="24"/>
        </w:rPr>
        <w:t>输出信号</w:t>
      </w:r>
      <w:r w:rsidR="009C7ADF" w:rsidRPr="009C7ADF">
        <w:rPr>
          <w:position w:val="-10"/>
        </w:rPr>
        <w:object w:dxaOrig="780" w:dyaOrig="320">
          <v:shape id="_x0000_i1030" type="#_x0000_t75" style="width:50.9pt;height:16.15pt" o:ole="">
            <v:imagedata r:id="rId28" o:title=""/>
          </v:shape>
          <o:OLEObject Type="Embed" ProgID="Equation.3" ShapeID="_x0000_i1030" DrawAspect="Content" ObjectID="_1654855211" r:id="rId29"/>
        </w:object>
      </w:r>
      <w:r w:rsidR="009C7ADF">
        <w:rPr>
          <w:rFonts w:hint="eastAsia"/>
        </w:rPr>
        <w:t>。</w:t>
      </w:r>
    </w:p>
    <w:p w:rsidR="0069019E" w:rsidRPr="00A52D8B" w:rsidRDefault="0069019E" w:rsidP="00A74FC4">
      <w:pPr>
        <w:pStyle w:val="af8"/>
        <w:numPr>
          <w:ilvl w:val="0"/>
          <w:numId w:val="9"/>
        </w:numPr>
        <w:tabs>
          <w:tab w:val="left" w:pos="993"/>
        </w:tabs>
        <w:spacing w:line="400" w:lineRule="exact"/>
        <w:ind w:left="0" w:firstLineChars="200" w:firstLine="480"/>
        <w:rPr>
          <w:sz w:val="24"/>
        </w:rPr>
      </w:pPr>
      <w:r w:rsidRPr="00A52D8B">
        <w:rPr>
          <w:sz w:val="24"/>
        </w:rPr>
        <w:t>红外标准样块光谱发射率</w:t>
      </w:r>
      <w:r w:rsidR="00E848DA" w:rsidRPr="00A52D8B">
        <w:rPr>
          <w:sz w:val="24"/>
        </w:rPr>
        <w:t>按公式（1）计算</w:t>
      </w:r>
      <w:r w:rsidR="00D70670">
        <w:rPr>
          <w:rFonts w:hint="eastAsia"/>
          <w:sz w:val="24"/>
        </w:rPr>
        <w:t>；</w:t>
      </w:r>
    </w:p>
    <w:p w:rsidR="0069019E" w:rsidRDefault="00D94635" w:rsidP="00D206E5">
      <w:pPr>
        <w:pStyle w:val="20"/>
        <w:wordWrap w:val="0"/>
        <w:spacing w:after="0" w:line="360" w:lineRule="auto"/>
        <w:ind w:leftChars="0" w:left="0"/>
        <w:jc w:val="right"/>
        <w:rPr>
          <w:color w:val="FF0000"/>
        </w:rPr>
      </w:pPr>
      <w:r w:rsidRPr="00FA476F">
        <w:rPr>
          <w:position w:val="-60"/>
        </w:rPr>
        <w:object w:dxaOrig="3900" w:dyaOrig="1300">
          <v:shape id="_x0000_i1041" type="#_x0000_t75" style="width:211.05pt;height:62.05pt" o:ole="">
            <v:imagedata r:id="rId30" o:title=""/>
          </v:shape>
          <o:OLEObject Type="Embed" ProgID="Equation.3" ShapeID="_x0000_i1041" DrawAspect="Content" ObjectID="_1654855212" r:id="rId31"/>
        </w:object>
      </w:r>
      <w:r w:rsidR="00D206E5">
        <w:rPr>
          <w:rFonts w:hint="eastAsia"/>
          <w:position w:val="-60"/>
        </w:rPr>
        <w:t xml:space="preserve">             </w:t>
      </w:r>
      <w:r w:rsidR="0069019E">
        <w:t>（</w:t>
      </w:r>
      <w:r w:rsidR="0069019E">
        <w:t>1</w:t>
      </w:r>
      <w:r w:rsidR="0069019E">
        <w:t>）</w:t>
      </w:r>
    </w:p>
    <w:p w:rsidR="00FA476F" w:rsidRPr="00FA476F" w:rsidRDefault="0069019E" w:rsidP="00677C11">
      <w:pPr>
        <w:pStyle w:val="aff1"/>
        <w:adjustRightInd w:val="0"/>
        <w:snapToGrid w:val="0"/>
        <w:spacing w:before="0" w:beforeAutospacing="0" w:after="0" w:afterAutospacing="0" w:line="400" w:lineRule="exact"/>
        <w:ind w:right="-108" w:firstLineChars="500" w:firstLine="1200"/>
        <w:rPr>
          <w:rFonts w:ascii="Times New Roman" w:hAnsi="Times New Roman"/>
        </w:rPr>
      </w:pPr>
      <w:r>
        <w:rPr>
          <w:rFonts w:ascii="Times New Roman" w:hAnsi="Times New Roman"/>
        </w:rPr>
        <w:t>式中：</w:t>
      </w:r>
    </w:p>
    <w:p w:rsidR="0069019E" w:rsidRDefault="00FA476F" w:rsidP="00677C11">
      <w:pPr>
        <w:pStyle w:val="aff1"/>
        <w:adjustRightInd w:val="0"/>
        <w:snapToGrid w:val="0"/>
        <w:spacing w:before="0" w:beforeAutospacing="0" w:after="0" w:afterAutospacing="0" w:line="400" w:lineRule="exact"/>
        <w:ind w:right="-108" w:firstLineChars="500" w:firstLine="1200"/>
        <w:rPr>
          <w:rFonts w:ascii="Times New Roman" w:hAnsi="Times New Roman"/>
        </w:rPr>
      </w:pPr>
      <w:r w:rsidRPr="009C7ADF">
        <w:rPr>
          <w:position w:val="-10"/>
        </w:rPr>
        <w:object w:dxaOrig="840" w:dyaOrig="320">
          <v:shape id="_x0000_i1039" type="#_x0000_t75" style="width:53.4pt;height:16.15pt" o:ole="">
            <v:imagedata r:id="rId32" o:title=""/>
          </v:shape>
          <o:OLEObject Type="Embed" ProgID="Equation.3" ShapeID="_x0000_i1039" DrawAspect="Content" ObjectID="_1654855213" r:id="rId33"/>
        </w:object>
      </w:r>
      <w:r w:rsidR="0069019E">
        <w:rPr>
          <w:rFonts w:ascii="Times New Roman" w:hAnsi="Times New Roman"/>
        </w:rPr>
        <w:t>——</w:t>
      </w:r>
      <w:r w:rsidR="0069019E">
        <w:rPr>
          <w:rFonts w:ascii="Times New Roman" w:hAnsi="Times New Roman"/>
        </w:rPr>
        <w:t>红外标准样块光谱发射率；</w:t>
      </w:r>
      <w:r w:rsidR="00B67177">
        <w:rPr>
          <w:rFonts w:ascii="Times New Roman" w:hAnsi="Times New Roman"/>
        </w:rPr>
        <w:t xml:space="preserve"> </w:t>
      </w:r>
    </w:p>
    <w:p w:rsidR="0069019E" w:rsidRDefault="00FA476F" w:rsidP="00677C11">
      <w:pPr>
        <w:pStyle w:val="aff1"/>
        <w:adjustRightInd w:val="0"/>
        <w:snapToGrid w:val="0"/>
        <w:spacing w:before="0" w:beforeAutospacing="0" w:after="0" w:afterAutospacing="0" w:line="400" w:lineRule="exact"/>
        <w:ind w:right="-108" w:firstLineChars="500" w:firstLine="1200"/>
        <w:rPr>
          <w:rFonts w:ascii="Times New Roman" w:hAnsi="Times New Roman"/>
        </w:rPr>
      </w:pPr>
      <w:r w:rsidRPr="009C7ADF">
        <w:rPr>
          <w:position w:val="-10"/>
        </w:rPr>
        <w:object w:dxaOrig="800" w:dyaOrig="320">
          <v:shape id="_x0000_i1031" type="#_x0000_t75" style="width:52.15pt;height:16.15pt" o:ole="">
            <v:imagedata r:id="rId34" o:title=""/>
          </v:shape>
          <o:OLEObject Type="Embed" ProgID="Equation.3" ShapeID="_x0000_i1031" DrawAspect="Content" ObjectID="_1654855214" r:id="rId35"/>
        </w:object>
      </w:r>
      <w:r w:rsidR="0069019E">
        <w:rPr>
          <w:rFonts w:ascii="Times New Roman" w:hAnsi="Times New Roman"/>
        </w:rPr>
        <w:t>——</w:t>
      </w:r>
      <w:r w:rsidR="00244EEC">
        <w:rPr>
          <w:rFonts w:ascii="Times New Roman" w:hAnsi="Times New Roman" w:hint="eastAsia"/>
        </w:rPr>
        <w:t>变温标准</w:t>
      </w:r>
      <w:r w:rsidR="0069019E">
        <w:rPr>
          <w:rFonts w:ascii="Times New Roman" w:hAnsi="Times New Roman"/>
        </w:rPr>
        <w:t>黑体光谱发射率；</w:t>
      </w:r>
    </w:p>
    <w:p w:rsidR="0069019E" w:rsidRDefault="00FA476F" w:rsidP="00677C11">
      <w:pPr>
        <w:pStyle w:val="aff1"/>
        <w:adjustRightInd w:val="0"/>
        <w:snapToGrid w:val="0"/>
        <w:spacing w:before="0" w:beforeAutospacing="0" w:after="0" w:afterAutospacing="0" w:line="400" w:lineRule="exact"/>
        <w:ind w:right="-108" w:firstLineChars="500" w:firstLine="1200"/>
        <w:rPr>
          <w:rFonts w:ascii="Times New Roman" w:hAnsi="Times New Roman"/>
        </w:rPr>
      </w:pPr>
      <w:r w:rsidRPr="009C7ADF">
        <w:rPr>
          <w:position w:val="-10"/>
        </w:rPr>
        <w:object w:dxaOrig="780" w:dyaOrig="320">
          <v:shape id="_x0000_i1042" type="#_x0000_t75" style="width:50.9pt;height:16.15pt" o:ole="">
            <v:imagedata r:id="rId36" o:title=""/>
          </v:shape>
          <o:OLEObject Type="Embed" ProgID="Equation.3" ShapeID="_x0000_i1042" DrawAspect="Content" ObjectID="_1654855215" r:id="rId37"/>
        </w:object>
      </w:r>
      <w:r w:rsidR="0069019E">
        <w:rPr>
          <w:rFonts w:ascii="Times New Roman" w:hAnsi="Times New Roman"/>
        </w:rPr>
        <w:t>——</w:t>
      </w:r>
      <w:r w:rsidR="0069019E">
        <w:rPr>
          <w:rFonts w:ascii="Times New Roman" w:hAnsi="Times New Roman"/>
        </w:rPr>
        <w:t>红外标准样块的输出信号，</w:t>
      </w:r>
      <w:r w:rsidR="0069019E">
        <w:rPr>
          <w:rFonts w:ascii="Times New Roman" w:hAnsi="Times New Roman"/>
        </w:rPr>
        <w:t>V</w:t>
      </w:r>
      <w:r w:rsidR="0069019E">
        <w:rPr>
          <w:rFonts w:ascii="Times New Roman" w:hAnsi="Times New Roman"/>
        </w:rPr>
        <w:t>；</w:t>
      </w:r>
      <w:r w:rsidR="00B67177">
        <w:rPr>
          <w:rFonts w:ascii="Times New Roman" w:hAnsi="Times New Roman"/>
        </w:rPr>
        <w:t xml:space="preserve"> </w:t>
      </w:r>
    </w:p>
    <w:p w:rsidR="0069019E" w:rsidRDefault="00FA476F" w:rsidP="00677C11">
      <w:pPr>
        <w:pStyle w:val="aff1"/>
        <w:adjustRightInd w:val="0"/>
        <w:snapToGrid w:val="0"/>
        <w:spacing w:before="0" w:beforeAutospacing="0" w:after="0" w:afterAutospacing="0" w:line="400" w:lineRule="exact"/>
        <w:ind w:right="-108" w:firstLineChars="500" w:firstLine="1200"/>
        <w:rPr>
          <w:rFonts w:ascii="Times New Roman" w:hAnsi="Times New Roman"/>
        </w:rPr>
      </w:pPr>
      <w:r w:rsidRPr="009C7ADF">
        <w:rPr>
          <w:position w:val="-10"/>
        </w:rPr>
        <w:object w:dxaOrig="800" w:dyaOrig="320">
          <v:shape id="_x0000_i1032" type="#_x0000_t75" style="width:50.9pt;height:16.15pt" o:ole="">
            <v:imagedata r:id="rId38" o:title=""/>
          </v:shape>
          <o:OLEObject Type="Embed" ProgID="Equation.3" ShapeID="_x0000_i1032" DrawAspect="Content" ObjectID="_1654855216" r:id="rId39"/>
        </w:object>
      </w:r>
      <w:r w:rsidR="0069019E">
        <w:rPr>
          <w:rFonts w:ascii="Times New Roman" w:hAnsi="Times New Roman"/>
        </w:rPr>
        <w:t>——</w:t>
      </w:r>
      <w:r w:rsidR="0069019E">
        <w:rPr>
          <w:rFonts w:ascii="Times New Roman" w:hAnsi="Times New Roman"/>
        </w:rPr>
        <w:t>背景信号，</w:t>
      </w:r>
      <w:r w:rsidR="0069019E">
        <w:rPr>
          <w:rFonts w:ascii="Times New Roman" w:hAnsi="Times New Roman"/>
        </w:rPr>
        <w:t>V</w:t>
      </w:r>
      <w:r w:rsidR="0069019E">
        <w:rPr>
          <w:rFonts w:ascii="Times New Roman" w:hAnsi="Times New Roman"/>
        </w:rPr>
        <w:t>；</w:t>
      </w:r>
    </w:p>
    <w:p w:rsidR="0069019E" w:rsidRDefault="009C7ADF" w:rsidP="00677C11">
      <w:pPr>
        <w:pStyle w:val="aff1"/>
        <w:adjustRightInd w:val="0"/>
        <w:snapToGrid w:val="0"/>
        <w:spacing w:before="0" w:beforeAutospacing="0" w:after="0" w:afterAutospacing="0" w:line="400" w:lineRule="exact"/>
        <w:ind w:right="-108" w:firstLineChars="500" w:firstLine="1200"/>
        <w:rPr>
          <w:rFonts w:ascii="Times New Roman" w:hAnsi="Times New Roman"/>
        </w:rPr>
      </w:pPr>
      <w:r w:rsidRPr="009C7ADF">
        <w:rPr>
          <w:position w:val="-10"/>
        </w:rPr>
        <w:object w:dxaOrig="780" w:dyaOrig="320">
          <v:shape id="_x0000_i1040" type="#_x0000_t75" style="width:50.9pt;height:16.15pt" o:ole="">
            <v:imagedata r:id="rId40" o:title=""/>
          </v:shape>
          <o:OLEObject Type="Embed" ProgID="Equation.3" ShapeID="_x0000_i1040" DrawAspect="Content" ObjectID="_1654855217" r:id="rId41"/>
        </w:object>
      </w:r>
      <w:r w:rsidR="0069019E">
        <w:rPr>
          <w:rFonts w:ascii="Times New Roman" w:hAnsi="Times New Roman"/>
        </w:rPr>
        <w:t>——</w:t>
      </w:r>
      <w:r w:rsidR="00244EEC">
        <w:rPr>
          <w:rFonts w:ascii="Times New Roman" w:hAnsi="Times New Roman" w:hint="eastAsia"/>
        </w:rPr>
        <w:t>变温标准</w:t>
      </w:r>
      <w:r w:rsidR="001F2310">
        <w:rPr>
          <w:rFonts w:ascii="Times New Roman" w:hAnsi="Times New Roman" w:hint="eastAsia"/>
        </w:rPr>
        <w:t>黑体</w:t>
      </w:r>
      <w:r w:rsidR="0069019E">
        <w:rPr>
          <w:rFonts w:ascii="Times New Roman" w:hAnsi="Times New Roman"/>
        </w:rPr>
        <w:t>的输出信号，</w:t>
      </w:r>
      <w:r w:rsidR="0069019E">
        <w:rPr>
          <w:rFonts w:ascii="Times New Roman" w:hAnsi="Times New Roman"/>
        </w:rPr>
        <w:t>V</w:t>
      </w:r>
      <w:r w:rsidR="0069019E">
        <w:rPr>
          <w:rFonts w:ascii="Times New Roman" w:hAnsi="Times New Roman"/>
        </w:rPr>
        <w:t>；</w:t>
      </w:r>
    </w:p>
    <w:p w:rsidR="0069019E" w:rsidRDefault="0069019E" w:rsidP="00A74FC4">
      <w:pPr>
        <w:pStyle w:val="aff1"/>
        <w:adjustRightInd w:val="0"/>
        <w:snapToGrid w:val="0"/>
        <w:spacing w:before="0" w:beforeAutospacing="0" w:after="0" w:afterAutospacing="0" w:line="400" w:lineRule="exact"/>
        <w:ind w:right="-108" w:firstLineChars="500" w:firstLine="1200"/>
        <w:rPr>
          <w:rFonts w:ascii="Times New Roman" w:hAnsi="Times New Roman"/>
        </w:rPr>
      </w:pPr>
      <w:r>
        <w:rPr>
          <w:rFonts w:ascii="Times New Roman" w:hAnsi="Times New Roman"/>
          <w:i/>
        </w:rPr>
        <w:t>λ</w:t>
      </w:r>
      <w:r>
        <w:rPr>
          <w:rFonts w:ascii="Times New Roman" w:hAnsi="Times New Roman"/>
        </w:rPr>
        <w:t>——</w:t>
      </w:r>
      <w:r>
        <w:rPr>
          <w:rFonts w:ascii="Times New Roman" w:hAnsi="Times New Roman"/>
        </w:rPr>
        <w:t>红外标准样块光谱发射率测量波长点，</w:t>
      </w:r>
      <w:r>
        <w:rPr>
          <w:rFonts w:ascii="Times New Roman" w:hAnsi="Times New Roman"/>
        </w:rPr>
        <w:t>μm</w:t>
      </w:r>
      <w:r>
        <w:rPr>
          <w:rFonts w:ascii="Times New Roman" w:hAnsi="Times New Roman"/>
        </w:rPr>
        <w:t>；</w:t>
      </w:r>
    </w:p>
    <w:p w:rsidR="0069019E" w:rsidRDefault="0069019E" w:rsidP="00A74FC4">
      <w:pPr>
        <w:pStyle w:val="aff1"/>
        <w:adjustRightInd w:val="0"/>
        <w:snapToGrid w:val="0"/>
        <w:spacing w:before="0" w:beforeAutospacing="0" w:after="0" w:afterAutospacing="0" w:line="400" w:lineRule="exact"/>
        <w:ind w:right="-108" w:firstLineChars="500" w:firstLine="1200"/>
        <w:rPr>
          <w:rFonts w:ascii="Times New Roman" w:hAnsi="Times New Roman"/>
        </w:rPr>
      </w:pPr>
      <w:r>
        <w:rPr>
          <w:rFonts w:ascii="Times New Roman" w:hAnsi="Times New Roman"/>
          <w:i/>
        </w:rPr>
        <w:t>T</w:t>
      </w:r>
      <w:r>
        <w:rPr>
          <w:rFonts w:ascii="Times New Roman" w:hAnsi="Times New Roman"/>
        </w:rPr>
        <w:t>——</w:t>
      </w:r>
      <w:r>
        <w:rPr>
          <w:rFonts w:ascii="Times New Roman" w:hAnsi="Times New Roman"/>
        </w:rPr>
        <w:t>红外标准样块光谱发射率测量温度点，</w:t>
      </w:r>
      <w:r>
        <w:rPr>
          <w:rFonts w:ascii="Times New Roman" w:hAnsi="Times New Roman"/>
        </w:rPr>
        <w:t>℃</w:t>
      </w:r>
      <w:r>
        <w:rPr>
          <w:rFonts w:ascii="Times New Roman" w:hAnsi="Times New Roman"/>
        </w:rPr>
        <w:t>；</w:t>
      </w:r>
    </w:p>
    <w:p w:rsidR="0069019E" w:rsidRPr="00244EEC" w:rsidRDefault="0069019E" w:rsidP="00A74FC4">
      <w:pPr>
        <w:pStyle w:val="aff1"/>
        <w:adjustRightInd w:val="0"/>
        <w:snapToGrid w:val="0"/>
        <w:spacing w:before="0" w:beforeAutospacing="0" w:after="0" w:afterAutospacing="0" w:line="400" w:lineRule="exact"/>
        <w:ind w:right="-108" w:firstLineChars="500" w:firstLine="1200"/>
        <w:rPr>
          <w:rFonts w:ascii="Times New Roman" w:hAnsi="Times New Roman"/>
        </w:rPr>
      </w:pPr>
      <w:r w:rsidRPr="00244EEC">
        <w:rPr>
          <w:rFonts w:ascii="Times New Roman" w:hAnsi="Times New Roman"/>
          <w:i/>
        </w:rPr>
        <w:t>n</w:t>
      </w:r>
      <w:r w:rsidRPr="00244EEC">
        <w:rPr>
          <w:rFonts w:ascii="Times New Roman" w:hAnsi="Times New Roman"/>
        </w:rPr>
        <w:t>——</w:t>
      </w:r>
      <w:r w:rsidRPr="00244EEC">
        <w:rPr>
          <w:rFonts w:ascii="Times New Roman" w:hAnsi="Times New Roman"/>
        </w:rPr>
        <w:t>测量次数。</w:t>
      </w:r>
    </w:p>
    <w:p w:rsidR="0069019E" w:rsidRPr="00677C11" w:rsidRDefault="0069019E" w:rsidP="00A74FC4">
      <w:pPr>
        <w:pStyle w:val="af8"/>
        <w:numPr>
          <w:ilvl w:val="0"/>
          <w:numId w:val="9"/>
        </w:numPr>
        <w:tabs>
          <w:tab w:val="left" w:pos="993"/>
        </w:tabs>
        <w:spacing w:line="400" w:lineRule="exact"/>
        <w:ind w:left="0" w:firstLineChars="200" w:firstLine="480"/>
        <w:rPr>
          <w:sz w:val="24"/>
        </w:rPr>
      </w:pPr>
      <w:r w:rsidRPr="00677C11">
        <w:rPr>
          <w:sz w:val="24"/>
        </w:rPr>
        <w:t>重复</w:t>
      </w:r>
      <w:r w:rsidR="00431F5B" w:rsidRPr="00677C11">
        <w:rPr>
          <w:rFonts w:hint="eastAsia"/>
          <w:sz w:val="24"/>
        </w:rPr>
        <w:t>d</w:t>
      </w:r>
      <w:r w:rsidRPr="00677C11">
        <w:rPr>
          <w:sz w:val="24"/>
        </w:rPr>
        <w:t>）～</w:t>
      </w:r>
      <w:r w:rsidR="00015A34" w:rsidRPr="00677C11">
        <w:rPr>
          <w:rFonts w:hint="eastAsia"/>
          <w:sz w:val="24"/>
        </w:rPr>
        <w:t>h</w:t>
      </w:r>
      <w:r w:rsidRPr="00677C11">
        <w:rPr>
          <w:sz w:val="24"/>
        </w:rPr>
        <w:t>），测量</w:t>
      </w:r>
      <w:r w:rsidR="00015A34" w:rsidRPr="00677C11">
        <w:rPr>
          <w:rFonts w:hint="eastAsia"/>
          <w:sz w:val="24"/>
        </w:rPr>
        <w:t>六</w:t>
      </w:r>
      <w:r w:rsidRPr="00677C11">
        <w:rPr>
          <w:sz w:val="24"/>
        </w:rPr>
        <w:t>次取平均值</w:t>
      </w:r>
      <w:r w:rsidR="005A6533" w:rsidRPr="00677C11">
        <w:rPr>
          <w:rFonts w:hint="eastAsia"/>
          <w:sz w:val="24"/>
        </w:rPr>
        <w:t>，</w:t>
      </w:r>
      <w:r w:rsidRPr="00677C11">
        <w:rPr>
          <w:sz w:val="24"/>
        </w:rPr>
        <w:t>作为该温度</w:t>
      </w:r>
      <w:r w:rsidR="005A6533" w:rsidRPr="00677C11">
        <w:rPr>
          <w:rFonts w:hint="eastAsia"/>
          <w:sz w:val="24"/>
        </w:rPr>
        <w:t>点</w:t>
      </w:r>
      <w:r w:rsidRPr="00677C11">
        <w:rPr>
          <w:sz w:val="24"/>
        </w:rPr>
        <w:t>的光谱发射率</w:t>
      </w:r>
      <w:r w:rsidR="005A6533" w:rsidRPr="00677C11">
        <w:rPr>
          <w:rFonts w:hint="eastAsia"/>
          <w:sz w:val="24"/>
        </w:rPr>
        <w:t>测量</w:t>
      </w:r>
      <w:r w:rsidRPr="00677C11">
        <w:rPr>
          <w:sz w:val="24"/>
        </w:rPr>
        <w:t>结果</w:t>
      </w:r>
      <w:r w:rsidR="009C7ADF" w:rsidRPr="00677C11">
        <w:rPr>
          <w:rFonts w:hint="eastAsia"/>
          <w:sz w:val="24"/>
        </w:rPr>
        <w:t>。</w:t>
      </w:r>
    </w:p>
    <w:p w:rsidR="0069019E" w:rsidRPr="00677C11" w:rsidRDefault="0069019E" w:rsidP="00A74FC4">
      <w:pPr>
        <w:pStyle w:val="af8"/>
        <w:numPr>
          <w:ilvl w:val="0"/>
          <w:numId w:val="9"/>
        </w:numPr>
        <w:tabs>
          <w:tab w:val="left" w:pos="993"/>
        </w:tabs>
        <w:spacing w:line="400" w:lineRule="exact"/>
        <w:ind w:left="0" w:firstLineChars="200" w:firstLine="480"/>
        <w:rPr>
          <w:sz w:val="24"/>
        </w:rPr>
      </w:pPr>
      <w:r w:rsidRPr="00677C11">
        <w:rPr>
          <w:sz w:val="24"/>
        </w:rPr>
        <w:t>按照客户指定重复</w:t>
      </w:r>
      <w:r w:rsidR="00431F5B" w:rsidRPr="00677C11">
        <w:rPr>
          <w:rFonts w:hint="eastAsia"/>
          <w:sz w:val="24"/>
        </w:rPr>
        <w:t>d</w:t>
      </w:r>
      <w:r w:rsidRPr="00677C11">
        <w:rPr>
          <w:sz w:val="24"/>
        </w:rPr>
        <w:t>）～</w:t>
      </w:r>
      <w:r w:rsidR="00015A34" w:rsidRPr="00677C11">
        <w:rPr>
          <w:rFonts w:hint="eastAsia"/>
          <w:sz w:val="24"/>
        </w:rPr>
        <w:t>i</w:t>
      </w:r>
      <w:r w:rsidRPr="00677C11">
        <w:rPr>
          <w:sz w:val="24"/>
        </w:rPr>
        <w:t>），</w:t>
      </w:r>
      <w:r w:rsidR="005A6533" w:rsidRPr="00677C11">
        <w:rPr>
          <w:rFonts w:hint="eastAsia"/>
          <w:sz w:val="24"/>
        </w:rPr>
        <w:t>测量其他</w:t>
      </w:r>
      <w:r w:rsidRPr="00677C11">
        <w:rPr>
          <w:sz w:val="24"/>
        </w:rPr>
        <w:t>温度点红外标准样块的光谱发射率。</w:t>
      </w:r>
      <w:r w:rsidR="005A6533" w:rsidRPr="00677C11">
        <w:rPr>
          <w:rFonts w:hint="eastAsia"/>
          <w:sz w:val="24"/>
        </w:rPr>
        <w:t>原始数据及计算</w:t>
      </w:r>
      <w:r w:rsidRPr="00677C11">
        <w:rPr>
          <w:sz w:val="24"/>
        </w:rPr>
        <w:t>结果记入原始记录，原始记录格式见附录A。</w:t>
      </w:r>
    </w:p>
    <w:p w:rsidR="0069019E" w:rsidRDefault="0069019E" w:rsidP="00A74FC4">
      <w:pPr>
        <w:pStyle w:val="a"/>
        <w:spacing w:before="156" w:after="156" w:line="400" w:lineRule="exact"/>
        <w:ind w:left="0" w:rightChars="0" w:right="0"/>
        <w:outlineLvl w:val="0"/>
        <w:rPr>
          <w:rFonts w:ascii="Times New Roman"/>
          <w:sz w:val="24"/>
          <w:szCs w:val="24"/>
        </w:rPr>
      </w:pPr>
      <w:bookmarkStart w:id="65" w:name="_Toc370715127"/>
      <w:bookmarkStart w:id="66" w:name="_Toc491077338"/>
      <w:bookmarkStart w:id="67" w:name="_Toc24723485"/>
      <w:bookmarkStart w:id="68" w:name="_Toc39757291"/>
      <w:r>
        <w:rPr>
          <w:rFonts w:ascii="Times New Roman"/>
          <w:sz w:val="24"/>
          <w:szCs w:val="24"/>
        </w:rPr>
        <w:t>校准结果</w:t>
      </w:r>
      <w:bookmarkEnd w:id="65"/>
      <w:bookmarkEnd w:id="66"/>
      <w:r>
        <w:rPr>
          <w:rFonts w:ascii="Times New Roman"/>
          <w:sz w:val="24"/>
          <w:szCs w:val="24"/>
        </w:rPr>
        <w:t>表达</w:t>
      </w:r>
      <w:bookmarkEnd w:id="67"/>
      <w:bookmarkEnd w:id="68"/>
    </w:p>
    <w:p w:rsidR="009C7ADF" w:rsidRDefault="009C7ADF" w:rsidP="00A74FC4">
      <w:pPr>
        <w:pStyle w:val="aff6"/>
        <w:spacing w:line="400" w:lineRule="exact"/>
        <w:rPr>
          <w:rFonts w:hAnsi="Times New Roman"/>
        </w:rPr>
      </w:pPr>
      <w:bookmarkStart w:id="69" w:name="_Toc288818398"/>
      <w:bookmarkStart w:id="70" w:name="_Toc370715128"/>
      <w:bookmarkStart w:id="71" w:name="_Toc491077339"/>
      <w:bookmarkStart w:id="72" w:name="_Toc24723486"/>
      <w:bookmarkStart w:id="73" w:name="_Toc39757292"/>
      <w:r>
        <w:rPr>
          <w:rFonts w:hAnsi="Times New Roman"/>
        </w:rPr>
        <w:t>校准结束后应出具校准证书，推荐校准证书内页格式见附录</w:t>
      </w:r>
      <w:r>
        <w:rPr>
          <w:rFonts w:hAnsi="Times New Roman"/>
        </w:rPr>
        <w:t>B</w:t>
      </w:r>
      <w:r>
        <w:rPr>
          <w:rFonts w:hAnsi="Times New Roman"/>
        </w:rPr>
        <w:t>。校准证书应准确、客观的报告校准结果。校准结果用校准数据的形式给出，并给出测量不确定度，不确定度评定实例见附录</w:t>
      </w:r>
      <w:r>
        <w:rPr>
          <w:rFonts w:hAnsi="Times New Roman"/>
        </w:rPr>
        <w:t>C</w:t>
      </w:r>
      <w:r>
        <w:rPr>
          <w:rFonts w:hAnsi="Times New Roman"/>
        </w:rPr>
        <w:t>。校准证书至少包含以下信息：</w:t>
      </w:r>
    </w:p>
    <w:p w:rsidR="009C7ADF" w:rsidRDefault="009C7ADF" w:rsidP="00A74FC4">
      <w:pPr>
        <w:numPr>
          <w:ilvl w:val="0"/>
          <w:numId w:val="8"/>
        </w:numPr>
        <w:tabs>
          <w:tab w:val="left" w:pos="993"/>
        </w:tabs>
        <w:adjustRightInd w:val="0"/>
        <w:spacing w:line="400" w:lineRule="exact"/>
        <w:ind w:left="0" w:firstLine="482"/>
        <w:textAlignment w:val="baseline"/>
        <w:rPr>
          <w:sz w:val="24"/>
        </w:rPr>
      </w:pPr>
      <w:r>
        <w:rPr>
          <w:sz w:val="24"/>
        </w:rPr>
        <w:t>标题，如</w:t>
      </w:r>
      <w:r>
        <w:rPr>
          <w:sz w:val="24"/>
        </w:rPr>
        <w:t>“</w:t>
      </w:r>
      <w:r>
        <w:rPr>
          <w:sz w:val="24"/>
        </w:rPr>
        <w:t>校准证书</w:t>
      </w:r>
      <w:r>
        <w:rPr>
          <w:sz w:val="24"/>
        </w:rPr>
        <w:t>”</w:t>
      </w:r>
      <w:r>
        <w:rPr>
          <w:sz w:val="24"/>
        </w:rPr>
        <w:t>或</w:t>
      </w:r>
      <w:r>
        <w:rPr>
          <w:sz w:val="24"/>
        </w:rPr>
        <w:t>“</w:t>
      </w:r>
      <w:r>
        <w:rPr>
          <w:sz w:val="24"/>
        </w:rPr>
        <w:t>校准报告</w:t>
      </w:r>
      <w:r>
        <w:rPr>
          <w:sz w:val="24"/>
        </w:rPr>
        <w:t>”</w:t>
      </w:r>
      <w:r>
        <w:rPr>
          <w:sz w:val="24"/>
        </w:rPr>
        <w:t>；</w:t>
      </w:r>
    </w:p>
    <w:p w:rsidR="009C7ADF" w:rsidRDefault="009C7ADF" w:rsidP="00A74FC4">
      <w:pPr>
        <w:numPr>
          <w:ilvl w:val="0"/>
          <w:numId w:val="8"/>
        </w:numPr>
        <w:tabs>
          <w:tab w:val="left" w:pos="993"/>
        </w:tabs>
        <w:adjustRightInd w:val="0"/>
        <w:spacing w:line="400" w:lineRule="exact"/>
        <w:ind w:left="0" w:firstLine="482"/>
        <w:textAlignment w:val="baseline"/>
        <w:rPr>
          <w:sz w:val="24"/>
        </w:rPr>
      </w:pPr>
      <w:r>
        <w:rPr>
          <w:sz w:val="24"/>
        </w:rPr>
        <w:t>实验室名称和地址；</w:t>
      </w:r>
    </w:p>
    <w:p w:rsidR="009C7ADF" w:rsidRDefault="009C7ADF" w:rsidP="00A74FC4">
      <w:pPr>
        <w:numPr>
          <w:ilvl w:val="0"/>
          <w:numId w:val="8"/>
        </w:numPr>
        <w:tabs>
          <w:tab w:val="left" w:pos="993"/>
        </w:tabs>
        <w:adjustRightInd w:val="0"/>
        <w:spacing w:line="400" w:lineRule="exact"/>
        <w:ind w:left="0" w:firstLine="482"/>
        <w:textAlignment w:val="baseline"/>
        <w:rPr>
          <w:sz w:val="24"/>
        </w:rPr>
      </w:pPr>
      <w:r>
        <w:rPr>
          <w:sz w:val="24"/>
        </w:rPr>
        <w:t>进行校准的地点（如果不在实验室内进行校准）；</w:t>
      </w:r>
    </w:p>
    <w:p w:rsidR="009C7ADF" w:rsidRDefault="009C7ADF" w:rsidP="00A74FC4">
      <w:pPr>
        <w:numPr>
          <w:ilvl w:val="0"/>
          <w:numId w:val="8"/>
        </w:numPr>
        <w:tabs>
          <w:tab w:val="left" w:pos="993"/>
        </w:tabs>
        <w:adjustRightInd w:val="0"/>
        <w:spacing w:line="400" w:lineRule="exact"/>
        <w:ind w:left="0" w:firstLine="482"/>
        <w:textAlignment w:val="baseline"/>
        <w:rPr>
          <w:sz w:val="24"/>
        </w:rPr>
      </w:pPr>
      <w:r>
        <w:rPr>
          <w:sz w:val="24"/>
        </w:rPr>
        <w:t>证书或报告的唯一性标识（如编号），每页及总页数的标识；</w:t>
      </w:r>
    </w:p>
    <w:p w:rsidR="009C7ADF" w:rsidRDefault="009C7ADF" w:rsidP="00A74FC4">
      <w:pPr>
        <w:numPr>
          <w:ilvl w:val="0"/>
          <w:numId w:val="8"/>
        </w:numPr>
        <w:tabs>
          <w:tab w:val="left" w:pos="993"/>
        </w:tabs>
        <w:adjustRightInd w:val="0"/>
        <w:spacing w:line="400" w:lineRule="exact"/>
        <w:ind w:left="0" w:firstLine="482"/>
        <w:textAlignment w:val="baseline"/>
        <w:rPr>
          <w:sz w:val="24"/>
        </w:rPr>
      </w:pPr>
      <w:r>
        <w:rPr>
          <w:sz w:val="24"/>
        </w:rPr>
        <w:t>送校单位的名称和地址；</w:t>
      </w:r>
    </w:p>
    <w:p w:rsidR="009C7ADF" w:rsidRDefault="009C7ADF" w:rsidP="00A74FC4">
      <w:pPr>
        <w:numPr>
          <w:ilvl w:val="0"/>
          <w:numId w:val="8"/>
        </w:numPr>
        <w:tabs>
          <w:tab w:val="left" w:pos="993"/>
        </w:tabs>
        <w:adjustRightInd w:val="0"/>
        <w:spacing w:line="400" w:lineRule="exact"/>
        <w:ind w:left="0" w:firstLine="482"/>
        <w:textAlignment w:val="baseline"/>
        <w:rPr>
          <w:sz w:val="24"/>
        </w:rPr>
      </w:pPr>
      <w:r>
        <w:rPr>
          <w:sz w:val="24"/>
        </w:rPr>
        <w:t>被校对象的描述和明确标识；</w:t>
      </w:r>
    </w:p>
    <w:p w:rsidR="009C7ADF" w:rsidRDefault="009C7ADF" w:rsidP="00A74FC4">
      <w:pPr>
        <w:numPr>
          <w:ilvl w:val="0"/>
          <w:numId w:val="8"/>
        </w:numPr>
        <w:tabs>
          <w:tab w:val="left" w:pos="993"/>
        </w:tabs>
        <w:adjustRightInd w:val="0"/>
        <w:spacing w:line="400" w:lineRule="exact"/>
        <w:ind w:left="0" w:firstLine="482"/>
        <w:textAlignment w:val="baseline"/>
        <w:rPr>
          <w:sz w:val="24"/>
        </w:rPr>
      </w:pPr>
      <w:r>
        <w:rPr>
          <w:sz w:val="24"/>
        </w:rPr>
        <w:t>进行校准的日期，如果与校准结果的有效性和应用有关时，应说明被校对象的接收日期；</w:t>
      </w:r>
    </w:p>
    <w:p w:rsidR="009C7ADF" w:rsidRDefault="009C7ADF" w:rsidP="00A74FC4">
      <w:pPr>
        <w:numPr>
          <w:ilvl w:val="0"/>
          <w:numId w:val="8"/>
        </w:numPr>
        <w:tabs>
          <w:tab w:val="left" w:pos="993"/>
        </w:tabs>
        <w:adjustRightInd w:val="0"/>
        <w:spacing w:line="400" w:lineRule="exact"/>
        <w:ind w:left="0" w:firstLine="482"/>
        <w:textAlignment w:val="baseline"/>
        <w:rPr>
          <w:sz w:val="24"/>
        </w:rPr>
      </w:pPr>
      <w:r>
        <w:rPr>
          <w:sz w:val="24"/>
        </w:rPr>
        <w:t>如果与校准结果的有效性和应用有关时，应对抽样程序进行说明；</w:t>
      </w:r>
    </w:p>
    <w:p w:rsidR="009C7ADF" w:rsidRDefault="009C7ADF" w:rsidP="00A74FC4">
      <w:pPr>
        <w:numPr>
          <w:ilvl w:val="0"/>
          <w:numId w:val="8"/>
        </w:numPr>
        <w:tabs>
          <w:tab w:val="left" w:pos="993"/>
        </w:tabs>
        <w:adjustRightInd w:val="0"/>
        <w:spacing w:line="400" w:lineRule="exact"/>
        <w:ind w:left="0" w:firstLine="482"/>
        <w:textAlignment w:val="baseline"/>
        <w:rPr>
          <w:sz w:val="24"/>
        </w:rPr>
      </w:pPr>
      <w:r>
        <w:rPr>
          <w:sz w:val="24"/>
        </w:rPr>
        <w:t>对校准所依据的技术规范的标识，包括名称及代号；</w:t>
      </w:r>
    </w:p>
    <w:p w:rsidR="009C7ADF" w:rsidRDefault="009C7ADF" w:rsidP="00A74FC4">
      <w:pPr>
        <w:numPr>
          <w:ilvl w:val="0"/>
          <w:numId w:val="8"/>
        </w:numPr>
        <w:tabs>
          <w:tab w:val="left" w:pos="993"/>
        </w:tabs>
        <w:adjustRightInd w:val="0"/>
        <w:spacing w:line="400" w:lineRule="exact"/>
        <w:ind w:left="0" w:firstLine="482"/>
        <w:textAlignment w:val="baseline"/>
        <w:rPr>
          <w:sz w:val="24"/>
        </w:rPr>
      </w:pPr>
      <w:r>
        <w:rPr>
          <w:sz w:val="24"/>
        </w:rPr>
        <w:t>本次校准所用测量标准的溯源性及有效性说明；</w:t>
      </w:r>
    </w:p>
    <w:p w:rsidR="009C7ADF" w:rsidRDefault="009C7ADF" w:rsidP="00A74FC4">
      <w:pPr>
        <w:numPr>
          <w:ilvl w:val="0"/>
          <w:numId w:val="8"/>
        </w:numPr>
        <w:tabs>
          <w:tab w:val="left" w:pos="993"/>
        </w:tabs>
        <w:adjustRightInd w:val="0"/>
        <w:spacing w:line="400" w:lineRule="exact"/>
        <w:ind w:left="0" w:firstLine="482"/>
        <w:textAlignment w:val="baseline"/>
        <w:rPr>
          <w:sz w:val="24"/>
        </w:rPr>
      </w:pPr>
      <w:r>
        <w:rPr>
          <w:sz w:val="24"/>
        </w:rPr>
        <w:t>校准环境的描述；</w:t>
      </w:r>
    </w:p>
    <w:p w:rsidR="009C7ADF" w:rsidRDefault="009C7ADF" w:rsidP="00A74FC4">
      <w:pPr>
        <w:numPr>
          <w:ilvl w:val="0"/>
          <w:numId w:val="8"/>
        </w:numPr>
        <w:tabs>
          <w:tab w:val="left" w:pos="993"/>
        </w:tabs>
        <w:adjustRightInd w:val="0"/>
        <w:spacing w:line="400" w:lineRule="exact"/>
        <w:ind w:left="0" w:firstLine="482"/>
        <w:textAlignment w:val="baseline"/>
        <w:rPr>
          <w:sz w:val="24"/>
        </w:rPr>
      </w:pPr>
      <w:r>
        <w:rPr>
          <w:sz w:val="24"/>
        </w:rPr>
        <w:t>校准结果及其测量不确定度的说明；</w:t>
      </w:r>
    </w:p>
    <w:p w:rsidR="009C7ADF" w:rsidRDefault="009C7ADF" w:rsidP="00A74FC4">
      <w:pPr>
        <w:numPr>
          <w:ilvl w:val="0"/>
          <w:numId w:val="8"/>
        </w:numPr>
        <w:tabs>
          <w:tab w:val="left" w:pos="993"/>
        </w:tabs>
        <w:adjustRightInd w:val="0"/>
        <w:spacing w:line="400" w:lineRule="exact"/>
        <w:ind w:left="0" w:firstLine="482"/>
        <w:textAlignment w:val="baseline"/>
        <w:rPr>
          <w:sz w:val="24"/>
        </w:rPr>
      </w:pPr>
      <w:r>
        <w:rPr>
          <w:sz w:val="24"/>
        </w:rPr>
        <w:lastRenderedPageBreak/>
        <w:t>对校准规范的偏离的说明；</w:t>
      </w:r>
    </w:p>
    <w:p w:rsidR="009C7ADF" w:rsidRDefault="009C7ADF" w:rsidP="00A74FC4">
      <w:pPr>
        <w:numPr>
          <w:ilvl w:val="0"/>
          <w:numId w:val="8"/>
        </w:numPr>
        <w:tabs>
          <w:tab w:val="left" w:pos="993"/>
        </w:tabs>
        <w:adjustRightInd w:val="0"/>
        <w:spacing w:line="400" w:lineRule="exact"/>
        <w:ind w:left="0" w:firstLine="482"/>
        <w:textAlignment w:val="baseline"/>
        <w:rPr>
          <w:sz w:val="24"/>
        </w:rPr>
      </w:pPr>
      <w:r>
        <w:rPr>
          <w:sz w:val="24"/>
        </w:rPr>
        <w:t>校准证书或校准报告签发人的签名，以及签发日期；</w:t>
      </w:r>
    </w:p>
    <w:p w:rsidR="009C7ADF" w:rsidRDefault="009C7ADF" w:rsidP="00A74FC4">
      <w:pPr>
        <w:numPr>
          <w:ilvl w:val="0"/>
          <w:numId w:val="8"/>
        </w:numPr>
        <w:tabs>
          <w:tab w:val="left" w:pos="993"/>
        </w:tabs>
        <w:adjustRightInd w:val="0"/>
        <w:spacing w:line="400" w:lineRule="exact"/>
        <w:ind w:left="0" w:firstLine="482"/>
        <w:textAlignment w:val="baseline"/>
        <w:rPr>
          <w:sz w:val="24"/>
        </w:rPr>
      </w:pPr>
      <w:r>
        <w:rPr>
          <w:sz w:val="24"/>
        </w:rPr>
        <w:t>校准结果仅对被校对象有效的声明；</w:t>
      </w:r>
    </w:p>
    <w:p w:rsidR="009C7ADF" w:rsidRDefault="009C7ADF" w:rsidP="00A74FC4">
      <w:pPr>
        <w:numPr>
          <w:ilvl w:val="0"/>
          <w:numId w:val="8"/>
        </w:numPr>
        <w:tabs>
          <w:tab w:val="left" w:pos="993"/>
        </w:tabs>
        <w:adjustRightInd w:val="0"/>
        <w:spacing w:line="400" w:lineRule="exact"/>
        <w:ind w:left="0" w:firstLine="482"/>
        <w:textAlignment w:val="baseline"/>
        <w:rPr>
          <w:sz w:val="24"/>
        </w:rPr>
      </w:pPr>
      <w:r>
        <w:rPr>
          <w:sz w:val="24"/>
        </w:rPr>
        <w:t>未经实验室书面批准，不得部分复制证书或报告的声明。</w:t>
      </w:r>
    </w:p>
    <w:p w:rsidR="0069019E" w:rsidRDefault="0069019E" w:rsidP="00A74FC4">
      <w:pPr>
        <w:pStyle w:val="a"/>
        <w:spacing w:before="156" w:after="156" w:line="400" w:lineRule="exact"/>
        <w:ind w:left="0" w:rightChars="0" w:right="0"/>
        <w:outlineLvl w:val="0"/>
        <w:rPr>
          <w:rFonts w:ascii="Times New Roman"/>
          <w:sz w:val="24"/>
          <w:szCs w:val="24"/>
        </w:rPr>
      </w:pPr>
      <w:r>
        <w:rPr>
          <w:rFonts w:ascii="Times New Roman"/>
          <w:sz w:val="24"/>
          <w:szCs w:val="24"/>
        </w:rPr>
        <w:t>复校时间间隔</w:t>
      </w:r>
      <w:bookmarkEnd w:id="69"/>
      <w:bookmarkEnd w:id="70"/>
      <w:bookmarkEnd w:id="71"/>
      <w:bookmarkEnd w:id="72"/>
      <w:bookmarkEnd w:id="73"/>
    </w:p>
    <w:p w:rsidR="0069019E" w:rsidRDefault="0069019E" w:rsidP="00A74FC4">
      <w:pPr>
        <w:pStyle w:val="aff6"/>
        <w:spacing w:line="400" w:lineRule="exact"/>
        <w:rPr>
          <w:rFonts w:hAnsi="Times New Roman"/>
        </w:rPr>
      </w:pPr>
      <w:r>
        <w:rPr>
          <w:rFonts w:hAnsi="Times New Roman"/>
        </w:rPr>
        <w:t>红外标准样块的复校时间间隔</w:t>
      </w:r>
      <w:r w:rsidR="000825D9">
        <w:rPr>
          <w:rFonts w:hAnsi="Times New Roman" w:hint="eastAsia"/>
        </w:rPr>
        <w:t>一般</w:t>
      </w:r>
      <w:bookmarkStart w:id="74" w:name="_GoBack"/>
      <w:bookmarkEnd w:id="74"/>
      <w:r>
        <w:rPr>
          <w:rFonts w:hAnsi="Times New Roman"/>
        </w:rPr>
        <w:t>不超过</w:t>
      </w:r>
      <w:r>
        <w:rPr>
          <w:rFonts w:hAnsi="Times New Roman"/>
        </w:rPr>
        <w:t>12</w:t>
      </w:r>
      <w:r>
        <w:rPr>
          <w:rFonts w:hAnsi="Times New Roman"/>
        </w:rPr>
        <w:t>个月。送校单位可根据实际使用情况自主决定复校时间间隔。</w:t>
      </w:r>
    </w:p>
    <w:p w:rsidR="0069019E" w:rsidRDefault="0069019E">
      <w:pPr>
        <w:pStyle w:val="aff6"/>
        <w:rPr>
          <w:rFonts w:hAnsi="Times New Roman"/>
        </w:rPr>
        <w:sectPr w:rsidR="0069019E">
          <w:headerReference w:type="even" r:id="rId42"/>
          <w:footerReference w:type="even" r:id="rId43"/>
          <w:footerReference w:type="default" r:id="rId44"/>
          <w:pgSz w:w="11906" w:h="16838"/>
          <w:pgMar w:top="1871" w:right="1418" w:bottom="1418" w:left="1418" w:header="1418" w:footer="1077" w:gutter="0"/>
          <w:pgNumType w:start="1"/>
          <w:cols w:space="720"/>
          <w:docGrid w:type="lines" w:linePitch="312"/>
        </w:sectPr>
      </w:pPr>
    </w:p>
    <w:p w:rsidR="0069019E" w:rsidRPr="00CE38C5" w:rsidRDefault="00677C11">
      <w:pPr>
        <w:pStyle w:val="afff7"/>
        <w:ind w:left="0"/>
        <w:jc w:val="left"/>
        <w:rPr>
          <w:rFonts w:hAnsi="黑体"/>
          <w:sz w:val="28"/>
          <w:szCs w:val="28"/>
        </w:rPr>
      </w:pPr>
      <w:bookmarkStart w:id="75" w:name="_Toc487208352"/>
      <w:bookmarkStart w:id="76" w:name="_Toc491077340"/>
      <w:bookmarkStart w:id="77" w:name="_Toc498411170"/>
      <w:bookmarkStart w:id="78" w:name="_Toc24723487"/>
      <w:bookmarkStart w:id="79" w:name="_Toc39757293"/>
      <w:bookmarkEnd w:id="75"/>
      <w:bookmarkEnd w:id="76"/>
      <w:bookmarkEnd w:id="77"/>
      <w:bookmarkEnd w:id="78"/>
      <w:bookmarkEnd w:id="79"/>
      <w:r w:rsidRPr="00CE38C5">
        <w:rPr>
          <w:rFonts w:hAnsi="黑体" w:hint="eastAsia"/>
          <w:sz w:val="28"/>
          <w:szCs w:val="28"/>
        </w:rPr>
        <w:lastRenderedPageBreak/>
        <w:t>附录A</w:t>
      </w:r>
    </w:p>
    <w:p w:rsidR="0069019E" w:rsidRDefault="0069019E">
      <w:pPr>
        <w:pStyle w:val="afff7"/>
        <w:ind w:left="0"/>
        <w:rPr>
          <w:rFonts w:ascii="Times New Roman"/>
          <w:sz w:val="28"/>
          <w:szCs w:val="28"/>
        </w:rPr>
      </w:pPr>
      <w:bookmarkStart w:id="80" w:name="_Toc341796506"/>
      <w:bookmarkStart w:id="81" w:name="_Toc370551548"/>
      <w:bookmarkStart w:id="82" w:name="_Toc370715134"/>
      <w:bookmarkStart w:id="83" w:name="_Toc487208366"/>
      <w:bookmarkStart w:id="84" w:name="_Toc490469602"/>
      <w:bookmarkStart w:id="85" w:name="_Toc491077350"/>
      <w:bookmarkStart w:id="86" w:name="_Toc492999754"/>
      <w:bookmarkStart w:id="87" w:name="_Toc497490542"/>
      <w:bookmarkStart w:id="88" w:name="_Toc498411174"/>
      <w:bookmarkStart w:id="89" w:name="_Toc504378355"/>
      <w:bookmarkStart w:id="90" w:name="_Toc24723488"/>
      <w:bookmarkStart w:id="91" w:name="_Toc24723589"/>
      <w:bookmarkStart w:id="92" w:name="_Toc28937530"/>
      <w:bookmarkStart w:id="93" w:name="_Toc39757294"/>
      <w:r>
        <w:rPr>
          <w:rFonts w:ascii="Times New Roman"/>
          <w:sz w:val="28"/>
          <w:szCs w:val="28"/>
        </w:rPr>
        <w:t>原始记录格式</w:t>
      </w:r>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69019E" w:rsidRDefault="0069019E">
      <w:pPr>
        <w:ind w:firstLineChars="3250" w:firstLine="6825"/>
      </w:pPr>
      <w:r>
        <w:t>共页第页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50"/>
        <w:gridCol w:w="464"/>
        <w:gridCol w:w="1514"/>
        <w:gridCol w:w="1919"/>
        <w:gridCol w:w="2030"/>
        <w:gridCol w:w="1240"/>
        <w:gridCol w:w="872"/>
      </w:tblGrid>
      <w:tr w:rsidR="0069019E">
        <w:trPr>
          <w:trHeight w:val="275"/>
          <w:jc w:val="center"/>
        </w:trPr>
        <w:tc>
          <w:tcPr>
            <w:tcW w:w="1514" w:type="dxa"/>
            <w:gridSpan w:val="2"/>
            <w:vAlign w:val="center"/>
          </w:tcPr>
          <w:p w:rsidR="0069019E" w:rsidRDefault="0069019E">
            <w:pPr>
              <w:jc w:val="center"/>
              <w:rPr>
                <w:szCs w:val="21"/>
              </w:rPr>
            </w:pPr>
            <w:r>
              <w:rPr>
                <w:szCs w:val="21"/>
              </w:rPr>
              <w:t>客户名称</w:t>
            </w:r>
          </w:p>
        </w:tc>
        <w:tc>
          <w:tcPr>
            <w:tcW w:w="1514" w:type="dxa"/>
            <w:vAlign w:val="center"/>
          </w:tcPr>
          <w:p w:rsidR="0069019E" w:rsidRDefault="0069019E">
            <w:pPr>
              <w:jc w:val="center"/>
              <w:rPr>
                <w:szCs w:val="21"/>
              </w:rPr>
            </w:pPr>
          </w:p>
        </w:tc>
        <w:tc>
          <w:tcPr>
            <w:tcW w:w="1919" w:type="dxa"/>
            <w:vAlign w:val="center"/>
          </w:tcPr>
          <w:p w:rsidR="0069019E" w:rsidRDefault="0069019E">
            <w:pPr>
              <w:jc w:val="center"/>
              <w:rPr>
                <w:szCs w:val="21"/>
              </w:rPr>
            </w:pPr>
            <w:r>
              <w:rPr>
                <w:szCs w:val="21"/>
              </w:rPr>
              <w:t>所用计量标准</w:t>
            </w:r>
          </w:p>
        </w:tc>
        <w:tc>
          <w:tcPr>
            <w:tcW w:w="2030" w:type="dxa"/>
            <w:vAlign w:val="center"/>
          </w:tcPr>
          <w:p w:rsidR="0069019E" w:rsidRDefault="0069019E">
            <w:pPr>
              <w:jc w:val="center"/>
              <w:rPr>
                <w:szCs w:val="21"/>
              </w:rPr>
            </w:pPr>
          </w:p>
        </w:tc>
        <w:tc>
          <w:tcPr>
            <w:tcW w:w="2112" w:type="dxa"/>
            <w:gridSpan w:val="2"/>
            <w:vAlign w:val="center"/>
          </w:tcPr>
          <w:p w:rsidR="0069019E" w:rsidRDefault="0069019E">
            <w:pPr>
              <w:jc w:val="center"/>
              <w:rPr>
                <w:szCs w:val="21"/>
              </w:rPr>
            </w:pPr>
            <w:r>
              <w:rPr>
                <w:szCs w:val="21"/>
              </w:rPr>
              <w:t>环境条件</w:t>
            </w:r>
          </w:p>
        </w:tc>
      </w:tr>
      <w:tr w:rsidR="0069019E">
        <w:trPr>
          <w:trHeight w:val="275"/>
          <w:jc w:val="center"/>
        </w:trPr>
        <w:tc>
          <w:tcPr>
            <w:tcW w:w="1514" w:type="dxa"/>
            <w:gridSpan w:val="2"/>
            <w:vAlign w:val="center"/>
          </w:tcPr>
          <w:p w:rsidR="0069019E" w:rsidRDefault="0069019E">
            <w:pPr>
              <w:jc w:val="center"/>
              <w:rPr>
                <w:szCs w:val="21"/>
              </w:rPr>
            </w:pPr>
            <w:r>
              <w:rPr>
                <w:szCs w:val="21"/>
              </w:rPr>
              <w:t>被校（检）件</w:t>
            </w:r>
          </w:p>
        </w:tc>
        <w:tc>
          <w:tcPr>
            <w:tcW w:w="1514" w:type="dxa"/>
            <w:vAlign w:val="center"/>
          </w:tcPr>
          <w:p w:rsidR="0069019E" w:rsidRDefault="0069019E">
            <w:pPr>
              <w:jc w:val="center"/>
              <w:rPr>
                <w:szCs w:val="21"/>
              </w:rPr>
            </w:pPr>
          </w:p>
        </w:tc>
        <w:tc>
          <w:tcPr>
            <w:tcW w:w="1919" w:type="dxa"/>
            <w:vAlign w:val="center"/>
          </w:tcPr>
          <w:p w:rsidR="0069019E" w:rsidRDefault="0069019E">
            <w:pPr>
              <w:jc w:val="center"/>
              <w:rPr>
                <w:szCs w:val="21"/>
              </w:rPr>
            </w:pPr>
            <w:r>
              <w:rPr>
                <w:szCs w:val="21"/>
              </w:rPr>
              <w:t>型号</w:t>
            </w:r>
            <w:r>
              <w:rPr>
                <w:szCs w:val="21"/>
              </w:rPr>
              <w:t>/</w:t>
            </w:r>
            <w:r>
              <w:rPr>
                <w:szCs w:val="21"/>
              </w:rPr>
              <w:t>规格</w:t>
            </w:r>
          </w:p>
        </w:tc>
        <w:tc>
          <w:tcPr>
            <w:tcW w:w="2030" w:type="dxa"/>
            <w:vAlign w:val="center"/>
          </w:tcPr>
          <w:p w:rsidR="0069019E" w:rsidRDefault="0069019E">
            <w:pPr>
              <w:jc w:val="center"/>
              <w:rPr>
                <w:szCs w:val="21"/>
              </w:rPr>
            </w:pPr>
          </w:p>
        </w:tc>
        <w:tc>
          <w:tcPr>
            <w:tcW w:w="1240" w:type="dxa"/>
            <w:vAlign w:val="center"/>
          </w:tcPr>
          <w:p w:rsidR="0069019E" w:rsidRDefault="0069019E">
            <w:pPr>
              <w:jc w:val="center"/>
              <w:rPr>
                <w:szCs w:val="21"/>
              </w:rPr>
            </w:pPr>
            <w:r>
              <w:rPr>
                <w:szCs w:val="21"/>
              </w:rPr>
              <w:t>温度</w:t>
            </w:r>
          </w:p>
        </w:tc>
        <w:tc>
          <w:tcPr>
            <w:tcW w:w="872" w:type="dxa"/>
            <w:vAlign w:val="center"/>
          </w:tcPr>
          <w:p w:rsidR="0069019E" w:rsidRDefault="0069019E">
            <w:pPr>
              <w:jc w:val="center"/>
              <w:rPr>
                <w:szCs w:val="21"/>
              </w:rPr>
            </w:pPr>
          </w:p>
        </w:tc>
      </w:tr>
      <w:tr w:rsidR="0069019E">
        <w:trPr>
          <w:trHeight w:val="275"/>
          <w:jc w:val="center"/>
        </w:trPr>
        <w:tc>
          <w:tcPr>
            <w:tcW w:w="1514" w:type="dxa"/>
            <w:gridSpan w:val="2"/>
            <w:vAlign w:val="center"/>
          </w:tcPr>
          <w:p w:rsidR="0069019E" w:rsidRDefault="0069019E">
            <w:pPr>
              <w:jc w:val="center"/>
              <w:rPr>
                <w:szCs w:val="21"/>
              </w:rPr>
            </w:pPr>
            <w:r>
              <w:rPr>
                <w:szCs w:val="21"/>
              </w:rPr>
              <w:t>型号</w:t>
            </w:r>
            <w:r>
              <w:rPr>
                <w:szCs w:val="21"/>
              </w:rPr>
              <w:t>/</w:t>
            </w:r>
            <w:r>
              <w:rPr>
                <w:szCs w:val="21"/>
              </w:rPr>
              <w:t>规格</w:t>
            </w:r>
          </w:p>
        </w:tc>
        <w:tc>
          <w:tcPr>
            <w:tcW w:w="1514" w:type="dxa"/>
            <w:vAlign w:val="center"/>
          </w:tcPr>
          <w:p w:rsidR="0069019E" w:rsidRDefault="0069019E">
            <w:pPr>
              <w:jc w:val="center"/>
              <w:rPr>
                <w:szCs w:val="21"/>
              </w:rPr>
            </w:pPr>
          </w:p>
        </w:tc>
        <w:tc>
          <w:tcPr>
            <w:tcW w:w="1919" w:type="dxa"/>
            <w:vAlign w:val="center"/>
          </w:tcPr>
          <w:p w:rsidR="0069019E" w:rsidRDefault="0069019E">
            <w:pPr>
              <w:jc w:val="center"/>
              <w:rPr>
                <w:szCs w:val="21"/>
              </w:rPr>
            </w:pPr>
            <w:r>
              <w:rPr>
                <w:szCs w:val="21"/>
              </w:rPr>
              <w:t>证书编号</w:t>
            </w:r>
          </w:p>
        </w:tc>
        <w:tc>
          <w:tcPr>
            <w:tcW w:w="2030" w:type="dxa"/>
            <w:vAlign w:val="center"/>
          </w:tcPr>
          <w:p w:rsidR="0069019E" w:rsidRDefault="0069019E">
            <w:pPr>
              <w:jc w:val="center"/>
              <w:rPr>
                <w:szCs w:val="21"/>
              </w:rPr>
            </w:pPr>
          </w:p>
        </w:tc>
        <w:tc>
          <w:tcPr>
            <w:tcW w:w="1240" w:type="dxa"/>
            <w:vAlign w:val="center"/>
          </w:tcPr>
          <w:p w:rsidR="0069019E" w:rsidRDefault="0069019E">
            <w:pPr>
              <w:jc w:val="center"/>
              <w:rPr>
                <w:szCs w:val="21"/>
              </w:rPr>
            </w:pPr>
            <w:r>
              <w:rPr>
                <w:szCs w:val="21"/>
              </w:rPr>
              <w:t>相对湿度</w:t>
            </w:r>
          </w:p>
        </w:tc>
        <w:tc>
          <w:tcPr>
            <w:tcW w:w="872" w:type="dxa"/>
            <w:vAlign w:val="center"/>
          </w:tcPr>
          <w:p w:rsidR="0069019E" w:rsidRDefault="0069019E">
            <w:pPr>
              <w:jc w:val="center"/>
              <w:rPr>
                <w:szCs w:val="21"/>
              </w:rPr>
            </w:pPr>
          </w:p>
        </w:tc>
      </w:tr>
      <w:tr w:rsidR="0069019E">
        <w:trPr>
          <w:trHeight w:val="275"/>
          <w:jc w:val="center"/>
        </w:trPr>
        <w:tc>
          <w:tcPr>
            <w:tcW w:w="1514" w:type="dxa"/>
            <w:gridSpan w:val="2"/>
            <w:vAlign w:val="center"/>
          </w:tcPr>
          <w:p w:rsidR="0069019E" w:rsidRDefault="0069019E">
            <w:pPr>
              <w:jc w:val="center"/>
              <w:rPr>
                <w:szCs w:val="21"/>
              </w:rPr>
            </w:pPr>
            <w:r>
              <w:rPr>
                <w:szCs w:val="21"/>
              </w:rPr>
              <w:t>编号</w:t>
            </w:r>
          </w:p>
        </w:tc>
        <w:tc>
          <w:tcPr>
            <w:tcW w:w="1514" w:type="dxa"/>
            <w:vAlign w:val="center"/>
          </w:tcPr>
          <w:p w:rsidR="0069019E" w:rsidRDefault="0069019E">
            <w:pPr>
              <w:jc w:val="center"/>
              <w:rPr>
                <w:szCs w:val="21"/>
              </w:rPr>
            </w:pPr>
          </w:p>
        </w:tc>
        <w:tc>
          <w:tcPr>
            <w:tcW w:w="1919" w:type="dxa"/>
            <w:vMerge w:val="restart"/>
            <w:vAlign w:val="center"/>
          </w:tcPr>
          <w:p w:rsidR="0069019E" w:rsidRDefault="0069019E">
            <w:pPr>
              <w:jc w:val="center"/>
              <w:rPr>
                <w:szCs w:val="21"/>
              </w:rPr>
            </w:pPr>
            <w:r>
              <w:rPr>
                <w:szCs w:val="21"/>
              </w:rPr>
              <w:t>最大允差</w:t>
            </w:r>
            <w:r>
              <w:rPr>
                <w:szCs w:val="21"/>
              </w:rPr>
              <w:t>/</w:t>
            </w:r>
            <w:r>
              <w:rPr>
                <w:szCs w:val="21"/>
              </w:rPr>
              <w:t>准确度等级</w:t>
            </w:r>
            <w:r>
              <w:rPr>
                <w:szCs w:val="21"/>
              </w:rPr>
              <w:t>/</w:t>
            </w:r>
            <w:r>
              <w:rPr>
                <w:szCs w:val="21"/>
              </w:rPr>
              <w:t>不确定度</w:t>
            </w:r>
          </w:p>
        </w:tc>
        <w:tc>
          <w:tcPr>
            <w:tcW w:w="2030" w:type="dxa"/>
            <w:vMerge w:val="restart"/>
            <w:vAlign w:val="center"/>
          </w:tcPr>
          <w:p w:rsidR="0069019E" w:rsidRDefault="0069019E">
            <w:pPr>
              <w:jc w:val="center"/>
              <w:rPr>
                <w:szCs w:val="21"/>
              </w:rPr>
            </w:pPr>
          </w:p>
        </w:tc>
        <w:tc>
          <w:tcPr>
            <w:tcW w:w="1240" w:type="dxa"/>
            <w:vAlign w:val="center"/>
          </w:tcPr>
          <w:p w:rsidR="0069019E" w:rsidRDefault="0069019E" w:rsidP="00A4610F">
            <w:pPr>
              <w:jc w:val="center"/>
              <w:rPr>
                <w:szCs w:val="21"/>
              </w:rPr>
            </w:pPr>
            <w:r>
              <w:rPr>
                <w:szCs w:val="21"/>
              </w:rPr>
              <w:t>其</w:t>
            </w:r>
            <w:r w:rsidR="00A4610F" w:rsidRPr="00C41182">
              <w:rPr>
                <w:rFonts w:hint="eastAsia"/>
                <w:szCs w:val="21"/>
              </w:rPr>
              <w:t>他</w:t>
            </w:r>
          </w:p>
        </w:tc>
        <w:tc>
          <w:tcPr>
            <w:tcW w:w="872" w:type="dxa"/>
            <w:vAlign w:val="center"/>
          </w:tcPr>
          <w:p w:rsidR="0069019E" w:rsidRDefault="0069019E">
            <w:pPr>
              <w:jc w:val="center"/>
              <w:rPr>
                <w:szCs w:val="21"/>
              </w:rPr>
            </w:pPr>
          </w:p>
        </w:tc>
      </w:tr>
      <w:tr w:rsidR="0069019E">
        <w:trPr>
          <w:trHeight w:val="210"/>
          <w:jc w:val="center"/>
        </w:trPr>
        <w:tc>
          <w:tcPr>
            <w:tcW w:w="1514" w:type="dxa"/>
            <w:gridSpan w:val="2"/>
            <w:vAlign w:val="center"/>
          </w:tcPr>
          <w:p w:rsidR="0069019E" w:rsidRDefault="0069019E">
            <w:pPr>
              <w:jc w:val="center"/>
              <w:rPr>
                <w:szCs w:val="21"/>
              </w:rPr>
            </w:pPr>
            <w:r>
              <w:rPr>
                <w:szCs w:val="21"/>
              </w:rPr>
              <w:t>制造商</w:t>
            </w:r>
          </w:p>
        </w:tc>
        <w:tc>
          <w:tcPr>
            <w:tcW w:w="1514" w:type="dxa"/>
            <w:vAlign w:val="center"/>
          </w:tcPr>
          <w:p w:rsidR="0069019E" w:rsidRDefault="0069019E">
            <w:pPr>
              <w:jc w:val="center"/>
              <w:rPr>
                <w:szCs w:val="21"/>
              </w:rPr>
            </w:pPr>
          </w:p>
        </w:tc>
        <w:tc>
          <w:tcPr>
            <w:tcW w:w="1919" w:type="dxa"/>
            <w:vMerge/>
            <w:vAlign w:val="center"/>
          </w:tcPr>
          <w:p w:rsidR="0069019E" w:rsidRDefault="0069019E">
            <w:pPr>
              <w:jc w:val="center"/>
              <w:rPr>
                <w:szCs w:val="21"/>
              </w:rPr>
            </w:pPr>
          </w:p>
        </w:tc>
        <w:tc>
          <w:tcPr>
            <w:tcW w:w="2030" w:type="dxa"/>
            <w:vMerge/>
            <w:vAlign w:val="center"/>
          </w:tcPr>
          <w:p w:rsidR="0069019E" w:rsidRDefault="0069019E">
            <w:pPr>
              <w:jc w:val="center"/>
              <w:rPr>
                <w:szCs w:val="21"/>
              </w:rPr>
            </w:pPr>
          </w:p>
        </w:tc>
        <w:tc>
          <w:tcPr>
            <w:tcW w:w="2112" w:type="dxa"/>
            <w:gridSpan w:val="2"/>
            <w:vAlign w:val="center"/>
          </w:tcPr>
          <w:p w:rsidR="0069019E" w:rsidRDefault="0069019E">
            <w:pPr>
              <w:jc w:val="center"/>
              <w:rPr>
                <w:szCs w:val="21"/>
              </w:rPr>
            </w:pPr>
            <w:r>
              <w:rPr>
                <w:szCs w:val="21"/>
              </w:rPr>
              <w:t>校准日期</w:t>
            </w:r>
          </w:p>
        </w:tc>
      </w:tr>
      <w:tr w:rsidR="0069019E">
        <w:trPr>
          <w:trHeight w:val="275"/>
          <w:jc w:val="center"/>
        </w:trPr>
        <w:tc>
          <w:tcPr>
            <w:tcW w:w="1514" w:type="dxa"/>
            <w:gridSpan w:val="2"/>
            <w:vAlign w:val="center"/>
          </w:tcPr>
          <w:p w:rsidR="0069019E" w:rsidRDefault="0069019E">
            <w:pPr>
              <w:jc w:val="center"/>
              <w:rPr>
                <w:szCs w:val="21"/>
              </w:rPr>
            </w:pPr>
            <w:r>
              <w:rPr>
                <w:szCs w:val="21"/>
              </w:rPr>
              <w:t>证书号</w:t>
            </w:r>
          </w:p>
        </w:tc>
        <w:tc>
          <w:tcPr>
            <w:tcW w:w="1514" w:type="dxa"/>
            <w:vAlign w:val="center"/>
          </w:tcPr>
          <w:p w:rsidR="0069019E" w:rsidRDefault="0069019E">
            <w:pPr>
              <w:jc w:val="center"/>
              <w:rPr>
                <w:szCs w:val="21"/>
              </w:rPr>
            </w:pPr>
          </w:p>
        </w:tc>
        <w:tc>
          <w:tcPr>
            <w:tcW w:w="1919" w:type="dxa"/>
            <w:vAlign w:val="center"/>
          </w:tcPr>
          <w:p w:rsidR="0069019E" w:rsidRDefault="0069019E">
            <w:pPr>
              <w:jc w:val="center"/>
              <w:rPr>
                <w:szCs w:val="21"/>
              </w:rPr>
            </w:pPr>
            <w:r>
              <w:rPr>
                <w:szCs w:val="21"/>
              </w:rPr>
              <w:t>依据的技术文件</w:t>
            </w:r>
          </w:p>
        </w:tc>
        <w:tc>
          <w:tcPr>
            <w:tcW w:w="2030" w:type="dxa"/>
            <w:vAlign w:val="center"/>
          </w:tcPr>
          <w:p w:rsidR="0069019E" w:rsidRDefault="0069019E">
            <w:pPr>
              <w:jc w:val="center"/>
              <w:rPr>
                <w:szCs w:val="21"/>
              </w:rPr>
            </w:pPr>
          </w:p>
        </w:tc>
        <w:tc>
          <w:tcPr>
            <w:tcW w:w="2112" w:type="dxa"/>
            <w:gridSpan w:val="2"/>
            <w:vAlign w:val="center"/>
          </w:tcPr>
          <w:p w:rsidR="0069019E" w:rsidRDefault="0069019E">
            <w:pPr>
              <w:jc w:val="center"/>
              <w:rPr>
                <w:szCs w:val="21"/>
              </w:rPr>
            </w:pPr>
          </w:p>
        </w:tc>
      </w:tr>
      <w:tr w:rsidR="0069019E">
        <w:trPr>
          <w:trHeight w:val="7576"/>
          <w:jc w:val="center"/>
        </w:trPr>
        <w:tc>
          <w:tcPr>
            <w:tcW w:w="9089" w:type="dxa"/>
            <w:gridSpan w:val="7"/>
          </w:tcPr>
          <w:p w:rsidR="0069019E" w:rsidRDefault="0069019E" w:rsidP="000B73C9">
            <w:pPr>
              <w:spacing w:beforeLines="30" w:afterLines="10" w:line="360" w:lineRule="auto"/>
              <w:rPr>
                <w:sz w:val="24"/>
              </w:rPr>
            </w:pPr>
            <w:r>
              <w:t>红外标准样块的光谱发射率校准结果：</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985"/>
              <w:gridCol w:w="572"/>
              <w:gridCol w:w="572"/>
              <w:gridCol w:w="572"/>
              <w:gridCol w:w="572"/>
              <w:gridCol w:w="572"/>
              <w:gridCol w:w="572"/>
              <w:gridCol w:w="572"/>
              <w:gridCol w:w="572"/>
              <w:gridCol w:w="572"/>
              <w:gridCol w:w="572"/>
              <w:gridCol w:w="572"/>
              <w:gridCol w:w="573"/>
            </w:tblGrid>
            <w:tr w:rsidR="0069019E">
              <w:tc>
                <w:tcPr>
                  <w:tcW w:w="1993" w:type="dxa"/>
                  <w:gridSpan w:val="2"/>
                  <w:vAlign w:val="center"/>
                </w:tcPr>
                <w:p w:rsidR="0069019E" w:rsidRDefault="0069019E">
                  <w:pPr>
                    <w:jc w:val="center"/>
                  </w:pPr>
                  <w:r>
                    <w:t>温度</w:t>
                  </w:r>
                  <w:r>
                    <w:t>/℃</w:t>
                  </w:r>
                </w:p>
              </w:tc>
              <w:tc>
                <w:tcPr>
                  <w:tcW w:w="6865" w:type="dxa"/>
                  <w:gridSpan w:val="12"/>
                  <w:vAlign w:val="center"/>
                </w:tcPr>
                <w:p w:rsidR="0069019E" w:rsidRDefault="0069019E">
                  <w:pPr>
                    <w:jc w:val="center"/>
                    <w:rPr>
                      <w:rFonts w:eastAsia="黑体"/>
                    </w:rPr>
                  </w:pPr>
                </w:p>
              </w:tc>
            </w:tr>
            <w:tr w:rsidR="0069019E">
              <w:tc>
                <w:tcPr>
                  <w:tcW w:w="1993" w:type="dxa"/>
                  <w:gridSpan w:val="2"/>
                  <w:vAlign w:val="center"/>
                </w:tcPr>
                <w:p w:rsidR="0069019E" w:rsidRDefault="0069019E">
                  <w:pPr>
                    <w:jc w:val="center"/>
                  </w:pPr>
                  <w:r>
                    <w:t>波长</w:t>
                  </w:r>
                  <w:r>
                    <w:t>/μm</w:t>
                  </w:r>
                </w:p>
              </w:tc>
              <w:tc>
                <w:tcPr>
                  <w:tcW w:w="572" w:type="dxa"/>
                  <w:vAlign w:val="center"/>
                </w:tcPr>
                <w:p w:rsidR="0069019E" w:rsidRDefault="0069019E">
                  <w:pPr>
                    <w:jc w:val="center"/>
                  </w:pPr>
                </w:p>
              </w:tc>
              <w:tc>
                <w:tcPr>
                  <w:tcW w:w="572" w:type="dxa"/>
                  <w:vAlign w:val="center"/>
                </w:tcPr>
                <w:p w:rsidR="0069019E" w:rsidRDefault="0069019E">
                  <w:pPr>
                    <w:jc w:val="center"/>
                  </w:pPr>
                </w:p>
              </w:tc>
              <w:tc>
                <w:tcPr>
                  <w:tcW w:w="572" w:type="dxa"/>
                  <w:vAlign w:val="center"/>
                </w:tcPr>
                <w:p w:rsidR="0069019E" w:rsidRDefault="0069019E">
                  <w:pPr>
                    <w:jc w:val="center"/>
                  </w:pPr>
                </w:p>
              </w:tc>
              <w:tc>
                <w:tcPr>
                  <w:tcW w:w="572" w:type="dxa"/>
                  <w:vAlign w:val="center"/>
                </w:tcPr>
                <w:p w:rsidR="0069019E" w:rsidRDefault="0069019E">
                  <w:pPr>
                    <w:jc w:val="center"/>
                  </w:pPr>
                </w:p>
              </w:tc>
              <w:tc>
                <w:tcPr>
                  <w:tcW w:w="572" w:type="dxa"/>
                  <w:vAlign w:val="center"/>
                </w:tcPr>
                <w:p w:rsidR="0069019E" w:rsidRDefault="0069019E">
                  <w:pPr>
                    <w:jc w:val="center"/>
                  </w:pPr>
                </w:p>
              </w:tc>
              <w:tc>
                <w:tcPr>
                  <w:tcW w:w="572" w:type="dxa"/>
                  <w:vAlign w:val="center"/>
                </w:tcPr>
                <w:p w:rsidR="0069019E" w:rsidRDefault="0069019E">
                  <w:pPr>
                    <w:jc w:val="center"/>
                  </w:pPr>
                </w:p>
              </w:tc>
              <w:tc>
                <w:tcPr>
                  <w:tcW w:w="572" w:type="dxa"/>
                  <w:vAlign w:val="center"/>
                </w:tcPr>
                <w:p w:rsidR="0069019E" w:rsidRDefault="0069019E">
                  <w:pPr>
                    <w:jc w:val="center"/>
                  </w:pPr>
                </w:p>
              </w:tc>
              <w:tc>
                <w:tcPr>
                  <w:tcW w:w="572" w:type="dxa"/>
                  <w:vAlign w:val="center"/>
                </w:tcPr>
                <w:p w:rsidR="0069019E" w:rsidRDefault="0069019E">
                  <w:pPr>
                    <w:jc w:val="center"/>
                  </w:pPr>
                </w:p>
              </w:tc>
              <w:tc>
                <w:tcPr>
                  <w:tcW w:w="572" w:type="dxa"/>
                  <w:vAlign w:val="center"/>
                </w:tcPr>
                <w:p w:rsidR="0069019E" w:rsidRDefault="0069019E">
                  <w:pPr>
                    <w:jc w:val="cente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3" w:type="dxa"/>
                  <w:vAlign w:val="center"/>
                </w:tcPr>
                <w:p w:rsidR="0069019E" w:rsidRDefault="0069019E">
                  <w:pPr>
                    <w:jc w:val="center"/>
                    <w:rPr>
                      <w:rFonts w:eastAsia="黑体"/>
                    </w:rPr>
                  </w:pPr>
                </w:p>
              </w:tc>
            </w:tr>
            <w:tr w:rsidR="0069019E">
              <w:tc>
                <w:tcPr>
                  <w:tcW w:w="1008" w:type="dxa"/>
                  <w:vMerge w:val="restart"/>
                  <w:vAlign w:val="center"/>
                </w:tcPr>
                <w:p w:rsidR="0069019E" w:rsidRDefault="0069019E">
                  <w:pPr>
                    <w:jc w:val="center"/>
                  </w:pPr>
                  <w:r>
                    <w:t>光谱发射率</w:t>
                  </w:r>
                </w:p>
              </w:tc>
              <w:tc>
                <w:tcPr>
                  <w:tcW w:w="985" w:type="dxa"/>
                  <w:vAlign w:val="center"/>
                </w:tcPr>
                <w:p w:rsidR="0069019E" w:rsidRDefault="0069019E">
                  <w:pPr>
                    <w:jc w:val="center"/>
                    <w:rPr>
                      <w:rFonts w:eastAsia="黑体"/>
                    </w:rPr>
                  </w:pPr>
                  <w:r>
                    <w:rPr>
                      <w:rFonts w:eastAsia="黑体"/>
                    </w:rPr>
                    <w:t>1</w:t>
                  </w: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3" w:type="dxa"/>
                  <w:vAlign w:val="center"/>
                </w:tcPr>
                <w:p w:rsidR="0069019E" w:rsidRDefault="0069019E">
                  <w:pPr>
                    <w:jc w:val="center"/>
                    <w:rPr>
                      <w:rFonts w:eastAsia="黑体"/>
                    </w:rPr>
                  </w:pPr>
                </w:p>
              </w:tc>
            </w:tr>
            <w:tr w:rsidR="0069019E">
              <w:tc>
                <w:tcPr>
                  <w:tcW w:w="1008" w:type="dxa"/>
                  <w:vMerge/>
                  <w:vAlign w:val="center"/>
                </w:tcPr>
                <w:p w:rsidR="0069019E" w:rsidRDefault="0069019E">
                  <w:pPr>
                    <w:jc w:val="center"/>
                  </w:pPr>
                </w:p>
              </w:tc>
              <w:tc>
                <w:tcPr>
                  <w:tcW w:w="985" w:type="dxa"/>
                  <w:vAlign w:val="center"/>
                </w:tcPr>
                <w:p w:rsidR="0069019E" w:rsidRDefault="0069019E">
                  <w:pPr>
                    <w:jc w:val="center"/>
                    <w:rPr>
                      <w:rFonts w:eastAsia="黑体"/>
                    </w:rPr>
                  </w:pPr>
                  <w:r>
                    <w:rPr>
                      <w:rFonts w:eastAsia="黑体"/>
                    </w:rPr>
                    <w:t>2</w:t>
                  </w: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3" w:type="dxa"/>
                  <w:vAlign w:val="center"/>
                </w:tcPr>
                <w:p w:rsidR="0069019E" w:rsidRDefault="0069019E">
                  <w:pPr>
                    <w:jc w:val="center"/>
                    <w:rPr>
                      <w:rFonts w:eastAsia="黑体"/>
                    </w:rPr>
                  </w:pPr>
                </w:p>
              </w:tc>
            </w:tr>
            <w:tr w:rsidR="0069019E">
              <w:tc>
                <w:tcPr>
                  <w:tcW w:w="1008" w:type="dxa"/>
                  <w:vMerge/>
                  <w:vAlign w:val="center"/>
                </w:tcPr>
                <w:p w:rsidR="0069019E" w:rsidRDefault="0069019E">
                  <w:pPr>
                    <w:jc w:val="center"/>
                  </w:pPr>
                </w:p>
              </w:tc>
              <w:tc>
                <w:tcPr>
                  <w:tcW w:w="985" w:type="dxa"/>
                  <w:vAlign w:val="center"/>
                </w:tcPr>
                <w:p w:rsidR="0069019E" w:rsidRDefault="0069019E">
                  <w:pPr>
                    <w:jc w:val="center"/>
                    <w:rPr>
                      <w:rFonts w:eastAsia="黑体"/>
                    </w:rPr>
                  </w:pPr>
                  <w:r>
                    <w:rPr>
                      <w:rFonts w:eastAsia="黑体"/>
                    </w:rPr>
                    <w:t>3</w:t>
                  </w: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3" w:type="dxa"/>
                  <w:vAlign w:val="center"/>
                </w:tcPr>
                <w:p w:rsidR="0069019E" w:rsidRDefault="0069019E">
                  <w:pPr>
                    <w:jc w:val="center"/>
                    <w:rPr>
                      <w:rFonts w:eastAsia="黑体"/>
                    </w:rPr>
                  </w:pPr>
                </w:p>
              </w:tc>
            </w:tr>
            <w:tr w:rsidR="0069019E">
              <w:tc>
                <w:tcPr>
                  <w:tcW w:w="1008" w:type="dxa"/>
                  <w:vMerge/>
                  <w:vAlign w:val="center"/>
                </w:tcPr>
                <w:p w:rsidR="0069019E" w:rsidRDefault="0069019E">
                  <w:pPr>
                    <w:jc w:val="center"/>
                  </w:pPr>
                </w:p>
              </w:tc>
              <w:tc>
                <w:tcPr>
                  <w:tcW w:w="985" w:type="dxa"/>
                  <w:vAlign w:val="center"/>
                </w:tcPr>
                <w:p w:rsidR="0069019E" w:rsidRDefault="0069019E">
                  <w:pPr>
                    <w:jc w:val="center"/>
                    <w:rPr>
                      <w:rFonts w:eastAsia="黑体"/>
                    </w:rPr>
                  </w:pPr>
                  <w:r>
                    <w:rPr>
                      <w:rFonts w:eastAsia="黑体"/>
                    </w:rPr>
                    <w:t>4</w:t>
                  </w: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3" w:type="dxa"/>
                  <w:vAlign w:val="center"/>
                </w:tcPr>
                <w:p w:rsidR="0069019E" w:rsidRDefault="0069019E">
                  <w:pPr>
                    <w:jc w:val="center"/>
                    <w:rPr>
                      <w:rFonts w:eastAsia="黑体"/>
                    </w:rPr>
                  </w:pPr>
                </w:p>
              </w:tc>
            </w:tr>
            <w:tr w:rsidR="0069019E">
              <w:tc>
                <w:tcPr>
                  <w:tcW w:w="1008" w:type="dxa"/>
                  <w:vMerge/>
                  <w:vAlign w:val="center"/>
                </w:tcPr>
                <w:p w:rsidR="0069019E" w:rsidRDefault="0069019E">
                  <w:pPr>
                    <w:jc w:val="center"/>
                  </w:pPr>
                </w:p>
              </w:tc>
              <w:tc>
                <w:tcPr>
                  <w:tcW w:w="985" w:type="dxa"/>
                  <w:vAlign w:val="center"/>
                </w:tcPr>
                <w:p w:rsidR="0069019E" w:rsidRDefault="0069019E">
                  <w:pPr>
                    <w:jc w:val="center"/>
                    <w:rPr>
                      <w:rFonts w:eastAsia="黑体"/>
                    </w:rPr>
                  </w:pPr>
                  <w:r>
                    <w:rPr>
                      <w:rFonts w:eastAsia="黑体"/>
                    </w:rPr>
                    <w:t>5</w:t>
                  </w: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3" w:type="dxa"/>
                  <w:vAlign w:val="center"/>
                </w:tcPr>
                <w:p w:rsidR="0069019E" w:rsidRDefault="0069019E">
                  <w:pPr>
                    <w:jc w:val="center"/>
                    <w:rPr>
                      <w:rFonts w:eastAsia="黑体"/>
                    </w:rPr>
                  </w:pPr>
                </w:p>
              </w:tc>
            </w:tr>
            <w:tr w:rsidR="0069019E">
              <w:tc>
                <w:tcPr>
                  <w:tcW w:w="1008" w:type="dxa"/>
                  <w:vMerge/>
                  <w:vAlign w:val="center"/>
                </w:tcPr>
                <w:p w:rsidR="0069019E" w:rsidRDefault="0069019E">
                  <w:pPr>
                    <w:jc w:val="center"/>
                  </w:pPr>
                </w:p>
              </w:tc>
              <w:tc>
                <w:tcPr>
                  <w:tcW w:w="985" w:type="dxa"/>
                  <w:vAlign w:val="center"/>
                </w:tcPr>
                <w:p w:rsidR="0069019E" w:rsidRDefault="0069019E">
                  <w:pPr>
                    <w:jc w:val="center"/>
                    <w:rPr>
                      <w:rFonts w:eastAsia="黑体"/>
                    </w:rPr>
                  </w:pPr>
                  <w:r>
                    <w:rPr>
                      <w:rFonts w:eastAsia="黑体"/>
                    </w:rPr>
                    <w:t>6</w:t>
                  </w: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3" w:type="dxa"/>
                  <w:vAlign w:val="center"/>
                </w:tcPr>
                <w:p w:rsidR="0069019E" w:rsidRDefault="0069019E">
                  <w:pPr>
                    <w:jc w:val="center"/>
                    <w:rPr>
                      <w:rFonts w:eastAsia="黑体"/>
                    </w:rPr>
                  </w:pPr>
                </w:p>
              </w:tc>
            </w:tr>
            <w:tr w:rsidR="0069019E">
              <w:tc>
                <w:tcPr>
                  <w:tcW w:w="1008" w:type="dxa"/>
                  <w:vMerge/>
                  <w:vAlign w:val="center"/>
                </w:tcPr>
                <w:p w:rsidR="0069019E" w:rsidRDefault="0069019E">
                  <w:pPr>
                    <w:jc w:val="center"/>
                  </w:pPr>
                </w:p>
              </w:tc>
              <w:tc>
                <w:tcPr>
                  <w:tcW w:w="985" w:type="dxa"/>
                  <w:vAlign w:val="center"/>
                </w:tcPr>
                <w:p w:rsidR="0069019E" w:rsidRDefault="0069019E">
                  <w:pPr>
                    <w:jc w:val="center"/>
                    <w:rPr>
                      <w:rFonts w:eastAsia="黑体"/>
                    </w:rPr>
                  </w:pPr>
                  <w:r>
                    <w:rPr>
                      <w:rFonts w:eastAsia="黑体"/>
                    </w:rPr>
                    <w:t>平均值</w:t>
                  </w: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3" w:type="dxa"/>
                  <w:vAlign w:val="center"/>
                </w:tcPr>
                <w:p w:rsidR="0069019E" w:rsidRDefault="0069019E">
                  <w:pPr>
                    <w:jc w:val="center"/>
                    <w:rPr>
                      <w:rFonts w:eastAsia="黑体"/>
                    </w:rPr>
                  </w:pPr>
                </w:p>
              </w:tc>
            </w:tr>
            <w:tr w:rsidR="0069019E">
              <w:tc>
                <w:tcPr>
                  <w:tcW w:w="1993" w:type="dxa"/>
                  <w:gridSpan w:val="2"/>
                  <w:vAlign w:val="center"/>
                </w:tcPr>
                <w:p w:rsidR="0069019E" w:rsidRDefault="0069019E">
                  <w:pPr>
                    <w:jc w:val="center"/>
                  </w:pPr>
                  <w:r>
                    <w:t>温度</w:t>
                  </w:r>
                  <w:r>
                    <w:t>/℃</w:t>
                  </w:r>
                </w:p>
              </w:tc>
              <w:tc>
                <w:tcPr>
                  <w:tcW w:w="6865" w:type="dxa"/>
                  <w:gridSpan w:val="12"/>
                  <w:vAlign w:val="center"/>
                </w:tcPr>
                <w:p w:rsidR="0069019E" w:rsidRDefault="0069019E">
                  <w:pPr>
                    <w:jc w:val="center"/>
                    <w:rPr>
                      <w:rFonts w:eastAsia="黑体"/>
                    </w:rPr>
                  </w:pPr>
                </w:p>
              </w:tc>
            </w:tr>
            <w:tr w:rsidR="0069019E">
              <w:tc>
                <w:tcPr>
                  <w:tcW w:w="1993" w:type="dxa"/>
                  <w:gridSpan w:val="2"/>
                  <w:vAlign w:val="center"/>
                </w:tcPr>
                <w:p w:rsidR="0069019E" w:rsidRDefault="0069019E">
                  <w:pPr>
                    <w:jc w:val="center"/>
                  </w:pPr>
                  <w:r>
                    <w:t>波长</w:t>
                  </w:r>
                  <w:r>
                    <w:t>/μm</w:t>
                  </w:r>
                </w:p>
              </w:tc>
              <w:tc>
                <w:tcPr>
                  <w:tcW w:w="572" w:type="dxa"/>
                  <w:vAlign w:val="center"/>
                </w:tcPr>
                <w:p w:rsidR="0069019E" w:rsidRDefault="0069019E">
                  <w:pPr>
                    <w:jc w:val="center"/>
                  </w:pPr>
                </w:p>
              </w:tc>
              <w:tc>
                <w:tcPr>
                  <w:tcW w:w="572" w:type="dxa"/>
                  <w:vAlign w:val="center"/>
                </w:tcPr>
                <w:p w:rsidR="0069019E" w:rsidRDefault="0069019E">
                  <w:pPr>
                    <w:jc w:val="center"/>
                  </w:pPr>
                </w:p>
              </w:tc>
              <w:tc>
                <w:tcPr>
                  <w:tcW w:w="572" w:type="dxa"/>
                  <w:vAlign w:val="center"/>
                </w:tcPr>
                <w:p w:rsidR="0069019E" w:rsidRDefault="0069019E">
                  <w:pPr>
                    <w:jc w:val="center"/>
                  </w:pPr>
                </w:p>
              </w:tc>
              <w:tc>
                <w:tcPr>
                  <w:tcW w:w="572" w:type="dxa"/>
                  <w:vAlign w:val="center"/>
                </w:tcPr>
                <w:p w:rsidR="0069019E" w:rsidRDefault="0069019E">
                  <w:pPr>
                    <w:jc w:val="center"/>
                  </w:pPr>
                </w:p>
              </w:tc>
              <w:tc>
                <w:tcPr>
                  <w:tcW w:w="572" w:type="dxa"/>
                  <w:vAlign w:val="center"/>
                </w:tcPr>
                <w:p w:rsidR="0069019E" w:rsidRDefault="0069019E">
                  <w:pPr>
                    <w:jc w:val="center"/>
                  </w:pPr>
                </w:p>
              </w:tc>
              <w:tc>
                <w:tcPr>
                  <w:tcW w:w="572" w:type="dxa"/>
                  <w:vAlign w:val="center"/>
                </w:tcPr>
                <w:p w:rsidR="0069019E" w:rsidRDefault="0069019E">
                  <w:pPr>
                    <w:jc w:val="center"/>
                  </w:pPr>
                </w:p>
              </w:tc>
              <w:tc>
                <w:tcPr>
                  <w:tcW w:w="572" w:type="dxa"/>
                  <w:vAlign w:val="center"/>
                </w:tcPr>
                <w:p w:rsidR="0069019E" w:rsidRDefault="0069019E">
                  <w:pPr>
                    <w:jc w:val="center"/>
                  </w:pPr>
                </w:p>
              </w:tc>
              <w:tc>
                <w:tcPr>
                  <w:tcW w:w="572" w:type="dxa"/>
                  <w:vAlign w:val="center"/>
                </w:tcPr>
                <w:p w:rsidR="0069019E" w:rsidRDefault="0069019E">
                  <w:pPr>
                    <w:jc w:val="center"/>
                  </w:pPr>
                </w:p>
              </w:tc>
              <w:tc>
                <w:tcPr>
                  <w:tcW w:w="572" w:type="dxa"/>
                  <w:vAlign w:val="center"/>
                </w:tcPr>
                <w:p w:rsidR="0069019E" w:rsidRDefault="0069019E">
                  <w:pPr>
                    <w:jc w:val="cente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3" w:type="dxa"/>
                  <w:vAlign w:val="center"/>
                </w:tcPr>
                <w:p w:rsidR="0069019E" w:rsidRDefault="0069019E">
                  <w:pPr>
                    <w:jc w:val="center"/>
                    <w:rPr>
                      <w:rFonts w:eastAsia="黑体"/>
                    </w:rPr>
                  </w:pPr>
                </w:p>
              </w:tc>
            </w:tr>
            <w:tr w:rsidR="0069019E">
              <w:tc>
                <w:tcPr>
                  <w:tcW w:w="1008" w:type="dxa"/>
                  <w:vMerge w:val="restart"/>
                  <w:vAlign w:val="center"/>
                </w:tcPr>
                <w:p w:rsidR="0069019E" w:rsidRDefault="0069019E">
                  <w:pPr>
                    <w:jc w:val="center"/>
                  </w:pPr>
                  <w:r>
                    <w:t>光谱发射率</w:t>
                  </w:r>
                </w:p>
              </w:tc>
              <w:tc>
                <w:tcPr>
                  <w:tcW w:w="985" w:type="dxa"/>
                  <w:vAlign w:val="center"/>
                </w:tcPr>
                <w:p w:rsidR="0069019E" w:rsidRDefault="0069019E">
                  <w:pPr>
                    <w:jc w:val="center"/>
                    <w:rPr>
                      <w:rFonts w:eastAsia="黑体"/>
                    </w:rPr>
                  </w:pPr>
                  <w:r>
                    <w:rPr>
                      <w:rFonts w:eastAsia="黑体"/>
                    </w:rPr>
                    <w:t>1</w:t>
                  </w: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3" w:type="dxa"/>
                  <w:vAlign w:val="center"/>
                </w:tcPr>
                <w:p w:rsidR="0069019E" w:rsidRDefault="0069019E">
                  <w:pPr>
                    <w:jc w:val="center"/>
                    <w:rPr>
                      <w:rFonts w:eastAsia="黑体"/>
                    </w:rPr>
                  </w:pPr>
                </w:p>
              </w:tc>
            </w:tr>
            <w:tr w:rsidR="0069019E">
              <w:tc>
                <w:tcPr>
                  <w:tcW w:w="1008" w:type="dxa"/>
                  <w:vMerge/>
                  <w:vAlign w:val="center"/>
                </w:tcPr>
                <w:p w:rsidR="0069019E" w:rsidRDefault="0069019E">
                  <w:pPr>
                    <w:jc w:val="center"/>
                  </w:pPr>
                </w:p>
              </w:tc>
              <w:tc>
                <w:tcPr>
                  <w:tcW w:w="985" w:type="dxa"/>
                  <w:vAlign w:val="center"/>
                </w:tcPr>
                <w:p w:rsidR="0069019E" w:rsidRDefault="0069019E">
                  <w:pPr>
                    <w:jc w:val="center"/>
                    <w:rPr>
                      <w:rFonts w:eastAsia="黑体"/>
                    </w:rPr>
                  </w:pPr>
                  <w:r>
                    <w:rPr>
                      <w:rFonts w:eastAsia="黑体"/>
                    </w:rPr>
                    <w:t>2</w:t>
                  </w: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3" w:type="dxa"/>
                  <w:vAlign w:val="center"/>
                </w:tcPr>
                <w:p w:rsidR="0069019E" w:rsidRDefault="0069019E">
                  <w:pPr>
                    <w:jc w:val="center"/>
                    <w:rPr>
                      <w:rFonts w:eastAsia="黑体"/>
                    </w:rPr>
                  </w:pPr>
                </w:p>
              </w:tc>
            </w:tr>
            <w:tr w:rsidR="0069019E">
              <w:tc>
                <w:tcPr>
                  <w:tcW w:w="1008" w:type="dxa"/>
                  <w:vMerge/>
                  <w:vAlign w:val="center"/>
                </w:tcPr>
                <w:p w:rsidR="0069019E" w:rsidRDefault="0069019E">
                  <w:pPr>
                    <w:jc w:val="center"/>
                  </w:pPr>
                </w:p>
              </w:tc>
              <w:tc>
                <w:tcPr>
                  <w:tcW w:w="985" w:type="dxa"/>
                  <w:vAlign w:val="center"/>
                </w:tcPr>
                <w:p w:rsidR="0069019E" w:rsidRDefault="0069019E">
                  <w:pPr>
                    <w:jc w:val="center"/>
                    <w:rPr>
                      <w:rFonts w:eastAsia="黑体"/>
                    </w:rPr>
                  </w:pPr>
                  <w:r>
                    <w:rPr>
                      <w:rFonts w:eastAsia="黑体"/>
                    </w:rPr>
                    <w:t>3</w:t>
                  </w: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3" w:type="dxa"/>
                  <w:vAlign w:val="center"/>
                </w:tcPr>
                <w:p w:rsidR="0069019E" w:rsidRDefault="0069019E">
                  <w:pPr>
                    <w:jc w:val="center"/>
                    <w:rPr>
                      <w:rFonts w:eastAsia="黑体"/>
                    </w:rPr>
                  </w:pPr>
                </w:p>
              </w:tc>
            </w:tr>
            <w:tr w:rsidR="0069019E">
              <w:tc>
                <w:tcPr>
                  <w:tcW w:w="1008" w:type="dxa"/>
                  <w:vMerge/>
                  <w:vAlign w:val="center"/>
                </w:tcPr>
                <w:p w:rsidR="0069019E" w:rsidRDefault="0069019E">
                  <w:pPr>
                    <w:jc w:val="center"/>
                  </w:pPr>
                </w:p>
              </w:tc>
              <w:tc>
                <w:tcPr>
                  <w:tcW w:w="985" w:type="dxa"/>
                  <w:vAlign w:val="center"/>
                </w:tcPr>
                <w:p w:rsidR="0069019E" w:rsidRDefault="0069019E">
                  <w:pPr>
                    <w:jc w:val="center"/>
                    <w:rPr>
                      <w:rFonts w:eastAsia="黑体"/>
                    </w:rPr>
                  </w:pPr>
                  <w:r>
                    <w:rPr>
                      <w:rFonts w:eastAsia="黑体"/>
                    </w:rPr>
                    <w:t>4</w:t>
                  </w: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3" w:type="dxa"/>
                  <w:vAlign w:val="center"/>
                </w:tcPr>
                <w:p w:rsidR="0069019E" w:rsidRDefault="0069019E">
                  <w:pPr>
                    <w:jc w:val="center"/>
                    <w:rPr>
                      <w:rFonts w:eastAsia="黑体"/>
                    </w:rPr>
                  </w:pPr>
                </w:p>
              </w:tc>
            </w:tr>
            <w:tr w:rsidR="0069019E">
              <w:tc>
                <w:tcPr>
                  <w:tcW w:w="1008" w:type="dxa"/>
                  <w:vMerge/>
                  <w:vAlign w:val="center"/>
                </w:tcPr>
                <w:p w:rsidR="0069019E" w:rsidRDefault="0069019E">
                  <w:pPr>
                    <w:jc w:val="center"/>
                  </w:pPr>
                </w:p>
              </w:tc>
              <w:tc>
                <w:tcPr>
                  <w:tcW w:w="985" w:type="dxa"/>
                  <w:vAlign w:val="center"/>
                </w:tcPr>
                <w:p w:rsidR="0069019E" w:rsidRDefault="0069019E">
                  <w:pPr>
                    <w:jc w:val="center"/>
                    <w:rPr>
                      <w:rFonts w:eastAsia="黑体"/>
                    </w:rPr>
                  </w:pPr>
                  <w:r>
                    <w:rPr>
                      <w:rFonts w:eastAsia="黑体"/>
                    </w:rPr>
                    <w:t>5</w:t>
                  </w: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3" w:type="dxa"/>
                  <w:vAlign w:val="center"/>
                </w:tcPr>
                <w:p w:rsidR="0069019E" w:rsidRDefault="0069019E">
                  <w:pPr>
                    <w:jc w:val="center"/>
                    <w:rPr>
                      <w:rFonts w:eastAsia="黑体"/>
                    </w:rPr>
                  </w:pPr>
                </w:p>
              </w:tc>
            </w:tr>
            <w:tr w:rsidR="0069019E">
              <w:tc>
                <w:tcPr>
                  <w:tcW w:w="1008" w:type="dxa"/>
                  <w:vMerge/>
                  <w:vAlign w:val="center"/>
                </w:tcPr>
                <w:p w:rsidR="0069019E" w:rsidRDefault="0069019E">
                  <w:pPr>
                    <w:jc w:val="center"/>
                  </w:pPr>
                </w:p>
              </w:tc>
              <w:tc>
                <w:tcPr>
                  <w:tcW w:w="985" w:type="dxa"/>
                  <w:vAlign w:val="center"/>
                </w:tcPr>
                <w:p w:rsidR="0069019E" w:rsidRDefault="0069019E">
                  <w:pPr>
                    <w:jc w:val="center"/>
                    <w:rPr>
                      <w:rFonts w:eastAsia="黑体"/>
                    </w:rPr>
                  </w:pPr>
                  <w:r>
                    <w:rPr>
                      <w:rFonts w:eastAsia="黑体"/>
                    </w:rPr>
                    <w:t>6</w:t>
                  </w: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3" w:type="dxa"/>
                  <w:vAlign w:val="center"/>
                </w:tcPr>
                <w:p w:rsidR="0069019E" w:rsidRDefault="0069019E">
                  <w:pPr>
                    <w:jc w:val="center"/>
                    <w:rPr>
                      <w:rFonts w:eastAsia="黑体"/>
                    </w:rPr>
                  </w:pPr>
                </w:p>
              </w:tc>
            </w:tr>
            <w:tr w:rsidR="0069019E">
              <w:tc>
                <w:tcPr>
                  <w:tcW w:w="1008" w:type="dxa"/>
                  <w:vMerge/>
                  <w:vAlign w:val="center"/>
                </w:tcPr>
                <w:p w:rsidR="0069019E" w:rsidRDefault="0069019E">
                  <w:pPr>
                    <w:jc w:val="center"/>
                  </w:pPr>
                </w:p>
              </w:tc>
              <w:tc>
                <w:tcPr>
                  <w:tcW w:w="985" w:type="dxa"/>
                  <w:vAlign w:val="center"/>
                </w:tcPr>
                <w:p w:rsidR="0069019E" w:rsidRDefault="0069019E">
                  <w:pPr>
                    <w:jc w:val="center"/>
                    <w:rPr>
                      <w:rFonts w:eastAsia="黑体"/>
                    </w:rPr>
                  </w:pPr>
                  <w:r>
                    <w:rPr>
                      <w:rFonts w:eastAsia="黑体"/>
                    </w:rPr>
                    <w:t>平均值</w:t>
                  </w: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3" w:type="dxa"/>
                  <w:vAlign w:val="center"/>
                </w:tcPr>
                <w:p w:rsidR="0069019E" w:rsidRDefault="0069019E">
                  <w:pPr>
                    <w:jc w:val="center"/>
                    <w:rPr>
                      <w:rFonts w:eastAsia="黑体"/>
                    </w:rPr>
                  </w:pPr>
                </w:p>
              </w:tc>
            </w:tr>
          </w:tbl>
          <w:p w:rsidR="0069019E" w:rsidRDefault="0069019E">
            <w:r>
              <w:t>测量不确定度：</w:t>
            </w:r>
          </w:p>
        </w:tc>
      </w:tr>
      <w:tr w:rsidR="0069019E">
        <w:trPr>
          <w:trHeight w:val="654"/>
          <w:jc w:val="center"/>
        </w:trPr>
        <w:tc>
          <w:tcPr>
            <w:tcW w:w="1050" w:type="dxa"/>
            <w:vAlign w:val="center"/>
          </w:tcPr>
          <w:p w:rsidR="0069019E" w:rsidRDefault="0069019E">
            <w:pPr>
              <w:pStyle w:val="affb"/>
              <w:widowControl w:val="0"/>
              <w:adjustRightInd w:val="0"/>
              <w:spacing w:line="360" w:lineRule="auto"/>
              <w:ind w:firstLineChars="95" w:firstLine="199"/>
              <w:rPr>
                <w:rFonts w:ascii="Times New Roman"/>
                <w:szCs w:val="21"/>
              </w:rPr>
            </w:pPr>
            <w:r>
              <w:rPr>
                <w:rFonts w:ascii="Times New Roman"/>
                <w:szCs w:val="21"/>
              </w:rPr>
              <w:t>备注</w:t>
            </w:r>
          </w:p>
        </w:tc>
        <w:tc>
          <w:tcPr>
            <w:tcW w:w="8039" w:type="dxa"/>
            <w:gridSpan w:val="6"/>
            <w:vAlign w:val="center"/>
          </w:tcPr>
          <w:p w:rsidR="0069019E" w:rsidRDefault="0069019E">
            <w:pPr>
              <w:pStyle w:val="affb"/>
              <w:widowControl w:val="0"/>
              <w:adjustRightInd w:val="0"/>
              <w:spacing w:line="360" w:lineRule="auto"/>
              <w:ind w:firstLine="0"/>
              <w:rPr>
                <w:rFonts w:ascii="Times New Roman"/>
                <w:szCs w:val="21"/>
              </w:rPr>
            </w:pPr>
          </w:p>
        </w:tc>
      </w:tr>
    </w:tbl>
    <w:p w:rsidR="0069019E" w:rsidRDefault="0069019E" w:rsidP="000B73C9">
      <w:pPr>
        <w:pStyle w:val="affb"/>
        <w:spacing w:beforeLines="100"/>
        <w:rPr>
          <w:rFonts w:ascii="Times New Roman"/>
          <w:u w:val="single"/>
        </w:rPr>
      </w:pPr>
      <w:r>
        <w:rPr>
          <w:rFonts w:ascii="Times New Roman"/>
        </w:rPr>
        <w:t>校准员核验员</w:t>
      </w:r>
    </w:p>
    <w:p w:rsidR="0069019E" w:rsidRDefault="0069019E">
      <w:pPr>
        <w:pStyle w:val="afff7"/>
        <w:jc w:val="left"/>
        <w:outlineLvl w:val="9"/>
        <w:rPr>
          <w:rFonts w:ascii="Times New Roman" w:eastAsia="宋体"/>
          <w:kern w:val="2"/>
          <w:sz w:val="24"/>
          <w:szCs w:val="24"/>
        </w:rPr>
      </w:pPr>
    </w:p>
    <w:p w:rsidR="0069019E" w:rsidRPr="00CE38C5" w:rsidRDefault="008F67CD">
      <w:pPr>
        <w:pStyle w:val="afff7"/>
        <w:ind w:left="0"/>
        <w:jc w:val="left"/>
        <w:rPr>
          <w:rFonts w:hAnsi="黑体"/>
          <w:sz w:val="28"/>
          <w:szCs w:val="28"/>
        </w:rPr>
      </w:pPr>
      <w:bookmarkStart w:id="94" w:name="_Toc487208365"/>
      <w:bookmarkStart w:id="95" w:name="_Toc491077349"/>
      <w:bookmarkStart w:id="96" w:name="_Toc498411173"/>
      <w:bookmarkStart w:id="97" w:name="_Toc24723489"/>
      <w:bookmarkStart w:id="98" w:name="_Toc39757295"/>
      <w:bookmarkEnd w:id="94"/>
      <w:bookmarkEnd w:id="95"/>
      <w:bookmarkEnd w:id="96"/>
      <w:bookmarkEnd w:id="97"/>
      <w:bookmarkEnd w:id="98"/>
      <w:r w:rsidRPr="00CE38C5">
        <w:rPr>
          <w:rFonts w:hAnsi="黑体" w:hint="eastAsia"/>
          <w:sz w:val="28"/>
          <w:szCs w:val="28"/>
        </w:rPr>
        <w:t>附录B</w:t>
      </w:r>
    </w:p>
    <w:p w:rsidR="0069019E" w:rsidRDefault="0069019E">
      <w:pPr>
        <w:pStyle w:val="afff7"/>
        <w:ind w:left="0"/>
        <w:rPr>
          <w:rFonts w:ascii="Times New Roman"/>
          <w:sz w:val="28"/>
          <w:szCs w:val="28"/>
        </w:rPr>
      </w:pPr>
      <w:bookmarkStart w:id="99" w:name="_Toc398188380"/>
      <w:bookmarkStart w:id="100" w:name="_Toc398188688"/>
      <w:bookmarkStart w:id="101" w:name="_Toc401300862"/>
      <w:bookmarkStart w:id="102" w:name="_Toc402769294"/>
      <w:bookmarkStart w:id="103" w:name="_Toc436151034"/>
      <w:bookmarkStart w:id="104" w:name="_Toc459407215"/>
      <w:bookmarkStart w:id="105" w:name="_Toc459748770"/>
      <w:bookmarkStart w:id="106" w:name="_Toc460921832"/>
      <w:bookmarkStart w:id="107" w:name="_Toc460921997"/>
      <w:bookmarkStart w:id="108" w:name="_Toc460953846"/>
      <w:bookmarkStart w:id="109" w:name="_Toc32147"/>
      <w:bookmarkStart w:id="110" w:name="_Toc484182253"/>
      <w:bookmarkStart w:id="111" w:name="_Toc487208368"/>
      <w:bookmarkStart w:id="112" w:name="_Toc490469604"/>
      <w:bookmarkStart w:id="113" w:name="_Toc491077352"/>
      <w:bookmarkStart w:id="114" w:name="_Toc492999756"/>
      <w:bookmarkStart w:id="115" w:name="_Toc497490544"/>
      <w:bookmarkStart w:id="116" w:name="_Toc498411176"/>
      <w:bookmarkStart w:id="117" w:name="_Toc504378357"/>
      <w:bookmarkStart w:id="118" w:name="_Toc24723490"/>
      <w:bookmarkStart w:id="119" w:name="_Toc24723591"/>
      <w:bookmarkStart w:id="120" w:name="_Toc28937532"/>
      <w:bookmarkStart w:id="121" w:name="_Toc39757296"/>
      <w:r>
        <w:rPr>
          <w:rFonts w:ascii="Times New Roman"/>
          <w:sz w:val="28"/>
          <w:szCs w:val="28"/>
        </w:rPr>
        <w:t>校准证书内页格式</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rsidR="0069019E" w:rsidRDefault="0069019E">
      <w:pPr>
        <w:snapToGrid w:val="0"/>
        <w:spacing w:line="300" w:lineRule="exact"/>
        <w:rPr>
          <w:b/>
          <w:spacing w:val="20"/>
          <w:sz w:val="24"/>
        </w:rPr>
      </w:pPr>
      <w:r>
        <w:rPr>
          <w:spacing w:val="20"/>
          <w:sz w:val="24"/>
        </w:rPr>
        <w:t>证书编号</w:t>
      </w:r>
      <w:r>
        <w:rPr>
          <w:sz w:val="24"/>
        </w:rPr>
        <w:t>：</w:t>
      </w:r>
    </w:p>
    <w:p w:rsidR="0069019E" w:rsidRDefault="0069019E">
      <w:pPr>
        <w:pStyle w:val="3"/>
        <w:adjustRightInd w:val="0"/>
        <w:snapToGrid w:val="0"/>
        <w:spacing w:before="0" w:after="0" w:line="300" w:lineRule="exact"/>
        <w:rPr>
          <w:sz w:val="24"/>
          <w:szCs w:val="24"/>
        </w:rPr>
      </w:pPr>
      <w:bookmarkStart w:id="122" w:name="_Toc24723491"/>
      <w:r>
        <w:rPr>
          <w:sz w:val="24"/>
          <w:szCs w:val="24"/>
        </w:rPr>
        <w:t>Certificate No.</w:t>
      </w:r>
      <w:bookmarkEnd w:id="122"/>
    </w:p>
    <w:p w:rsidR="0069019E" w:rsidRDefault="0069019E">
      <w:pPr>
        <w:snapToGrid w:val="0"/>
        <w:ind w:right="-334"/>
        <w:jc w:val="center"/>
        <w:rPr>
          <w:rFonts w:eastAsia="隶书"/>
          <w:color w:val="000000"/>
          <w:spacing w:val="60"/>
          <w:sz w:val="28"/>
          <w:szCs w:val="28"/>
        </w:rPr>
      </w:pPr>
      <w:r>
        <w:rPr>
          <w:rFonts w:eastAsia="隶书"/>
          <w:color w:val="000000"/>
          <w:spacing w:val="60"/>
          <w:sz w:val="28"/>
          <w:szCs w:val="28"/>
        </w:rPr>
        <w:t>校准结</w:t>
      </w:r>
      <w:r>
        <w:rPr>
          <w:rFonts w:eastAsia="隶书"/>
          <w:color w:val="000000"/>
          <w:sz w:val="28"/>
          <w:szCs w:val="28"/>
        </w:rPr>
        <w:t>果</w:t>
      </w:r>
    </w:p>
    <w:p w:rsidR="0069019E" w:rsidRDefault="0069019E">
      <w:pPr>
        <w:pStyle w:val="3"/>
        <w:adjustRightInd w:val="0"/>
        <w:snapToGrid w:val="0"/>
        <w:spacing w:before="0" w:after="0" w:line="415" w:lineRule="auto"/>
        <w:ind w:right="-335"/>
        <w:jc w:val="center"/>
        <w:rPr>
          <w:i/>
          <w:sz w:val="21"/>
          <w:szCs w:val="21"/>
        </w:rPr>
      </w:pPr>
      <w:bookmarkStart w:id="123" w:name="_Toc484182260"/>
      <w:bookmarkStart w:id="124" w:name="_Toc487208369"/>
      <w:bookmarkStart w:id="125" w:name="_Toc490469605"/>
      <w:bookmarkStart w:id="126" w:name="_Toc491077353"/>
      <w:bookmarkStart w:id="127" w:name="_Toc497490545"/>
      <w:bookmarkStart w:id="128" w:name="_Toc498411177"/>
      <w:bookmarkStart w:id="129" w:name="_Toc504378358"/>
      <w:bookmarkStart w:id="130" w:name="_Toc24723492"/>
      <w:r>
        <w:rPr>
          <w:iCs/>
          <w:sz w:val="21"/>
          <w:szCs w:val="21"/>
        </w:rPr>
        <w:t>Results of Calibration</w:t>
      </w:r>
      <w:bookmarkEnd w:id="123"/>
      <w:bookmarkEnd w:id="124"/>
      <w:bookmarkEnd w:id="125"/>
      <w:bookmarkEnd w:id="126"/>
      <w:bookmarkEnd w:id="127"/>
      <w:bookmarkEnd w:id="128"/>
      <w:bookmarkEnd w:id="129"/>
      <w:bookmarkEnd w:id="13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94"/>
      </w:tblGrid>
      <w:tr w:rsidR="0069019E">
        <w:tc>
          <w:tcPr>
            <w:tcW w:w="9094" w:type="dxa"/>
          </w:tcPr>
          <w:p w:rsidR="0069019E" w:rsidRDefault="0069019E">
            <w:pPr>
              <w:spacing w:line="320" w:lineRule="exact"/>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93"/>
              <w:gridCol w:w="572"/>
              <w:gridCol w:w="572"/>
              <w:gridCol w:w="572"/>
              <w:gridCol w:w="572"/>
              <w:gridCol w:w="572"/>
              <w:gridCol w:w="572"/>
              <w:gridCol w:w="572"/>
              <w:gridCol w:w="572"/>
              <w:gridCol w:w="572"/>
              <w:gridCol w:w="572"/>
              <w:gridCol w:w="572"/>
              <w:gridCol w:w="573"/>
            </w:tblGrid>
            <w:tr w:rsidR="0069019E">
              <w:tc>
                <w:tcPr>
                  <w:tcW w:w="1993" w:type="dxa"/>
                  <w:vAlign w:val="center"/>
                </w:tcPr>
                <w:p w:rsidR="0069019E" w:rsidRDefault="0069019E">
                  <w:pPr>
                    <w:jc w:val="center"/>
                  </w:pPr>
                  <w:r>
                    <w:t>温度</w:t>
                  </w:r>
                  <w:r>
                    <w:t>/℃</w:t>
                  </w:r>
                </w:p>
              </w:tc>
              <w:tc>
                <w:tcPr>
                  <w:tcW w:w="6865" w:type="dxa"/>
                  <w:gridSpan w:val="12"/>
                  <w:vAlign w:val="center"/>
                </w:tcPr>
                <w:p w:rsidR="0069019E" w:rsidRDefault="0069019E">
                  <w:pPr>
                    <w:jc w:val="center"/>
                    <w:rPr>
                      <w:rFonts w:eastAsia="黑体"/>
                    </w:rPr>
                  </w:pPr>
                </w:p>
              </w:tc>
            </w:tr>
            <w:tr w:rsidR="0069019E">
              <w:tc>
                <w:tcPr>
                  <w:tcW w:w="1993" w:type="dxa"/>
                  <w:vAlign w:val="center"/>
                </w:tcPr>
                <w:p w:rsidR="0069019E" w:rsidRDefault="0069019E">
                  <w:pPr>
                    <w:jc w:val="center"/>
                  </w:pPr>
                  <w:r>
                    <w:t>波长</w:t>
                  </w:r>
                  <w:r>
                    <w:t>/μm</w:t>
                  </w:r>
                </w:p>
              </w:tc>
              <w:tc>
                <w:tcPr>
                  <w:tcW w:w="572" w:type="dxa"/>
                  <w:vAlign w:val="center"/>
                </w:tcPr>
                <w:p w:rsidR="0069019E" w:rsidRDefault="0069019E">
                  <w:pPr>
                    <w:jc w:val="center"/>
                  </w:pPr>
                </w:p>
              </w:tc>
              <w:tc>
                <w:tcPr>
                  <w:tcW w:w="572" w:type="dxa"/>
                  <w:vAlign w:val="center"/>
                </w:tcPr>
                <w:p w:rsidR="0069019E" w:rsidRDefault="0069019E">
                  <w:pPr>
                    <w:jc w:val="center"/>
                  </w:pPr>
                </w:p>
              </w:tc>
              <w:tc>
                <w:tcPr>
                  <w:tcW w:w="572" w:type="dxa"/>
                  <w:vAlign w:val="center"/>
                </w:tcPr>
                <w:p w:rsidR="0069019E" w:rsidRDefault="0069019E">
                  <w:pPr>
                    <w:jc w:val="center"/>
                  </w:pPr>
                </w:p>
              </w:tc>
              <w:tc>
                <w:tcPr>
                  <w:tcW w:w="572" w:type="dxa"/>
                  <w:vAlign w:val="center"/>
                </w:tcPr>
                <w:p w:rsidR="0069019E" w:rsidRDefault="0069019E">
                  <w:pPr>
                    <w:jc w:val="center"/>
                  </w:pPr>
                </w:p>
              </w:tc>
              <w:tc>
                <w:tcPr>
                  <w:tcW w:w="572" w:type="dxa"/>
                  <w:vAlign w:val="center"/>
                </w:tcPr>
                <w:p w:rsidR="0069019E" w:rsidRDefault="0069019E">
                  <w:pPr>
                    <w:jc w:val="center"/>
                  </w:pPr>
                </w:p>
              </w:tc>
              <w:tc>
                <w:tcPr>
                  <w:tcW w:w="572" w:type="dxa"/>
                  <w:vAlign w:val="center"/>
                </w:tcPr>
                <w:p w:rsidR="0069019E" w:rsidRDefault="0069019E">
                  <w:pPr>
                    <w:jc w:val="center"/>
                  </w:pPr>
                </w:p>
              </w:tc>
              <w:tc>
                <w:tcPr>
                  <w:tcW w:w="572" w:type="dxa"/>
                  <w:vAlign w:val="center"/>
                </w:tcPr>
                <w:p w:rsidR="0069019E" w:rsidRDefault="0069019E">
                  <w:pPr>
                    <w:jc w:val="center"/>
                  </w:pPr>
                </w:p>
              </w:tc>
              <w:tc>
                <w:tcPr>
                  <w:tcW w:w="572" w:type="dxa"/>
                  <w:vAlign w:val="center"/>
                </w:tcPr>
                <w:p w:rsidR="0069019E" w:rsidRDefault="0069019E">
                  <w:pPr>
                    <w:jc w:val="center"/>
                  </w:pPr>
                </w:p>
              </w:tc>
              <w:tc>
                <w:tcPr>
                  <w:tcW w:w="572" w:type="dxa"/>
                  <w:vAlign w:val="center"/>
                </w:tcPr>
                <w:p w:rsidR="0069019E" w:rsidRDefault="0069019E">
                  <w:pPr>
                    <w:jc w:val="cente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3" w:type="dxa"/>
                  <w:vAlign w:val="center"/>
                </w:tcPr>
                <w:p w:rsidR="0069019E" w:rsidRDefault="0069019E">
                  <w:pPr>
                    <w:jc w:val="center"/>
                    <w:rPr>
                      <w:rFonts w:eastAsia="黑体"/>
                    </w:rPr>
                  </w:pPr>
                </w:p>
              </w:tc>
            </w:tr>
            <w:tr w:rsidR="0069019E">
              <w:tc>
                <w:tcPr>
                  <w:tcW w:w="1993" w:type="dxa"/>
                  <w:vAlign w:val="center"/>
                </w:tcPr>
                <w:p w:rsidR="0069019E" w:rsidRDefault="0069019E">
                  <w:pPr>
                    <w:jc w:val="center"/>
                  </w:pPr>
                  <w:r>
                    <w:t>光谱发射率</w:t>
                  </w: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3" w:type="dxa"/>
                  <w:vAlign w:val="center"/>
                </w:tcPr>
                <w:p w:rsidR="0069019E" w:rsidRDefault="0069019E">
                  <w:pPr>
                    <w:jc w:val="center"/>
                    <w:rPr>
                      <w:rFonts w:eastAsia="黑体"/>
                    </w:rPr>
                  </w:pPr>
                </w:p>
              </w:tc>
            </w:tr>
            <w:tr w:rsidR="0069019E">
              <w:tc>
                <w:tcPr>
                  <w:tcW w:w="1993" w:type="dxa"/>
                  <w:vAlign w:val="center"/>
                </w:tcPr>
                <w:p w:rsidR="0069019E" w:rsidRDefault="0069019E">
                  <w:pPr>
                    <w:jc w:val="center"/>
                  </w:pPr>
                  <w:r>
                    <w:t>温度</w:t>
                  </w:r>
                  <w:r>
                    <w:t>/℃</w:t>
                  </w:r>
                </w:p>
              </w:tc>
              <w:tc>
                <w:tcPr>
                  <w:tcW w:w="6865" w:type="dxa"/>
                  <w:gridSpan w:val="12"/>
                  <w:vAlign w:val="center"/>
                </w:tcPr>
                <w:p w:rsidR="0069019E" w:rsidRDefault="0069019E">
                  <w:pPr>
                    <w:jc w:val="center"/>
                    <w:rPr>
                      <w:rFonts w:eastAsia="黑体"/>
                    </w:rPr>
                  </w:pPr>
                </w:p>
              </w:tc>
            </w:tr>
            <w:tr w:rsidR="0069019E">
              <w:tc>
                <w:tcPr>
                  <w:tcW w:w="1993" w:type="dxa"/>
                  <w:vAlign w:val="center"/>
                </w:tcPr>
                <w:p w:rsidR="0069019E" w:rsidRDefault="0069019E">
                  <w:pPr>
                    <w:jc w:val="center"/>
                  </w:pPr>
                  <w:r>
                    <w:t>波长</w:t>
                  </w:r>
                  <w:r>
                    <w:t>/μm</w:t>
                  </w:r>
                </w:p>
              </w:tc>
              <w:tc>
                <w:tcPr>
                  <w:tcW w:w="572" w:type="dxa"/>
                  <w:vAlign w:val="center"/>
                </w:tcPr>
                <w:p w:rsidR="0069019E" w:rsidRDefault="0069019E">
                  <w:pPr>
                    <w:jc w:val="center"/>
                  </w:pPr>
                </w:p>
              </w:tc>
              <w:tc>
                <w:tcPr>
                  <w:tcW w:w="572" w:type="dxa"/>
                  <w:vAlign w:val="center"/>
                </w:tcPr>
                <w:p w:rsidR="0069019E" w:rsidRDefault="0069019E">
                  <w:pPr>
                    <w:jc w:val="center"/>
                  </w:pPr>
                </w:p>
              </w:tc>
              <w:tc>
                <w:tcPr>
                  <w:tcW w:w="572" w:type="dxa"/>
                  <w:vAlign w:val="center"/>
                </w:tcPr>
                <w:p w:rsidR="0069019E" w:rsidRDefault="0069019E">
                  <w:pPr>
                    <w:jc w:val="center"/>
                  </w:pPr>
                </w:p>
              </w:tc>
              <w:tc>
                <w:tcPr>
                  <w:tcW w:w="572" w:type="dxa"/>
                  <w:vAlign w:val="center"/>
                </w:tcPr>
                <w:p w:rsidR="0069019E" w:rsidRDefault="0069019E">
                  <w:pPr>
                    <w:jc w:val="center"/>
                  </w:pPr>
                </w:p>
              </w:tc>
              <w:tc>
                <w:tcPr>
                  <w:tcW w:w="572" w:type="dxa"/>
                  <w:vAlign w:val="center"/>
                </w:tcPr>
                <w:p w:rsidR="0069019E" w:rsidRDefault="0069019E">
                  <w:pPr>
                    <w:jc w:val="center"/>
                  </w:pPr>
                </w:p>
              </w:tc>
              <w:tc>
                <w:tcPr>
                  <w:tcW w:w="572" w:type="dxa"/>
                  <w:vAlign w:val="center"/>
                </w:tcPr>
                <w:p w:rsidR="0069019E" w:rsidRDefault="0069019E">
                  <w:pPr>
                    <w:jc w:val="center"/>
                  </w:pPr>
                </w:p>
              </w:tc>
              <w:tc>
                <w:tcPr>
                  <w:tcW w:w="572" w:type="dxa"/>
                  <w:vAlign w:val="center"/>
                </w:tcPr>
                <w:p w:rsidR="0069019E" w:rsidRDefault="0069019E">
                  <w:pPr>
                    <w:jc w:val="center"/>
                  </w:pPr>
                </w:p>
              </w:tc>
              <w:tc>
                <w:tcPr>
                  <w:tcW w:w="572" w:type="dxa"/>
                  <w:vAlign w:val="center"/>
                </w:tcPr>
                <w:p w:rsidR="0069019E" w:rsidRDefault="0069019E">
                  <w:pPr>
                    <w:jc w:val="center"/>
                  </w:pPr>
                </w:p>
              </w:tc>
              <w:tc>
                <w:tcPr>
                  <w:tcW w:w="572" w:type="dxa"/>
                  <w:vAlign w:val="center"/>
                </w:tcPr>
                <w:p w:rsidR="0069019E" w:rsidRDefault="0069019E">
                  <w:pPr>
                    <w:jc w:val="cente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3" w:type="dxa"/>
                  <w:vAlign w:val="center"/>
                </w:tcPr>
                <w:p w:rsidR="0069019E" w:rsidRDefault="0069019E">
                  <w:pPr>
                    <w:jc w:val="center"/>
                    <w:rPr>
                      <w:rFonts w:eastAsia="黑体"/>
                    </w:rPr>
                  </w:pPr>
                </w:p>
              </w:tc>
            </w:tr>
            <w:tr w:rsidR="0069019E">
              <w:tc>
                <w:tcPr>
                  <w:tcW w:w="1993" w:type="dxa"/>
                  <w:vAlign w:val="center"/>
                </w:tcPr>
                <w:p w:rsidR="0069019E" w:rsidRDefault="0069019E">
                  <w:pPr>
                    <w:jc w:val="center"/>
                  </w:pPr>
                  <w:r>
                    <w:t>光谱发射率</w:t>
                  </w: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3" w:type="dxa"/>
                  <w:vAlign w:val="center"/>
                </w:tcPr>
                <w:p w:rsidR="0069019E" w:rsidRDefault="0069019E">
                  <w:pPr>
                    <w:jc w:val="center"/>
                    <w:rPr>
                      <w:rFonts w:eastAsia="黑体"/>
                    </w:rPr>
                  </w:pPr>
                </w:p>
              </w:tc>
            </w:tr>
            <w:tr w:rsidR="0069019E">
              <w:tc>
                <w:tcPr>
                  <w:tcW w:w="1993" w:type="dxa"/>
                  <w:vAlign w:val="center"/>
                </w:tcPr>
                <w:p w:rsidR="0069019E" w:rsidRDefault="0069019E">
                  <w:pPr>
                    <w:jc w:val="center"/>
                  </w:pPr>
                  <w:r>
                    <w:t>温度</w:t>
                  </w:r>
                  <w:r>
                    <w:t>/℃</w:t>
                  </w:r>
                </w:p>
              </w:tc>
              <w:tc>
                <w:tcPr>
                  <w:tcW w:w="6865" w:type="dxa"/>
                  <w:gridSpan w:val="12"/>
                  <w:vAlign w:val="center"/>
                </w:tcPr>
                <w:p w:rsidR="0069019E" w:rsidRDefault="0069019E">
                  <w:pPr>
                    <w:jc w:val="center"/>
                    <w:rPr>
                      <w:rFonts w:eastAsia="黑体"/>
                    </w:rPr>
                  </w:pPr>
                </w:p>
              </w:tc>
            </w:tr>
            <w:tr w:rsidR="0069019E">
              <w:tc>
                <w:tcPr>
                  <w:tcW w:w="1993" w:type="dxa"/>
                  <w:vAlign w:val="center"/>
                </w:tcPr>
                <w:p w:rsidR="0069019E" w:rsidRDefault="0069019E">
                  <w:pPr>
                    <w:jc w:val="center"/>
                  </w:pPr>
                  <w:r>
                    <w:t>波长</w:t>
                  </w:r>
                  <w:r>
                    <w:t>/μm</w:t>
                  </w:r>
                </w:p>
              </w:tc>
              <w:tc>
                <w:tcPr>
                  <w:tcW w:w="572" w:type="dxa"/>
                  <w:vAlign w:val="center"/>
                </w:tcPr>
                <w:p w:rsidR="0069019E" w:rsidRDefault="0069019E">
                  <w:pPr>
                    <w:jc w:val="center"/>
                  </w:pPr>
                </w:p>
              </w:tc>
              <w:tc>
                <w:tcPr>
                  <w:tcW w:w="572" w:type="dxa"/>
                  <w:vAlign w:val="center"/>
                </w:tcPr>
                <w:p w:rsidR="0069019E" w:rsidRDefault="0069019E">
                  <w:pPr>
                    <w:jc w:val="center"/>
                  </w:pPr>
                </w:p>
              </w:tc>
              <w:tc>
                <w:tcPr>
                  <w:tcW w:w="572" w:type="dxa"/>
                  <w:vAlign w:val="center"/>
                </w:tcPr>
                <w:p w:rsidR="0069019E" w:rsidRDefault="0069019E">
                  <w:pPr>
                    <w:jc w:val="center"/>
                  </w:pPr>
                </w:p>
              </w:tc>
              <w:tc>
                <w:tcPr>
                  <w:tcW w:w="572" w:type="dxa"/>
                  <w:vAlign w:val="center"/>
                </w:tcPr>
                <w:p w:rsidR="0069019E" w:rsidRDefault="0069019E">
                  <w:pPr>
                    <w:jc w:val="center"/>
                  </w:pPr>
                </w:p>
              </w:tc>
              <w:tc>
                <w:tcPr>
                  <w:tcW w:w="572" w:type="dxa"/>
                  <w:vAlign w:val="center"/>
                </w:tcPr>
                <w:p w:rsidR="0069019E" w:rsidRDefault="0069019E">
                  <w:pPr>
                    <w:jc w:val="center"/>
                  </w:pPr>
                </w:p>
              </w:tc>
              <w:tc>
                <w:tcPr>
                  <w:tcW w:w="572" w:type="dxa"/>
                  <w:vAlign w:val="center"/>
                </w:tcPr>
                <w:p w:rsidR="0069019E" w:rsidRDefault="0069019E">
                  <w:pPr>
                    <w:jc w:val="center"/>
                  </w:pPr>
                </w:p>
              </w:tc>
              <w:tc>
                <w:tcPr>
                  <w:tcW w:w="572" w:type="dxa"/>
                  <w:vAlign w:val="center"/>
                </w:tcPr>
                <w:p w:rsidR="0069019E" w:rsidRDefault="0069019E">
                  <w:pPr>
                    <w:jc w:val="center"/>
                  </w:pPr>
                </w:p>
              </w:tc>
              <w:tc>
                <w:tcPr>
                  <w:tcW w:w="572" w:type="dxa"/>
                  <w:vAlign w:val="center"/>
                </w:tcPr>
                <w:p w:rsidR="0069019E" w:rsidRDefault="0069019E">
                  <w:pPr>
                    <w:jc w:val="center"/>
                  </w:pPr>
                </w:p>
              </w:tc>
              <w:tc>
                <w:tcPr>
                  <w:tcW w:w="572" w:type="dxa"/>
                  <w:vAlign w:val="center"/>
                </w:tcPr>
                <w:p w:rsidR="0069019E" w:rsidRDefault="0069019E">
                  <w:pPr>
                    <w:jc w:val="cente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3" w:type="dxa"/>
                  <w:vAlign w:val="center"/>
                </w:tcPr>
                <w:p w:rsidR="0069019E" w:rsidRDefault="0069019E">
                  <w:pPr>
                    <w:jc w:val="center"/>
                    <w:rPr>
                      <w:rFonts w:eastAsia="黑体"/>
                    </w:rPr>
                  </w:pPr>
                </w:p>
              </w:tc>
            </w:tr>
            <w:tr w:rsidR="0069019E">
              <w:tc>
                <w:tcPr>
                  <w:tcW w:w="1993" w:type="dxa"/>
                  <w:vAlign w:val="center"/>
                </w:tcPr>
                <w:p w:rsidR="0069019E" w:rsidRDefault="0069019E">
                  <w:pPr>
                    <w:jc w:val="center"/>
                  </w:pPr>
                  <w:r>
                    <w:t>光谱发射率</w:t>
                  </w: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2" w:type="dxa"/>
                  <w:vAlign w:val="center"/>
                </w:tcPr>
                <w:p w:rsidR="0069019E" w:rsidRDefault="0069019E">
                  <w:pPr>
                    <w:jc w:val="center"/>
                    <w:rPr>
                      <w:rFonts w:eastAsia="黑体"/>
                    </w:rPr>
                  </w:pPr>
                </w:p>
              </w:tc>
              <w:tc>
                <w:tcPr>
                  <w:tcW w:w="573" w:type="dxa"/>
                  <w:vAlign w:val="center"/>
                </w:tcPr>
                <w:p w:rsidR="0069019E" w:rsidRDefault="0069019E">
                  <w:pPr>
                    <w:jc w:val="center"/>
                    <w:rPr>
                      <w:rFonts w:eastAsia="黑体"/>
                    </w:rPr>
                  </w:pPr>
                </w:p>
              </w:tc>
            </w:tr>
          </w:tbl>
          <w:p w:rsidR="0069019E" w:rsidRDefault="00BD0371" w:rsidP="000B73C9">
            <w:pPr>
              <w:pStyle w:val="affb"/>
              <w:widowControl w:val="0"/>
              <w:adjustRightInd w:val="0"/>
              <w:spacing w:beforeLines="50" w:line="360" w:lineRule="auto"/>
              <w:ind w:firstLine="0"/>
              <w:rPr>
                <w:rFonts w:ascii="Times New Roman"/>
              </w:rPr>
            </w:pPr>
            <w:r>
              <w:rPr>
                <w:rFonts w:ascii="Times New Roman"/>
              </w:rPr>
              <w:pict>
                <v:rect id="矩形 54" o:spid="_x0000_s1078" style="position:absolute;left:0;text-align:left;margin-left:187.45pt;margin-top:12.3pt;width:94.5pt;height:22.5pt;z-index:251658240;mso-position-horizontal-relative:text;mso-position-vertical-relative:text" stroked="f">
                  <v:textbox style="mso-next-textbox:#矩形 54">
                    <w:txbxContent>
                      <w:p w:rsidR="00645F41" w:rsidRDefault="00645F41" w:rsidP="00DF567A">
                        <w:pPr>
                          <w:spacing w:before="156"/>
                        </w:pPr>
                      </w:p>
                      <w:p w:rsidR="00645F41" w:rsidRDefault="00645F41" w:rsidP="00DF567A">
                        <w:pPr>
                          <w:spacing w:before="156"/>
                        </w:pPr>
                      </w:p>
                      <w:p w:rsidR="00645F41" w:rsidRDefault="00645F41" w:rsidP="00DF567A">
                        <w:pPr>
                          <w:spacing w:before="156"/>
                        </w:pPr>
                      </w:p>
                      <w:p w:rsidR="00645F41" w:rsidRDefault="00645F41" w:rsidP="00DF567A">
                        <w:pPr>
                          <w:spacing w:before="156"/>
                        </w:pPr>
                      </w:p>
                      <w:p w:rsidR="00645F41" w:rsidRDefault="00645F41" w:rsidP="00DF567A">
                        <w:pPr>
                          <w:spacing w:before="156"/>
                        </w:pPr>
                      </w:p>
                    </w:txbxContent>
                  </v:textbox>
                </v:rect>
              </w:pict>
            </w:r>
            <w:r w:rsidR="0069019E">
              <w:rPr>
                <w:rFonts w:ascii="Times New Roman"/>
              </w:rPr>
              <w:t>测量结果及测量不确定度：</w:t>
            </w:r>
          </w:p>
          <w:p w:rsidR="0069019E" w:rsidRDefault="00BD0371">
            <w:pPr>
              <w:spacing w:line="320" w:lineRule="exact"/>
              <w:rPr>
                <w:sz w:val="24"/>
              </w:rPr>
            </w:pPr>
            <w:r>
              <w:rPr>
                <w:sz w:val="24"/>
              </w:rPr>
              <w:pict>
                <v:group id="组合 49" o:spid="_x0000_s1073" style="position:absolute;left:0;text-align:left;margin-left:-6.2pt;margin-top:10.25pt;width:455.6pt;height:29.3pt;z-index:251656192" coordorigin="1785,12042" coordsize="9112,586">
                  <v:line id="直线 50" o:spid="_x0000_s1074" style="position:absolute;flip:y" from="1785,12042" to="10897,12042">
                    <v:stroke dashstyle="dash"/>
                  </v:line>
                  <v:shape id="文本框 51" o:spid="_x0000_s1075" type="#_x0000_t202" style="position:absolute;left:5682;top:12132;width:1281;height:496" stroked="f">
                    <v:textbox style="mso-next-textbox:#文本框 51">
                      <w:txbxContent>
                        <w:p w:rsidR="00645F41" w:rsidRDefault="00645F41" w:rsidP="00DF567A">
                          <w:pPr>
                            <w:spacing w:before="156"/>
                            <w:jc w:val="center"/>
                            <w:rPr>
                              <w:color w:val="000000"/>
                            </w:rPr>
                          </w:pPr>
                          <w:r>
                            <w:rPr>
                              <w:rFonts w:hint="eastAsia"/>
                              <w:color w:val="000000"/>
                            </w:rPr>
                            <w:t>以下空白</w:t>
                          </w:r>
                        </w:p>
                      </w:txbxContent>
                    </v:textbox>
                  </v:shape>
                </v:group>
              </w:pict>
            </w:r>
          </w:p>
          <w:p w:rsidR="0069019E" w:rsidRDefault="0069019E">
            <w:pPr>
              <w:spacing w:line="320" w:lineRule="exact"/>
              <w:rPr>
                <w:sz w:val="24"/>
              </w:rPr>
            </w:pPr>
          </w:p>
          <w:p w:rsidR="0069019E" w:rsidRDefault="0069019E">
            <w:pPr>
              <w:spacing w:line="320" w:lineRule="exact"/>
              <w:jc w:val="center"/>
              <w:rPr>
                <w:sz w:val="24"/>
              </w:rPr>
            </w:pPr>
          </w:p>
          <w:p w:rsidR="0069019E" w:rsidRDefault="0069019E">
            <w:pPr>
              <w:spacing w:line="320" w:lineRule="exact"/>
              <w:jc w:val="center"/>
              <w:rPr>
                <w:sz w:val="24"/>
              </w:rPr>
            </w:pPr>
          </w:p>
          <w:p w:rsidR="0069019E" w:rsidRDefault="0069019E">
            <w:pPr>
              <w:spacing w:line="320" w:lineRule="exact"/>
              <w:jc w:val="center"/>
              <w:rPr>
                <w:sz w:val="24"/>
              </w:rPr>
            </w:pPr>
          </w:p>
          <w:p w:rsidR="0069019E" w:rsidRDefault="0069019E">
            <w:pPr>
              <w:spacing w:line="320" w:lineRule="exact"/>
              <w:rPr>
                <w:sz w:val="24"/>
              </w:rPr>
            </w:pPr>
          </w:p>
          <w:p w:rsidR="0069019E" w:rsidRDefault="0069019E">
            <w:pPr>
              <w:spacing w:line="320" w:lineRule="exact"/>
              <w:rPr>
                <w:sz w:val="24"/>
              </w:rPr>
            </w:pPr>
          </w:p>
          <w:p w:rsidR="0069019E" w:rsidRDefault="0069019E">
            <w:pPr>
              <w:spacing w:line="320" w:lineRule="exact"/>
              <w:jc w:val="center"/>
              <w:rPr>
                <w:sz w:val="24"/>
              </w:rPr>
            </w:pPr>
          </w:p>
          <w:p w:rsidR="0069019E" w:rsidRDefault="0069019E">
            <w:pPr>
              <w:spacing w:line="320" w:lineRule="exact"/>
              <w:jc w:val="center"/>
              <w:rPr>
                <w:sz w:val="24"/>
              </w:rPr>
            </w:pPr>
          </w:p>
          <w:p w:rsidR="0069019E" w:rsidRDefault="0069019E">
            <w:pPr>
              <w:spacing w:line="320" w:lineRule="exact"/>
              <w:jc w:val="center"/>
              <w:rPr>
                <w:sz w:val="24"/>
              </w:rPr>
            </w:pPr>
          </w:p>
          <w:p w:rsidR="0069019E" w:rsidRDefault="0069019E">
            <w:pPr>
              <w:spacing w:line="320" w:lineRule="exact"/>
              <w:jc w:val="center"/>
              <w:rPr>
                <w:sz w:val="24"/>
              </w:rPr>
            </w:pPr>
          </w:p>
          <w:p w:rsidR="0069019E" w:rsidRDefault="0069019E">
            <w:pPr>
              <w:spacing w:line="320" w:lineRule="exact"/>
              <w:jc w:val="center"/>
              <w:rPr>
                <w:sz w:val="24"/>
              </w:rPr>
            </w:pPr>
          </w:p>
          <w:p w:rsidR="0069019E" w:rsidRDefault="0069019E">
            <w:pPr>
              <w:spacing w:line="320" w:lineRule="exact"/>
              <w:jc w:val="center"/>
              <w:rPr>
                <w:sz w:val="24"/>
              </w:rPr>
            </w:pPr>
          </w:p>
          <w:p w:rsidR="0069019E" w:rsidRDefault="0069019E">
            <w:pPr>
              <w:spacing w:line="320" w:lineRule="exact"/>
              <w:rPr>
                <w:sz w:val="24"/>
              </w:rPr>
            </w:pPr>
          </w:p>
          <w:p w:rsidR="0069019E" w:rsidRDefault="0069019E">
            <w:pPr>
              <w:spacing w:line="320" w:lineRule="exact"/>
              <w:rPr>
                <w:sz w:val="24"/>
              </w:rPr>
            </w:pPr>
          </w:p>
          <w:p w:rsidR="0069019E" w:rsidRDefault="0069019E">
            <w:pPr>
              <w:spacing w:line="320" w:lineRule="exact"/>
              <w:jc w:val="center"/>
              <w:rPr>
                <w:sz w:val="24"/>
              </w:rPr>
            </w:pPr>
          </w:p>
        </w:tc>
      </w:tr>
    </w:tbl>
    <w:p w:rsidR="0069019E" w:rsidRDefault="0069019E">
      <w:pPr>
        <w:spacing w:line="320" w:lineRule="exact"/>
        <w:rPr>
          <w:sz w:val="24"/>
        </w:rPr>
      </w:pPr>
    </w:p>
    <w:p w:rsidR="0069019E" w:rsidRDefault="0069019E">
      <w:pPr>
        <w:spacing w:line="320" w:lineRule="exact"/>
        <w:rPr>
          <w:rFonts w:eastAsia="黑体"/>
          <w:sz w:val="24"/>
        </w:rPr>
      </w:pPr>
      <w:r>
        <w:rPr>
          <w:rFonts w:eastAsia="黑体"/>
          <w:szCs w:val="21"/>
        </w:rPr>
        <w:t>校准员：核验员：</w:t>
      </w:r>
    </w:p>
    <w:p w:rsidR="0069019E" w:rsidRDefault="0069019E">
      <w:pPr>
        <w:spacing w:line="240" w:lineRule="exact"/>
        <w:rPr>
          <w:rFonts w:eastAsia="黑体"/>
          <w:iCs/>
        </w:rPr>
      </w:pPr>
      <w:r>
        <w:rPr>
          <w:rFonts w:eastAsia="黑体"/>
          <w:iCs/>
        </w:rPr>
        <w:t xml:space="preserve">Operator                                        </w:t>
      </w:r>
      <w:r>
        <w:rPr>
          <w:rFonts w:eastAsia="黑体"/>
          <w:iCs/>
          <w:szCs w:val="21"/>
        </w:rPr>
        <w:t>Inspector</w:t>
      </w:r>
    </w:p>
    <w:p w:rsidR="0069019E" w:rsidRPr="00406038" w:rsidRDefault="0069019E">
      <w:pPr>
        <w:pStyle w:val="afd"/>
        <w:rPr>
          <w:iCs/>
        </w:rPr>
      </w:pPr>
    </w:p>
    <w:p w:rsidR="0069019E" w:rsidRPr="00406038" w:rsidRDefault="0069019E">
      <w:pPr>
        <w:tabs>
          <w:tab w:val="left" w:pos="735"/>
        </w:tabs>
        <w:ind w:firstLineChars="1450" w:firstLine="3494"/>
        <w:rPr>
          <w:b/>
          <w:iCs/>
          <w:sz w:val="24"/>
        </w:rPr>
        <w:sectPr w:rsidR="0069019E" w:rsidRPr="00406038">
          <w:pgSz w:w="11906" w:h="16838"/>
          <w:pgMar w:top="1871" w:right="1134" w:bottom="1417" w:left="1417" w:header="1417" w:footer="1077" w:gutter="0"/>
          <w:pgNumType w:start="6"/>
          <w:cols w:space="720"/>
          <w:docGrid w:linePitch="312"/>
        </w:sectPr>
      </w:pPr>
    </w:p>
    <w:p w:rsidR="00CE38C5" w:rsidRPr="00CE38C5" w:rsidRDefault="00CE38C5" w:rsidP="00CE38C5">
      <w:pPr>
        <w:pStyle w:val="afff7"/>
        <w:ind w:left="0"/>
        <w:jc w:val="left"/>
        <w:rPr>
          <w:rFonts w:hAnsi="黑体"/>
          <w:sz w:val="28"/>
          <w:szCs w:val="28"/>
        </w:rPr>
      </w:pPr>
      <w:bookmarkStart w:id="131" w:name="_Toc370715135"/>
      <w:bookmarkStart w:id="132" w:name="_Toc487208367"/>
      <w:bookmarkStart w:id="133" w:name="_Toc491077351"/>
      <w:bookmarkStart w:id="134" w:name="_Toc498411175"/>
      <w:bookmarkStart w:id="135" w:name="_Toc24723493"/>
      <w:bookmarkStart w:id="136" w:name="_Toc39757297"/>
      <w:bookmarkEnd w:id="131"/>
      <w:bookmarkEnd w:id="132"/>
      <w:bookmarkEnd w:id="133"/>
      <w:bookmarkEnd w:id="134"/>
      <w:bookmarkEnd w:id="135"/>
      <w:bookmarkEnd w:id="136"/>
      <w:r w:rsidRPr="00CE38C5">
        <w:rPr>
          <w:rFonts w:hAnsi="黑体" w:hint="eastAsia"/>
          <w:sz w:val="28"/>
          <w:szCs w:val="28"/>
        </w:rPr>
        <w:lastRenderedPageBreak/>
        <w:t>附录</w:t>
      </w:r>
      <w:r>
        <w:rPr>
          <w:rFonts w:hAnsi="黑体" w:hint="eastAsia"/>
          <w:sz w:val="28"/>
          <w:szCs w:val="28"/>
        </w:rPr>
        <w:t>C</w:t>
      </w:r>
    </w:p>
    <w:p w:rsidR="0069019E" w:rsidRPr="00406038" w:rsidRDefault="0069019E">
      <w:pPr>
        <w:pStyle w:val="afff7"/>
        <w:ind w:left="0"/>
        <w:rPr>
          <w:rFonts w:ascii="Times New Roman"/>
          <w:sz w:val="28"/>
          <w:szCs w:val="28"/>
        </w:rPr>
      </w:pPr>
      <w:bookmarkStart w:id="137" w:name="_Toc370216614"/>
      <w:bookmarkStart w:id="138" w:name="_Toc370715130"/>
      <w:bookmarkStart w:id="139" w:name="_Toc487208353"/>
      <w:bookmarkStart w:id="140" w:name="_Toc490469589"/>
      <w:bookmarkStart w:id="141" w:name="_Toc491077341"/>
      <w:bookmarkStart w:id="142" w:name="_Toc492999745"/>
      <w:bookmarkStart w:id="143" w:name="_Toc497490539"/>
      <w:bookmarkStart w:id="144" w:name="_Toc498411171"/>
      <w:bookmarkStart w:id="145" w:name="_Toc504378360"/>
      <w:bookmarkStart w:id="146" w:name="_Toc24723494"/>
      <w:bookmarkStart w:id="147" w:name="_Toc24723593"/>
      <w:bookmarkStart w:id="148" w:name="_Toc28937534"/>
      <w:bookmarkStart w:id="149" w:name="_Toc39757298"/>
      <w:r w:rsidRPr="00406038">
        <w:rPr>
          <w:rFonts w:ascii="Times New Roman"/>
          <w:sz w:val="28"/>
          <w:szCs w:val="28"/>
        </w:rPr>
        <w:t>测量不确定度评定</w:t>
      </w:r>
      <w:bookmarkEnd w:id="137"/>
      <w:bookmarkEnd w:id="138"/>
      <w:bookmarkEnd w:id="139"/>
      <w:bookmarkEnd w:id="140"/>
      <w:bookmarkEnd w:id="141"/>
      <w:bookmarkEnd w:id="142"/>
      <w:bookmarkEnd w:id="143"/>
      <w:bookmarkEnd w:id="144"/>
      <w:r w:rsidR="00DF3490">
        <w:rPr>
          <w:rFonts w:ascii="Times New Roman" w:hint="eastAsia"/>
          <w:sz w:val="28"/>
          <w:szCs w:val="28"/>
        </w:rPr>
        <w:t>示</w:t>
      </w:r>
      <w:r w:rsidRPr="00406038">
        <w:rPr>
          <w:rFonts w:ascii="Times New Roman"/>
          <w:sz w:val="28"/>
          <w:szCs w:val="28"/>
        </w:rPr>
        <w:t>例</w:t>
      </w:r>
      <w:bookmarkEnd w:id="145"/>
      <w:bookmarkEnd w:id="146"/>
      <w:bookmarkEnd w:id="147"/>
      <w:bookmarkEnd w:id="148"/>
      <w:bookmarkEnd w:id="149"/>
    </w:p>
    <w:p w:rsidR="0069019E" w:rsidRPr="00406038" w:rsidRDefault="0069019E">
      <w:pPr>
        <w:pStyle w:val="aff6"/>
        <w:rPr>
          <w:rFonts w:hAnsi="Times New Roman"/>
        </w:rPr>
      </w:pPr>
      <w:r w:rsidRPr="00406038">
        <w:rPr>
          <w:rFonts w:hAnsi="Times New Roman"/>
        </w:rPr>
        <w:t>依据</w:t>
      </w:r>
      <w:r w:rsidRPr="00406038">
        <w:rPr>
          <w:rFonts w:hAnsi="Times New Roman"/>
        </w:rPr>
        <w:t xml:space="preserve">JJF 1059.1—2012 </w:t>
      </w:r>
      <w:r w:rsidRPr="00406038">
        <w:rPr>
          <w:rFonts w:hAnsi="Times New Roman"/>
        </w:rPr>
        <w:t>测量不确定度评定与表示对红外标准样块光谱发射率的测量不确定进行评定。</w:t>
      </w:r>
    </w:p>
    <w:p w:rsidR="0069019E" w:rsidRPr="00406038" w:rsidRDefault="0069019E">
      <w:pPr>
        <w:pStyle w:val="20"/>
        <w:spacing w:after="0" w:line="300" w:lineRule="auto"/>
        <w:ind w:leftChars="0" w:left="0"/>
        <w:rPr>
          <w:rFonts w:eastAsia="黑体"/>
          <w:sz w:val="24"/>
        </w:rPr>
      </w:pPr>
      <w:r w:rsidRPr="00406038">
        <w:rPr>
          <w:rFonts w:eastAsia="黑体"/>
          <w:sz w:val="24"/>
        </w:rPr>
        <w:t>C.1</w:t>
      </w:r>
      <w:r w:rsidRPr="00406038">
        <w:rPr>
          <w:rFonts w:eastAsia="黑体"/>
          <w:sz w:val="24"/>
        </w:rPr>
        <w:t>光谱发射率数学模型</w:t>
      </w:r>
    </w:p>
    <w:p w:rsidR="00244EEC" w:rsidRPr="00406038" w:rsidRDefault="00D94635" w:rsidP="00D206E5">
      <w:pPr>
        <w:pStyle w:val="20"/>
        <w:spacing w:after="0" w:line="360" w:lineRule="auto"/>
        <w:ind w:leftChars="0" w:left="0"/>
        <w:jc w:val="right"/>
      </w:pPr>
      <w:r w:rsidRPr="00FA476F">
        <w:rPr>
          <w:position w:val="-60"/>
        </w:rPr>
        <w:object w:dxaOrig="3900" w:dyaOrig="1300">
          <v:shape id="_x0000_i1033" type="#_x0000_t75" style="width:211.05pt;height:62.05pt" o:ole="">
            <v:imagedata r:id="rId45" o:title=""/>
          </v:shape>
          <o:OLEObject Type="Embed" ProgID="Equation.3" ShapeID="_x0000_i1033" DrawAspect="Content" ObjectID="_1654855218" r:id="rId46"/>
        </w:object>
      </w:r>
      <w:r w:rsidR="00D206E5">
        <w:rPr>
          <w:rFonts w:hint="eastAsia"/>
          <w:position w:val="-60"/>
        </w:rPr>
        <w:t xml:space="preserve">                    </w:t>
      </w:r>
      <w:r w:rsidR="00CB70F8">
        <w:rPr>
          <w:rFonts w:hint="eastAsia"/>
        </w:rPr>
        <w:t>（</w:t>
      </w:r>
      <w:r w:rsidR="0005553D" w:rsidRPr="00406038">
        <w:rPr>
          <w:rFonts w:hint="eastAsia"/>
        </w:rPr>
        <w:t>C.1</w:t>
      </w:r>
      <w:r w:rsidR="00CB70F8">
        <w:rPr>
          <w:rFonts w:hint="eastAsia"/>
        </w:rPr>
        <w:t>）</w:t>
      </w:r>
    </w:p>
    <w:p w:rsidR="00D94635" w:rsidRPr="00FA476F" w:rsidRDefault="00D94635" w:rsidP="00D94635">
      <w:pPr>
        <w:pStyle w:val="aff1"/>
        <w:adjustRightInd w:val="0"/>
        <w:snapToGrid w:val="0"/>
        <w:spacing w:before="0" w:beforeAutospacing="0" w:after="0" w:afterAutospacing="0" w:line="360" w:lineRule="auto"/>
        <w:ind w:right="-105" w:firstLineChars="200" w:firstLine="480"/>
        <w:rPr>
          <w:rFonts w:ascii="Times New Roman" w:hAnsi="Times New Roman"/>
        </w:rPr>
      </w:pPr>
      <w:r>
        <w:rPr>
          <w:rFonts w:ascii="Times New Roman" w:hAnsi="Times New Roman"/>
        </w:rPr>
        <w:t>式中：</w:t>
      </w:r>
    </w:p>
    <w:p w:rsidR="00D94635" w:rsidRDefault="00D94635" w:rsidP="00D94635">
      <w:pPr>
        <w:pStyle w:val="aff1"/>
        <w:adjustRightInd w:val="0"/>
        <w:snapToGrid w:val="0"/>
        <w:spacing w:before="0" w:beforeAutospacing="0" w:after="0" w:afterAutospacing="0" w:line="300" w:lineRule="auto"/>
        <w:ind w:right="-108" w:firstLineChars="200" w:firstLine="480"/>
        <w:rPr>
          <w:rFonts w:ascii="Times New Roman" w:hAnsi="Times New Roman"/>
        </w:rPr>
      </w:pPr>
      <w:r w:rsidRPr="009C7ADF">
        <w:rPr>
          <w:position w:val="-10"/>
        </w:rPr>
        <w:object w:dxaOrig="840" w:dyaOrig="320">
          <v:shape id="_x0000_i1034" type="#_x0000_t75" style="width:53.4pt;height:16.15pt" o:ole="">
            <v:imagedata r:id="rId32" o:title=""/>
          </v:shape>
          <o:OLEObject Type="Embed" ProgID="Equation.3" ShapeID="_x0000_i1034" DrawAspect="Content" ObjectID="_1654855219" r:id="rId47"/>
        </w:object>
      </w:r>
      <w:r>
        <w:rPr>
          <w:rFonts w:ascii="Times New Roman" w:hAnsi="Times New Roman"/>
        </w:rPr>
        <w:t>——</w:t>
      </w:r>
      <w:r>
        <w:rPr>
          <w:rFonts w:ascii="Times New Roman" w:hAnsi="Times New Roman"/>
        </w:rPr>
        <w:t>红外标准样块光谱发射率；</w:t>
      </w:r>
    </w:p>
    <w:p w:rsidR="00D94635" w:rsidRDefault="00D94635" w:rsidP="00D94635">
      <w:pPr>
        <w:pStyle w:val="aff1"/>
        <w:adjustRightInd w:val="0"/>
        <w:snapToGrid w:val="0"/>
        <w:spacing w:before="0" w:beforeAutospacing="0" w:after="0" w:afterAutospacing="0" w:line="300" w:lineRule="auto"/>
        <w:ind w:right="-108" w:firstLineChars="200" w:firstLine="480"/>
        <w:rPr>
          <w:rFonts w:ascii="Times New Roman" w:hAnsi="Times New Roman"/>
        </w:rPr>
      </w:pPr>
      <w:r w:rsidRPr="009C7ADF">
        <w:rPr>
          <w:position w:val="-10"/>
        </w:rPr>
        <w:object w:dxaOrig="800" w:dyaOrig="320">
          <v:shape id="_x0000_i1035" type="#_x0000_t75" style="width:52.15pt;height:16.15pt" o:ole="">
            <v:imagedata r:id="rId34" o:title=""/>
          </v:shape>
          <o:OLEObject Type="Embed" ProgID="Equation.3" ShapeID="_x0000_i1035" DrawAspect="Content" ObjectID="_1654855220" r:id="rId48"/>
        </w:object>
      </w:r>
      <w:r>
        <w:rPr>
          <w:rFonts w:ascii="Times New Roman" w:hAnsi="Times New Roman"/>
        </w:rPr>
        <w:t>——</w:t>
      </w:r>
      <w:r>
        <w:rPr>
          <w:rFonts w:ascii="Times New Roman" w:hAnsi="Times New Roman" w:hint="eastAsia"/>
        </w:rPr>
        <w:t>变温标准</w:t>
      </w:r>
      <w:r>
        <w:rPr>
          <w:rFonts w:ascii="Times New Roman" w:hAnsi="Times New Roman"/>
        </w:rPr>
        <w:t>黑体光谱发射率；</w:t>
      </w:r>
    </w:p>
    <w:p w:rsidR="00D94635" w:rsidRDefault="00D94635" w:rsidP="00D94635">
      <w:pPr>
        <w:pStyle w:val="aff1"/>
        <w:adjustRightInd w:val="0"/>
        <w:snapToGrid w:val="0"/>
        <w:spacing w:before="0" w:beforeAutospacing="0" w:after="0" w:afterAutospacing="0" w:line="300" w:lineRule="auto"/>
        <w:ind w:right="-108" w:firstLineChars="200" w:firstLine="480"/>
        <w:rPr>
          <w:rFonts w:ascii="Times New Roman" w:hAnsi="Times New Roman"/>
        </w:rPr>
      </w:pPr>
      <w:r w:rsidRPr="009C7ADF">
        <w:rPr>
          <w:position w:val="-10"/>
        </w:rPr>
        <w:object w:dxaOrig="780" w:dyaOrig="320">
          <v:shape id="_x0000_i1036" type="#_x0000_t75" style="width:50.9pt;height:16.15pt" o:ole="">
            <v:imagedata r:id="rId36" o:title=""/>
          </v:shape>
          <o:OLEObject Type="Embed" ProgID="Equation.3" ShapeID="_x0000_i1036" DrawAspect="Content" ObjectID="_1654855221" r:id="rId49"/>
        </w:object>
      </w:r>
      <w:r>
        <w:rPr>
          <w:rFonts w:ascii="Times New Roman" w:hAnsi="Times New Roman"/>
        </w:rPr>
        <w:t>——</w:t>
      </w:r>
      <w:r>
        <w:rPr>
          <w:rFonts w:ascii="Times New Roman" w:hAnsi="Times New Roman"/>
        </w:rPr>
        <w:t>红外标准样块的输出信号，</w:t>
      </w:r>
      <w:r>
        <w:rPr>
          <w:rFonts w:ascii="Times New Roman" w:hAnsi="Times New Roman"/>
        </w:rPr>
        <w:t>V</w:t>
      </w:r>
      <w:r>
        <w:rPr>
          <w:rFonts w:ascii="Times New Roman" w:hAnsi="Times New Roman"/>
        </w:rPr>
        <w:t>；</w:t>
      </w:r>
    </w:p>
    <w:p w:rsidR="00D94635" w:rsidRDefault="00D94635" w:rsidP="00D94635">
      <w:pPr>
        <w:pStyle w:val="aff1"/>
        <w:adjustRightInd w:val="0"/>
        <w:snapToGrid w:val="0"/>
        <w:spacing w:before="0" w:beforeAutospacing="0" w:after="0" w:afterAutospacing="0" w:line="300" w:lineRule="auto"/>
        <w:ind w:right="-108" w:firstLineChars="200" w:firstLine="480"/>
        <w:rPr>
          <w:rFonts w:ascii="Times New Roman" w:hAnsi="Times New Roman"/>
        </w:rPr>
      </w:pPr>
      <w:r w:rsidRPr="009C7ADF">
        <w:rPr>
          <w:position w:val="-10"/>
        </w:rPr>
        <w:object w:dxaOrig="800" w:dyaOrig="320">
          <v:shape id="_x0000_i1037" type="#_x0000_t75" style="width:50.9pt;height:16.15pt" o:ole="">
            <v:imagedata r:id="rId38" o:title=""/>
          </v:shape>
          <o:OLEObject Type="Embed" ProgID="Equation.3" ShapeID="_x0000_i1037" DrawAspect="Content" ObjectID="_1654855222" r:id="rId50"/>
        </w:object>
      </w:r>
      <w:r>
        <w:rPr>
          <w:rFonts w:ascii="Times New Roman" w:hAnsi="Times New Roman"/>
        </w:rPr>
        <w:t>——</w:t>
      </w:r>
      <w:r>
        <w:rPr>
          <w:rFonts w:ascii="Times New Roman" w:hAnsi="Times New Roman"/>
        </w:rPr>
        <w:t>背景信号，</w:t>
      </w:r>
      <w:r>
        <w:rPr>
          <w:rFonts w:ascii="Times New Roman" w:hAnsi="Times New Roman"/>
        </w:rPr>
        <w:t>V</w:t>
      </w:r>
      <w:r>
        <w:rPr>
          <w:rFonts w:ascii="Times New Roman" w:hAnsi="Times New Roman"/>
        </w:rPr>
        <w:t>；</w:t>
      </w:r>
    </w:p>
    <w:p w:rsidR="00D94635" w:rsidRDefault="00D94635" w:rsidP="00D94635">
      <w:pPr>
        <w:pStyle w:val="aff1"/>
        <w:adjustRightInd w:val="0"/>
        <w:snapToGrid w:val="0"/>
        <w:spacing w:before="0" w:beforeAutospacing="0" w:after="0" w:afterAutospacing="0" w:line="300" w:lineRule="auto"/>
        <w:ind w:right="-108" w:firstLineChars="200" w:firstLine="480"/>
        <w:rPr>
          <w:rFonts w:ascii="Times New Roman" w:hAnsi="Times New Roman"/>
        </w:rPr>
      </w:pPr>
      <w:r w:rsidRPr="009C7ADF">
        <w:rPr>
          <w:position w:val="-10"/>
        </w:rPr>
        <w:object w:dxaOrig="780" w:dyaOrig="320">
          <v:shape id="_x0000_i1038" type="#_x0000_t75" style="width:50.9pt;height:16.15pt" o:ole="">
            <v:imagedata r:id="rId40" o:title=""/>
          </v:shape>
          <o:OLEObject Type="Embed" ProgID="Equation.3" ShapeID="_x0000_i1038" DrawAspect="Content" ObjectID="_1654855223" r:id="rId51"/>
        </w:object>
      </w:r>
      <w:r>
        <w:rPr>
          <w:rFonts w:ascii="Times New Roman" w:hAnsi="Times New Roman"/>
        </w:rPr>
        <w:t>——</w:t>
      </w:r>
      <w:r>
        <w:rPr>
          <w:rFonts w:ascii="Times New Roman" w:hAnsi="Times New Roman" w:hint="eastAsia"/>
        </w:rPr>
        <w:t>变温标准黑体</w:t>
      </w:r>
      <w:r>
        <w:rPr>
          <w:rFonts w:ascii="Times New Roman" w:hAnsi="Times New Roman"/>
        </w:rPr>
        <w:t>的输出信号，</w:t>
      </w:r>
      <w:r>
        <w:rPr>
          <w:rFonts w:ascii="Times New Roman" w:hAnsi="Times New Roman"/>
        </w:rPr>
        <w:t>V</w:t>
      </w:r>
      <w:r>
        <w:rPr>
          <w:rFonts w:ascii="Times New Roman" w:hAnsi="Times New Roman"/>
        </w:rPr>
        <w:t>；</w:t>
      </w:r>
    </w:p>
    <w:p w:rsidR="00D94635" w:rsidRDefault="00D94635" w:rsidP="00D94635">
      <w:pPr>
        <w:pStyle w:val="aff1"/>
        <w:adjustRightInd w:val="0"/>
        <w:snapToGrid w:val="0"/>
        <w:spacing w:before="0" w:beforeAutospacing="0" w:after="0" w:afterAutospacing="0" w:line="300" w:lineRule="auto"/>
        <w:ind w:right="-108" w:firstLineChars="500" w:firstLine="1200"/>
        <w:rPr>
          <w:rFonts w:ascii="Times New Roman" w:hAnsi="Times New Roman"/>
        </w:rPr>
      </w:pPr>
      <w:r>
        <w:rPr>
          <w:rFonts w:ascii="Times New Roman" w:hAnsi="Times New Roman"/>
          <w:i/>
        </w:rPr>
        <w:t>λ</w:t>
      </w:r>
      <w:r>
        <w:rPr>
          <w:rFonts w:ascii="Times New Roman" w:hAnsi="Times New Roman"/>
        </w:rPr>
        <w:t>——</w:t>
      </w:r>
      <w:r>
        <w:rPr>
          <w:rFonts w:ascii="Times New Roman" w:hAnsi="Times New Roman"/>
        </w:rPr>
        <w:t>红外标准样块光谱发射率测量波长点，</w:t>
      </w:r>
      <w:r>
        <w:rPr>
          <w:rFonts w:ascii="Times New Roman" w:hAnsi="Times New Roman"/>
        </w:rPr>
        <w:t>μm</w:t>
      </w:r>
      <w:r>
        <w:rPr>
          <w:rFonts w:ascii="Times New Roman" w:hAnsi="Times New Roman"/>
        </w:rPr>
        <w:t>；</w:t>
      </w:r>
    </w:p>
    <w:p w:rsidR="00D94635" w:rsidRDefault="00D94635" w:rsidP="00D94635">
      <w:pPr>
        <w:pStyle w:val="aff1"/>
        <w:adjustRightInd w:val="0"/>
        <w:snapToGrid w:val="0"/>
        <w:spacing w:before="0" w:beforeAutospacing="0" w:after="0" w:afterAutospacing="0" w:line="300" w:lineRule="auto"/>
        <w:ind w:right="-108" w:firstLineChars="500" w:firstLine="1200"/>
        <w:rPr>
          <w:rFonts w:ascii="Times New Roman" w:hAnsi="Times New Roman"/>
        </w:rPr>
      </w:pPr>
      <w:r>
        <w:rPr>
          <w:rFonts w:ascii="Times New Roman" w:hAnsi="Times New Roman"/>
          <w:i/>
        </w:rPr>
        <w:t>T</w:t>
      </w:r>
      <w:r>
        <w:rPr>
          <w:rFonts w:ascii="Times New Roman" w:hAnsi="Times New Roman"/>
        </w:rPr>
        <w:t>——</w:t>
      </w:r>
      <w:r>
        <w:rPr>
          <w:rFonts w:ascii="Times New Roman" w:hAnsi="Times New Roman"/>
        </w:rPr>
        <w:t>红外标准样块光谱发射率测量温度点，</w:t>
      </w:r>
      <w:r>
        <w:rPr>
          <w:rFonts w:cs="宋体" w:hint="eastAsia"/>
        </w:rPr>
        <w:t>℃</w:t>
      </w:r>
      <w:r>
        <w:rPr>
          <w:rFonts w:ascii="Times New Roman" w:hAnsi="Times New Roman"/>
        </w:rPr>
        <w:t>；</w:t>
      </w:r>
    </w:p>
    <w:p w:rsidR="00D94635" w:rsidRPr="00244EEC" w:rsidRDefault="00D94635" w:rsidP="00D94635">
      <w:pPr>
        <w:pStyle w:val="aff1"/>
        <w:adjustRightInd w:val="0"/>
        <w:snapToGrid w:val="0"/>
        <w:spacing w:before="0" w:beforeAutospacing="0" w:after="0" w:afterAutospacing="0" w:line="300" w:lineRule="auto"/>
        <w:ind w:right="-108" w:firstLineChars="500" w:firstLine="1200"/>
        <w:rPr>
          <w:rFonts w:ascii="Times New Roman" w:hAnsi="Times New Roman"/>
        </w:rPr>
      </w:pPr>
      <w:r w:rsidRPr="00244EEC">
        <w:rPr>
          <w:rFonts w:ascii="Times New Roman" w:hAnsi="Times New Roman"/>
          <w:i/>
        </w:rPr>
        <w:t>n</w:t>
      </w:r>
      <w:r w:rsidRPr="00244EEC">
        <w:rPr>
          <w:rFonts w:ascii="Times New Roman" w:hAnsi="Times New Roman"/>
        </w:rPr>
        <w:t>——</w:t>
      </w:r>
      <w:r w:rsidRPr="00244EEC">
        <w:rPr>
          <w:rFonts w:ascii="Times New Roman" w:hAnsi="Times New Roman"/>
        </w:rPr>
        <w:t>测量次数。</w:t>
      </w:r>
    </w:p>
    <w:p w:rsidR="0069019E" w:rsidRPr="00406038" w:rsidRDefault="0069019E">
      <w:pPr>
        <w:pStyle w:val="20"/>
        <w:spacing w:after="0" w:line="300" w:lineRule="auto"/>
        <w:ind w:leftChars="0" w:left="0"/>
        <w:rPr>
          <w:rFonts w:eastAsia="黑体"/>
          <w:sz w:val="24"/>
        </w:rPr>
      </w:pPr>
      <w:r w:rsidRPr="00406038">
        <w:rPr>
          <w:rFonts w:eastAsia="黑体"/>
          <w:sz w:val="24"/>
        </w:rPr>
        <w:t xml:space="preserve">C.2  </w:t>
      </w:r>
      <w:r w:rsidRPr="00406038">
        <w:rPr>
          <w:rFonts w:eastAsia="黑体"/>
          <w:sz w:val="24"/>
        </w:rPr>
        <w:t>光谱发射率测量不确定度来源</w:t>
      </w:r>
    </w:p>
    <w:p w:rsidR="0069019E" w:rsidRPr="00406038" w:rsidRDefault="002E2E14" w:rsidP="002E2E14">
      <w:pPr>
        <w:pStyle w:val="20"/>
        <w:adjustRightInd w:val="0"/>
        <w:snapToGrid w:val="0"/>
        <w:spacing w:after="0" w:line="300" w:lineRule="auto"/>
        <w:ind w:leftChars="0" w:left="0"/>
        <w:rPr>
          <w:sz w:val="24"/>
        </w:rPr>
      </w:pPr>
      <w:r w:rsidRPr="00406038">
        <w:rPr>
          <w:rFonts w:hint="eastAsia"/>
          <w:sz w:val="24"/>
        </w:rPr>
        <w:t>C.2.1</w:t>
      </w:r>
      <w:r w:rsidR="0069019E" w:rsidRPr="00406038">
        <w:rPr>
          <w:sz w:val="24"/>
        </w:rPr>
        <w:t>红外材料光谱发射率测量系统引入的相对标准不确定度</w:t>
      </w:r>
      <w:r w:rsidR="0069019E" w:rsidRPr="00406038">
        <w:rPr>
          <w:rFonts w:eastAsia="仿宋_GB2312"/>
          <w:bCs/>
          <w:i/>
          <w:sz w:val="24"/>
        </w:rPr>
        <w:t>u</w:t>
      </w:r>
      <w:r w:rsidR="0069019E" w:rsidRPr="00406038">
        <w:rPr>
          <w:rFonts w:eastAsia="仿宋_GB2312"/>
          <w:bCs/>
          <w:sz w:val="24"/>
          <w:vertAlign w:val="subscript"/>
        </w:rPr>
        <w:t>1</w:t>
      </w:r>
      <w:r w:rsidR="0005553D" w:rsidRPr="00406038">
        <w:rPr>
          <w:rFonts w:hint="eastAsia"/>
          <w:sz w:val="24"/>
        </w:rPr>
        <w:t>。</w:t>
      </w:r>
    </w:p>
    <w:p w:rsidR="0069019E" w:rsidRPr="00406038" w:rsidRDefault="002E2E14" w:rsidP="002E2E14">
      <w:pPr>
        <w:pStyle w:val="20"/>
        <w:adjustRightInd w:val="0"/>
        <w:snapToGrid w:val="0"/>
        <w:spacing w:after="0" w:line="300" w:lineRule="auto"/>
        <w:ind w:leftChars="0" w:left="0"/>
        <w:rPr>
          <w:sz w:val="24"/>
        </w:rPr>
      </w:pPr>
      <w:r w:rsidRPr="00406038">
        <w:rPr>
          <w:rFonts w:hint="eastAsia"/>
          <w:sz w:val="24"/>
        </w:rPr>
        <w:t>C.2.</w:t>
      </w:r>
      <w:r w:rsidR="0005553D" w:rsidRPr="00406038">
        <w:rPr>
          <w:rFonts w:hint="eastAsia"/>
          <w:sz w:val="24"/>
        </w:rPr>
        <w:t>2</w:t>
      </w:r>
      <w:r w:rsidR="0069019E" w:rsidRPr="00406038">
        <w:rPr>
          <w:sz w:val="24"/>
        </w:rPr>
        <w:t>红外标准样块表面状态引入的相对标准不确定度</w:t>
      </w:r>
      <w:r w:rsidR="0069019E" w:rsidRPr="00406038">
        <w:rPr>
          <w:rFonts w:eastAsia="仿宋_GB2312"/>
          <w:bCs/>
          <w:i/>
          <w:sz w:val="24"/>
        </w:rPr>
        <w:t>u</w:t>
      </w:r>
      <w:r w:rsidR="0069019E" w:rsidRPr="00406038">
        <w:rPr>
          <w:rFonts w:eastAsia="仿宋_GB2312" w:hint="eastAsia"/>
          <w:bCs/>
          <w:sz w:val="24"/>
          <w:vertAlign w:val="subscript"/>
        </w:rPr>
        <w:t>2</w:t>
      </w:r>
      <w:r w:rsidR="0005553D" w:rsidRPr="00406038">
        <w:rPr>
          <w:rFonts w:hint="eastAsia"/>
          <w:sz w:val="24"/>
        </w:rPr>
        <w:t>。</w:t>
      </w:r>
    </w:p>
    <w:p w:rsidR="0069019E" w:rsidRPr="00406038" w:rsidRDefault="002E2E14" w:rsidP="002E2E14">
      <w:pPr>
        <w:pStyle w:val="20"/>
        <w:adjustRightInd w:val="0"/>
        <w:snapToGrid w:val="0"/>
        <w:spacing w:after="0" w:line="300" w:lineRule="auto"/>
        <w:ind w:leftChars="0" w:left="0"/>
        <w:rPr>
          <w:sz w:val="24"/>
        </w:rPr>
      </w:pPr>
      <w:r w:rsidRPr="00406038">
        <w:rPr>
          <w:rFonts w:hint="eastAsia"/>
          <w:sz w:val="24"/>
        </w:rPr>
        <w:t>C.2.</w:t>
      </w:r>
      <w:r w:rsidR="0005553D" w:rsidRPr="00406038">
        <w:rPr>
          <w:rFonts w:hint="eastAsia"/>
          <w:sz w:val="24"/>
        </w:rPr>
        <w:t>3</w:t>
      </w:r>
      <w:r w:rsidR="0069019E" w:rsidRPr="00406038">
        <w:rPr>
          <w:sz w:val="24"/>
        </w:rPr>
        <w:t>测量重复性引入的相对标准不确定度</w:t>
      </w:r>
      <w:r w:rsidR="0069019E" w:rsidRPr="00406038">
        <w:rPr>
          <w:rFonts w:eastAsia="仿宋_GB2312"/>
          <w:bCs/>
          <w:i/>
          <w:sz w:val="24"/>
        </w:rPr>
        <w:t>u</w:t>
      </w:r>
      <w:r w:rsidR="0069019E" w:rsidRPr="00406038">
        <w:rPr>
          <w:rFonts w:eastAsia="仿宋_GB2312" w:hint="eastAsia"/>
          <w:bCs/>
          <w:sz w:val="24"/>
          <w:vertAlign w:val="subscript"/>
        </w:rPr>
        <w:t>3</w:t>
      </w:r>
      <w:r w:rsidRPr="00406038">
        <w:rPr>
          <w:rFonts w:hint="eastAsia"/>
          <w:sz w:val="24"/>
        </w:rPr>
        <w:t>。</w:t>
      </w:r>
    </w:p>
    <w:p w:rsidR="0069019E" w:rsidRPr="00406038" w:rsidRDefault="0069019E">
      <w:pPr>
        <w:pStyle w:val="20"/>
        <w:spacing w:after="0" w:line="300" w:lineRule="auto"/>
        <w:ind w:leftChars="0" w:left="0"/>
        <w:rPr>
          <w:rFonts w:eastAsia="黑体"/>
          <w:sz w:val="24"/>
        </w:rPr>
      </w:pPr>
      <w:r w:rsidRPr="00406038">
        <w:rPr>
          <w:rFonts w:eastAsia="黑体"/>
          <w:sz w:val="24"/>
        </w:rPr>
        <w:t xml:space="preserve">C.3  </w:t>
      </w:r>
      <w:r w:rsidRPr="00406038">
        <w:rPr>
          <w:rFonts w:eastAsia="黑体"/>
          <w:sz w:val="24"/>
        </w:rPr>
        <w:t>标准不确定度分量评定</w:t>
      </w:r>
    </w:p>
    <w:p w:rsidR="0069019E" w:rsidRPr="00406038" w:rsidRDefault="000A59F9" w:rsidP="002E2E14">
      <w:pPr>
        <w:pStyle w:val="20"/>
        <w:adjustRightInd w:val="0"/>
        <w:snapToGrid w:val="0"/>
        <w:spacing w:after="0" w:line="300" w:lineRule="auto"/>
        <w:ind w:leftChars="0" w:left="0"/>
        <w:rPr>
          <w:sz w:val="24"/>
        </w:rPr>
      </w:pPr>
      <w:r w:rsidRPr="00406038">
        <w:rPr>
          <w:rFonts w:eastAsia="黑体"/>
        </w:rPr>
        <w:t>C.3</w:t>
      </w:r>
      <w:r w:rsidRPr="00406038">
        <w:rPr>
          <w:rFonts w:eastAsia="黑体" w:hint="eastAsia"/>
        </w:rPr>
        <w:t>.1</w:t>
      </w:r>
      <w:r w:rsidR="0069019E" w:rsidRPr="00406038">
        <w:rPr>
          <w:sz w:val="24"/>
        </w:rPr>
        <w:t>红外材料光谱发射率测量系统引入的相对标准不确定度</w:t>
      </w:r>
      <w:r w:rsidR="0069019E" w:rsidRPr="00406038">
        <w:rPr>
          <w:rFonts w:eastAsia="仿宋_GB2312"/>
          <w:bCs/>
          <w:i/>
          <w:sz w:val="24"/>
        </w:rPr>
        <w:t>u</w:t>
      </w:r>
      <w:r w:rsidR="0069019E" w:rsidRPr="00406038">
        <w:rPr>
          <w:rFonts w:eastAsia="仿宋_GB2312"/>
          <w:bCs/>
          <w:sz w:val="24"/>
          <w:vertAlign w:val="subscript"/>
        </w:rPr>
        <w:t>1</w:t>
      </w:r>
    </w:p>
    <w:p w:rsidR="0069019E" w:rsidRPr="00406038" w:rsidRDefault="0069019E" w:rsidP="0005553D">
      <w:pPr>
        <w:spacing w:line="300" w:lineRule="auto"/>
        <w:ind w:firstLineChars="200" w:firstLine="480"/>
        <w:rPr>
          <w:sz w:val="24"/>
        </w:rPr>
      </w:pPr>
      <w:r w:rsidRPr="00406038">
        <w:rPr>
          <w:sz w:val="24"/>
        </w:rPr>
        <w:t>根据红外材料光谱发射率测量系统的校准证书，光谱发射率的测量不确定度为</w:t>
      </w:r>
      <w:r w:rsidRPr="00406038">
        <w:rPr>
          <w:sz w:val="24"/>
        </w:rPr>
        <w:t>3.6%</w:t>
      </w:r>
      <w:r w:rsidRPr="00406038">
        <w:rPr>
          <w:sz w:val="24"/>
        </w:rPr>
        <w:t>，</w:t>
      </w:r>
      <w:r w:rsidRPr="00406038">
        <w:rPr>
          <w:kern w:val="0"/>
          <w:sz w:val="24"/>
        </w:rPr>
        <w:t>包含因子</w:t>
      </w:r>
      <w:r w:rsidRPr="00406038">
        <w:rPr>
          <w:i/>
          <w:kern w:val="0"/>
          <w:sz w:val="24"/>
        </w:rPr>
        <w:t>k</w:t>
      </w:r>
      <w:r w:rsidRPr="00406038">
        <w:rPr>
          <w:kern w:val="0"/>
          <w:sz w:val="24"/>
        </w:rPr>
        <w:t>=2</w:t>
      </w:r>
      <w:r w:rsidRPr="00406038">
        <w:rPr>
          <w:sz w:val="24"/>
        </w:rPr>
        <w:t>，按</w:t>
      </w:r>
      <w:r w:rsidRPr="00406038">
        <w:rPr>
          <w:sz w:val="24"/>
        </w:rPr>
        <w:t>B</w:t>
      </w:r>
      <w:r w:rsidRPr="00406038">
        <w:rPr>
          <w:sz w:val="24"/>
        </w:rPr>
        <w:t>类方法评定，红外材料光谱发射率测量系统引入的相对标准不确定度</w:t>
      </w:r>
      <w:r w:rsidRPr="00406038">
        <w:rPr>
          <w:rFonts w:eastAsia="仿宋_GB2312"/>
          <w:bCs/>
          <w:i/>
          <w:sz w:val="24"/>
        </w:rPr>
        <w:t>u</w:t>
      </w:r>
      <w:r w:rsidRPr="00406038">
        <w:rPr>
          <w:rFonts w:eastAsia="仿宋_GB2312"/>
          <w:bCs/>
          <w:sz w:val="24"/>
          <w:vertAlign w:val="subscript"/>
        </w:rPr>
        <w:t>1</w:t>
      </w:r>
      <w:r w:rsidRPr="00406038">
        <w:rPr>
          <w:sz w:val="24"/>
        </w:rPr>
        <w:t>=3.6%/2=1.8%</w:t>
      </w:r>
      <w:r w:rsidR="0005553D" w:rsidRPr="00406038">
        <w:rPr>
          <w:rFonts w:hint="eastAsia"/>
          <w:sz w:val="24"/>
        </w:rPr>
        <w:t>。</w:t>
      </w:r>
    </w:p>
    <w:p w:rsidR="0069019E" w:rsidRPr="00406038" w:rsidRDefault="0005553D" w:rsidP="0005553D">
      <w:pPr>
        <w:pStyle w:val="20"/>
        <w:adjustRightInd w:val="0"/>
        <w:snapToGrid w:val="0"/>
        <w:spacing w:after="0" w:line="300" w:lineRule="auto"/>
        <w:ind w:leftChars="0" w:left="0"/>
      </w:pPr>
      <w:r w:rsidRPr="00406038">
        <w:rPr>
          <w:rFonts w:hint="eastAsia"/>
          <w:sz w:val="24"/>
        </w:rPr>
        <w:t>C.3.2</w:t>
      </w:r>
      <w:r w:rsidR="0069019E" w:rsidRPr="00406038">
        <w:rPr>
          <w:sz w:val="24"/>
        </w:rPr>
        <w:t>红外标准样块表面状态引入的相对标准不确定度</w:t>
      </w:r>
      <w:r w:rsidR="0069019E" w:rsidRPr="00406038">
        <w:rPr>
          <w:rFonts w:eastAsia="仿宋_GB2312"/>
          <w:bCs/>
          <w:i/>
          <w:sz w:val="24"/>
        </w:rPr>
        <w:t>u</w:t>
      </w:r>
      <w:r w:rsidR="0069019E" w:rsidRPr="00406038">
        <w:rPr>
          <w:rFonts w:eastAsia="仿宋_GB2312" w:hint="eastAsia"/>
          <w:bCs/>
          <w:sz w:val="24"/>
          <w:vertAlign w:val="subscript"/>
        </w:rPr>
        <w:t>2</w:t>
      </w:r>
    </w:p>
    <w:p w:rsidR="0069019E" w:rsidRPr="00406038" w:rsidRDefault="0069019E" w:rsidP="0005553D">
      <w:pPr>
        <w:pStyle w:val="af8"/>
        <w:adjustRightInd w:val="0"/>
        <w:snapToGrid w:val="0"/>
        <w:spacing w:line="300" w:lineRule="auto"/>
        <w:ind w:firstLineChars="200" w:firstLine="480"/>
        <w:rPr>
          <w:sz w:val="24"/>
        </w:rPr>
      </w:pPr>
      <w:r w:rsidRPr="00406038">
        <w:rPr>
          <w:rFonts w:ascii="Times New Roman" w:hAnsi="Times New Roman" w:cs="Times New Roman"/>
          <w:sz w:val="24"/>
          <w:szCs w:val="24"/>
        </w:rPr>
        <w:t>根据测试结果和实验分析，红外标准样块表面状态引入的不确定度为</w:t>
      </w:r>
      <w:r w:rsidRPr="00406038">
        <w:rPr>
          <w:rFonts w:ascii="Times New Roman" w:hAnsi="Times New Roman" w:cs="Times New Roman"/>
          <w:sz w:val="24"/>
          <w:szCs w:val="24"/>
        </w:rPr>
        <w:t>1.6%</w:t>
      </w:r>
      <w:r w:rsidRPr="00406038">
        <w:rPr>
          <w:rFonts w:ascii="Times New Roman" w:hAnsi="Times New Roman" w:cs="Times New Roman"/>
          <w:sz w:val="24"/>
          <w:szCs w:val="24"/>
        </w:rPr>
        <w:t>，用</w:t>
      </w:r>
      <w:r w:rsidRPr="00406038">
        <w:rPr>
          <w:rFonts w:ascii="Times New Roman" w:hAnsi="Times New Roman" w:cs="Times New Roman"/>
          <w:sz w:val="24"/>
          <w:szCs w:val="24"/>
        </w:rPr>
        <w:t>B</w:t>
      </w:r>
      <w:r w:rsidRPr="00406038">
        <w:rPr>
          <w:rFonts w:ascii="Times New Roman" w:hAnsi="Times New Roman" w:cs="Times New Roman"/>
          <w:sz w:val="24"/>
          <w:szCs w:val="24"/>
        </w:rPr>
        <w:t>类方法评定，</w:t>
      </w:r>
      <w:r w:rsidRPr="00406038">
        <w:rPr>
          <w:rFonts w:ascii="Times New Roman" w:hAnsi="Times New Roman" w:cs="Times New Roman"/>
          <w:kern w:val="0"/>
          <w:sz w:val="24"/>
        </w:rPr>
        <w:t>包含因子</w:t>
      </w:r>
      <w:r w:rsidRPr="00406038">
        <w:rPr>
          <w:rFonts w:ascii="Times New Roman" w:hAnsi="Times New Roman" w:cs="Times New Roman"/>
          <w:i/>
          <w:kern w:val="0"/>
          <w:sz w:val="24"/>
        </w:rPr>
        <w:t>k</w:t>
      </w:r>
      <w:r w:rsidRPr="00406038">
        <w:rPr>
          <w:rFonts w:ascii="Times New Roman" w:hAnsi="Times New Roman" w:cs="Times New Roman"/>
          <w:kern w:val="0"/>
          <w:sz w:val="24"/>
        </w:rPr>
        <w:t>=2</w:t>
      </w:r>
      <w:r w:rsidRPr="00406038">
        <w:rPr>
          <w:rFonts w:ascii="Times New Roman" w:hAnsi="Times New Roman" w:cs="Times New Roman"/>
          <w:sz w:val="24"/>
          <w:szCs w:val="24"/>
        </w:rPr>
        <w:t>，则红外标准样块表面状态引入的相对标准不确定度</w:t>
      </w:r>
      <w:r w:rsidRPr="00406038">
        <w:rPr>
          <w:rFonts w:ascii="Times New Roman" w:hAnsi="Times New Roman" w:cs="Times New Roman"/>
          <w:i/>
          <w:sz w:val="24"/>
          <w:szCs w:val="24"/>
        </w:rPr>
        <w:t>u</w:t>
      </w:r>
      <w:r w:rsidRPr="00406038">
        <w:rPr>
          <w:rFonts w:ascii="Times New Roman" w:hAnsi="Times New Roman" w:cs="Times New Roman" w:hint="eastAsia"/>
          <w:sz w:val="24"/>
          <w:szCs w:val="24"/>
          <w:vertAlign w:val="subscript"/>
        </w:rPr>
        <w:t>2</w:t>
      </w:r>
      <w:r w:rsidRPr="00406038">
        <w:rPr>
          <w:rFonts w:ascii="Times New Roman" w:hAnsi="Times New Roman" w:cs="Times New Roman"/>
          <w:sz w:val="24"/>
          <w:szCs w:val="24"/>
        </w:rPr>
        <w:t>=1.6%/2=0.8%</w:t>
      </w:r>
      <w:r w:rsidR="0005553D" w:rsidRPr="00406038">
        <w:rPr>
          <w:rFonts w:hint="eastAsia"/>
          <w:sz w:val="24"/>
        </w:rPr>
        <w:t>。</w:t>
      </w:r>
    </w:p>
    <w:p w:rsidR="0069019E" w:rsidRPr="00406038" w:rsidRDefault="0005553D" w:rsidP="0005553D">
      <w:pPr>
        <w:pStyle w:val="20"/>
        <w:adjustRightInd w:val="0"/>
        <w:snapToGrid w:val="0"/>
        <w:spacing w:after="0" w:line="300" w:lineRule="auto"/>
        <w:ind w:leftChars="0" w:left="0"/>
      </w:pPr>
      <w:r w:rsidRPr="00406038">
        <w:rPr>
          <w:rFonts w:hint="eastAsia"/>
          <w:sz w:val="24"/>
        </w:rPr>
        <w:lastRenderedPageBreak/>
        <w:t>C.3.3</w:t>
      </w:r>
      <w:r w:rsidR="0069019E" w:rsidRPr="00406038">
        <w:rPr>
          <w:sz w:val="24"/>
        </w:rPr>
        <w:t>测量重复性引入的相对标准不确定度</w:t>
      </w:r>
      <w:r w:rsidR="0069019E" w:rsidRPr="00406038">
        <w:rPr>
          <w:rFonts w:eastAsia="仿宋_GB2312"/>
          <w:bCs/>
          <w:i/>
          <w:sz w:val="24"/>
        </w:rPr>
        <w:t>u</w:t>
      </w:r>
      <w:r w:rsidR="0069019E" w:rsidRPr="00406038">
        <w:rPr>
          <w:rFonts w:eastAsia="仿宋_GB2312" w:hint="eastAsia"/>
          <w:bCs/>
          <w:sz w:val="24"/>
          <w:vertAlign w:val="subscript"/>
        </w:rPr>
        <w:t>3</w:t>
      </w:r>
    </w:p>
    <w:p w:rsidR="0069019E" w:rsidRPr="00406038" w:rsidRDefault="0069019E">
      <w:pPr>
        <w:snapToGrid w:val="0"/>
        <w:spacing w:line="300" w:lineRule="auto"/>
        <w:ind w:firstLineChars="200" w:firstLine="480"/>
        <w:rPr>
          <w:bCs/>
          <w:sz w:val="24"/>
        </w:rPr>
      </w:pPr>
      <w:r w:rsidRPr="00406038">
        <w:rPr>
          <w:sz w:val="24"/>
        </w:rPr>
        <w:t>在相同条件下分别测量红外标准样块光谱发射率</w:t>
      </w:r>
      <w:r w:rsidR="0005553D" w:rsidRPr="00406038">
        <w:rPr>
          <w:rFonts w:hint="eastAsia"/>
          <w:sz w:val="24"/>
        </w:rPr>
        <w:t>六</w:t>
      </w:r>
      <w:r w:rsidRPr="00406038">
        <w:rPr>
          <w:sz w:val="24"/>
        </w:rPr>
        <w:t>次，利用贝塞尔公式计算实验标准偏差作为测量重复性引入的测量不确定度</w:t>
      </w:r>
      <w:r w:rsidRPr="00406038">
        <w:rPr>
          <w:bCs/>
          <w:sz w:val="24"/>
        </w:rPr>
        <w:t>，其</w:t>
      </w:r>
      <w:r w:rsidRPr="00406038">
        <w:rPr>
          <w:sz w:val="24"/>
        </w:rPr>
        <w:t>标准不确定度可用</w:t>
      </w:r>
      <w:r w:rsidRPr="00406038">
        <w:rPr>
          <w:bCs/>
          <w:sz w:val="24"/>
        </w:rPr>
        <w:t>A</w:t>
      </w:r>
      <w:r w:rsidRPr="00406038">
        <w:rPr>
          <w:bCs/>
          <w:sz w:val="24"/>
        </w:rPr>
        <w:t>类方法评定，</w:t>
      </w:r>
      <w:r w:rsidRPr="00406038">
        <w:rPr>
          <w:sz w:val="24"/>
        </w:rPr>
        <w:t>测量重复性引入的相对标准不确定度</w:t>
      </w:r>
      <w:r w:rsidRPr="00406038">
        <w:rPr>
          <w:bCs/>
          <w:sz w:val="24"/>
        </w:rPr>
        <w:t>为</w:t>
      </w:r>
      <w:r w:rsidRPr="00406038">
        <w:rPr>
          <w:rFonts w:hint="eastAsia"/>
          <w:bCs/>
          <w:sz w:val="24"/>
        </w:rPr>
        <w:t>1.0</w:t>
      </w:r>
      <w:r w:rsidRPr="00406038">
        <w:rPr>
          <w:bCs/>
          <w:sz w:val="24"/>
        </w:rPr>
        <w:t>%</w:t>
      </w:r>
      <w:r w:rsidRPr="00406038">
        <w:rPr>
          <w:bCs/>
          <w:sz w:val="24"/>
        </w:rPr>
        <w:t>。</w:t>
      </w:r>
    </w:p>
    <w:p w:rsidR="0069019E" w:rsidRPr="00406038" w:rsidRDefault="0069019E">
      <w:pPr>
        <w:snapToGrid w:val="0"/>
        <w:spacing w:line="300" w:lineRule="auto"/>
        <w:rPr>
          <w:rFonts w:eastAsia="黑体"/>
          <w:sz w:val="24"/>
        </w:rPr>
      </w:pPr>
      <w:r w:rsidRPr="00406038">
        <w:rPr>
          <w:rFonts w:eastAsia="黑体"/>
          <w:sz w:val="24"/>
        </w:rPr>
        <w:t xml:space="preserve">C.4  </w:t>
      </w:r>
      <w:r w:rsidRPr="00406038">
        <w:rPr>
          <w:rFonts w:eastAsia="黑体"/>
          <w:sz w:val="24"/>
        </w:rPr>
        <w:t>相对合成标准不确定度</w:t>
      </w:r>
    </w:p>
    <w:p w:rsidR="0069019E" w:rsidRPr="00406038" w:rsidRDefault="0069019E">
      <w:pPr>
        <w:snapToGrid w:val="0"/>
        <w:spacing w:line="360" w:lineRule="auto"/>
        <w:jc w:val="center"/>
        <w:rPr>
          <w:rFonts w:eastAsia="黑体"/>
        </w:rPr>
      </w:pPr>
      <w:r w:rsidRPr="00406038">
        <w:rPr>
          <w:rFonts w:eastAsia="黑体"/>
          <w:bCs/>
        </w:rPr>
        <w:t>表</w:t>
      </w:r>
      <w:r w:rsidRPr="00406038">
        <w:rPr>
          <w:rFonts w:eastAsia="黑体"/>
        </w:rPr>
        <w:t>C.1</w:t>
      </w:r>
      <w:r w:rsidRPr="00406038">
        <w:rPr>
          <w:rFonts w:eastAsia="黑体"/>
        </w:rPr>
        <w:t>光谱发射率测量不确定度一览表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72"/>
        <w:gridCol w:w="3522"/>
        <w:gridCol w:w="1800"/>
        <w:gridCol w:w="1228"/>
      </w:tblGrid>
      <w:tr w:rsidR="0069019E" w:rsidRPr="00406038">
        <w:trPr>
          <w:trHeight w:val="546"/>
          <w:jc w:val="center"/>
        </w:trPr>
        <w:tc>
          <w:tcPr>
            <w:tcW w:w="1672" w:type="dxa"/>
            <w:vAlign w:val="center"/>
          </w:tcPr>
          <w:p w:rsidR="0069019E" w:rsidRPr="00406038" w:rsidRDefault="0069019E">
            <w:pPr>
              <w:spacing w:line="300" w:lineRule="auto"/>
              <w:jc w:val="center"/>
              <w:rPr>
                <w:szCs w:val="21"/>
              </w:rPr>
            </w:pPr>
            <w:r w:rsidRPr="00406038">
              <w:rPr>
                <w:szCs w:val="21"/>
              </w:rPr>
              <w:t>不确定度分量</w:t>
            </w:r>
          </w:p>
        </w:tc>
        <w:tc>
          <w:tcPr>
            <w:tcW w:w="3522" w:type="dxa"/>
            <w:vAlign w:val="center"/>
          </w:tcPr>
          <w:p w:rsidR="0069019E" w:rsidRPr="00406038" w:rsidRDefault="0069019E">
            <w:pPr>
              <w:spacing w:line="300" w:lineRule="auto"/>
              <w:jc w:val="center"/>
              <w:rPr>
                <w:szCs w:val="21"/>
              </w:rPr>
            </w:pPr>
            <w:r w:rsidRPr="00406038">
              <w:rPr>
                <w:szCs w:val="21"/>
              </w:rPr>
              <w:t>不确定度来源</w:t>
            </w:r>
          </w:p>
        </w:tc>
        <w:tc>
          <w:tcPr>
            <w:tcW w:w="1800" w:type="dxa"/>
            <w:vAlign w:val="center"/>
          </w:tcPr>
          <w:p w:rsidR="0069019E" w:rsidRPr="00406038" w:rsidRDefault="0069019E">
            <w:pPr>
              <w:spacing w:line="300" w:lineRule="auto"/>
              <w:jc w:val="center"/>
              <w:rPr>
                <w:szCs w:val="21"/>
              </w:rPr>
            </w:pPr>
            <w:r w:rsidRPr="00406038">
              <w:rPr>
                <w:szCs w:val="21"/>
              </w:rPr>
              <w:t>不确定度值</w:t>
            </w:r>
            <w:r w:rsidRPr="00406038">
              <w:rPr>
                <w:i/>
                <w:szCs w:val="21"/>
              </w:rPr>
              <w:t>u</w:t>
            </w:r>
            <w:r w:rsidRPr="00406038">
              <w:rPr>
                <w:szCs w:val="21"/>
                <w:vertAlign w:val="subscript"/>
              </w:rPr>
              <w:t>i</w:t>
            </w:r>
          </w:p>
        </w:tc>
        <w:tc>
          <w:tcPr>
            <w:tcW w:w="1228" w:type="dxa"/>
            <w:vAlign w:val="center"/>
          </w:tcPr>
          <w:p w:rsidR="0069019E" w:rsidRPr="00406038" w:rsidRDefault="0069019E">
            <w:pPr>
              <w:spacing w:line="300" w:lineRule="auto"/>
              <w:jc w:val="center"/>
              <w:rPr>
                <w:szCs w:val="21"/>
              </w:rPr>
            </w:pPr>
            <w:r w:rsidRPr="00406038">
              <w:rPr>
                <w:szCs w:val="21"/>
              </w:rPr>
              <w:t>评定方法</w:t>
            </w:r>
          </w:p>
        </w:tc>
      </w:tr>
      <w:tr w:rsidR="0069019E" w:rsidRPr="00406038">
        <w:trPr>
          <w:trHeight w:val="404"/>
          <w:jc w:val="center"/>
        </w:trPr>
        <w:tc>
          <w:tcPr>
            <w:tcW w:w="1672" w:type="dxa"/>
            <w:vAlign w:val="center"/>
          </w:tcPr>
          <w:p w:rsidR="0069019E" w:rsidRPr="00406038" w:rsidRDefault="0069019E">
            <w:pPr>
              <w:spacing w:line="300" w:lineRule="auto"/>
              <w:jc w:val="center"/>
              <w:rPr>
                <w:szCs w:val="21"/>
              </w:rPr>
            </w:pPr>
            <w:r w:rsidRPr="00406038">
              <w:rPr>
                <w:rFonts w:eastAsia="仿宋_GB2312"/>
                <w:bCs/>
                <w:i/>
                <w:sz w:val="24"/>
              </w:rPr>
              <w:t>u</w:t>
            </w:r>
            <w:r w:rsidRPr="00406038">
              <w:rPr>
                <w:rFonts w:eastAsia="仿宋_GB2312"/>
                <w:bCs/>
                <w:sz w:val="24"/>
                <w:vertAlign w:val="subscript"/>
              </w:rPr>
              <w:t>1</w:t>
            </w:r>
          </w:p>
        </w:tc>
        <w:tc>
          <w:tcPr>
            <w:tcW w:w="3522" w:type="dxa"/>
            <w:vAlign w:val="center"/>
          </w:tcPr>
          <w:p w:rsidR="0069019E" w:rsidRPr="00406038" w:rsidRDefault="0069019E">
            <w:pPr>
              <w:spacing w:line="300" w:lineRule="auto"/>
              <w:jc w:val="center"/>
              <w:rPr>
                <w:szCs w:val="21"/>
              </w:rPr>
            </w:pPr>
            <w:r w:rsidRPr="00406038">
              <w:rPr>
                <w:rFonts w:hint="eastAsia"/>
                <w:szCs w:val="21"/>
              </w:rPr>
              <w:t>红外材料光谱发射率测量系统</w:t>
            </w:r>
          </w:p>
        </w:tc>
        <w:tc>
          <w:tcPr>
            <w:tcW w:w="1800" w:type="dxa"/>
            <w:vAlign w:val="center"/>
          </w:tcPr>
          <w:p w:rsidR="0069019E" w:rsidRPr="00406038" w:rsidRDefault="0069019E">
            <w:pPr>
              <w:spacing w:line="300" w:lineRule="auto"/>
              <w:jc w:val="center"/>
              <w:rPr>
                <w:szCs w:val="21"/>
              </w:rPr>
            </w:pPr>
            <w:r w:rsidRPr="00406038">
              <w:rPr>
                <w:rFonts w:hint="eastAsia"/>
                <w:szCs w:val="21"/>
              </w:rPr>
              <w:t>1.8</w:t>
            </w:r>
            <w:r w:rsidRPr="00406038">
              <w:rPr>
                <w:szCs w:val="21"/>
              </w:rPr>
              <w:t>%</w:t>
            </w:r>
          </w:p>
        </w:tc>
        <w:tc>
          <w:tcPr>
            <w:tcW w:w="1228" w:type="dxa"/>
            <w:vAlign w:val="center"/>
          </w:tcPr>
          <w:p w:rsidR="0069019E" w:rsidRPr="00406038" w:rsidRDefault="0069019E">
            <w:pPr>
              <w:spacing w:line="300" w:lineRule="auto"/>
              <w:jc w:val="center"/>
              <w:rPr>
                <w:szCs w:val="21"/>
              </w:rPr>
            </w:pPr>
            <w:r w:rsidRPr="00406038">
              <w:rPr>
                <w:szCs w:val="21"/>
              </w:rPr>
              <w:t>B</w:t>
            </w:r>
            <w:r w:rsidRPr="00406038">
              <w:rPr>
                <w:szCs w:val="21"/>
              </w:rPr>
              <w:t>类</w:t>
            </w:r>
          </w:p>
        </w:tc>
      </w:tr>
      <w:tr w:rsidR="0069019E" w:rsidRPr="00406038">
        <w:trPr>
          <w:trHeight w:val="442"/>
          <w:jc w:val="center"/>
        </w:trPr>
        <w:tc>
          <w:tcPr>
            <w:tcW w:w="1672" w:type="dxa"/>
            <w:vAlign w:val="center"/>
          </w:tcPr>
          <w:p w:rsidR="0069019E" w:rsidRPr="00406038" w:rsidRDefault="0069019E">
            <w:pPr>
              <w:spacing w:line="300" w:lineRule="auto"/>
              <w:jc w:val="center"/>
              <w:rPr>
                <w:szCs w:val="21"/>
              </w:rPr>
            </w:pPr>
            <w:r w:rsidRPr="00406038">
              <w:rPr>
                <w:rFonts w:eastAsia="仿宋_GB2312"/>
                <w:bCs/>
                <w:i/>
                <w:sz w:val="24"/>
              </w:rPr>
              <w:t>u</w:t>
            </w:r>
            <w:r w:rsidRPr="00406038">
              <w:rPr>
                <w:rFonts w:eastAsia="仿宋_GB2312" w:hint="eastAsia"/>
                <w:bCs/>
                <w:sz w:val="24"/>
                <w:vertAlign w:val="subscript"/>
              </w:rPr>
              <w:t>2</w:t>
            </w:r>
          </w:p>
        </w:tc>
        <w:tc>
          <w:tcPr>
            <w:tcW w:w="3522" w:type="dxa"/>
            <w:vAlign w:val="center"/>
          </w:tcPr>
          <w:p w:rsidR="0069019E" w:rsidRPr="00406038" w:rsidRDefault="0069019E">
            <w:pPr>
              <w:spacing w:line="300" w:lineRule="auto"/>
              <w:jc w:val="center"/>
              <w:rPr>
                <w:szCs w:val="21"/>
              </w:rPr>
            </w:pPr>
            <w:r w:rsidRPr="00406038">
              <w:t>红外标准样块表面状态</w:t>
            </w:r>
          </w:p>
        </w:tc>
        <w:tc>
          <w:tcPr>
            <w:tcW w:w="1800" w:type="dxa"/>
            <w:vAlign w:val="center"/>
          </w:tcPr>
          <w:p w:rsidR="0069019E" w:rsidRPr="00406038" w:rsidRDefault="0069019E">
            <w:pPr>
              <w:spacing w:line="300" w:lineRule="auto"/>
              <w:jc w:val="center"/>
              <w:rPr>
                <w:szCs w:val="21"/>
              </w:rPr>
            </w:pPr>
            <w:r w:rsidRPr="00406038">
              <w:rPr>
                <w:szCs w:val="21"/>
              </w:rPr>
              <w:t>0.8%</w:t>
            </w:r>
          </w:p>
        </w:tc>
        <w:tc>
          <w:tcPr>
            <w:tcW w:w="1228" w:type="dxa"/>
            <w:vAlign w:val="center"/>
          </w:tcPr>
          <w:p w:rsidR="0069019E" w:rsidRPr="00406038" w:rsidRDefault="0069019E">
            <w:pPr>
              <w:spacing w:line="300" w:lineRule="auto"/>
              <w:jc w:val="center"/>
              <w:rPr>
                <w:szCs w:val="21"/>
              </w:rPr>
            </w:pPr>
            <w:r w:rsidRPr="00406038">
              <w:rPr>
                <w:szCs w:val="21"/>
              </w:rPr>
              <w:t>B</w:t>
            </w:r>
            <w:r w:rsidRPr="00406038">
              <w:rPr>
                <w:szCs w:val="21"/>
              </w:rPr>
              <w:t>类</w:t>
            </w:r>
          </w:p>
        </w:tc>
      </w:tr>
      <w:tr w:rsidR="0069019E" w:rsidRPr="00406038">
        <w:trPr>
          <w:trHeight w:val="442"/>
          <w:jc w:val="center"/>
        </w:trPr>
        <w:tc>
          <w:tcPr>
            <w:tcW w:w="1672" w:type="dxa"/>
            <w:vAlign w:val="center"/>
          </w:tcPr>
          <w:p w:rsidR="0069019E" w:rsidRPr="00406038" w:rsidRDefault="0069019E">
            <w:pPr>
              <w:spacing w:line="300" w:lineRule="auto"/>
              <w:jc w:val="center"/>
              <w:rPr>
                <w:szCs w:val="21"/>
              </w:rPr>
            </w:pPr>
            <w:r w:rsidRPr="00406038">
              <w:rPr>
                <w:rFonts w:eastAsia="仿宋_GB2312"/>
                <w:bCs/>
                <w:i/>
                <w:sz w:val="24"/>
              </w:rPr>
              <w:t>u</w:t>
            </w:r>
            <w:r w:rsidRPr="00406038">
              <w:rPr>
                <w:rFonts w:eastAsia="仿宋_GB2312" w:hint="eastAsia"/>
                <w:bCs/>
                <w:sz w:val="24"/>
                <w:vertAlign w:val="subscript"/>
              </w:rPr>
              <w:t>3</w:t>
            </w:r>
          </w:p>
        </w:tc>
        <w:tc>
          <w:tcPr>
            <w:tcW w:w="3522" w:type="dxa"/>
            <w:vAlign w:val="center"/>
          </w:tcPr>
          <w:p w:rsidR="0069019E" w:rsidRPr="00406038" w:rsidRDefault="0069019E">
            <w:pPr>
              <w:spacing w:line="300" w:lineRule="auto"/>
              <w:jc w:val="center"/>
              <w:rPr>
                <w:szCs w:val="21"/>
              </w:rPr>
            </w:pPr>
            <w:r w:rsidRPr="00406038">
              <w:rPr>
                <w:szCs w:val="21"/>
              </w:rPr>
              <w:t>测量重复性</w:t>
            </w:r>
          </w:p>
        </w:tc>
        <w:tc>
          <w:tcPr>
            <w:tcW w:w="1800" w:type="dxa"/>
            <w:vAlign w:val="center"/>
          </w:tcPr>
          <w:p w:rsidR="0069019E" w:rsidRPr="00406038" w:rsidRDefault="0069019E">
            <w:pPr>
              <w:spacing w:line="300" w:lineRule="auto"/>
              <w:jc w:val="center"/>
              <w:rPr>
                <w:szCs w:val="21"/>
              </w:rPr>
            </w:pPr>
            <w:r w:rsidRPr="00406038">
              <w:rPr>
                <w:rFonts w:hint="eastAsia"/>
                <w:szCs w:val="21"/>
              </w:rPr>
              <w:t>1.0</w:t>
            </w:r>
            <w:r w:rsidRPr="00406038">
              <w:rPr>
                <w:szCs w:val="21"/>
              </w:rPr>
              <w:t>%</w:t>
            </w:r>
          </w:p>
        </w:tc>
        <w:tc>
          <w:tcPr>
            <w:tcW w:w="1228" w:type="dxa"/>
            <w:vAlign w:val="center"/>
          </w:tcPr>
          <w:p w:rsidR="0069019E" w:rsidRPr="00406038" w:rsidRDefault="0069019E">
            <w:pPr>
              <w:spacing w:line="300" w:lineRule="auto"/>
              <w:jc w:val="center"/>
              <w:rPr>
                <w:szCs w:val="21"/>
              </w:rPr>
            </w:pPr>
            <w:r w:rsidRPr="00406038">
              <w:rPr>
                <w:szCs w:val="21"/>
              </w:rPr>
              <w:t>A</w:t>
            </w:r>
            <w:r w:rsidRPr="00406038">
              <w:rPr>
                <w:szCs w:val="21"/>
              </w:rPr>
              <w:t>类</w:t>
            </w:r>
          </w:p>
        </w:tc>
      </w:tr>
    </w:tbl>
    <w:p w:rsidR="0069019E" w:rsidRPr="00406038" w:rsidRDefault="0069019E" w:rsidP="000B73C9">
      <w:pPr>
        <w:snapToGrid w:val="0"/>
        <w:spacing w:beforeLines="100" w:line="360" w:lineRule="auto"/>
        <w:rPr>
          <w:sz w:val="24"/>
        </w:rPr>
      </w:pPr>
      <w:r w:rsidRPr="00406038">
        <w:rPr>
          <w:sz w:val="24"/>
        </w:rPr>
        <w:t>各分量之间独立不相关，则：</w:t>
      </w:r>
    </w:p>
    <w:p w:rsidR="0069019E" w:rsidRPr="00406038" w:rsidRDefault="00BD0371" w:rsidP="000B73C9">
      <w:pPr>
        <w:snapToGrid w:val="0"/>
        <w:spacing w:beforeLines="100" w:line="360" w:lineRule="auto"/>
        <w:rPr>
          <w:sz w:val="24"/>
        </w:rPr>
      </w:pPr>
      <w:r>
        <w:rPr>
          <w:sz w:val="24"/>
        </w:rPr>
        <w:pict>
          <v:shape id="对象 52" o:spid="_x0000_s1076" type="#_x0000_t75" alt="" style="position:absolute;left:0;text-align:left;margin-left:59.3pt;margin-top:.7pt;width:132.6pt;height:62.2pt;z-index:251657216">
            <v:fill o:detectmouseclick="t"/>
            <v:imagedata r:id="rId52" o:title=""/>
            <w10:wrap type="square" side="right"/>
          </v:shape>
          <o:OLEObject Type="Embed" ProgID="Equation.3" ShapeID="对象 52" DrawAspect="Content" ObjectID="_1654855224" r:id="rId53">
            <o:FieldCodes>\* MERGEFORMAT</o:FieldCodes>
          </o:OLEObject>
        </w:pict>
      </w:r>
    </w:p>
    <w:p w:rsidR="0069019E" w:rsidRPr="00406038" w:rsidRDefault="0069019E" w:rsidP="000B73C9">
      <w:pPr>
        <w:snapToGrid w:val="0"/>
        <w:spacing w:beforeLines="100" w:line="360" w:lineRule="auto"/>
        <w:rPr>
          <w:sz w:val="24"/>
        </w:rPr>
      </w:pPr>
    </w:p>
    <w:p w:rsidR="0069019E" w:rsidRPr="00406038" w:rsidRDefault="0069019E">
      <w:pPr>
        <w:snapToGrid w:val="0"/>
        <w:spacing w:line="300" w:lineRule="auto"/>
        <w:rPr>
          <w:rFonts w:eastAsia="黑体"/>
          <w:sz w:val="24"/>
        </w:rPr>
      </w:pPr>
      <w:r w:rsidRPr="00406038">
        <w:rPr>
          <w:rFonts w:eastAsia="黑体"/>
          <w:sz w:val="24"/>
        </w:rPr>
        <w:t xml:space="preserve">C.5  </w:t>
      </w:r>
      <w:r w:rsidRPr="00406038">
        <w:rPr>
          <w:rFonts w:eastAsia="黑体"/>
          <w:sz w:val="24"/>
        </w:rPr>
        <w:t>相对扩展不确定度</w:t>
      </w:r>
    </w:p>
    <w:p w:rsidR="0069019E" w:rsidRPr="00406038" w:rsidRDefault="0069019E" w:rsidP="00406038">
      <w:pPr>
        <w:spacing w:line="360" w:lineRule="auto"/>
        <w:ind w:firstLineChars="200" w:firstLine="480"/>
        <w:rPr>
          <w:sz w:val="24"/>
        </w:rPr>
      </w:pPr>
      <w:r w:rsidRPr="00406038">
        <w:rPr>
          <w:sz w:val="24"/>
        </w:rPr>
        <w:t>取</w:t>
      </w:r>
      <w:r w:rsidRPr="00406038">
        <w:rPr>
          <w:i/>
          <w:sz w:val="24"/>
        </w:rPr>
        <w:t>k</w:t>
      </w:r>
      <w:r w:rsidRPr="00406038">
        <w:rPr>
          <w:sz w:val="24"/>
        </w:rPr>
        <w:t>=2</w:t>
      </w:r>
      <w:r w:rsidRPr="00406038">
        <w:rPr>
          <w:sz w:val="24"/>
        </w:rPr>
        <w:t>，则</w:t>
      </w:r>
      <w:r w:rsidRPr="00406038">
        <w:rPr>
          <w:i/>
          <w:sz w:val="24"/>
        </w:rPr>
        <w:t>U</w:t>
      </w:r>
      <w:r w:rsidRPr="00406038">
        <w:rPr>
          <w:sz w:val="24"/>
          <w:vertAlign w:val="subscript"/>
        </w:rPr>
        <w:t>rel</w:t>
      </w:r>
      <w:r w:rsidRPr="00406038">
        <w:rPr>
          <w:sz w:val="24"/>
        </w:rPr>
        <w:t xml:space="preserve"> =</w:t>
      </w:r>
      <w:r w:rsidRPr="00406038">
        <w:rPr>
          <w:i/>
          <w:sz w:val="24"/>
        </w:rPr>
        <w:t>ku</w:t>
      </w:r>
      <w:r w:rsidRPr="00406038">
        <w:rPr>
          <w:sz w:val="24"/>
          <w:vertAlign w:val="subscript"/>
        </w:rPr>
        <w:t>c</w:t>
      </w:r>
      <w:r w:rsidRPr="00406038">
        <w:rPr>
          <w:sz w:val="24"/>
        </w:rPr>
        <w:t>=</w:t>
      </w:r>
      <w:r w:rsidRPr="00406038">
        <w:rPr>
          <w:rFonts w:hint="eastAsia"/>
          <w:sz w:val="24"/>
        </w:rPr>
        <w:t>5</w:t>
      </w:r>
      <w:r w:rsidRPr="00406038">
        <w:rPr>
          <w:sz w:val="24"/>
        </w:rPr>
        <w:t>%</w:t>
      </w:r>
    </w:p>
    <w:p w:rsidR="0069019E" w:rsidRDefault="0069019E">
      <w:pPr>
        <w:pStyle w:val="afd"/>
      </w:pPr>
    </w:p>
    <w:p w:rsidR="0069019E" w:rsidRDefault="00BD0371">
      <w:pPr>
        <w:pStyle w:val="afd"/>
      </w:pPr>
      <w:r>
        <w:pict>
          <v:line id="直线 48" o:spid="_x0000_s1072" style="position:absolute;left:0;text-align:left;z-index:251655168;mso-position-horizontal:center" from="0,10.15pt" to="119.05pt,10.15pt" strokeweight="1.25pt"/>
        </w:pict>
      </w:r>
    </w:p>
    <w:p w:rsidR="0069019E" w:rsidRDefault="0069019E">
      <w:pPr>
        <w:jc w:val="center"/>
        <w:rPr>
          <w:sz w:val="18"/>
          <w:szCs w:val="18"/>
        </w:rPr>
      </w:pPr>
    </w:p>
    <w:p w:rsidR="00124FFA" w:rsidRDefault="00124FFA">
      <w:pPr>
        <w:ind w:right="-334"/>
        <w:jc w:val="center"/>
        <w:rPr>
          <w:rFonts w:eastAsia="黑体"/>
          <w:sz w:val="44"/>
        </w:rPr>
        <w:sectPr w:rsidR="00124FFA" w:rsidSect="00A44CF5">
          <w:headerReference w:type="default" r:id="rId54"/>
          <w:pgSz w:w="11906" w:h="16838"/>
          <w:pgMar w:top="1440" w:right="865" w:bottom="1440" w:left="1979" w:header="851" w:footer="992" w:gutter="0"/>
          <w:cols w:space="720"/>
          <w:docGrid w:type="linesAndChars" w:linePitch="312"/>
        </w:sectPr>
      </w:pPr>
    </w:p>
    <w:p w:rsidR="00124FFA" w:rsidRDefault="00BD0371" w:rsidP="00124FFA">
      <w:pPr>
        <w:spacing w:line="324" w:lineRule="auto"/>
        <w:jc w:val="center"/>
        <w:rPr>
          <w:color w:val="000000"/>
          <w:spacing w:val="30"/>
          <w:sz w:val="28"/>
          <w:szCs w:val="28"/>
        </w:rPr>
      </w:pPr>
      <w:r w:rsidRPr="00BD0371">
        <w:rPr>
          <w:sz w:val="24"/>
        </w:rPr>
        <w:lastRenderedPageBreak/>
        <w:pict>
          <v:shape id="_x0000_s1191" type="#_x0000_t202" style="position:absolute;left:0;text-align:left;margin-left:426.25pt;margin-top:-15pt;width:53.8pt;height:275.4pt;z-index:251675648" filled="f" stroked="f">
            <o:lock v:ext="edit" aspectratio="t"/>
            <v:textbox style="layout-flow:vertical;mso-layout-flow-alt:bottom-to-top">
              <w:txbxContent>
                <w:p w:rsidR="00645F41" w:rsidRDefault="00645F41" w:rsidP="00124FFA">
                  <w:pPr>
                    <w:ind w:rightChars="50" w:right="105"/>
                    <w:jc w:val="right"/>
                    <w:rPr>
                      <w:b/>
                      <w:sz w:val="28"/>
                      <w:szCs w:val="28"/>
                    </w:rPr>
                  </w:pPr>
                  <w:r>
                    <w:rPr>
                      <w:rFonts w:hint="eastAsia"/>
                      <w:b/>
                      <w:sz w:val="28"/>
                      <w:szCs w:val="28"/>
                    </w:rPr>
                    <w:t>JJF</w:t>
                  </w:r>
                  <w:r>
                    <w:rPr>
                      <w:rFonts w:hint="eastAsia"/>
                      <w:b/>
                      <w:sz w:val="18"/>
                      <w:szCs w:val="28"/>
                    </w:rPr>
                    <w:t xml:space="preserve"> </w:t>
                  </w:r>
                  <w:r>
                    <w:rPr>
                      <w:rFonts w:ascii="黑体" w:eastAsia="黑体" w:hint="eastAsia"/>
                      <w:b/>
                      <w:sz w:val="28"/>
                      <w:szCs w:val="28"/>
                    </w:rPr>
                    <w:t>(</w:t>
                  </w:r>
                  <w:r>
                    <w:rPr>
                      <w:rFonts w:ascii="黑体" w:eastAsia="黑体" w:hint="eastAsia"/>
                      <w:sz w:val="28"/>
                      <w:szCs w:val="28"/>
                    </w:rPr>
                    <w:t>兵工民品</w:t>
                  </w:r>
                  <w:r>
                    <w:rPr>
                      <w:rFonts w:ascii="黑体" w:eastAsia="黑体" w:hint="eastAsia"/>
                      <w:b/>
                      <w:sz w:val="28"/>
                      <w:szCs w:val="28"/>
                    </w:rPr>
                    <w:t xml:space="preserve">) </w:t>
                  </w:r>
                  <w:r w:rsidRPr="00096958">
                    <w:rPr>
                      <w:rFonts w:ascii="黑体" w:eastAsia="黑体" w:hAnsi="黑体" w:hint="eastAsia"/>
                      <w:sz w:val="28"/>
                      <w:szCs w:val="28"/>
                    </w:rPr>
                    <w:t>000</w:t>
                  </w:r>
                  <w:r>
                    <w:rPr>
                      <w:rFonts w:ascii="黑体" w:eastAsia="黑体" w:hAnsi="黑体" w:hint="eastAsia"/>
                      <w:sz w:val="28"/>
                      <w:szCs w:val="28"/>
                    </w:rPr>
                    <w:t>3</w:t>
                  </w:r>
                  <w:r w:rsidRPr="00096958">
                    <w:rPr>
                      <w:rFonts w:ascii="黑体" w:eastAsia="黑体" w:hAnsi="黑体"/>
                      <w:sz w:val="28"/>
                      <w:szCs w:val="28"/>
                    </w:rPr>
                    <w:t>－</w:t>
                  </w:r>
                  <w:r w:rsidRPr="00096958">
                    <w:rPr>
                      <w:rFonts w:ascii="黑体" w:eastAsia="黑体" w:hAnsi="黑体" w:hint="eastAsia"/>
                      <w:sz w:val="28"/>
                      <w:szCs w:val="28"/>
                    </w:rPr>
                    <w:t>2020</w:t>
                  </w:r>
                </w:p>
              </w:txbxContent>
            </v:textbox>
          </v:shape>
        </w:pict>
      </w:r>
    </w:p>
    <w:p w:rsidR="00124FFA" w:rsidRDefault="00124FFA" w:rsidP="00124FFA">
      <w:pPr>
        <w:spacing w:line="324" w:lineRule="auto"/>
        <w:jc w:val="center"/>
        <w:rPr>
          <w:color w:val="000000"/>
          <w:spacing w:val="30"/>
          <w:sz w:val="28"/>
          <w:szCs w:val="28"/>
        </w:rPr>
      </w:pPr>
    </w:p>
    <w:p w:rsidR="00124FFA" w:rsidRDefault="00124FFA" w:rsidP="00124FFA">
      <w:pPr>
        <w:spacing w:line="324" w:lineRule="auto"/>
        <w:jc w:val="center"/>
        <w:rPr>
          <w:color w:val="000000"/>
          <w:spacing w:val="30"/>
          <w:sz w:val="28"/>
          <w:szCs w:val="28"/>
        </w:rPr>
      </w:pPr>
    </w:p>
    <w:p w:rsidR="00124FFA" w:rsidRDefault="00124FFA" w:rsidP="00124FFA">
      <w:pPr>
        <w:spacing w:line="324" w:lineRule="auto"/>
        <w:jc w:val="center"/>
        <w:rPr>
          <w:color w:val="000000"/>
          <w:spacing w:val="30"/>
          <w:sz w:val="28"/>
          <w:szCs w:val="28"/>
        </w:rPr>
      </w:pPr>
    </w:p>
    <w:p w:rsidR="00124FFA" w:rsidRDefault="00124FFA" w:rsidP="00124FFA">
      <w:pPr>
        <w:tabs>
          <w:tab w:val="left" w:pos="5670"/>
        </w:tabs>
        <w:spacing w:line="324" w:lineRule="auto"/>
        <w:jc w:val="left"/>
        <w:rPr>
          <w:color w:val="000000"/>
          <w:spacing w:val="30"/>
          <w:sz w:val="28"/>
          <w:szCs w:val="28"/>
        </w:rPr>
      </w:pPr>
      <w:r>
        <w:rPr>
          <w:color w:val="000000"/>
          <w:spacing w:val="30"/>
          <w:sz w:val="28"/>
          <w:szCs w:val="28"/>
        </w:rPr>
        <w:tab/>
      </w:r>
    </w:p>
    <w:p w:rsidR="00124FFA" w:rsidRDefault="00124FFA" w:rsidP="00124FFA">
      <w:pPr>
        <w:spacing w:line="324" w:lineRule="auto"/>
        <w:jc w:val="center"/>
        <w:rPr>
          <w:color w:val="000000"/>
          <w:spacing w:val="30"/>
          <w:sz w:val="28"/>
          <w:szCs w:val="28"/>
        </w:rPr>
      </w:pPr>
    </w:p>
    <w:p w:rsidR="00124FFA" w:rsidRDefault="00124FFA" w:rsidP="00124FFA">
      <w:pPr>
        <w:spacing w:line="324" w:lineRule="auto"/>
        <w:jc w:val="center"/>
        <w:rPr>
          <w:color w:val="000000"/>
          <w:spacing w:val="30"/>
          <w:sz w:val="28"/>
          <w:szCs w:val="28"/>
        </w:rPr>
      </w:pPr>
    </w:p>
    <w:p w:rsidR="00124FFA" w:rsidRDefault="00124FFA" w:rsidP="00124FFA">
      <w:pPr>
        <w:spacing w:line="324" w:lineRule="auto"/>
        <w:jc w:val="center"/>
        <w:rPr>
          <w:color w:val="000000"/>
          <w:spacing w:val="30"/>
          <w:sz w:val="28"/>
          <w:szCs w:val="28"/>
        </w:rPr>
      </w:pPr>
    </w:p>
    <w:p w:rsidR="00124FFA" w:rsidRDefault="00124FFA" w:rsidP="00124FFA">
      <w:pPr>
        <w:spacing w:line="324" w:lineRule="auto"/>
        <w:jc w:val="center"/>
        <w:rPr>
          <w:color w:val="000000"/>
          <w:spacing w:val="30"/>
          <w:sz w:val="28"/>
          <w:szCs w:val="28"/>
        </w:rPr>
      </w:pPr>
    </w:p>
    <w:p w:rsidR="00124FFA" w:rsidRDefault="00124FFA" w:rsidP="00124FFA">
      <w:pPr>
        <w:spacing w:line="324" w:lineRule="auto"/>
        <w:jc w:val="center"/>
        <w:rPr>
          <w:color w:val="000000"/>
          <w:spacing w:val="30"/>
          <w:sz w:val="28"/>
          <w:szCs w:val="28"/>
        </w:rPr>
      </w:pPr>
    </w:p>
    <w:p w:rsidR="00124FFA" w:rsidRDefault="00124FFA" w:rsidP="00124FFA">
      <w:pPr>
        <w:spacing w:line="324" w:lineRule="auto"/>
        <w:jc w:val="center"/>
        <w:rPr>
          <w:color w:val="000000"/>
          <w:spacing w:val="30"/>
          <w:sz w:val="28"/>
          <w:szCs w:val="28"/>
        </w:rPr>
      </w:pPr>
    </w:p>
    <w:p w:rsidR="00124FFA" w:rsidRDefault="00124FFA" w:rsidP="00124FFA">
      <w:pPr>
        <w:spacing w:line="324" w:lineRule="auto"/>
        <w:jc w:val="center"/>
        <w:rPr>
          <w:color w:val="000000"/>
          <w:spacing w:val="30"/>
          <w:sz w:val="28"/>
          <w:szCs w:val="28"/>
        </w:rPr>
      </w:pPr>
    </w:p>
    <w:p w:rsidR="00124FFA" w:rsidRDefault="00124FFA" w:rsidP="00124FFA">
      <w:pPr>
        <w:spacing w:line="324" w:lineRule="auto"/>
        <w:jc w:val="center"/>
        <w:rPr>
          <w:color w:val="000000"/>
          <w:spacing w:val="30"/>
          <w:sz w:val="28"/>
          <w:szCs w:val="28"/>
        </w:rPr>
      </w:pPr>
    </w:p>
    <w:p w:rsidR="00124FFA" w:rsidRDefault="00124FFA" w:rsidP="00124FFA">
      <w:pPr>
        <w:spacing w:line="324" w:lineRule="auto"/>
        <w:jc w:val="center"/>
        <w:rPr>
          <w:color w:val="000000"/>
          <w:spacing w:val="30"/>
          <w:sz w:val="28"/>
          <w:szCs w:val="28"/>
        </w:rPr>
      </w:pPr>
    </w:p>
    <w:p w:rsidR="00124FFA" w:rsidRDefault="00124FFA" w:rsidP="00124FFA">
      <w:pPr>
        <w:spacing w:line="324" w:lineRule="auto"/>
        <w:jc w:val="center"/>
        <w:rPr>
          <w:color w:val="000000"/>
          <w:spacing w:val="30"/>
          <w:sz w:val="28"/>
          <w:szCs w:val="28"/>
        </w:rPr>
      </w:pPr>
    </w:p>
    <w:p w:rsidR="00124FFA" w:rsidRPr="0076150C" w:rsidRDefault="00124FFA" w:rsidP="00124FFA">
      <w:pPr>
        <w:spacing w:line="324" w:lineRule="auto"/>
        <w:jc w:val="center"/>
        <w:rPr>
          <w:b/>
          <w:color w:val="000000"/>
          <w:spacing w:val="30"/>
          <w:sz w:val="28"/>
          <w:szCs w:val="28"/>
        </w:rPr>
      </w:pPr>
      <w:r w:rsidRPr="0076150C">
        <w:rPr>
          <w:rFonts w:hint="eastAsia"/>
          <w:b/>
          <w:color w:val="000000"/>
          <w:spacing w:val="30"/>
          <w:sz w:val="28"/>
          <w:szCs w:val="28"/>
        </w:rPr>
        <w:t>中华人民共和国工业和信息化部</w:t>
      </w:r>
    </w:p>
    <w:p w:rsidR="00124FFA" w:rsidRPr="005606B4" w:rsidRDefault="00124FFA" w:rsidP="00124FFA">
      <w:pPr>
        <w:spacing w:line="324" w:lineRule="auto"/>
        <w:jc w:val="center"/>
        <w:rPr>
          <w:b/>
          <w:color w:val="000000"/>
          <w:spacing w:val="30"/>
          <w:sz w:val="28"/>
          <w:szCs w:val="28"/>
        </w:rPr>
      </w:pPr>
      <w:r w:rsidRPr="005606B4">
        <w:rPr>
          <w:rFonts w:hint="eastAsia"/>
          <w:b/>
          <w:color w:val="000000"/>
          <w:spacing w:val="30"/>
          <w:sz w:val="28"/>
          <w:szCs w:val="28"/>
        </w:rPr>
        <w:t>兵工民品</w:t>
      </w:r>
      <w:r w:rsidRPr="005606B4">
        <w:rPr>
          <w:b/>
          <w:color w:val="000000"/>
          <w:spacing w:val="30"/>
          <w:sz w:val="28"/>
          <w:szCs w:val="28"/>
        </w:rPr>
        <w:t>计量技术规范</w:t>
      </w:r>
    </w:p>
    <w:p w:rsidR="00124FFA" w:rsidRDefault="007C33E8" w:rsidP="00124FFA">
      <w:pPr>
        <w:spacing w:line="324" w:lineRule="auto"/>
        <w:jc w:val="center"/>
        <w:rPr>
          <w:rFonts w:eastAsia="黑体"/>
          <w:color w:val="000000"/>
          <w:spacing w:val="50"/>
          <w:sz w:val="28"/>
          <w:szCs w:val="28"/>
        </w:rPr>
      </w:pPr>
      <w:r w:rsidRPr="007C33E8">
        <w:rPr>
          <w:rFonts w:eastAsia="黑体" w:hint="eastAsia"/>
          <w:color w:val="000000"/>
          <w:spacing w:val="50"/>
          <w:sz w:val="28"/>
          <w:szCs w:val="28"/>
        </w:rPr>
        <w:t>红外标准样块光谱发射率校准规范</w:t>
      </w:r>
    </w:p>
    <w:p w:rsidR="00124FFA" w:rsidRDefault="00124FFA" w:rsidP="00124FFA">
      <w:pPr>
        <w:spacing w:line="324" w:lineRule="auto"/>
        <w:jc w:val="center"/>
        <w:rPr>
          <w:b/>
          <w:color w:val="000000"/>
          <w:sz w:val="28"/>
          <w:szCs w:val="28"/>
        </w:rPr>
      </w:pPr>
      <w:r>
        <w:rPr>
          <w:b/>
          <w:color w:val="000000"/>
          <w:sz w:val="28"/>
          <w:szCs w:val="28"/>
        </w:rPr>
        <w:t>JJF</w:t>
      </w:r>
      <w:r>
        <w:rPr>
          <w:b/>
          <w:color w:val="000000"/>
          <w:sz w:val="15"/>
          <w:szCs w:val="15"/>
        </w:rPr>
        <w:t xml:space="preserve"> </w:t>
      </w:r>
      <w:r>
        <w:rPr>
          <w:rFonts w:eastAsia="黑体"/>
          <w:color w:val="000000"/>
          <w:sz w:val="28"/>
          <w:szCs w:val="28"/>
        </w:rPr>
        <w:t>（</w:t>
      </w:r>
      <w:r>
        <w:rPr>
          <w:rFonts w:eastAsia="黑体" w:hint="eastAsia"/>
          <w:color w:val="000000"/>
          <w:sz w:val="28"/>
          <w:szCs w:val="28"/>
        </w:rPr>
        <w:t>兵</w:t>
      </w:r>
      <w:r>
        <w:rPr>
          <w:rFonts w:eastAsia="黑体"/>
          <w:color w:val="000000"/>
          <w:sz w:val="28"/>
          <w:szCs w:val="28"/>
        </w:rPr>
        <w:t>工</w:t>
      </w:r>
      <w:r>
        <w:rPr>
          <w:rFonts w:eastAsia="黑体" w:hint="eastAsia"/>
          <w:color w:val="000000"/>
          <w:sz w:val="28"/>
          <w:szCs w:val="28"/>
        </w:rPr>
        <w:t>民品</w:t>
      </w:r>
      <w:r>
        <w:rPr>
          <w:rFonts w:eastAsia="黑体"/>
          <w:color w:val="000000"/>
          <w:sz w:val="28"/>
          <w:szCs w:val="28"/>
        </w:rPr>
        <w:t>）</w:t>
      </w:r>
      <w:r>
        <w:rPr>
          <w:b/>
          <w:color w:val="000000"/>
          <w:sz w:val="28"/>
          <w:szCs w:val="28"/>
        </w:rPr>
        <w:t xml:space="preserve"> </w:t>
      </w:r>
      <w:r>
        <w:rPr>
          <w:rFonts w:hint="eastAsia"/>
          <w:b/>
          <w:color w:val="000000"/>
          <w:sz w:val="30"/>
          <w:szCs w:val="30"/>
        </w:rPr>
        <w:t>0003</w:t>
      </w:r>
      <w:r>
        <w:rPr>
          <w:rFonts w:hint="eastAsia"/>
          <w:color w:val="000000"/>
          <w:sz w:val="28"/>
          <w:szCs w:val="28"/>
        </w:rPr>
        <w:t>－</w:t>
      </w:r>
      <w:r>
        <w:rPr>
          <w:rFonts w:hint="eastAsia"/>
          <w:b/>
          <w:color w:val="000000"/>
          <w:sz w:val="30"/>
          <w:szCs w:val="30"/>
        </w:rPr>
        <w:t>2020</w:t>
      </w:r>
    </w:p>
    <w:p w:rsidR="00124FFA" w:rsidRPr="00072E5F" w:rsidRDefault="00124FFA" w:rsidP="00124FFA">
      <w:pPr>
        <w:jc w:val="center"/>
        <w:rPr>
          <w:rFonts w:ascii="黑体" w:eastAsia="黑体" w:hAnsi="黑体"/>
          <w:sz w:val="28"/>
          <w:szCs w:val="28"/>
        </w:rPr>
      </w:pPr>
      <w:r w:rsidRPr="00072E5F">
        <w:rPr>
          <w:rFonts w:ascii="黑体" w:eastAsia="黑体" w:hAnsi="黑体" w:hint="eastAsia"/>
          <w:sz w:val="28"/>
          <w:szCs w:val="28"/>
        </w:rPr>
        <w:t>版权所有  不得翻印</w:t>
      </w:r>
    </w:p>
    <w:p w:rsidR="0069019E" w:rsidRDefault="0069019E">
      <w:pPr>
        <w:ind w:right="-334"/>
        <w:jc w:val="center"/>
        <w:rPr>
          <w:rFonts w:eastAsia="黑体"/>
          <w:sz w:val="44"/>
        </w:rPr>
      </w:pPr>
    </w:p>
    <w:sectPr w:rsidR="0069019E" w:rsidSect="00A44CF5">
      <w:headerReference w:type="even" r:id="rId55"/>
      <w:footerReference w:type="even" r:id="rId56"/>
      <w:pgSz w:w="11906" w:h="16838"/>
      <w:pgMar w:top="1440" w:right="865" w:bottom="1440" w:left="1979" w:header="851" w:footer="992" w:gutter="0"/>
      <w:cols w:space="720"/>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6712" w:rsidRDefault="001F6712">
      <w:r>
        <w:separator/>
      </w:r>
    </w:p>
  </w:endnote>
  <w:endnote w:type="continuationSeparator" w:id="1">
    <w:p w:rsidR="001F6712" w:rsidRDefault="001F6712">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0AFF" w:usb1="00007843" w:usb2="00000001" w:usb3="00000000" w:csb0="000001B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0AFF" w:usb1="00007843" w:usb2="00000001" w:usb3="00000000" w:csb0="000001BF" w:csb1="00000000"/>
  </w:font>
  <w:font w:name="Courier New">
    <w:panose1 w:val="02070309020205020404"/>
    <w:charset w:val="00"/>
    <w:family w:val="modern"/>
    <w:pitch w:val="fixed"/>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方正小标宋简体">
    <w:panose1 w:val="03000509000000000000"/>
    <w:charset w:val="86"/>
    <w:family w:val="script"/>
    <w:pitch w:val="fixed"/>
    <w:sig w:usb0="00000001" w:usb1="080E0000" w:usb2="00000010" w:usb3="00000000" w:csb0="00040000" w:csb1="00000000"/>
  </w:font>
  <w:font w:name="BatangChe">
    <w:panose1 w:val="02030609000101010101"/>
    <w:charset w:val="81"/>
    <w:family w:val="modern"/>
    <w:pitch w:val="fixed"/>
    <w:sig w:usb0="B00002AF" w:usb1="69D77CFB" w:usb2="00000030" w:usb3="00000000" w:csb0="0008009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隶书">
    <w:panose1 w:val="0201050906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F41" w:rsidRDefault="00645F41">
    <w:pPr>
      <w:pStyle w:val="afb"/>
      <w:ind w:right="360"/>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F41" w:rsidRPr="006A5FB8" w:rsidRDefault="00645F41" w:rsidP="006A5FB8">
    <w:pPr>
      <w:pStyle w:val="af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F41" w:rsidRDefault="00645F41">
    <w:pPr>
      <w:pStyle w:val="afb"/>
      <w:ind w:right="360"/>
      <w:jc w:val="right"/>
    </w:pPr>
    <w:r>
      <w:pict>
        <v:shapetype id="_x0000_t202" coordsize="21600,21600" o:spt="202" path="m,l,21600r21600,l21600,xe">
          <v:stroke joinstyle="miter"/>
          <v:path gradientshapeok="t" o:connecttype="rect"/>
        </v:shapetype>
        <v:shape id="文本框 3" o:spid="_x0000_s2051" type="#_x0000_t202" style="position:absolute;left:0;text-align:left;margin-left:820.8pt;margin-top:0;width:2in;height:2in;z-index:251655680;mso-wrap-style:none;mso-position-horizontal:right;mso-position-horizontal-relative:margin" filled="f" stroked="f">
          <v:fill o:detectmouseclick="t"/>
          <v:textbox style="mso-next-textbox:#文本框 3;mso-fit-shape-to-text:t" inset="0,0,0,0">
            <w:txbxContent>
              <w:p w:rsidR="00645F41" w:rsidRDefault="00645F41">
                <w:pPr>
                  <w:snapToGrid w:val="0"/>
                  <w:rPr>
                    <w:sz w:val="18"/>
                  </w:rPr>
                </w:pP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F41" w:rsidRDefault="00645F41">
    <w:pPr>
      <w:pStyle w:val="afb"/>
    </w:pPr>
    <w:r>
      <w:pict>
        <v:shapetype id="_x0000_t202" coordsize="21600,21600" o:spt="202" path="m,l,21600r21600,l21600,xe">
          <v:stroke joinstyle="miter"/>
          <v:path gradientshapeok="t" o:connecttype="rect"/>
        </v:shapetype>
        <v:shape id="文本框 4" o:spid="_x0000_s2052" type="#_x0000_t202" style="position:absolute;margin-left:415pt;margin-top:2.2pt;width:6.75pt;height:8.15pt;flip:x;z-index:251656704;mso-position-horizontal-relative:margin" filled="f" stroked="f">
          <v:fill o:detectmouseclick="t"/>
          <v:textbox style="mso-next-textbox:#文本框 4" inset="0,0,0,0">
            <w:txbxContent>
              <w:p w:rsidR="00645F41" w:rsidRDefault="00645F41"/>
            </w:txbxContent>
          </v:textbox>
          <w10:wrap anchorx="margin"/>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F41" w:rsidRDefault="00645F41">
    <w:pPr>
      <w:pStyle w:val="afb"/>
      <w:ind w:right="360"/>
      <w:jc w:val="right"/>
    </w:pPr>
    <w:r>
      <w:pict>
        <v:shapetype id="_x0000_t202" coordsize="21600,21600" o:spt="202" path="m,l,21600r21600,l21600,xe">
          <v:stroke joinstyle="miter"/>
          <v:path gradientshapeok="t" o:connecttype="rect"/>
        </v:shapetype>
        <v:shape id="文本框 44" o:spid="_x0000_s2092" type="#_x0000_t202" style="position:absolute;left:0;text-align:left;margin-left:-258.8pt;margin-top:0;width:9.05pt;height:10.35pt;z-index:251657728;mso-wrap-style:none;mso-position-horizontal:right;mso-position-horizontal-relative:margin" filled="f" stroked="f">
          <v:textbox style="mso-next-textbox:#文本框 44;mso-fit-shape-to-text:t" inset="0,0,0,0">
            <w:txbxContent>
              <w:p w:rsidR="00645F41" w:rsidRDefault="00645F41">
                <w:pPr>
                  <w:snapToGrid w:val="0"/>
                  <w:rPr>
                    <w:sz w:val="18"/>
                  </w:rPr>
                </w:pPr>
              </w:p>
            </w:txbxContent>
          </v:textbox>
          <w10:wrap anchorx="margin"/>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F41" w:rsidRDefault="00645F41">
    <w:pPr>
      <w:pStyle w:val="afb"/>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F41" w:rsidRDefault="00645F41">
    <w:pPr>
      <w:pStyle w:val="afb"/>
      <w:ind w:right="360"/>
      <w:jc w:val="right"/>
    </w:pPr>
    <w:r>
      <w:pict>
        <v:shapetype id="_x0000_t202" coordsize="21600,21600" o:spt="202" path="m,l,21600r21600,l21600,xe">
          <v:stroke joinstyle="miter"/>
          <v:path gradientshapeok="t" o:connecttype="rect"/>
        </v:shapetype>
        <v:shape id="文本框 45" o:spid="_x0000_s2093" type="#_x0000_t202" style="position:absolute;left:0;text-align:left;margin-left:0;margin-top:0;width:2in;height:2in;z-index:251659776;mso-wrap-style:none;mso-position-horizontal:center;mso-position-horizontal-relative:margin" filled="f" stroked="f">
          <v:textbox style="mso-next-textbox:#文本框 45;mso-fit-shape-to-text:t" inset="0,0,0,0">
            <w:txbxContent>
              <w:p w:rsidR="00645F41" w:rsidRDefault="00645F41">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C4474A">
                  <w:rPr>
                    <w:noProof/>
                    <w:sz w:val="18"/>
                  </w:rPr>
                  <w:t>I</w:t>
                </w:r>
                <w:r>
                  <w:rPr>
                    <w:rFonts w:hint="eastAsia"/>
                    <w:sz w:val="18"/>
                  </w:rPr>
                  <w:fldChar w:fldCharType="end"/>
                </w:r>
              </w:p>
            </w:txbxContent>
          </v:textbox>
          <w10:wrap anchorx="margin"/>
        </v:shape>
      </w:pict>
    </w:r>
    <w:r>
      <w:pict>
        <v:shape id="文本框 46" o:spid="_x0000_s2094" type="#_x0000_t202" style="position:absolute;left:0;text-align:left;margin-left:820.8pt;margin-top:0;width:2in;height:2in;z-index:251658752;mso-wrap-style:none;mso-position-horizontal:right;mso-position-horizontal-relative:margin" filled="f" stroked="f">
          <v:textbox style="mso-next-textbox:#文本框 46;mso-fit-shape-to-text:t" inset="0,0,0,0">
            <w:txbxContent>
              <w:p w:rsidR="00645F41" w:rsidRDefault="00645F41">
                <w:pPr>
                  <w:snapToGrid w:val="0"/>
                  <w:rPr>
                    <w:sz w:val="18"/>
                  </w:rPr>
                </w:pPr>
              </w:p>
            </w:txbxContent>
          </v:textbox>
          <w10:wrap anchorx="margin"/>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F41" w:rsidRDefault="00645F41" w:rsidP="008A3421">
    <w:pPr>
      <w:pStyle w:val="afb"/>
      <w:ind w:firstLineChars="100" w:firstLine="180"/>
    </w:pPr>
    <w:r>
      <w:rPr>
        <w:rStyle w:val="a8"/>
      </w:rPr>
      <w:fldChar w:fldCharType="begin"/>
    </w:r>
    <w:r>
      <w:rPr>
        <w:rStyle w:val="a8"/>
      </w:rPr>
      <w:instrText xml:space="preserve"> PAGE </w:instrText>
    </w:r>
    <w:r>
      <w:rPr>
        <w:rStyle w:val="a8"/>
      </w:rPr>
      <w:fldChar w:fldCharType="separate"/>
    </w:r>
    <w:r w:rsidR="00C4474A">
      <w:rPr>
        <w:rStyle w:val="a8"/>
        <w:noProof/>
      </w:rPr>
      <w:t>II</w:t>
    </w:r>
    <w:r>
      <w:rPr>
        <w:rStyle w:val="a8"/>
      </w:rPr>
      <w:fldChar w:fldCharType="end"/>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F41" w:rsidRPr="00AD4BAA" w:rsidRDefault="00645F41" w:rsidP="008A3421">
    <w:pPr>
      <w:pStyle w:val="afb"/>
      <w:ind w:right="360" w:firstLineChars="100" w:firstLine="180"/>
      <w:rPr>
        <w:rFonts w:asciiTheme="minorEastAsia" w:eastAsiaTheme="minorEastAsia" w:hAnsiTheme="minorEastAsia"/>
      </w:rPr>
    </w:pPr>
    <w:r w:rsidRPr="00AD4BAA">
      <w:rPr>
        <w:rStyle w:val="a8"/>
        <w:rFonts w:asciiTheme="minorEastAsia" w:eastAsiaTheme="minorEastAsia" w:hAnsiTheme="minorEastAsia"/>
      </w:rPr>
      <w:fldChar w:fldCharType="begin"/>
    </w:r>
    <w:r w:rsidRPr="00AD4BAA">
      <w:rPr>
        <w:rStyle w:val="a8"/>
        <w:rFonts w:asciiTheme="minorEastAsia" w:eastAsiaTheme="minorEastAsia" w:hAnsiTheme="minorEastAsia"/>
      </w:rPr>
      <w:instrText xml:space="preserve"> PAGE </w:instrText>
    </w:r>
    <w:r w:rsidRPr="00AD4BAA">
      <w:rPr>
        <w:rStyle w:val="a8"/>
        <w:rFonts w:asciiTheme="minorEastAsia" w:eastAsiaTheme="minorEastAsia" w:hAnsiTheme="minorEastAsia"/>
      </w:rPr>
      <w:fldChar w:fldCharType="separate"/>
    </w:r>
    <w:r w:rsidR="00C4474A">
      <w:rPr>
        <w:rStyle w:val="a8"/>
        <w:rFonts w:asciiTheme="minorEastAsia" w:eastAsiaTheme="minorEastAsia" w:hAnsiTheme="minorEastAsia"/>
        <w:noProof/>
      </w:rPr>
      <w:t>6</w:t>
    </w:r>
    <w:r w:rsidRPr="00AD4BAA">
      <w:rPr>
        <w:rStyle w:val="a8"/>
        <w:rFonts w:asciiTheme="minorEastAsia" w:eastAsiaTheme="minorEastAsia" w:hAnsiTheme="minorEastAsia"/>
      </w:rP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F41" w:rsidRPr="00AD4BAA" w:rsidRDefault="00645F41">
    <w:pPr>
      <w:pStyle w:val="af9"/>
      <w:wordWrap w:val="0"/>
      <w:ind w:right="360" w:firstLine="360"/>
      <w:rPr>
        <w:rStyle w:val="a8"/>
        <w:rFonts w:asciiTheme="minorEastAsia" w:eastAsiaTheme="minorEastAsia" w:hAnsiTheme="minorEastAsia"/>
      </w:rPr>
    </w:pPr>
    <w:r w:rsidRPr="00AD4BAA">
      <w:rPr>
        <w:rStyle w:val="a8"/>
        <w:rFonts w:asciiTheme="minorEastAsia" w:eastAsiaTheme="minorEastAsia" w:hAnsiTheme="minorEastAsia"/>
        <w:kern w:val="2"/>
        <w:szCs w:val="18"/>
      </w:rPr>
      <w:fldChar w:fldCharType="begin"/>
    </w:r>
    <w:r w:rsidRPr="00AD4BAA">
      <w:rPr>
        <w:rStyle w:val="a8"/>
        <w:rFonts w:asciiTheme="minorEastAsia" w:eastAsiaTheme="minorEastAsia" w:hAnsiTheme="minorEastAsia"/>
        <w:kern w:val="2"/>
        <w:szCs w:val="18"/>
      </w:rPr>
      <w:instrText xml:space="preserve"> PAGE </w:instrText>
    </w:r>
    <w:r w:rsidRPr="00AD4BAA">
      <w:rPr>
        <w:rStyle w:val="a8"/>
        <w:rFonts w:asciiTheme="minorEastAsia" w:eastAsiaTheme="minorEastAsia" w:hAnsiTheme="minorEastAsia"/>
        <w:kern w:val="2"/>
        <w:szCs w:val="18"/>
      </w:rPr>
      <w:fldChar w:fldCharType="separate"/>
    </w:r>
    <w:r w:rsidR="00C4474A">
      <w:rPr>
        <w:rStyle w:val="a8"/>
        <w:rFonts w:asciiTheme="minorEastAsia" w:eastAsiaTheme="minorEastAsia" w:hAnsiTheme="minorEastAsia"/>
        <w:noProof/>
        <w:kern w:val="2"/>
        <w:szCs w:val="18"/>
      </w:rPr>
      <w:t>9</w:t>
    </w:r>
    <w:r w:rsidRPr="00AD4BAA">
      <w:rPr>
        <w:rStyle w:val="a8"/>
        <w:rFonts w:asciiTheme="minorEastAsia" w:eastAsiaTheme="minorEastAsia" w:hAnsiTheme="minorEastAsia"/>
        <w:kern w:val="2"/>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6712" w:rsidRDefault="001F6712">
      <w:r>
        <w:separator/>
      </w:r>
    </w:p>
  </w:footnote>
  <w:footnote w:type="continuationSeparator" w:id="1">
    <w:p w:rsidR="001F6712" w:rsidRDefault="001F67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F41" w:rsidRDefault="00645F41" w:rsidP="00CB70F8">
    <w:pPr>
      <w:pStyle w:val="afc"/>
      <w:pBdr>
        <w:bottom w:val="single" w:sz="4" w:space="1" w:color="auto"/>
      </w:pBdr>
    </w:pPr>
    <w:r>
      <w:rPr>
        <w:rFonts w:ascii="BatangChe" w:eastAsia="BatangChe" w:hAnsi="BatangChe" w:cs="BatangChe" w:hint="eastAsia"/>
        <w:b/>
        <w:bCs/>
        <w:sz w:val="21"/>
        <w:szCs w:val="21"/>
      </w:rPr>
      <w:t>JJF</w:t>
    </w:r>
    <w:r>
      <w:rPr>
        <w:rFonts w:ascii="BatangChe" w:hAnsi="BatangChe" w:cs="BatangChe" w:hint="eastAsia"/>
        <w:b/>
        <w:bCs/>
        <w:sz w:val="21"/>
        <w:szCs w:val="21"/>
      </w:rPr>
      <w:t>（兵工民品）</w:t>
    </w:r>
    <w:r>
      <w:rPr>
        <w:rFonts w:ascii="黑体" w:eastAsia="黑体" w:hint="eastAsia"/>
        <w:sz w:val="21"/>
        <w:szCs w:val="21"/>
      </w:rPr>
      <w:t xml:space="preserve"> 0003</w:t>
    </w:r>
    <w:r>
      <w:rPr>
        <w:rFonts w:ascii="宋体" w:hAnsi="宋体" w:cs="黑体"/>
        <w:kern w:val="0"/>
        <w:sz w:val="21"/>
        <w:szCs w:val="21"/>
      </w:rPr>
      <w:t>─</w:t>
    </w:r>
    <w:r>
      <w:rPr>
        <w:rFonts w:ascii="黑体" w:eastAsia="黑体" w:hint="eastAsia"/>
        <w:sz w:val="21"/>
        <w:szCs w:val="21"/>
      </w:rPr>
      <w:t>2020</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F41" w:rsidRDefault="00645F41">
    <w:pPr>
      <w:pStyle w:val="afc"/>
      <w:pBdr>
        <w:bottom w:val="single" w:sz="4" w:space="1" w:color="auto"/>
      </w:pBdr>
    </w:pPr>
    <w:r>
      <w:rPr>
        <w:rFonts w:ascii="BatangChe" w:eastAsia="BatangChe" w:hAnsi="BatangChe" w:cs="BatangChe" w:hint="eastAsia"/>
        <w:b/>
        <w:bCs/>
        <w:sz w:val="21"/>
        <w:szCs w:val="21"/>
      </w:rPr>
      <w:t>JJF</w:t>
    </w:r>
    <w:r>
      <w:rPr>
        <w:rFonts w:ascii="BatangChe" w:hAnsi="BatangChe" w:cs="BatangChe" w:hint="eastAsia"/>
        <w:b/>
        <w:bCs/>
        <w:sz w:val="21"/>
        <w:szCs w:val="21"/>
      </w:rPr>
      <w:t>（电子）</w:t>
    </w:r>
    <w:r>
      <w:rPr>
        <w:rFonts w:ascii="黑体" w:eastAsia="黑体" w:hint="eastAsia"/>
        <w:sz w:val="21"/>
        <w:szCs w:val="21"/>
      </w:rPr>
      <w:t xml:space="preserve"> XXXX</w:t>
    </w:r>
    <w:r>
      <w:rPr>
        <w:rFonts w:ascii="宋体" w:hAnsi="宋体" w:cs="黑体"/>
        <w:kern w:val="0"/>
        <w:sz w:val="21"/>
        <w:szCs w:val="21"/>
      </w:rPr>
      <w:t>─</w:t>
    </w:r>
    <w:r>
      <w:rPr>
        <w:rFonts w:ascii="黑体" w:eastAsia="黑体" w:hint="eastAsia"/>
        <w:sz w:val="21"/>
        <w:szCs w:val="21"/>
      </w:rPr>
      <w:t>XXXX</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F41" w:rsidRPr="002A5823" w:rsidRDefault="00645F41" w:rsidP="002A5823">
    <w:pPr>
      <w:pStyle w:val="afc"/>
      <w:pBdr>
        <w:bottom w:val="none" w:sz="0" w:space="0" w:color="auto"/>
      </w:pBd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F41" w:rsidRDefault="00645F41">
    <w:pPr>
      <w:pStyle w:val="afc"/>
      <w:pBdr>
        <w:bottom w:val="single" w:sz="4" w:space="1" w:color="auto"/>
      </w:pBdr>
    </w:pPr>
    <w:r>
      <w:rPr>
        <w:rFonts w:ascii="BatangChe" w:eastAsia="BatangChe" w:hAnsi="BatangChe" w:cs="BatangChe" w:hint="eastAsia"/>
        <w:b/>
        <w:bCs/>
        <w:sz w:val="21"/>
        <w:szCs w:val="21"/>
      </w:rPr>
      <w:t>JJF</w:t>
    </w:r>
    <w:r>
      <w:rPr>
        <w:rFonts w:ascii="BatangChe" w:hAnsi="BatangChe" w:cs="BatangChe" w:hint="eastAsia"/>
        <w:b/>
        <w:bCs/>
        <w:sz w:val="21"/>
        <w:szCs w:val="21"/>
      </w:rPr>
      <w:t>（兵工民品）</w:t>
    </w:r>
    <w:r>
      <w:rPr>
        <w:rFonts w:ascii="黑体" w:eastAsia="黑体" w:hint="eastAsia"/>
        <w:sz w:val="21"/>
        <w:szCs w:val="21"/>
      </w:rPr>
      <w:t xml:space="preserve"> 0003</w:t>
    </w:r>
    <w:r>
      <w:rPr>
        <w:rFonts w:ascii="宋体" w:hAnsi="宋体" w:cs="黑体"/>
        <w:kern w:val="0"/>
        <w:sz w:val="21"/>
        <w:szCs w:val="21"/>
      </w:rPr>
      <w:t>─</w:t>
    </w:r>
    <w:r>
      <w:rPr>
        <w:rFonts w:ascii="黑体" w:eastAsia="黑体" w:hint="eastAsia"/>
        <w:sz w:val="21"/>
        <w:szCs w:val="21"/>
      </w:rPr>
      <w:t>2020</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F41" w:rsidRDefault="00645F41" w:rsidP="003A08E5">
    <w:pPr>
      <w:pStyle w:val="afc"/>
      <w:pBdr>
        <w:bottom w:val="single" w:sz="4" w:space="1" w:color="auto"/>
      </w:pBdr>
    </w:pPr>
    <w:r>
      <w:rPr>
        <w:rFonts w:ascii="BatangChe" w:eastAsia="BatangChe" w:hAnsi="BatangChe" w:cs="BatangChe" w:hint="eastAsia"/>
        <w:b/>
        <w:bCs/>
        <w:sz w:val="21"/>
        <w:szCs w:val="21"/>
      </w:rPr>
      <w:t>JJF</w:t>
    </w:r>
    <w:r>
      <w:rPr>
        <w:rFonts w:ascii="BatangChe" w:hAnsi="BatangChe" w:cs="BatangChe" w:hint="eastAsia"/>
        <w:b/>
        <w:bCs/>
        <w:sz w:val="21"/>
        <w:szCs w:val="21"/>
      </w:rPr>
      <w:t>（兵工民品）</w:t>
    </w:r>
    <w:r>
      <w:rPr>
        <w:rFonts w:ascii="黑体" w:eastAsia="黑体" w:hint="eastAsia"/>
        <w:sz w:val="21"/>
        <w:szCs w:val="21"/>
      </w:rPr>
      <w:t xml:space="preserve"> 0003</w:t>
    </w:r>
    <w:r>
      <w:rPr>
        <w:rFonts w:ascii="宋体" w:hAnsi="宋体" w:cs="黑体"/>
        <w:kern w:val="0"/>
        <w:sz w:val="21"/>
        <w:szCs w:val="21"/>
      </w:rPr>
      <w:t>─</w:t>
    </w:r>
    <w:r>
      <w:rPr>
        <w:rFonts w:ascii="黑体" w:eastAsia="黑体" w:hint="eastAsia"/>
        <w:sz w:val="21"/>
        <w:szCs w:val="21"/>
      </w:rPr>
      <w:t>2020</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F41" w:rsidRDefault="00645F41" w:rsidP="00CB70F8">
    <w:pPr>
      <w:pStyle w:val="afc"/>
      <w:pBdr>
        <w:bottom w:val="single" w:sz="4" w:space="1" w:color="auto"/>
      </w:pBdr>
    </w:pPr>
    <w:r>
      <w:rPr>
        <w:rFonts w:ascii="BatangChe" w:eastAsia="BatangChe" w:hAnsi="BatangChe" w:cs="BatangChe" w:hint="eastAsia"/>
        <w:b/>
        <w:bCs/>
        <w:sz w:val="21"/>
        <w:szCs w:val="21"/>
      </w:rPr>
      <w:t>JJF</w:t>
    </w:r>
    <w:r>
      <w:rPr>
        <w:rFonts w:ascii="BatangChe" w:hAnsi="BatangChe" w:cs="BatangChe" w:hint="eastAsia"/>
        <w:b/>
        <w:bCs/>
        <w:sz w:val="21"/>
        <w:szCs w:val="21"/>
      </w:rPr>
      <w:t>（兵工民品）</w:t>
    </w:r>
    <w:r>
      <w:rPr>
        <w:rFonts w:ascii="黑体" w:eastAsia="黑体" w:hint="eastAsia"/>
        <w:sz w:val="21"/>
        <w:szCs w:val="21"/>
      </w:rPr>
      <w:t xml:space="preserve"> 0003</w:t>
    </w:r>
    <w:r>
      <w:rPr>
        <w:rFonts w:ascii="宋体" w:hAnsi="宋体" w:cs="黑体"/>
        <w:kern w:val="0"/>
        <w:sz w:val="21"/>
        <w:szCs w:val="21"/>
      </w:rPr>
      <w:t>─</w:t>
    </w:r>
    <w:r>
      <w:rPr>
        <w:rFonts w:ascii="黑体" w:eastAsia="黑体" w:hint="eastAsia"/>
        <w:sz w:val="21"/>
        <w:szCs w:val="21"/>
      </w:rPr>
      <w:t>2020</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F41" w:rsidRDefault="00645F41" w:rsidP="002A5823">
    <w:pPr>
      <w:pStyle w:val="afc"/>
      <w:pBdr>
        <w:bottom w:val="single" w:sz="4" w:space="1" w:color="auto"/>
      </w:pBdr>
    </w:pPr>
    <w:r>
      <w:rPr>
        <w:rFonts w:ascii="BatangChe" w:eastAsia="BatangChe" w:hAnsi="BatangChe" w:cs="BatangChe" w:hint="eastAsia"/>
        <w:b/>
        <w:bCs/>
        <w:sz w:val="21"/>
        <w:szCs w:val="21"/>
      </w:rPr>
      <w:t>JJF</w:t>
    </w:r>
    <w:r>
      <w:rPr>
        <w:rFonts w:ascii="BatangChe" w:hAnsi="BatangChe" w:cs="BatangChe" w:hint="eastAsia"/>
        <w:b/>
        <w:bCs/>
        <w:sz w:val="21"/>
        <w:szCs w:val="21"/>
      </w:rPr>
      <w:t>（兵工民品）</w:t>
    </w:r>
    <w:r>
      <w:rPr>
        <w:rFonts w:ascii="黑体" w:eastAsia="黑体" w:hint="eastAsia"/>
        <w:sz w:val="21"/>
        <w:szCs w:val="21"/>
      </w:rPr>
      <w:t xml:space="preserve"> 0003</w:t>
    </w:r>
    <w:r>
      <w:rPr>
        <w:rFonts w:ascii="宋体" w:hAnsi="宋体" w:cs="黑体"/>
        <w:kern w:val="0"/>
        <w:sz w:val="21"/>
        <w:szCs w:val="21"/>
      </w:rPr>
      <w:t>─</w:t>
    </w:r>
    <w:r>
      <w:rPr>
        <w:rFonts w:ascii="黑体" w:eastAsia="黑体" w:hint="eastAsia"/>
        <w:sz w:val="21"/>
        <w:szCs w:val="21"/>
      </w:rPr>
      <w:t>2020</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F41" w:rsidRDefault="00645F41" w:rsidP="007C7650">
    <w:pPr>
      <w:pStyle w:val="afc"/>
      <w:ind w:firstLineChars="1500" w:firstLine="3153"/>
      <w:jc w:val="both"/>
      <w:rPr>
        <w:rFonts w:ascii="黑体" w:eastAsia="黑体"/>
        <w:sz w:val="21"/>
        <w:szCs w:val="21"/>
      </w:rPr>
    </w:pPr>
    <w:r>
      <w:rPr>
        <w:rFonts w:ascii="BatangChe" w:eastAsia="BatangChe" w:hAnsi="BatangChe" w:cs="BatangChe" w:hint="eastAsia"/>
        <w:b/>
        <w:bCs/>
        <w:sz w:val="21"/>
        <w:szCs w:val="21"/>
      </w:rPr>
      <w:t>JJF</w:t>
    </w:r>
    <w:r>
      <w:rPr>
        <w:rFonts w:ascii="BatangChe" w:hAnsi="BatangChe" w:cs="BatangChe" w:hint="eastAsia"/>
        <w:b/>
        <w:bCs/>
        <w:sz w:val="21"/>
        <w:szCs w:val="21"/>
      </w:rPr>
      <w:t>（兵工民品）</w:t>
    </w:r>
    <w:r>
      <w:rPr>
        <w:rFonts w:ascii="黑体" w:eastAsia="黑体" w:hint="eastAsia"/>
        <w:sz w:val="21"/>
        <w:szCs w:val="21"/>
      </w:rPr>
      <w:t xml:space="preserve"> XXXX</w:t>
    </w:r>
    <w:r>
      <w:rPr>
        <w:rFonts w:ascii="宋体" w:hAnsi="宋体" w:cs="黑体"/>
        <w:kern w:val="0"/>
        <w:sz w:val="21"/>
        <w:szCs w:val="21"/>
      </w:rPr>
      <w:t>─</w:t>
    </w:r>
    <w:r>
      <w:rPr>
        <w:rFonts w:ascii="黑体" w:eastAsia="黑体" w:hint="eastAsia"/>
        <w:sz w:val="21"/>
        <w:szCs w:val="21"/>
      </w:rPr>
      <w:t xml:space="preserve">XXXX                                         </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F41" w:rsidRPr="00124FFA" w:rsidRDefault="00645F41" w:rsidP="00124FFA">
    <w:pPr>
      <w:pStyle w:val="afc"/>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A15CD"/>
    <w:multiLevelType w:val="multilevel"/>
    <w:tmpl w:val="040A15CD"/>
    <w:lvl w:ilvl="0">
      <w:start w:val="1"/>
      <w:numFmt w:val="none"/>
      <w:suff w:val="nothing"/>
      <w:lvlText w:val="　"/>
      <w:lvlJc w:val="left"/>
      <w:pPr>
        <w:ind w:left="0" w:firstLine="0"/>
      </w:pPr>
      <w:rPr>
        <w:rFonts w:ascii="黑体" w:eastAsia="黑体" w:hAnsi="Times New Roman" w:hint="eastAsia"/>
        <w:b w:val="0"/>
        <w:i w:val="0"/>
        <w:sz w:val="21"/>
      </w:rPr>
    </w:lvl>
    <w:lvl w:ilvl="1">
      <w:start w:val="1"/>
      <w:numFmt w:val="decimal"/>
      <w:isLgl/>
      <w:suff w:val="nothing"/>
      <w:lvlText w:val="%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
    <w:nsid w:val="1BDE395D"/>
    <w:multiLevelType w:val="multilevel"/>
    <w:tmpl w:val="9E36072C"/>
    <w:lvl w:ilvl="0">
      <w:start w:val="1"/>
      <w:numFmt w:val="none"/>
      <w:suff w:val="nothing"/>
      <w:lvlText w:val="%1"/>
      <w:lvlJc w:val="left"/>
      <w:pPr>
        <w:ind w:left="0" w:firstLine="0"/>
      </w:pPr>
      <w:rPr>
        <w:rFonts w:ascii="Times New Roman" w:hAnsi="Times New Roman" w:hint="default"/>
        <w:b/>
        <w:i w:val="0"/>
        <w:sz w:val="21"/>
      </w:rPr>
    </w:lvl>
    <w:lvl w:ilvl="1">
      <w:start w:val="1"/>
      <w:numFmt w:val="decimal"/>
      <w:lvlText w:val="%2"/>
      <w:lvlJc w:val="left"/>
      <w:pPr>
        <w:ind w:left="1995" w:firstLine="0"/>
      </w:pPr>
      <w:rPr>
        <w:rFonts w:ascii="黑体" w:eastAsia="黑体" w:hAnsi="黑体" w:cs="Times New Roman" w:hint="eastAsia"/>
        <w:b w:val="0"/>
        <w:i w:val="0"/>
        <w:sz w:val="24"/>
        <w:szCs w:val="24"/>
      </w:rPr>
    </w:lvl>
    <w:lvl w:ilvl="2">
      <w:start w:val="1"/>
      <w:numFmt w:val="decimal"/>
      <w:suff w:val="nothing"/>
      <w:lvlText w:val="%1%2.%3　"/>
      <w:lvlJc w:val="left"/>
      <w:pPr>
        <w:ind w:left="1440" w:firstLine="0"/>
      </w:pPr>
      <w:rPr>
        <w:rFonts w:ascii="黑体" w:eastAsia="黑体" w:hAnsi="黑体" w:cs="Times New Roman" w:hint="default"/>
        <w:b w:val="0"/>
        <w:i w:val="0"/>
        <w:sz w:val="24"/>
        <w:szCs w:val="24"/>
      </w:rPr>
    </w:lvl>
    <w:lvl w:ilvl="3">
      <w:start w:val="1"/>
      <w:numFmt w:val="decimal"/>
      <w:suff w:val="nothing"/>
      <w:lvlText w:val="%1%2.%3.%4　"/>
      <w:lvlJc w:val="left"/>
      <w:pPr>
        <w:ind w:left="142" w:firstLine="0"/>
      </w:pPr>
      <w:rPr>
        <w:rFonts w:ascii="Times New Roman" w:eastAsia="宋体" w:hAnsi="Times New Roman" w:cs="Times New Roman" w:hint="default"/>
        <w:b w:val="0"/>
        <w:i w:val="0"/>
        <w:sz w:val="24"/>
        <w:szCs w:val="24"/>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
    <w:nsid w:val="234C5E8C"/>
    <w:multiLevelType w:val="multilevel"/>
    <w:tmpl w:val="13085B64"/>
    <w:lvl w:ilvl="0">
      <w:start w:val="1"/>
      <w:numFmt w:val="none"/>
      <w:suff w:val="nothing"/>
      <w:lvlText w:val="%1"/>
      <w:lvlJc w:val="left"/>
      <w:pPr>
        <w:ind w:left="0" w:firstLine="0"/>
      </w:pPr>
      <w:rPr>
        <w:rFonts w:ascii="Times New Roman" w:hAnsi="Times New Roman" w:hint="default"/>
        <w:b/>
        <w:i w:val="0"/>
        <w:sz w:val="21"/>
      </w:rPr>
    </w:lvl>
    <w:lvl w:ilvl="1">
      <w:start w:val="1"/>
      <w:numFmt w:val="decimal"/>
      <w:lvlText w:val="%2."/>
      <w:lvlJc w:val="left"/>
      <w:pPr>
        <w:ind w:left="1995" w:firstLine="0"/>
      </w:pPr>
      <w:rPr>
        <w:rFonts w:ascii="黑体" w:eastAsia="黑体" w:hAnsi="黑体" w:cs="Times New Roman" w:hint="default"/>
        <w:b w:val="0"/>
        <w:i w:val="0"/>
        <w:sz w:val="24"/>
        <w:szCs w:val="24"/>
      </w:rPr>
    </w:lvl>
    <w:lvl w:ilvl="2">
      <w:start w:val="1"/>
      <w:numFmt w:val="decimal"/>
      <w:suff w:val="nothing"/>
      <w:lvlText w:val="%1%2.%3　"/>
      <w:lvlJc w:val="left"/>
      <w:pPr>
        <w:ind w:left="1440" w:firstLine="0"/>
      </w:pPr>
      <w:rPr>
        <w:rFonts w:ascii="黑体" w:eastAsia="黑体" w:hAnsi="黑体" w:cs="Times New Roman" w:hint="default"/>
        <w:b w:val="0"/>
        <w:i w:val="0"/>
        <w:sz w:val="24"/>
        <w:szCs w:val="24"/>
      </w:rPr>
    </w:lvl>
    <w:lvl w:ilvl="3">
      <w:start w:val="1"/>
      <w:numFmt w:val="decimal"/>
      <w:suff w:val="nothing"/>
      <w:lvlText w:val="%1%2.%3.%4　"/>
      <w:lvlJc w:val="left"/>
      <w:pPr>
        <w:ind w:left="142" w:firstLine="0"/>
      </w:pPr>
      <w:rPr>
        <w:rFonts w:ascii="Times New Roman" w:eastAsia="宋体" w:hAnsi="Times New Roman" w:cs="Times New Roman" w:hint="default"/>
        <w:b w:val="0"/>
        <w:i w:val="0"/>
        <w:sz w:val="24"/>
        <w:szCs w:val="24"/>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
    <w:nsid w:val="313A3450"/>
    <w:multiLevelType w:val="multilevel"/>
    <w:tmpl w:val="0DC487C6"/>
    <w:lvl w:ilvl="0">
      <w:start w:val="1"/>
      <w:numFmt w:val="lowerLetter"/>
      <w:lvlText w:val="%1）"/>
      <w:lvlJc w:val="left"/>
      <w:pPr>
        <w:ind w:left="900" w:hanging="420"/>
      </w:pPr>
      <w:rPr>
        <w:rFonts w:ascii="宋体" w:eastAsia="宋体" w:hAnsi="宋体" w:hint="eastAsia"/>
      </w:rPr>
    </w:lvl>
    <w:lvl w:ilvl="1">
      <w:start w:val="1"/>
      <w:numFmt w:val="decimal"/>
      <w:lvlText w:val="%2"/>
      <w:lvlJc w:val="left"/>
      <w:pPr>
        <w:ind w:left="1260" w:hanging="360"/>
      </w:pPr>
      <w:rPr>
        <w:rFonts w:hint="default"/>
      </w:r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4">
    <w:nsid w:val="3AAB7FFE"/>
    <w:multiLevelType w:val="hybridMultilevel"/>
    <w:tmpl w:val="E8767CB8"/>
    <w:lvl w:ilvl="0" w:tplc="84C626AE">
      <w:start w:val="1"/>
      <w:numFmt w:val="lowerLetter"/>
      <w:lvlText w:val="%1）"/>
      <w:lvlJc w:val="left"/>
      <w:pPr>
        <w:ind w:left="900" w:hanging="420"/>
      </w:pPr>
      <w:rPr>
        <w:rFonts w:ascii="宋体" w:eastAsia="宋体" w:hAnsi="宋体"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nsid w:val="426C5835"/>
    <w:multiLevelType w:val="hybridMultilevel"/>
    <w:tmpl w:val="3722879E"/>
    <w:lvl w:ilvl="0" w:tplc="1582892E">
      <w:start w:val="5"/>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433454B4"/>
    <w:multiLevelType w:val="multilevel"/>
    <w:tmpl w:val="433454B4"/>
    <w:lvl w:ilvl="0">
      <w:start w:val="1"/>
      <w:numFmt w:val="decimal"/>
      <w:lvlText w:val="%1"/>
      <w:lvlJc w:val="left"/>
      <w:pPr>
        <w:ind w:left="0" w:firstLine="0"/>
      </w:pPr>
      <w:rPr>
        <w:rFonts w:hint="default"/>
        <w:b w:val="0"/>
        <w:i w:val="0"/>
        <w:color w:val="auto"/>
        <w:sz w:val="24"/>
        <w:szCs w:val="24"/>
      </w:rPr>
    </w:lvl>
    <w:lvl w:ilvl="1">
      <w:start w:val="1"/>
      <w:numFmt w:val="decimal"/>
      <w:isLgl/>
      <w:suff w:val="space"/>
      <w:lvlText w:val="%1.%2."/>
      <w:lvlJc w:val="left"/>
      <w:pPr>
        <w:ind w:left="851" w:firstLine="0"/>
      </w:pPr>
      <w:rPr>
        <w:rFonts w:ascii="Times New Roman" w:hAnsi="Times New Roman" w:cs="Times New Roman" w:hint="eastAsia"/>
        <w:b/>
        <w:bCs w:val="0"/>
        <w:i w:val="0"/>
        <w:iCs w:val="0"/>
        <w:caps w:val="0"/>
        <w:smallCaps w:val="0"/>
        <w:strike w:val="0"/>
        <w:dstrike w:val="0"/>
        <w:outline w:val="0"/>
        <w:shadow w:val="0"/>
        <w:emboss w:val="0"/>
        <w:imprint w:val="0"/>
        <w:vanish w:val="0"/>
        <w:spacing w:val="0"/>
        <w:position w:val="0"/>
        <w:u w:val="none"/>
        <w:vertAlign w:val="baseline"/>
        <w:em w:val="none"/>
      </w:rPr>
    </w:lvl>
    <w:lvl w:ilvl="2">
      <w:start w:val="1"/>
      <w:numFmt w:val="decimal"/>
      <w:isLgl/>
      <w:suff w:val="space"/>
      <w:lvlText w:val="%1.%2.%3."/>
      <w:lvlJc w:val="left"/>
      <w:pPr>
        <w:ind w:left="0" w:firstLine="0"/>
      </w:pPr>
      <w:rPr>
        <w:rFonts w:ascii="Times New Roman" w:eastAsia="仿宋_GB2312" w:hAnsi="Times New Roman" w:cs="Times New Roman" w:hint="default"/>
        <w:b/>
        <w:bCs w:val="0"/>
        <w:i w:val="0"/>
        <w:iCs w:val="0"/>
        <w:caps w:val="0"/>
        <w:smallCaps w:val="0"/>
        <w:strike w:val="0"/>
        <w:dstrike w:val="0"/>
        <w:outline w:val="0"/>
        <w:shadow w:val="0"/>
        <w:emboss w:val="0"/>
        <w:imprint w:val="0"/>
        <w:vanish w:val="0"/>
        <w:spacing w:val="0"/>
        <w:position w:val="0"/>
        <w:sz w:val="24"/>
        <w:szCs w:val="24"/>
        <w:u w:val="none"/>
        <w:vertAlign w:val="baseline"/>
        <w:em w:val="none"/>
      </w:rPr>
    </w:lvl>
    <w:lvl w:ilvl="3">
      <w:start w:val="1"/>
      <w:numFmt w:val="decimal"/>
      <w:isLgl/>
      <w:suff w:val="space"/>
      <w:lvlText w:val="%1.%2.%3.%4"/>
      <w:lvlJc w:val="left"/>
      <w:pPr>
        <w:ind w:left="0" w:firstLine="0"/>
      </w:pPr>
      <w:rPr>
        <w:rFonts w:ascii="Times New Roman" w:eastAsia="宋体" w:hAnsi="Times New Roman" w:hint="default"/>
        <w:sz w:val="24"/>
        <w:szCs w:val="24"/>
      </w:rPr>
    </w:lvl>
    <w:lvl w:ilvl="4">
      <w:start w:val="1"/>
      <w:numFmt w:val="decimal"/>
      <w:isLgl/>
      <w:suff w:val="space"/>
      <w:lvlText w:val="%5)"/>
      <w:lvlJc w:val="left"/>
      <w:pPr>
        <w:ind w:left="0" w:firstLine="510"/>
      </w:pPr>
      <w:rPr>
        <w:rFonts w:eastAsia="宋体" w:hint="eastAsia"/>
        <w:b w:val="0"/>
        <w:i w:val="0"/>
        <w:sz w:val="24"/>
        <w:szCs w:val="24"/>
      </w:rPr>
    </w:lvl>
    <w:lvl w:ilvl="5">
      <w:start w:val="1"/>
      <w:numFmt w:val="lowerLetter"/>
      <w:lvlText w:val="%6)"/>
      <w:lvlJc w:val="left"/>
      <w:pPr>
        <w:ind w:left="1134" w:hanging="567"/>
      </w:pPr>
      <w:rPr>
        <w:rFonts w:ascii="Times New Roman" w:hAnsi="Times New Roman" w:cs="Times New Roman" w:hint="default"/>
        <w:sz w:val="24"/>
        <w:szCs w:val="24"/>
      </w:rPr>
    </w:lvl>
    <w:lvl w:ilvl="6">
      <w:start w:val="1"/>
      <w:numFmt w:val="decimal"/>
      <w:suff w:val="space"/>
      <w:lvlText w:val="%7)"/>
      <w:lvlJc w:val="left"/>
      <w:pPr>
        <w:ind w:left="1276" w:hanging="1276"/>
      </w:pPr>
      <w:rPr>
        <w:rFonts w:ascii="Times New Roman" w:eastAsia="仿宋_GB2312" w:hAnsi="Times New Roman" w:cs="Times New Roman"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7">
    <w:nsid w:val="557C2AF5"/>
    <w:multiLevelType w:val="multilevel"/>
    <w:tmpl w:val="557C2AF5"/>
    <w:lvl w:ilvl="0">
      <w:start w:val="1"/>
      <w:numFmt w:val="decimal"/>
      <w:suff w:val="nothing"/>
      <w:lvlText w:val="图%1　"/>
      <w:lvlJc w:val="left"/>
      <w:pPr>
        <w:ind w:left="0" w:firstLine="0"/>
      </w:pPr>
      <w:rPr>
        <w:rFonts w:ascii="Times New Roman" w:eastAsia="黑体" w:hAnsi="Times New Roman" w:cs="Times New Roman" w:hint="default"/>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8">
    <w:nsid w:val="609335BD"/>
    <w:multiLevelType w:val="multilevel"/>
    <w:tmpl w:val="4378A224"/>
    <w:lvl w:ilvl="0">
      <w:start w:val="1"/>
      <w:numFmt w:val="decimal"/>
      <w:lvlText w:val="%1"/>
      <w:lvlJc w:val="left"/>
      <w:pPr>
        <w:ind w:left="0" w:firstLine="0"/>
      </w:pPr>
      <w:rPr>
        <w:rFonts w:hint="default"/>
        <w:b w:val="0"/>
        <w:i w:val="0"/>
        <w:color w:val="auto"/>
        <w:sz w:val="24"/>
        <w:szCs w:val="24"/>
      </w:rPr>
    </w:lvl>
    <w:lvl w:ilvl="1">
      <w:start w:val="1"/>
      <w:numFmt w:val="decimal"/>
      <w:isLgl/>
      <w:suff w:val="space"/>
      <w:lvlText w:val="%1.%2."/>
      <w:lvlJc w:val="left"/>
      <w:pPr>
        <w:ind w:left="851" w:firstLine="0"/>
      </w:pPr>
      <w:rPr>
        <w:rFonts w:ascii="Times New Roman" w:hAnsi="Times New Roman" w:cs="Times New Roman" w:hint="eastAsia"/>
        <w:b/>
        <w:bCs w:val="0"/>
        <w:i w:val="0"/>
        <w:iCs w:val="0"/>
        <w:caps w:val="0"/>
        <w:smallCaps w:val="0"/>
        <w:strike w:val="0"/>
        <w:dstrike w:val="0"/>
        <w:outline w:val="0"/>
        <w:shadow w:val="0"/>
        <w:emboss w:val="0"/>
        <w:imprint w:val="0"/>
        <w:vanish w:val="0"/>
        <w:spacing w:val="0"/>
        <w:position w:val="0"/>
        <w:u w:val="none"/>
        <w:vertAlign w:val="baseline"/>
        <w:em w:val="none"/>
      </w:rPr>
    </w:lvl>
    <w:lvl w:ilvl="2">
      <w:start w:val="1"/>
      <w:numFmt w:val="decimal"/>
      <w:isLgl/>
      <w:suff w:val="space"/>
      <w:lvlText w:val="%1.%2.%3."/>
      <w:lvlJc w:val="left"/>
      <w:pPr>
        <w:ind w:left="0" w:firstLine="0"/>
      </w:pPr>
      <w:rPr>
        <w:rFonts w:ascii="Times New Roman" w:eastAsia="仿宋_GB2312" w:hAnsi="Times New Roman" w:cs="Times New Roman" w:hint="default"/>
        <w:b/>
        <w:bCs w:val="0"/>
        <w:i w:val="0"/>
        <w:iCs w:val="0"/>
        <w:caps w:val="0"/>
        <w:smallCaps w:val="0"/>
        <w:strike w:val="0"/>
        <w:dstrike w:val="0"/>
        <w:outline w:val="0"/>
        <w:shadow w:val="0"/>
        <w:emboss w:val="0"/>
        <w:imprint w:val="0"/>
        <w:vanish w:val="0"/>
        <w:spacing w:val="0"/>
        <w:position w:val="0"/>
        <w:sz w:val="24"/>
        <w:szCs w:val="24"/>
        <w:u w:val="none"/>
        <w:vertAlign w:val="baseline"/>
        <w:em w:val="none"/>
      </w:rPr>
    </w:lvl>
    <w:lvl w:ilvl="3">
      <w:start w:val="1"/>
      <w:numFmt w:val="decimal"/>
      <w:isLgl/>
      <w:suff w:val="space"/>
      <w:lvlText w:val="%1.%2.%3.%4"/>
      <w:lvlJc w:val="left"/>
      <w:pPr>
        <w:ind w:left="0" w:firstLine="0"/>
      </w:pPr>
      <w:rPr>
        <w:rFonts w:ascii="Times New Roman" w:eastAsia="宋体" w:hAnsi="Times New Roman" w:hint="default"/>
        <w:sz w:val="24"/>
        <w:szCs w:val="24"/>
      </w:rPr>
    </w:lvl>
    <w:lvl w:ilvl="4">
      <w:start w:val="1"/>
      <w:numFmt w:val="decimal"/>
      <w:isLgl/>
      <w:suff w:val="space"/>
      <w:lvlText w:val="%5)"/>
      <w:lvlJc w:val="left"/>
      <w:pPr>
        <w:ind w:left="0" w:firstLine="510"/>
      </w:pPr>
      <w:rPr>
        <w:rFonts w:eastAsia="宋体" w:hint="eastAsia"/>
        <w:b w:val="0"/>
        <w:i w:val="0"/>
        <w:sz w:val="24"/>
        <w:szCs w:val="24"/>
      </w:rPr>
    </w:lvl>
    <w:lvl w:ilvl="5">
      <w:start w:val="1"/>
      <w:numFmt w:val="lowerLetter"/>
      <w:lvlText w:val="%6)"/>
      <w:lvlJc w:val="left"/>
      <w:pPr>
        <w:ind w:left="1134" w:hanging="567"/>
      </w:pPr>
      <w:rPr>
        <w:rFonts w:ascii="Times New Roman" w:hAnsi="Times New Roman" w:cs="Times New Roman" w:hint="default"/>
        <w:sz w:val="24"/>
        <w:szCs w:val="24"/>
      </w:rPr>
    </w:lvl>
    <w:lvl w:ilvl="6">
      <w:start w:val="1"/>
      <w:numFmt w:val="decimal"/>
      <w:suff w:val="space"/>
      <w:lvlText w:val="%7)"/>
      <w:lvlJc w:val="left"/>
      <w:pPr>
        <w:ind w:left="1276" w:hanging="1276"/>
      </w:pPr>
      <w:rPr>
        <w:rFonts w:ascii="Times New Roman" w:eastAsia="仿宋_GB2312" w:hAnsi="Times New Roman" w:cs="Times New Roman"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9">
    <w:nsid w:val="657D3FBC"/>
    <w:multiLevelType w:val="multilevel"/>
    <w:tmpl w:val="657D3FBC"/>
    <w:lvl w:ilvl="0">
      <w:start w:val="1"/>
      <w:numFmt w:val="upperLetter"/>
      <w:suff w:val="nothing"/>
      <w:lvlText w:val="附 录 %1"/>
      <w:lvlJc w:val="left"/>
      <w:pPr>
        <w:ind w:left="1260" w:firstLine="0"/>
      </w:pPr>
      <w:rPr>
        <w:rFonts w:ascii="Times New Roman" w:eastAsia="宋体" w:hAnsi="Times New Roman" w:cs="Times New Roman" w:hint="default"/>
        <w:b w:val="0"/>
        <w:i w:val="0"/>
        <w:sz w:val="28"/>
        <w:szCs w:val="28"/>
      </w:rPr>
    </w:lvl>
    <w:lvl w:ilvl="1">
      <w:start w:val="1"/>
      <w:numFmt w:val="decimal"/>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0">
    <w:nsid w:val="6CEA2025"/>
    <w:multiLevelType w:val="multilevel"/>
    <w:tmpl w:val="3CF04536"/>
    <w:lvl w:ilvl="0">
      <w:start w:val="1"/>
      <w:numFmt w:val="none"/>
      <w:suff w:val="nothing"/>
      <w:lvlText w:val="%1"/>
      <w:lvlJc w:val="left"/>
      <w:pPr>
        <w:ind w:left="0" w:firstLine="0"/>
      </w:pPr>
      <w:rPr>
        <w:rFonts w:ascii="Times New Roman" w:hAnsi="Times New Roman" w:hint="default"/>
        <w:b/>
        <w:i w:val="0"/>
        <w:sz w:val="21"/>
      </w:rPr>
    </w:lvl>
    <w:lvl w:ilvl="1">
      <w:start w:val="1"/>
      <w:numFmt w:val="decimal"/>
      <w:pStyle w:val="a"/>
      <w:suff w:val="nothing"/>
      <w:lvlText w:val="%1%2　"/>
      <w:lvlJc w:val="left"/>
      <w:pPr>
        <w:ind w:left="1985" w:firstLine="0"/>
      </w:pPr>
      <w:rPr>
        <w:rFonts w:ascii="黑体" w:eastAsia="黑体" w:hAnsi="黑体" w:cs="Times New Roman" w:hint="default"/>
        <w:b w:val="0"/>
        <w:i w:val="0"/>
        <w:sz w:val="24"/>
        <w:szCs w:val="24"/>
      </w:rPr>
    </w:lvl>
    <w:lvl w:ilvl="2">
      <w:start w:val="1"/>
      <w:numFmt w:val="decimal"/>
      <w:pStyle w:val="a0"/>
      <w:suff w:val="nothing"/>
      <w:lvlText w:val="%1%2.%3　"/>
      <w:lvlJc w:val="left"/>
      <w:pPr>
        <w:ind w:left="284" w:firstLine="0"/>
      </w:pPr>
      <w:rPr>
        <w:rFonts w:ascii="黑体" w:eastAsia="黑体" w:hAnsi="黑体" w:cs="Times New Roman" w:hint="default"/>
        <w:b w:val="0"/>
        <w:i w:val="0"/>
        <w:sz w:val="24"/>
        <w:szCs w:val="24"/>
      </w:rPr>
    </w:lvl>
    <w:lvl w:ilvl="3">
      <w:start w:val="1"/>
      <w:numFmt w:val="decimal"/>
      <w:suff w:val="nothing"/>
      <w:lvlText w:val="%1%2.%3.%4　"/>
      <w:lvlJc w:val="left"/>
      <w:pPr>
        <w:ind w:left="142" w:firstLine="0"/>
      </w:pPr>
      <w:rPr>
        <w:rFonts w:ascii="Times New Roman" w:eastAsia="宋体" w:hAnsi="Times New Roman" w:cs="Times New Roman" w:hint="default"/>
        <w:b w:val="0"/>
        <w:i w:val="0"/>
        <w:sz w:val="24"/>
        <w:szCs w:val="24"/>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1">
    <w:nsid w:val="7B885150"/>
    <w:multiLevelType w:val="multilevel"/>
    <w:tmpl w:val="872ACA3E"/>
    <w:lvl w:ilvl="0">
      <w:start w:val="1"/>
      <w:numFmt w:val="none"/>
      <w:suff w:val="nothing"/>
      <w:lvlText w:val="%1"/>
      <w:lvlJc w:val="left"/>
      <w:pPr>
        <w:ind w:left="0" w:firstLine="0"/>
      </w:pPr>
      <w:rPr>
        <w:rFonts w:ascii="Times New Roman" w:hAnsi="Times New Roman" w:hint="default"/>
        <w:b/>
        <w:i w:val="0"/>
        <w:sz w:val="21"/>
      </w:rPr>
    </w:lvl>
    <w:lvl w:ilvl="1">
      <w:start w:val="1"/>
      <w:numFmt w:val="decimal"/>
      <w:lvlText w:val="%2."/>
      <w:lvlJc w:val="left"/>
      <w:pPr>
        <w:ind w:left="1995" w:firstLine="0"/>
      </w:pPr>
      <w:rPr>
        <w:rFonts w:cs="Times New Roman" w:hint="default"/>
        <w:b w:val="0"/>
        <w:i w:val="0"/>
        <w:sz w:val="24"/>
        <w:szCs w:val="24"/>
      </w:rPr>
    </w:lvl>
    <w:lvl w:ilvl="2">
      <w:start w:val="1"/>
      <w:numFmt w:val="decimal"/>
      <w:suff w:val="nothing"/>
      <w:lvlText w:val="%1%2.%3　"/>
      <w:lvlJc w:val="left"/>
      <w:pPr>
        <w:ind w:left="1440" w:firstLine="0"/>
      </w:pPr>
      <w:rPr>
        <w:rFonts w:ascii="黑体" w:eastAsia="黑体" w:hAnsi="黑体" w:cs="Times New Roman" w:hint="default"/>
        <w:b w:val="0"/>
        <w:i w:val="0"/>
        <w:sz w:val="24"/>
        <w:szCs w:val="24"/>
      </w:rPr>
    </w:lvl>
    <w:lvl w:ilvl="3">
      <w:start w:val="1"/>
      <w:numFmt w:val="decimal"/>
      <w:suff w:val="nothing"/>
      <w:lvlText w:val="%1%2.%3.%4　"/>
      <w:lvlJc w:val="left"/>
      <w:pPr>
        <w:ind w:left="142" w:firstLine="0"/>
      </w:pPr>
      <w:rPr>
        <w:rFonts w:ascii="Times New Roman" w:eastAsia="宋体" w:hAnsi="Times New Roman" w:cs="Times New Roman" w:hint="default"/>
        <w:b w:val="0"/>
        <w:i w:val="0"/>
        <w:sz w:val="24"/>
        <w:szCs w:val="24"/>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num w:numId="1">
    <w:abstractNumId w:val="0"/>
  </w:num>
  <w:num w:numId="2">
    <w:abstractNumId w:val="10"/>
  </w:num>
  <w:num w:numId="3">
    <w:abstractNumId w:val="7"/>
  </w:num>
  <w:num w:numId="4">
    <w:abstractNumId w:val="9"/>
  </w:num>
  <w:num w:numId="5">
    <w:abstractNumId w:val="10"/>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0"/>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4"/>
  </w:num>
  <w:num w:numId="10">
    <w:abstractNumId w:val="10"/>
  </w:num>
  <w:num w:numId="11">
    <w:abstractNumId w:val="10"/>
  </w:num>
  <w:num w:numId="12">
    <w:abstractNumId w:val="10"/>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num>
  <w:num w:numId="23">
    <w:abstractNumId w:val="10"/>
  </w:num>
  <w:num w:numId="24">
    <w:abstractNumId w:val="10"/>
    <w:lvlOverride w:ilvl="0">
      <w:startOverride w:val="6"/>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 w:numId="26">
    <w:abstractNumId w:val="5"/>
  </w:num>
  <w:num w:numId="27">
    <w:abstractNumId w:val="10"/>
  </w:num>
  <w:num w:numId="28">
    <w:abstractNumId w:val="10"/>
  </w:num>
  <w:num w:numId="29">
    <w:abstractNumId w:val="10"/>
  </w:num>
  <w:num w:numId="30">
    <w:abstractNumId w:val="10"/>
  </w:num>
  <w:num w:numId="31">
    <w:abstractNumId w:val="10"/>
  </w:num>
  <w:num w:numId="32">
    <w:abstractNumId w:val="11"/>
  </w:num>
  <w:num w:numId="33">
    <w:abstractNumId w:val="1"/>
  </w:num>
  <w:num w:numId="34">
    <w:abstractNumId w:val="10"/>
  </w:num>
  <w:num w:numId="35">
    <w:abstractNumId w:val="10"/>
  </w:num>
  <w:num w:numId="36">
    <w:abstractNumId w:val="2"/>
  </w:num>
  <w:num w:numId="37">
    <w:abstractNumId w:val="10"/>
  </w:num>
  <w:num w:numId="38">
    <w:abstractNumId w:val="10"/>
  </w:num>
  <w:num w:numId="39">
    <w:abstractNumId w:val="10"/>
  </w:num>
  <w:num w:numId="40">
    <w:abstractNumId w:val="10"/>
  </w:num>
  <w:num w:numId="41">
    <w:abstractNumId w:val="10"/>
  </w:num>
  <w:num w:numId="42">
    <w:abstractNumId w:val="10"/>
  </w:num>
  <w:num w:numId="43">
    <w:abstractNumId w:val="10"/>
  </w:num>
  <w:num w:numId="44">
    <w:abstractNumId w:val="10"/>
  </w:num>
  <w:num w:numId="45">
    <w:abstractNumId w:val="10"/>
  </w:num>
  <w:num w:numId="4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bordersDoNotSurroundHeader/>
  <w:bordersDoNotSurroundFooter/>
  <w:stylePaneFormatFilter w:val="3F01"/>
  <w:defaultTabStop w:val="420"/>
  <w:evenAndOddHeaders/>
  <w:drawingGridHorizontalSpacing w:val="105"/>
  <w:drawingGridVerticalSpacing w:val="159"/>
  <w:displayHorizontalDrawingGridEvery w:val="0"/>
  <w:displayVerticalDrawingGridEvery w:val="2"/>
  <w:characterSpacingControl w:val="compressPunctuation"/>
  <w:hdrShapeDefaults>
    <o:shapedefaults v:ext="edit" spidmax="819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65F05"/>
    <w:rsid w:val="00003572"/>
    <w:rsid w:val="00006F29"/>
    <w:rsid w:val="000137E0"/>
    <w:rsid w:val="00015A34"/>
    <w:rsid w:val="00016F9D"/>
    <w:rsid w:val="00021E33"/>
    <w:rsid w:val="000303CB"/>
    <w:rsid w:val="00030777"/>
    <w:rsid w:val="00032A7C"/>
    <w:rsid w:val="0003463F"/>
    <w:rsid w:val="00036CAB"/>
    <w:rsid w:val="00050D5F"/>
    <w:rsid w:val="00052FE6"/>
    <w:rsid w:val="0005553D"/>
    <w:rsid w:val="00055676"/>
    <w:rsid w:val="00055B28"/>
    <w:rsid w:val="000571DC"/>
    <w:rsid w:val="000619F9"/>
    <w:rsid w:val="0006592A"/>
    <w:rsid w:val="000776ED"/>
    <w:rsid w:val="0008122C"/>
    <w:rsid w:val="00081A99"/>
    <w:rsid w:val="00081B55"/>
    <w:rsid w:val="00082521"/>
    <w:rsid w:val="000825D9"/>
    <w:rsid w:val="00083272"/>
    <w:rsid w:val="00090B77"/>
    <w:rsid w:val="00090F5F"/>
    <w:rsid w:val="000955E5"/>
    <w:rsid w:val="000A1084"/>
    <w:rsid w:val="000A3C6D"/>
    <w:rsid w:val="000A59F9"/>
    <w:rsid w:val="000A7BE3"/>
    <w:rsid w:val="000B170A"/>
    <w:rsid w:val="000B6311"/>
    <w:rsid w:val="000B73C9"/>
    <w:rsid w:val="000C2485"/>
    <w:rsid w:val="000C28E9"/>
    <w:rsid w:val="000C3E7C"/>
    <w:rsid w:val="000C4FD5"/>
    <w:rsid w:val="000C7FB4"/>
    <w:rsid w:val="000D4AC2"/>
    <w:rsid w:val="000D5CD5"/>
    <w:rsid w:val="000D6ED3"/>
    <w:rsid w:val="000D6F30"/>
    <w:rsid w:val="000E5D7F"/>
    <w:rsid w:val="000F08A3"/>
    <w:rsid w:val="000F09A0"/>
    <w:rsid w:val="000F0A11"/>
    <w:rsid w:val="000F25EE"/>
    <w:rsid w:val="000F721D"/>
    <w:rsid w:val="000F7C2D"/>
    <w:rsid w:val="00101714"/>
    <w:rsid w:val="00103239"/>
    <w:rsid w:val="001057A9"/>
    <w:rsid w:val="00105D52"/>
    <w:rsid w:val="00107180"/>
    <w:rsid w:val="00110939"/>
    <w:rsid w:val="00113E9D"/>
    <w:rsid w:val="00115857"/>
    <w:rsid w:val="00117BDB"/>
    <w:rsid w:val="00121845"/>
    <w:rsid w:val="00122FA4"/>
    <w:rsid w:val="00124FFA"/>
    <w:rsid w:val="00126D16"/>
    <w:rsid w:val="00132FFF"/>
    <w:rsid w:val="00137864"/>
    <w:rsid w:val="001400C5"/>
    <w:rsid w:val="001404EB"/>
    <w:rsid w:val="00141C4D"/>
    <w:rsid w:val="001444FD"/>
    <w:rsid w:val="0014525A"/>
    <w:rsid w:val="00156E23"/>
    <w:rsid w:val="00160AE2"/>
    <w:rsid w:val="001620B5"/>
    <w:rsid w:val="00162B5A"/>
    <w:rsid w:val="00165447"/>
    <w:rsid w:val="00165F05"/>
    <w:rsid w:val="00167F5D"/>
    <w:rsid w:val="001704D3"/>
    <w:rsid w:val="001751CC"/>
    <w:rsid w:val="00175615"/>
    <w:rsid w:val="0018183E"/>
    <w:rsid w:val="0018326D"/>
    <w:rsid w:val="00186D7C"/>
    <w:rsid w:val="001877CF"/>
    <w:rsid w:val="001909A4"/>
    <w:rsid w:val="00191A3B"/>
    <w:rsid w:val="001932AE"/>
    <w:rsid w:val="001972CE"/>
    <w:rsid w:val="001A66BA"/>
    <w:rsid w:val="001A7876"/>
    <w:rsid w:val="001B42F4"/>
    <w:rsid w:val="001B45D0"/>
    <w:rsid w:val="001D0250"/>
    <w:rsid w:val="001E022C"/>
    <w:rsid w:val="001E175C"/>
    <w:rsid w:val="001E1F6D"/>
    <w:rsid w:val="001E225C"/>
    <w:rsid w:val="001E6A61"/>
    <w:rsid w:val="001F00D8"/>
    <w:rsid w:val="001F1951"/>
    <w:rsid w:val="001F2310"/>
    <w:rsid w:val="001F3FB5"/>
    <w:rsid w:val="001F4DDF"/>
    <w:rsid w:val="001F5AEB"/>
    <w:rsid w:val="001F6712"/>
    <w:rsid w:val="00200AFC"/>
    <w:rsid w:val="002128ED"/>
    <w:rsid w:val="00230ED3"/>
    <w:rsid w:val="002327B8"/>
    <w:rsid w:val="0023549E"/>
    <w:rsid w:val="00236019"/>
    <w:rsid w:val="00237A77"/>
    <w:rsid w:val="00244EEC"/>
    <w:rsid w:val="0024527F"/>
    <w:rsid w:val="00256242"/>
    <w:rsid w:val="002638D2"/>
    <w:rsid w:val="00264187"/>
    <w:rsid w:val="00264F7B"/>
    <w:rsid w:val="002667EF"/>
    <w:rsid w:val="00267110"/>
    <w:rsid w:val="00267961"/>
    <w:rsid w:val="00270882"/>
    <w:rsid w:val="00272155"/>
    <w:rsid w:val="00272257"/>
    <w:rsid w:val="00284824"/>
    <w:rsid w:val="00287BB4"/>
    <w:rsid w:val="00291F1F"/>
    <w:rsid w:val="00292414"/>
    <w:rsid w:val="00296C0E"/>
    <w:rsid w:val="002A5823"/>
    <w:rsid w:val="002A76B3"/>
    <w:rsid w:val="002B10F0"/>
    <w:rsid w:val="002B286E"/>
    <w:rsid w:val="002B4D6E"/>
    <w:rsid w:val="002B684D"/>
    <w:rsid w:val="002C0766"/>
    <w:rsid w:val="002C0BC0"/>
    <w:rsid w:val="002C6770"/>
    <w:rsid w:val="002C69B7"/>
    <w:rsid w:val="002E2E14"/>
    <w:rsid w:val="002E4521"/>
    <w:rsid w:val="002E4A20"/>
    <w:rsid w:val="002F1894"/>
    <w:rsid w:val="002F3665"/>
    <w:rsid w:val="002F5DEB"/>
    <w:rsid w:val="002F7BDB"/>
    <w:rsid w:val="00301911"/>
    <w:rsid w:val="003054E8"/>
    <w:rsid w:val="00305D82"/>
    <w:rsid w:val="003138D8"/>
    <w:rsid w:val="003162F5"/>
    <w:rsid w:val="00321450"/>
    <w:rsid w:val="00326636"/>
    <w:rsid w:val="00327FD2"/>
    <w:rsid w:val="00330A34"/>
    <w:rsid w:val="00330CAD"/>
    <w:rsid w:val="003320A4"/>
    <w:rsid w:val="00333206"/>
    <w:rsid w:val="00335BAA"/>
    <w:rsid w:val="00336AA8"/>
    <w:rsid w:val="00350017"/>
    <w:rsid w:val="003541A7"/>
    <w:rsid w:val="00360DD3"/>
    <w:rsid w:val="00362BDA"/>
    <w:rsid w:val="003630CA"/>
    <w:rsid w:val="003669F4"/>
    <w:rsid w:val="00367C2F"/>
    <w:rsid w:val="00371F31"/>
    <w:rsid w:val="00373F14"/>
    <w:rsid w:val="00374E09"/>
    <w:rsid w:val="00384FB4"/>
    <w:rsid w:val="00391C4B"/>
    <w:rsid w:val="00395368"/>
    <w:rsid w:val="003977DE"/>
    <w:rsid w:val="003A08E5"/>
    <w:rsid w:val="003A0D3B"/>
    <w:rsid w:val="003A7E00"/>
    <w:rsid w:val="003B50FD"/>
    <w:rsid w:val="003C30A7"/>
    <w:rsid w:val="003C357B"/>
    <w:rsid w:val="003C4771"/>
    <w:rsid w:val="003C68F5"/>
    <w:rsid w:val="003C6E5A"/>
    <w:rsid w:val="003C781D"/>
    <w:rsid w:val="003D52B8"/>
    <w:rsid w:val="003D6890"/>
    <w:rsid w:val="003E0ADB"/>
    <w:rsid w:val="003E2DE4"/>
    <w:rsid w:val="003E7B3B"/>
    <w:rsid w:val="003F04C1"/>
    <w:rsid w:val="003F0CBD"/>
    <w:rsid w:val="003F146D"/>
    <w:rsid w:val="003F3006"/>
    <w:rsid w:val="003F37A0"/>
    <w:rsid w:val="00406038"/>
    <w:rsid w:val="00412865"/>
    <w:rsid w:val="00412D83"/>
    <w:rsid w:val="00416F98"/>
    <w:rsid w:val="00423514"/>
    <w:rsid w:val="00427D88"/>
    <w:rsid w:val="004301E1"/>
    <w:rsid w:val="00431F5B"/>
    <w:rsid w:val="00432807"/>
    <w:rsid w:val="00434375"/>
    <w:rsid w:val="00437A11"/>
    <w:rsid w:val="004516DF"/>
    <w:rsid w:val="00455DDD"/>
    <w:rsid w:val="00456924"/>
    <w:rsid w:val="004601DE"/>
    <w:rsid w:val="00460A8D"/>
    <w:rsid w:val="004632D9"/>
    <w:rsid w:val="004637A2"/>
    <w:rsid w:val="00465F07"/>
    <w:rsid w:val="00470968"/>
    <w:rsid w:val="00472D69"/>
    <w:rsid w:val="004757F4"/>
    <w:rsid w:val="00482808"/>
    <w:rsid w:val="00484B83"/>
    <w:rsid w:val="0048569A"/>
    <w:rsid w:val="004936A1"/>
    <w:rsid w:val="00494B42"/>
    <w:rsid w:val="00497C86"/>
    <w:rsid w:val="004A073C"/>
    <w:rsid w:val="004A0AE4"/>
    <w:rsid w:val="004A2E53"/>
    <w:rsid w:val="004A43CA"/>
    <w:rsid w:val="004A4AF3"/>
    <w:rsid w:val="004B4C49"/>
    <w:rsid w:val="004B6C22"/>
    <w:rsid w:val="004C0229"/>
    <w:rsid w:val="004C4559"/>
    <w:rsid w:val="004C5171"/>
    <w:rsid w:val="004C68FC"/>
    <w:rsid w:val="004D3855"/>
    <w:rsid w:val="004D55D6"/>
    <w:rsid w:val="004D5955"/>
    <w:rsid w:val="004D6582"/>
    <w:rsid w:val="004E1770"/>
    <w:rsid w:val="004E63D8"/>
    <w:rsid w:val="00514A51"/>
    <w:rsid w:val="0052285F"/>
    <w:rsid w:val="00525C00"/>
    <w:rsid w:val="00527D44"/>
    <w:rsid w:val="00530CBC"/>
    <w:rsid w:val="00531749"/>
    <w:rsid w:val="005364FE"/>
    <w:rsid w:val="005406A3"/>
    <w:rsid w:val="00550305"/>
    <w:rsid w:val="00550435"/>
    <w:rsid w:val="00551CAB"/>
    <w:rsid w:val="00552AEF"/>
    <w:rsid w:val="00555574"/>
    <w:rsid w:val="00561325"/>
    <w:rsid w:val="005655A7"/>
    <w:rsid w:val="00565ACC"/>
    <w:rsid w:val="0057087D"/>
    <w:rsid w:val="00570A81"/>
    <w:rsid w:val="005723AE"/>
    <w:rsid w:val="00591504"/>
    <w:rsid w:val="0059344D"/>
    <w:rsid w:val="005939ED"/>
    <w:rsid w:val="005A304F"/>
    <w:rsid w:val="005A47B4"/>
    <w:rsid w:val="005A53FC"/>
    <w:rsid w:val="005A6533"/>
    <w:rsid w:val="005A78DE"/>
    <w:rsid w:val="005B1AEB"/>
    <w:rsid w:val="005B2D6D"/>
    <w:rsid w:val="005B4C09"/>
    <w:rsid w:val="005C4A96"/>
    <w:rsid w:val="005C56D0"/>
    <w:rsid w:val="005C7D5B"/>
    <w:rsid w:val="005D332A"/>
    <w:rsid w:val="005D3FA8"/>
    <w:rsid w:val="005D5C2D"/>
    <w:rsid w:val="005D7FBC"/>
    <w:rsid w:val="005E1A79"/>
    <w:rsid w:val="005F1584"/>
    <w:rsid w:val="005F2179"/>
    <w:rsid w:val="00621A47"/>
    <w:rsid w:val="00622D12"/>
    <w:rsid w:val="00623155"/>
    <w:rsid w:val="00623E6B"/>
    <w:rsid w:val="00625856"/>
    <w:rsid w:val="0063160D"/>
    <w:rsid w:val="006348CE"/>
    <w:rsid w:val="00645F41"/>
    <w:rsid w:val="0065615B"/>
    <w:rsid w:val="00657E08"/>
    <w:rsid w:val="00664A17"/>
    <w:rsid w:val="0067157E"/>
    <w:rsid w:val="00671FBE"/>
    <w:rsid w:val="00677C11"/>
    <w:rsid w:val="00680999"/>
    <w:rsid w:val="00681D03"/>
    <w:rsid w:val="00683FD1"/>
    <w:rsid w:val="00686898"/>
    <w:rsid w:val="0069019E"/>
    <w:rsid w:val="00690590"/>
    <w:rsid w:val="00692821"/>
    <w:rsid w:val="00693D60"/>
    <w:rsid w:val="006967FF"/>
    <w:rsid w:val="006A05D3"/>
    <w:rsid w:val="006A5FB8"/>
    <w:rsid w:val="006C0F9A"/>
    <w:rsid w:val="006C190D"/>
    <w:rsid w:val="006C2C87"/>
    <w:rsid w:val="006C60D8"/>
    <w:rsid w:val="006D04D8"/>
    <w:rsid w:val="006D2462"/>
    <w:rsid w:val="006D637D"/>
    <w:rsid w:val="006E5FCD"/>
    <w:rsid w:val="006E783C"/>
    <w:rsid w:val="006F0C11"/>
    <w:rsid w:val="007022CD"/>
    <w:rsid w:val="0070405C"/>
    <w:rsid w:val="007074B9"/>
    <w:rsid w:val="0071424D"/>
    <w:rsid w:val="00714D82"/>
    <w:rsid w:val="00720275"/>
    <w:rsid w:val="007209F1"/>
    <w:rsid w:val="007273B2"/>
    <w:rsid w:val="007277D0"/>
    <w:rsid w:val="007278CC"/>
    <w:rsid w:val="00735B07"/>
    <w:rsid w:val="0073680C"/>
    <w:rsid w:val="00750318"/>
    <w:rsid w:val="00751149"/>
    <w:rsid w:val="00756B0A"/>
    <w:rsid w:val="00757210"/>
    <w:rsid w:val="007574EF"/>
    <w:rsid w:val="00761A9F"/>
    <w:rsid w:val="00762716"/>
    <w:rsid w:val="007673D5"/>
    <w:rsid w:val="00771A9B"/>
    <w:rsid w:val="00774D87"/>
    <w:rsid w:val="00777EDB"/>
    <w:rsid w:val="00783529"/>
    <w:rsid w:val="007852FA"/>
    <w:rsid w:val="00787678"/>
    <w:rsid w:val="007903B8"/>
    <w:rsid w:val="007B0591"/>
    <w:rsid w:val="007B1907"/>
    <w:rsid w:val="007B2C53"/>
    <w:rsid w:val="007B2C87"/>
    <w:rsid w:val="007B692F"/>
    <w:rsid w:val="007B6E0C"/>
    <w:rsid w:val="007C2B32"/>
    <w:rsid w:val="007C301A"/>
    <w:rsid w:val="007C33E8"/>
    <w:rsid w:val="007C61BC"/>
    <w:rsid w:val="007C7650"/>
    <w:rsid w:val="007D08F8"/>
    <w:rsid w:val="007D3EAB"/>
    <w:rsid w:val="007D76DE"/>
    <w:rsid w:val="007E48D5"/>
    <w:rsid w:val="007F1473"/>
    <w:rsid w:val="007F27F3"/>
    <w:rsid w:val="007F2E55"/>
    <w:rsid w:val="00802824"/>
    <w:rsid w:val="00802DA0"/>
    <w:rsid w:val="008033EB"/>
    <w:rsid w:val="00803BD9"/>
    <w:rsid w:val="00806847"/>
    <w:rsid w:val="00807880"/>
    <w:rsid w:val="00812E29"/>
    <w:rsid w:val="00812FE1"/>
    <w:rsid w:val="00816CE5"/>
    <w:rsid w:val="00820F5F"/>
    <w:rsid w:val="008238C0"/>
    <w:rsid w:val="0082651E"/>
    <w:rsid w:val="008272AA"/>
    <w:rsid w:val="00827AF9"/>
    <w:rsid w:val="00830974"/>
    <w:rsid w:val="00835D5F"/>
    <w:rsid w:val="0083605B"/>
    <w:rsid w:val="00840C43"/>
    <w:rsid w:val="0084110D"/>
    <w:rsid w:val="008418DA"/>
    <w:rsid w:val="008448CF"/>
    <w:rsid w:val="008462D6"/>
    <w:rsid w:val="00847A4E"/>
    <w:rsid w:val="0085720B"/>
    <w:rsid w:val="008572BD"/>
    <w:rsid w:val="008576DE"/>
    <w:rsid w:val="008608FF"/>
    <w:rsid w:val="00861D83"/>
    <w:rsid w:val="008622A9"/>
    <w:rsid w:val="00862540"/>
    <w:rsid w:val="008629B4"/>
    <w:rsid w:val="0086521C"/>
    <w:rsid w:val="00865950"/>
    <w:rsid w:val="00866418"/>
    <w:rsid w:val="0087030E"/>
    <w:rsid w:val="0087331A"/>
    <w:rsid w:val="008737EC"/>
    <w:rsid w:val="00876436"/>
    <w:rsid w:val="00882D3A"/>
    <w:rsid w:val="00894A3D"/>
    <w:rsid w:val="00895348"/>
    <w:rsid w:val="0089577C"/>
    <w:rsid w:val="00895BFC"/>
    <w:rsid w:val="00895F30"/>
    <w:rsid w:val="0089629C"/>
    <w:rsid w:val="008A2045"/>
    <w:rsid w:val="008A3421"/>
    <w:rsid w:val="008A5BA9"/>
    <w:rsid w:val="008B404C"/>
    <w:rsid w:val="008C0208"/>
    <w:rsid w:val="008C2844"/>
    <w:rsid w:val="008C47CD"/>
    <w:rsid w:val="008D0BB1"/>
    <w:rsid w:val="008D12CC"/>
    <w:rsid w:val="008D5C4B"/>
    <w:rsid w:val="008E75E7"/>
    <w:rsid w:val="008F67CD"/>
    <w:rsid w:val="00902474"/>
    <w:rsid w:val="00902995"/>
    <w:rsid w:val="009064D8"/>
    <w:rsid w:val="009131B8"/>
    <w:rsid w:val="009150C8"/>
    <w:rsid w:val="009171EA"/>
    <w:rsid w:val="009246EA"/>
    <w:rsid w:val="0092729E"/>
    <w:rsid w:val="00930876"/>
    <w:rsid w:val="00931E1C"/>
    <w:rsid w:val="00934962"/>
    <w:rsid w:val="009350DB"/>
    <w:rsid w:val="00937B45"/>
    <w:rsid w:val="00941A76"/>
    <w:rsid w:val="00942CE6"/>
    <w:rsid w:val="00944EA3"/>
    <w:rsid w:val="00945BB9"/>
    <w:rsid w:val="0095694D"/>
    <w:rsid w:val="00957282"/>
    <w:rsid w:val="0096333B"/>
    <w:rsid w:val="0096358C"/>
    <w:rsid w:val="00964DB5"/>
    <w:rsid w:val="009713A5"/>
    <w:rsid w:val="00974C37"/>
    <w:rsid w:val="00980351"/>
    <w:rsid w:val="009838FB"/>
    <w:rsid w:val="00992BE8"/>
    <w:rsid w:val="0099686E"/>
    <w:rsid w:val="00996DDA"/>
    <w:rsid w:val="009A30A1"/>
    <w:rsid w:val="009B0D5D"/>
    <w:rsid w:val="009C0A99"/>
    <w:rsid w:val="009C3A69"/>
    <w:rsid w:val="009C4C09"/>
    <w:rsid w:val="009C6F91"/>
    <w:rsid w:val="009C7ADF"/>
    <w:rsid w:val="009C7B8A"/>
    <w:rsid w:val="009D58F6"/>
    <w:rsid w:val="009D6EE4"/>
    <w:rsid w:val="009E0839"/>
    <w:rsid w:val="009E1129"/>
    <w:rsid w:val="009E149E"/>
    <w:rsid w:val="009E1555"/>
    <w:rsid w:val="009E2F1E"/>
    <w:rsid w:val="009F7B49"/>
    <w:rsid w:val="00A01BA2"/>
    <w:rsid w:val="00A03193"/>
    <w:rsid w:val="00A0479D"/>
    <w:rsid w:val="00A11547"/>
    <w:rsid w:val="00A147E8"/>
    <w:rsid w:val="00A16D11"/>
    <w:rsid w:val="00A172D9"/>
    <w:rsid w:val="00A17BD5"/>
    <w:rsid w:val="00A2031C"/>
    <w:rsid w:val="00A23FCC"/>
    <w:rsid w:val="00A244D8"/>
    <w:rsid w:val="00A30CBF"/>
    <w:rsid w:val="00A30E51"/>
    <w:rsid w:val="00A40680"/>
    <w:rsid w:val="00A415DF"/>
    <w:rsid w:val="00A41EEF"/>
    <w:rsid w:val="00A428E8"/>
    <w:rsid w:val="00A43B75"/>
    <w:rsid w:val="00A44CF5"/>
    <w:rsid w:val="00A4610F"/>
    <w:rsid w:val="00A47F05"/>
    <w:rsid w:val="00A503B6"/>
    <w:rsid w:val="00A503BB"/>
    <w:rsid w:val="00A516AC"/>
    <w:rsid w:val="00A52D8B"/>
    <w:rsid w:val="00A535F5"/>
    <w:rsid w:val="00A56180"/>
    <w:rsid w:val="00A6072A"/>
    <w:rsid w:val="00A62FC7"/>
    <w:rsid w:val="00A71093"/>
    <w:rsid w:val="00A72C84"/>
    <w:rsid w:val="00A740C2"/>
    <w:rsid w:val="00A74FC4"/>
    <w:rsid w:val="00A774AF"/>
    <w:rsid w:val="00A80C6B"/>
    <w:rsid w:val="00A833AC"/>
    <w:rsid w:val="00A83A14"/>
    <w:rsid w:val="00A93C09"/>
    <w:rsid w:val="00AA3852"/>
    <w:rsid w:val="00AA730F"/>
    <w:rsid w:val="00AB07F8"/>
    <w:rsid w:val="00AB4037"/>
    <w:rsid w:val="00AC1FD1"/>
    <w:rsid w:val="00AC5C5A"/>
    <w:rsid w:val="00AC5FAD"/>
    <w:rsid w:val="00AC71D6"/>
    <w:rsid w:val="00AC79E7"/>
    <w:rsid w:val="00AD3DBF"/>
    <w:rsid w:val="00AD4BAA"/>
    <w:rsid w:val="00AD5F83"/>
    <w:rsid w:val="00AF22E8"/>
    <w:rsid w:val="00AF7ECA"/>
    <w:rsid w:val="00B02336"/>
    <w:rsid w:val="00B025B3"/>
    <w:rsid w:val="00B05B2E"/>
    <w:rsid w:val="00B1160C"/>
    <w:rsid w:val="00B13712"/>
    <w:rsid w:val="00B166A4"/>
    <w:rsid w:val="00B175A5"/>
    <w:rsid w:val="00B2166B"/>
    <w:rsid w:val="00B22770"/>
    <w:rsid w:val="00B31F48"/>
    <w:rsid w:val="00B32566"/>
    <w:rsid w:val="00B438D1"/>
    <w:rsid w:val="00B463E6"/>
    <w:rsid w:val="00B46F3B"/>
    <w:rsid w:val="00B4758A"/>
    <w:rsid w:val="00B47E1A"/>
    <w:rsid w:val="00B5085E"/>
    <w:rsid w:val="00B57FEA"/>
    <w:rsid w:val="00B618A7"/>
    <w:rsid w:val="00B62937"/>
    <w:rsid w:val="00B640D9"/>
    <w:rsid w:val="00B66DD2"/>
    <w:rsid w:val="00B67177"/>
    <w:rsid w:val="00B80BD0"/>
    <w:rsid w:val="00B80F5A"/>
    <w:rsid w:val="00B82CF3"/>
    <w:rsid w:val="00B84F18"/>
    <w:rsid w:val="00B8737B"/>
    <w:rsid w:val="00B87ED5"/>
    <w:rsid w:val="00B90A12"/>
    <w:rsid w:val="00B971A2"/>
    <w:rsid w:val="00BA0DFC"/>
    <w:rsid w:val="00BA118F"/>
    <w:rsid w:val="00BA1D8F"/>
    <w:rsid w:val="00BA6B5F"/>
    <w:rsid w:val="00BB3778"/>
    <w:rsid w:val="00BB682A"/>
    <w:rsid w:val="00BB7C2E"/>
    <w:rsid w:val="00BC4207"/>
    <w:rsid w:val="00BC76D3"/>
    <w:rsid w:val="00BD0371"/>
    <w:rsid w:val="00BD2A9A"/>
    <w:rsid w:val="00BD5B63"/>
    <w:rsid w:val="00BD6CD5"/>
    <w:rsid w:val="00BE1C89"/>
    <w:rsid w:val="00BE2C4E"/>
    <w:rsid w:val="00BE42F3"/>
    <w:rsid w:val="00BF2DE2"/>
    <w:rsid w:val="00BF4255"/>
    <w:rsid w:val="00BF56D2"/>
    <w:rsid w:val="00BF70DC"/>
    <w:rsid w:val="00C01930"/>
    <w:rsid w:val="00C05F28"/>
    <w:rsid w:val="00C163BA"/>
    <w:rsid w:val="00C269DE"/>
    <w:rsid w:val="00C30A14"/>
    <w:rsid w:val="00C34280"/>
    <w:rsid w:val="00C41182"/>
    <w:rsid w:val="00C4280F"/>
    <w:rsid w:val="00C43AF9"/>
    <w:rsid w:val="00C44487"/>
    <w:rsid w:val="00C4474A"/>
    <w:rsid w:val="00C45D7A"/>
    <w:rsid w:val="00C50E77"/>
    <w:rsid w:val="00C515E7"/>
    <w:rsid w:val="00C51999"/>
    <w:rsid w:val="00C52A16"/>
    <w:rsid w:val="00C551CB"/>
    <w:rsid w:val="00C56F56"/>
    <w:rsid w:val="00C57402"/>
    <w:rsid w:val="00C6209D"/>
    <w:rsid w:val="00C638C6"/>
    <w:rsid w:val="00C66001"/>
    <w:rsid w:val="00C708AD"/>
    <w:rsid w:val="00C74C8C"/>
    <w:rsid w:val="00C929A7"/>
    <w:rsid w:val="00C93747"/>
    <w:rsid w:val="00C966D6"/>
    <w:rsid w:val="00CA0728"/>
    <w:rsid w:val="00CA6598"/>
    <w:rsid w:val="00CB508A"/>
    <w:rsid w:val="00CB70F8"/>
    <w:rsid w:val="00CC14B3"/>
    <w:rsid w:val="00CC3230"/>
    <w:rsid w:val="00CD06E6"/>
    <w:rsid w:val="00CD0BC3"/>
    <w:rsid w:val="00CE1399"/>
    <w:rsid w:val="00CE38C5"/>
    <w:rsid w:val="00CE4BF2"/>
    <w:rsid w:val="00CE5E49"/>
    <w:rsid w:val="00CF3BF8"/>
    <w:rsid w:val="00D0119F"/>
    <w:rsid w:val="00D028BA"/>
    <w:rsid w:val="00D0309E"/>
    <w:rsid w:val="00D03289"/>
    <w:rsid w:val="00D03D88"/>
    <w:rsid w:val="00D042E5"/>
    <w:rsid w:val="00D0533D"/>
    <w:rsid w:val="00D053CC"/>
    <w:rsid w:val="00D06F01"/>
    <w:rsid w:val="00D07C01"/>
    <w:rsid w:val="00D11BED"/>
    <w:rsid w:val="00D1277B"/>
    <w:rsid w:val="00D12E6E"/>
    <w:rsid w:val="00D1319C"/>
    <w:rsid w:val="00D15925"/>
    <w:rsid w:val="00D206E5"/>
    <w:rsid w:val="00D218BA"/>
    <w:rsid w:val="00D22C82"/>
    <w:rsid w:val="00D26710"/>
    <w:rsid w:val="00D30070"/>
    <w:rsid w:val="00D31A24"/>
    <w:rsid w:val="00D367B9"/>
    <w:rsid w:val="00D36F1C"/>
    <w:rsid w:val="00D4296D"/>
    <w:rsid w:val="00D450C4"/>
    <w:rsid w:val="00D46EEA"/>
    <w:rsid w:val="00D51945"/>
    <w:rsid w:val="00D5240B"/>
    <w:rsid w:val="00D5566C"/>
    <w:rsid w:val="00D61591"/>
    <w:rsid w:val="00D61AD5"/>
    <w:rsid w:val="00D65DE6"/>
    <w:rsid w:val="00D670DC"/>
    <w:rsid w:val="00D70670"/>
    <w:rsid w:val="00D7107D"/>
    <w:rsid w:val="00D7162D"/>
    <w:rsid w:val="00D929F0"/>
    <w:rsid w:val="00D92CE8"/>
    <w:rsid w:val="00D94635"/>
    <w:rsid w:val="00D961BA"/>
    <w:rsid w:val="00DA3847"/>
    <w:rsid w:val="00DA4D62"/>
    <w:rsid w:val="00DB07A6"/>
    <w:rsid w:val="00DB1EC1"/>
    <w:rsid w:val="00DB2CD1"/>
    <w:rsid w:val="00DB53CD"/>
    <w:rsid w:val="00DC31BB"/>
    <w:rsid w:val="00DC64A0"/>
    <w:rsid w:val="00DC6644"/>
    <w:rsid w:val="00DC754B"/>
    <w:rsid w:val="00DC76FD"/>
    <w:rsid w:val="00DD06EE"/>
    <w:rsid w:val="00DD2368"/>
    <w:rsid w:val="00DE2E53"/>
    <w:rsid w:val="00DE31F8"/>
    <w:rsid w:val="00DE3FCD"/>
    <w:rsid w:val="00DE49F2"/>
    <w:rsid w:val="00DE5B33"/>
    <w:rsid w:val="00DE71B0"/>
    <w:rsid w:val="00DF32D0"/>
    <w:rsid w:val="00DF3490"/>
    <w:rsid w:val="00DF4148"/>
    <w:rsid w:val="00DF567A"/>
    <w:rsid w:val="00E043A3"/>
    <w:rsid w:val="00E07B8D"/>
    <w:rsid w:val="00E10635"/>
    <w:rsid w:val="00E10EAB"/>
    <w:rsid w:val="00E21C43"/>
    <w:rsid w:val="00E221E2"/>
    <w:rsid w:val="00E324D8"/>
    <w:rsid w:val="00E33E3D"/>
    <w:rsid w:val="00E35452"/>
    <w:rsid w:val="00E364D4"/>
    <w:rsid w:val="00E36F53"/>
    <w:rsid w:val="00E411A6"/>
    <w:rsid w:val="00E42C27"/>
    <w:rsid w:val="00E45624"/>
    <w:rsid w:val="00E53082"/>
    <w:rsid w:val="00E5691E"/>
    <w:rsid w:val="00E56AF3"/>
    <w:rsid w:val="00E57BD7"/>
    <w:rsid w:val="00E60C83"/>
    <w:rsid w:val="00E6144D"/>
    <w:rsid w:val="00E6396A"/>
    <w:rsid w:val="00E66947"/>
    <w:rsid w:val="00E72A54"/>
    <w:rsid w:val="00E7559D"/>
    <w:rsid w:val="00E75633"/>
    <w:rsid w:val="00E7586C"/>
    <w:rsid w:val="00E76073"/>
    <w:rsid w:val="00E848DA"/>
    <w:rsid w:val="00E857A2"/>
    <w:rsid w:val="00E90E65"/>
    <w:rsid w:val="00E92675"/>
    <w:rsid w:val="00E9341A"/>
    <w:rsid w:val="00E94D75"/>
    <w:rsid w:val="00EA517F"/>
    <w:rsid w:val="00EA5ECA"/>
    <w:rsid w:val="00EA7D70"/>
    <w:rsid w:val="00EB28D6"/>
    <w:rsid w:val="00EB4CD5"/>
    <w:rsid w:val="00EB6C1E"/>
    <w:rsid w:val="00EC45F0"/>
    <w:rsid w:val="00EC45F9"/>
    <w:rsid w:val="00EC5B8D"/>
    <w:rsid w:val="00EC7DF0"/>
    <w:rsid w:val="00ED22E5"/>
    <w:rsid w:val="00ED61DE"/>
    <w:rsid w:val="00ED7FAA"/>
    <w:rsid w:val="00EE6729"/>
    <w:rsid w:val="00EF2DF0"/>
    <w:rsid w:val="00EF30EA"/>
    <w:rsid w:val="00EF70C3"/>
    <w:rsid w:val="00F038F5"/>
    <w:rsid w:val="00F1270B"/>
    <w:rsid w:val="00F14A52"/>
    <w:rsid w:val="00F15B24"/>
    <w:rsid w:val="00F17E75"/>
    <w:rsid w:val="00F24433"/>
    <w:rsid w:val="00F41565"/>
    <w:rsid w:val="00F4295E"/>
    <w:rsid w:val="00F44293"/>
    <w:rsid w:val="00F5378A"/>
    <w:rsid w:val="00F56D12"/>
    <w:rsid w:val="00F61435"/>
    <w:rsid w:val="00F6476E"/>
    <w:rsid w:val="00F65259"/>
    <w:rsid w:val="00F6623D"/>
    <w:rsid w:val="00F80714"/>
    <w:rsid w:val="00F80BD9"/>
    <w:rsid w:val="00F81063"/>
    <w:rsid w:val="00F85927"/>
    <w:rsid w:val="00F87E31"/>
    <w:rsid w:val="00FA476F"/>
    <w:rsid w:val="00FA7FCE"/>
    <w:rsid w:val="00FB0766"/>
    <w:rsid w:val="00FC1923"/>
    <w:rsid w:val="00FC2341"/>
    <w:rsid w:val="00FC5DBF"/>
    <w:rsid w:val="00FC64BA"/>
    <w:rsid w:val="00FD11F1"/>
    <w:rsid w:val="00FD436F"/>
    <w:rsid w:val="00FD4476"/>
    <w:rsid w:val="00FE1378"/>
    <w:rsid w:val="00FF2672"/>
    <w:rsid w:val="00FF4604"/>
    <w:rsid w:val="05FC459C"/>
    <w:rsid w:val="073D319F"/>
    <w:rsid w:val="075D0CFA"/>
    <w:rsid w:val="0BE87A01"/>
    <w:rsid w:val="0C9974AD"/>
    <w:rsid w:val="0CE753E8"/>
    <w:rsid w:val="0D97495B"/>
    <w:rsid w:val="13FD2FD7"/>
    <w:rsid w:val="17E41BFD"/>
    <w:rsid w:val="190E3615"/>
    <w:rsid w:val="194E34DC"/>
    <w:rsid w:val="1F0C7EC6"/>
    <w:rsid w:val="20EA2A11"/>
    <w:rsid w:val="260C1E46"/>
    <w:rsid w:val="28DA464D"/>
    <w:rsid w:val="2A4456F8"/>
    <w:rsid w:val="2B92472F"/>
    <w:rsid w:val="2FA35F32"/>
    <w:rsid w:val="2FF02111"/>
    <w:rsid w:val="30357018"/>
    <w:rsid w:val="306A0080"/>
    <w:rsid w:val="30F20EBE"/>
    <w:rsid w:val="35673F2F"/>
    <w:rsid w:val="3FD21546"/>
    <w:rsid w:val="411E23CE"/>
    <w:rsid w:val="46140D39"/>
    <w:rsid w:val="49283410"/>
    <w:rsid w:val="49771C33"/>
    <w:rsid w:val="4D1E194A"/>
    <w:rsid w:val="4D6C6C4F"/>
    <w:rsid w:val="4F0D436A"/>
    <w:rsid w:val="510064EF"/>
    <w:rsid w:val="51805191"/>
    <w:rsid w:val="534918BB"/>
    <w:rsid w:val="57B26455"/>
    <w:rsid w:val="5C1E437C"/>
    <w:rsid w:val="5C3703C3"/>
    <w:rsid w:val="5C5E1789"/>
    <w:rsid w:val="5E8D6FB1"/>
    <w:rsid w:val="628C2B3B"/>
    <w:rsid w:val="6440343E"/>
    <w:rsid w:val="64C33A17"/>
    <w:rsid w:val="6D576EA9"/>
    <w:rsid w:val="6FF42E09"/>
    <w:rsid w:val="719F6A7A"/>
    <w:rsid w:val="72D94139"/>
    <w:rsid w:val="74EE0E3E"/>
    <w:rsid w:val="750610AF"/>
    <w:rsid w:val="7E261C0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toc 1" w:semiHidden="1" w:uiPriority="39"/>
    <w:lsdException w:name="toc 2" w:semiHidden="1" w:uiPriority="39"/>
    <w:lsdException w:name="toc 3" w:semiHidden="1"/>
    <w:lsdException w:name="foot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A44CF5"/>
    <w:pPr>
      <w:widowControl w:val="0"/>
      <w:jc w:val="both"/>
    </w:pPr>
    <w:rPr>
      <w:kern w:val="2"/>
      <w:sz w:val="21"/>
      <w:szCs w:val="24"/>
    </w:rPr>
  </w:style>
  <w:style w:type="paragraph" w:styleId="1">
    <w:name w:val="heading 1"/>
    <w:basedOn w:val="a1"/>
    <w:next w:val="a1"/>
    <w:qFormat/>
    <w:rsid w:val="00A44CF5"/>
    <w:pPr>
      <w:keepNext/>
      <w:keepLines/>
      <w:spacing w:line="578" w:lineRule="auto"/>
      <w:outlineLvl w:val="0"/>
    </w:pPr>
    <w:rPr>
      <w:rFonts w:eastAsia="黑体"/>
      <w:bCs/>
      <w:kern w:val="44"/>
      <w:sz w:val="24"/>
      <w:szCs w:val="44"/>
    </w:rPr>
  </w:style>
  <w:style w:type="paragraph" w:styleId="2">
    <w:name w:val="heading 2"/>
    <w:basedOn w:val="a1"/>
    <w:next w:val="a1"/>
    <w:qFormat/>
    <w:rsid w:val="00A44CF5"/>
    <w:pPr>
      <w:keepNext/>
      <w:keepLines/>
      <w:spacing w:before="260" w:after="260" w:line="416" w:lineRule="auto"/>
      <w:outlineLvl w:val="1"/>
    </w:pPr>
    <w:rPr>
      <w:rFonts w:ascii="Arial" w:eastAsia="黑体" w:hAnsi="Arial"/>
      <w:b/>
      <w:bCs/>
      <w:sz w:val="32"/>
      <w:szCs w:val="32"/>
    </w:rPr>
  </w:style>
  <w:style w:type="paragraph" w:styleId="3">
    <w:name w:val="heading 3"/>
    <w:basedOn w:val="a1"/>
    <w:next w:val="a1"/>
    <w:qFormat/>
    <w:rsid w:val="00A44CF5"/>
    <w:pPr>
      <w:keepNext/>
      <w:keepLines/>
      <w:spacing w:before="260" w:after="260" w:line="416" w:lineRule="auto"/>
      <w:outlineLvl w:val="2"/>
    </w:pPr>
    <w:rPr>
      <w:b/>
      <w:bCs/>
      <w:sz w:val="32"/>
      <w:szCs w:val="32"/>
    </w:rPr>
  </w:style>
  <w:style w:type="paragraph" w:styleId="4">
    <w:name w:val="heading 4"/>
    <w:basedOn w:val="a1"/>
    <w:next w:val="a1"/>
    <w:qFormat/>
    <w:rsid w:val="00A44CF5"/>
    <w:pPr>
      <w:keepNext/>
      <w:keepLines/>
      <w:spacing w:before="280" w:after="290" w:line="376" w:lineRule="auto"/>
      <w:outlineLvl w:val="3"/>
    </w:pPr>
    <w:rPr>
      <w:rFonts w:ascii="Arial" w:eastAsia="黑体" w:hAnsi="Arial"/>
      <w:b/>
      <w:bCs/>
      <w:sz w:val="28"/>
      <w:szCs w:val="28"/>
    </w:rPr>
  </w:style>
  <w:style w:type="paragraph" w:styleId="5">
    <w:name w:val="heading 5"/>
    <w:basedOn w:val="a1"/>
    <w:next w:val="a1"/>
    <w:qFormat/>
    <w:rsid w:val="00A44CF5"/>
    <w:pPr>
      <w:keepNext/>
      <w:keepLines/>
      <w:spacing w:before="280" w:after="290" w:line="376" w:lineRule="auto"/>
      <w:outlineLvl w:val="4"/>
    </w:pPr>
    <w:rPr>
      <w:b/>
      <w:bCs/>
      <w:sz w:val="28"/>
      <w:szCs w:val="28"/>
    </w:rPr>
  </w:style>
  <w:style w:type="paragraph" w:styleId="6">
    <w:name w:val="heading 6"/>
    <w:basedOn w:val="a1"/>
    <w:next w:val="a1"/>
    <w:qFormat/>
    <w:rsid w:val="00A44CF5"/>
    <w:pPr>
      <w:keepNext/>
      <w:keepLines/>
      <w:spacing w:before="240" w:after="64" w:line="320" w:lineRule="auto"/>
      <w:outlineLvl w:val="5"/>
    </w:pPr>
    <w:rPr>
      <w:rFonts w:ascii="Arial" w:eastAsia="黑体" w:hAnsi="Arial"/>
      <w:b/>
      <w:bCs/>
      <w:sz w:val="24"/>
    </w:rPr>
  </w:style>
  <w:style w:type="paragraph" w:styleId="7">
    <w:name w:val="heading 7"/>
    <w:basedOn w:val="a1"/>
    <w:next w:val="a1"/>
    <w:qFormat/>
    <w:rsid w:val="00A44CF5"/>
    <w:pPr>
      <w:keepNext/>
      <w:keepLines/>
      <w:spacing w:before="240" w:after="64" w:line="320" w:lineRule="auto"/>
      <w:outlineLvl w:val="6"/>
    </w:pPr>
    <w:rPr>
      <w:b/>
      <w:bCs/>
      <w:sz w:val="24"/>
    </w:rPr>
  </w:style>
  <w:style w:type="paragraph" w:styleId="8">
    <w:name w:val="heading 8"/>
    <w:basedOn w:val="a1"/>
    <w:next w:val="a1"/>
    <w:qFormat/>
    <w:rsid w:val="00A44CF5"/>
    <w:pPr>
      <w:keepNext/>
      <w:keepLines/>
      <w:spacing w:before="240" w:after="64" w:line="320" w:lineRule="auto"/>
      <w:outlineLvl w:val="7"/>
    </w:pPr>
    <w:rPr>
      <w:rFonts w:ascii="Arial" w:eastAsia="黑体" w:hAnsi="Arial"/>
      <w:sz w:val="24"/>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uiPriority w:val="99"/>
    <w:rsid w:val="00A44CF5"/>
    <w:rPr>
      <w:color w:val="0000FF"/>
      <w:u w:val="single"/>
    </w:rPr>
  </w:style>
  <w:style w:type="character" w:styleId="a6">
    <w:name w:val="FollowedHyperlink"/>
    <w:rsid w:val="00A44CF5"/>
    <w:rPr>
      <w:color w:val="800080"/>
      <w:u w:val="single"/>
    </w:rPr>
  </w:style>
  <w:style w:type="character" w:styleId="a7">
    <w:name w:val="annotation reference"/>
    <w:rsid w:val="00A44CF5"/>
    <w:rPr>
      <w:sz w:val="21"/>
      <w:szCs w:val="21"/>
    </w:rPr>
  </w:style>
  <w:style w:type="character" w:styleId="a8">
    <w:name w:val="page number"/>
    <w:basedOn w:val="a2"/>
    <w:rsid w:val="00A44CF5"/>
  </w:style>
  <w:style w:type="character" w:customStyle="1" w:styleId="a9">
    <w:name w:val="三号宋体"/>
    <w:rsid w:val="00A44CF5"/>
    <w:rPr>
      <w:rFonts w:ascii="Times New Roman" w:eastAsia="宋体" w:hAnsi="Times New Roman"/>
      <w:sz w:val="32"/>
    </w:rPr>
  </w:style>
  <w:style w:type="character" w:customStyle="1" w:styleId="aa">
    <w:name w:val="规程编号"/>
    <w:rsid w:val="00A44CF5"/>
    <w:rPr>
      <w:rFonts w:ascii="Times New Roman" w:hAnsi="Times New Roman"/>
      <w:b/>
      <w:color w:val="auto"/>
      <w:sz w:val="30"/>
    </w:rPr>
  </w:style>
  <w:style w:type="character" w:customStyle="1" w:styleId="ab">
    <w:name w:val="规程中文名称"/>
    <w:rsid w:val="00A44CF5"/>
    <w:rPr>
      <w:rFonts w:eastAsia="黑体"/>
      <w:sz w:val="44"/>
    </w:rPr>
  </w:style>
  <w:style w:type="character" w:customStyle="1" w:styleId="ac">
    <w:name w:val="四号黑体"/>
    <w:rsid w:val="00A44CF5"/>
    <w:rPr>
      <w:rFonts w:eastAsia="黑体"/>
      <w:sz w:val="28"/>
    </w:rPr>
  </w:style>
  <w:style w:type="character" w:customStyle="1" w:styleId="Char">
    <w:name w:val="批注主题 Char"/>
    <w:link w:val="ad"/>
    <w:rsid w:val="00A44CF5"/>
    <w:rPr>
      <w:b/>
      <w:bCs/>
      <w:kern w:val="2"/>
      <w:sz w:val="21"/>
      <w:szCs w:val="24"/>
    </w:rPr>
  </w:style>
  <w:style w:type="character" w:customStyle="1" w:styleId="ae">
    <w:name w:val="规程编号（页眉）"/>
    <w:rsid w:val="00A44CF5"/>
    <w:rPr>
      <w:rFonts w:ascii="Times New Roman" w:eastAsia="Times New Roman" w:hAnsi="Times New Roman"/>
      <w:b/>
      <w:sz w:val="21"/>
    </w:rPr>
  </w:style>
  <w:style w:type="character" w:customStyle="1" w:styleId="Char0">
    <w:name w:val="批注文字 Char"/>
    <w:link w:val="af"/>
    <w:rsid w:val="00A44CF5"/>
    <w:rPr>
      <w:kern w:val="2"/>
      <w:sz w:val="21"/>
      <w:szCs w:val="24"/>
    </w:rPr>
  </w:style>
  <w:style w:type="character" w:customStyle="1" w:styleId="af0">
    <w:name w:val="四号宋体加粗"/>
    <w:rsid w:val="00A44CF5"/>
    <w:rPr>
      <w:rFonts w:eastAsia="宋体"/>
      <w:b/>
      <w:sz w:val="28"/>
    </w:rPr>
  </w:style>
  <w:style w:type="character" w:customStyle="1" w:styleId="CharCharCharCharCharCharChar">
    <w:name w:val="纯文本 Char Char Char Char Char Char Char"/>
    <w:aliases w:val="纯文本 Char Char Char Char Char Char1,普通文字 Char Char"/>
    <w:rsid w:val="00A44CF5"/>
    <w:rPr>
      <w:rFonts w:ascii="宋体" w:eastAsia="宋体" w:hAnsi="Courier New"/>
      <w:kern w:val="2"/>
      <w:sz w:val="21"/>
      <w:lang w:val="en-US" w:eastAsia="zh-CN" w:bidi="ar-SA"/>
    </w:rPr>
  </w:style>
  <w:style w:type="character" w:customStyle="1" w:styleId="af1">
    <w:name w:val="发布"/>
    <w:rsid w:val="00A44CF5"/>
    <w:rPr>
      <w:rFonts w:ascii="黑体" w:eastAsia="黑体" w:hAnsi="黑体"/>
      <w:sz w:val="28"/>
    </w:rPr>
  </w:style>
  <w:style w:type="character" w:customStyle="1" w:styleId="af2">
    <w:name w:val="规程英文名称（标题）"/>
    <w:rsid w:val="00A44CF5"/>
    <w:rPr>
      <w:rFonts w:ascii="Times New Roman" w:eastAsia="Times New Roman" w:hAnsi="Times New Roman"/>
      <w:b/>
      <w:sz w:val="28"/>
    </w:rPr>
  </w:style>
  <w:style w:type="character" w:customStyle="1" w:styleId="af3">
    <w:name w:val="四号宋体"/>
    <w:rsid w:val="00A44CF5"/>
    <w:rPr>
      <w:rFonts w:eastAsia="宋体"/>
      <w:sz w:val="28"/>
    </w:rPr>
  </w:style>
  <w:style w:type="character" w:customStyle="1" w:styleId="Char1">
    <w:name w:val="正文首行缩进 Char"/>
    <w:link w:val="af4"/>
    <w:locked/>
    <w:rsid w:val="00A44CF5"/>
    <w:rPr>
      <w:rFonts w:eastAsia="宋体"/>
      <w:sz w:val="24"/>
      <w:szCs w:val="24"/>
      <w:lang w:val="en-US" w:eastAsia="zh-CN" w:bidi="ar-SA"/>
    </w:rPr>
  </w:style>
  <w:style w:type="character" w:customStyle="1" w:styleId="af5">
    <w:name w:val="规程中文名称（标题）"/>
    <w:rsid w:val="00A44CF5"/>
    <w:rPr>
      <w:rFonts w:eastAsia="黑体"/>
      <w:b/>
      <w:sz w:val="52"/>
    </w:rPr>
  </w:style>
  <w:style w:type="character" w:customStyle="1" w:styleId="af6">
    <w:name w:val="四号黑体加粗"/>
    <w:rsid w:val="00A44CF5"/>
    <w:rPr>
      <w:rFonts w:eastAsia="黑体"/>
      <w:b/>
      <w:sz w:val="28"/>
    </w:rPr>
  </w:style>
  <w:style w:type="character" w:customStyle="1" w:styleId="af7">
    <w:name w:val="国防军工计量检定规程"/>
    <w:rsid w:val="00A44CF5"/>
    <w:rPr>
      <w:rFonts w:eastAsia="华文中宋"/>
      <w:b/>
      <w:bCs/>
      <w:i w:val="0"/>
      <w:smallCaps/>
      <w:spacing w:val="5"/>
      <w:sz w:val="68"/>
    </w:rPr>
  </w:style>
  <w:style w:type="character" w:customStyle="1" w:styleId="Char2">
    <w:name w:val="纯文本 Char"/>
    <w:link w:val="af8"/>
    <w:rsid w:val="00A44CF5"/>
    <w:rPr>
      <w:rFonts w:ascii="宋体" w:eastAsia="宋体" w:hAnsi="Courier New" w:cs="Courier New"/>
      <w:kern w:val="2"/>
      <w:sz w:val="21"/>
      <w:szCs w:val="21"/>
      <w:lang w:val="en-US" w:eastAsia="zh-CN" w:bidi="ar-SA"/>
    </w:rPr>
  </w:style>
  <w:style w:type="character" w:customStyle="1" w:styleId="10">
    <w:name w:val="扉页1"/>
    <w:rsid w:val="00A44CF5"/>
    <w:rPr>
      <w:rFonts w:ascii="Times New Roman" w:eastAsia="宋体" w:hAnsi="Times New Roman"/>
      <w:sz w:val="28"/>
    </w:rPr>
  </w:style>
  <w:style w:type="paragraph" w:customStyle="1" w:styleId="af9">
    <w:name w:val="标准书脚_奇数页"/>
    <w:rsid w:val="00A44CF5"/>
    <w:pPr>
      <w:jc w:val="right"/>
    </w:pPr>
    <w:rPr>
      <w:rFonts w:ascii="宋体"/>
      <w:sz w:val="18"/>
    </w:rPr>
  </w:style>
  <w:style w:type="paragraph" w:styleId="afa">
    <w:name w:val="Body Text Indent"/>
    <w:basedOn w:val="a1"/>
    <w:rsid w:val="00A44CF5"/>
    <w:pPr>
      <w:ind w:left="4" w:firstLineChars="169" w:firstLine="355"/>
    </w:pPr>
  </w:style>
  <w:style w:type="paragraph" w:styleId="20">
    <w:name w:val="Body Text Indent 2"/>
    <w:basedOn w:val="a1"/>
    <w:rsid w:val="00A44CF5"/>
    <w:pPr>
      <w:spacing w:after="120" w:line="480" w:lineRule="auto"/>
      <w:ind w:leftChars="200" w:left="420"/>
    </w:pPr>
  </w:style>
  <w:style w:type="paragraph" w:styleId="11">
    <w:name w:val="toc 1"/>
    <w:basedOn w:val="a1"/>
    <w:next w:val="a1"/>
    <w:uiPriority w:val="39"/>
    <w:rsid w:val="00A44CF5"/>
    <w:pPr>
      <w:tabs>
        <w:tab w:val="right" w:leader="dot" w:pos="8296"/>
      </w:tabs>
      <w:spacing w:line="360" w:lineRule="auto"/>
    </w:pPr>
    <w:rPr>
      <w:sz w:val="24"/>
    </w:rPr>
  </w:style>
  <w:style w:type="paragraph" w:styleId="afb">
    <w:name w:val="footer"/>
    <w:basedOn w:val="a1"/>
    <w:link w:val="Char3"/>
    <w:uiPriority w:val="99"/>
    <w:rsid w:val="00A44CF5"/>
    <w:pPr>
      <w:tabs>
        <w:tab w:val="center" w:pos="4153"/>
        <w:tab w:val="right" w:pos="8306"/>
      </w:tabs>
      <w:snapToGrid w:val="0"/>
      <w:jc w:val="left"/>
    </w:pPr>
    <w:rPr>
      <w:sz w:val="18"/>
      <w:szCs w:val="18"/>
    </w:rPr>
  </w:style>
  <w:style w:type="paragraph" w:styleId="21">
    <w:name w:val="toc 2"/>
    <w:basedOn w:val="a1"/>
    <w:next w:val="a1"/>
    <w:uiPriority w:val="39"/>
    <w:rsid w:val="00A44CF5"/>
    <w:pPr>
      <w:ind w:leftChars="200" w:left="420"/>
    </w:pPr>
  </w:style>
  <w:style w:type="paragraph" w:styleId="afc">
    <w:name w:val="header"/>
    <w:basedOn w:val="a1"/>
    <w:link w:val="Char4"/>
    <w:rsid w:val="00A44CF5"/>
    <w:pPr>
      <w:pBdr>
        <w:bottom w:val="single" w:sz="6" w:space="1" w:color="auto"/>
      </w:pBdr>
      <w:tabs>
        <w:tab w:val="center" w:pos="4153"/>
        <w:tab w:val="right" w:pos="8306"/>
      </w:tabs>
      <w:snapToGrid w:val="0"/>
      <w:jc w:val="center"/>
    </w:pPr>
    <w:rPr>
      <w:sz w:val="18"/>
      <w:szCs w:val="18"/>
    </w:rPr>
  </w:style>
  <w:style w:type="paragraph" w:styleId="afd">
    <w:name w:val="Body Text"/>
    <w:basedOn w:val="a1"/>
    <w:rsid w:val="00A44CF5"/>
    <w:pPr>
      <w:spacing w:after="120"/>
    </w:pPr>
  </w:style>
  <w:style w:type="paragraph" w:styleId="af">
    <w:name w:val="annotation text"/>
    <w:basedOn w:val="a1"/>
    <w:link w:val="Char0"/>
    <w:rsid w:val="00A44CF5"/>
    <w:pPr>
      <w:jc w:val="left"/>
    </w:pPr>
  </w:style>
  <w:style w:type="paragraph" w:styleId="afe">
    <w:name w:val="Document Map"/>
    <w:basedOn w:val="a1"/>
    <w:semiHidden/>
    <w:rsid w:val="00A44CF5"/>
    <w:pPr>
      <w:shd w:val="clear" w:color="auto" w:fill="000080"/>
    </w:pPr>
  </w:style>
  <w:style w:type="paragraph" w:styleId="af8">
    <w:name w:val="Plain Text"/>
    <w:basedOn w:val="a1"/>
    <w:link w:val="Char2"/>
    <w:rsid w:val="00A44CF5"/>
    <w:rPr>
      <w:rFonts w:ascii="宋体" w:hAnsi="Courier New" w:cs="Courier New"/>
      <w:szCs w:val="21"/>
    </w:rPr>
  </w:style>
  <w:style w:type="paragraph" w:styleId="aff">
    <w:name w:val="Balloon Text"/>
    <w:basedOn w:val="a1"/>
    <w:semiHidden/>
    <w:rsid w:val="00A44CF5"/>
    <w:rPr>
      <w:sz w:val="18"/>
      <w:szCs w:val="18"/>
    </w:rPr>
  </w:style>
  <w:style w:type="paragraph" w:styleId="30">
    <w:name w:val="toc 3"/>
    <w:basedOn w:val="a1"/>
    <w:next w:val="a1"/>
    <w:semiHidden/>
    <w:rsid w:val="00A44CF5"/>
    <w:pPr>
      <w:adjustRightInd w:val="0"/>
      <w:spacing w:line="310" w:lineRule="exact"/>
      <w:ind w:leftChars="400" w:left="840"/>
    </w:pPr>
    <w:rPr>
      <w:szCs w:val="20"/>
    </w:rPr>
  </w:style>
  <w:style w:type="paragraph" w:customStyle="1" w:styleId="aff0">
    <w:name w:val="一级无标题条"/>
    <w:basedOn w:val="a1"/>
    <w:rsid w:val="00A44CF5"/>
    <w:pPr>
      <w:spacing w:line="310" w:lineRule="exact"/>
    </w:pPr>
  </w:style>
  <w:style w:type="paragraph" w:styleId="aff1">
    <w:name w:val="Normal (Web)"/>
    <w:basedOn w:val="a1"/>
    <w:rsid w:val="00A44CF5"/>
    <w:pPr>
      <w:widowControl/>
      <w:spacing w:before="100" w:beforeAutospacing="1" w:after="100" w:afterAutospacing="1"/>
      <w:jc w:val="left"/>
    </w:pPr>
    <w:rPr>
      <w:rFonts w:ascii="宋体" w:hAnsi="宋体"/>
      <w:kern w:val="0"/>
      <w:sz w:val="24"/>
    </w:rPr>
  </w:style>
  <w:style w:type="paragraph" w:customStyle="1" w:styleId="aff2">
    <w:name w:val="五级无标题条"/>
    <w:basedOn w:val="a1"/>
    <w:rsid w:val="00A44CF5"/>
    <w:pPr>
      <w:spacing w:line="310" w:lineRule="exact"/>
    </w:pPr>
  </w:style>
  <w:style w:type="paragraph" w:customStyle="1" w:styleId="CharChar2">
    <w:name w:val="Char Char2"/>
    <w:basedOn w:val="afe"/>
    <w:rsid w:val="00A44CF5"/>
    <w:rPr>
      <w:rFonts w:ascii="Tahoma" w:hAnsi="Tahoma" w:cs="Tahoma"/>
      <w:sz w:val="24"/>
    </w:rPr>
  </w:style>
  <w:style w:type="paragraph" w:customStyle="1" w:styleId="a">
    <w:name w:val="标准文件_章标题"/>
    <w:next w:val="a1"/>
    <w:rsid w:val="00A44CF5"/>
    <w:pPr>
      <w:numPr>
        <w:ilvl w:val="1"/>
        <w:numId w:val="18"/>
      </w:numPr>
      <w:spacing w:beforeLines="50" w:afterLines="50"/>
      <w:ind w:rightChars="-50" w:right="-50"/>
      <w:jc w:val="both"/>
      <w:outlineLvl w:val="1"/>
    </w:pPr>
    <w:rPr>
      <w:rFonts w:ascii="黑体" w:eastAsia="黑体"/>
      <w:spacing w:val="2"/>
      <w:sz w:val="21"/>
    </w:rPr>
  </w:style>
  <w:style w:type="paragraph" w:customStyle="1" w:styleId="aff3">
    <w:name w:val="标准文件_三级条标题"/>
    <w:basedOn w:val="aff4"/>
    <w:next w:val="a1"/>
    <w:rsid w:val="00A44CF5"/>
    <w:pPr>
      <w:ind w:left="0"/>
      <w:outlineLvl w:val="4"/>
    </w:pPr>
  </w:style>
  <w:style w:type="paragraph" w:styleId="af4">
    <w:name w:val="Body Text First Indent"/>
    <w:basedOn w:val="a1"/>
    <w:link w:val="Char1"/>
    <w:rsid w:val="00A44CF5"/>
    <w:pPr>
      <w:adjustRightInd w:val="0"/>
      <w:snapToGrid w:val="0"/>
      <w:spacing w:line="300" w:lineRule="auto"/>
      <w:ind w:firstLineChars="200" w:firstLine="200"/>
      <w:jc w:val="left"/>
    </w:pPr>
    <w:rPr>
      <w:kern w:val="0"/>
      <w:sz w:val="24"/>
    </w:rPr>
  </w:style>
  <w:style w:type="paragraph" w:styleId="ad">
    <w:name w:val="annotation subject"/>
    <w:basedOn w:val="af"/>
    <w:next w:val="af"/>
    <w:link w:val="Char"/>
    <w:rsid w:val="00A44CF5"/>
    <w:rPr>
      <w:b/>
      <w:bCs/>
    </w:rPr>
  </w:style>
  <w:style w:type="paragraph" w:customStyle="1" w:styleId="aff5">
    <w:name w:val="标准文件_正文图标题"/>
    <w:next w:val="aff6"/>
    <w:rsid w:val="00A44CF5"/>
    <w:pPr>
      <w:spacing w:beforeLines="25" w:afterLines="50" w:line="300" w:lineRule="auto"/>
      <w:jc w:val="center"/>
    </w:pPr>
    <w:rPr>
      <w:rFonts w:eastAsia="黑体"/>
      <w:sz w:val="21"/>
    </w:rPr>
  </w:style>
  <w:style w:type="paragraph" w:customStyle="1" w:styleId="aff7">
    <w:name w:val="标准文件_目录标题"/>
    <w:basedOn w:val="a1"/>
    <w:rsid w:val="00A44CF5"/>
    <w:pPr>
      <w:adjustRightInd w:val="0"/>
      <w:spacing w:before="540" w:after="600" w:line="310" w:lineRule="exact"/>
      <w:jc w:val="center"/>
    </w:pPr>
    <w:rPr>
      <w:rFonts w:eastAsia="黑体"/>
      <w:sz w:val="32"/>
      <w:szCs w:val="20"/>
    </w:rPr>
  </w:style>
  <w:style w:type="paragraph" w:customStyle="1" w:styleId="aff8">
    <w:name w:val="其他标准称谓"/>
    <w:rsid w:val="00A44CF5"/>
    <w:pPr>
      <w:spacing w:line="0" w:lineRule="atLeast"/>
      <w:jc w:val="distribute"/>
    </w:pPr>
    <w:rPr>
      <w:rFonts w:ascii="黑体" w:eastAsia="黑体" w:hAnsi="宋体"/>
      <w:sz w:val="52"/>
    </w:rPr>
  </w:style>
  <w:style w:type="paragraph" w:customStyle="1" w:styleId="aff9">
    <w:name w:val="三级无标题条"/>
    <w:basedOn w:val="a1"/>
    <w:rsid w:val="00A44CF5"/>
    <w:pPr>
      <w:spacing w:line="310" w:lineRule="exact"/>
    </w:pPr>
  </w:style>
  <w:style w:type="paragraph" w:customStyle="1" w:styleId="affa">
    <w:name w:val="标准文件_四级条标题"/>
    <w:basedOn w:val="aff3"/>
    <w:next w:val="a1"/>
    <w:rsid w:val="00A44CF5"/>
    <w:pPr>
      <w:numPr>
        <w:ilvl w:val="5"/>
      </w:numPr>
      <w:outlineLvl w:val="5"/>
    </w:pPr>
  </w:style>
  <w:style w:type="paragraph" w:customStyle="1" w:styleId="affb">
    <w:name w:val="段"/>
    <w:next w:val="a1"/>
    <w:rsid w:val="00A44CF5"/>
    <w:pPr>
      <w:autoSpaceDE w:val="0"/>
      <w:autoSpaceDN w:val="0"/>
      <w:ind w:firstLine="397"/>
      <w:jc w:val="both"/>
    </w:pPr>
    <w:rPr>
      <w:rFonts w:ascii="宋体"/>
      <w:sz w:val="21"/>
    </w:rPr>
  </w:style>
  <w:style w:type="paragraph" w:styleId="affc">
    <w:name w:val="List Paragraph"/>
    <w:basedOn w:val="a1"/>
    <w:uiPriority w:val="34"/>
    <w:qFormat/>
    <w:rsid w:val="00A44CF5"/>
    <w:pPr>
      <w:widowControl/>
      <w:ind w:firstLineChars="200" w:firstLine="420"/>
      <w:jc w:val="left"/>
    </w:pPr>
    <w:rPr>
      <w:rFonts w:ascii="宋体" w:hAnsi="宋体" w:cs="宋体"/>
      <w:kern w:val="0"/>
      <w:sz w:val="24"/>
    </w:rPr>
  </w:style>
  <w:style w:type="paragraph" w:customStyle="1" w:styleId="a0">
    <w:name w:val="标准文件_一级条标题"/>
    <w:basedOn w:val="a"/>
    <w:next w:val="a1"/>
    <w:rsid w:val="00A44CF5"/>
    <w:pPr>
      <w:numPr>
        <w:ilvl w:val="2"/>
        <w:numId w:val="2"/>
      </w:numPr>
      <w:spacing w:beforeLines="0" w:afterLines="0"/>
      <w:outlineLvl w:val="2"/>
    </w:pPr>
  </w:style>
  <w:style w:type="paragraph" w:customStyle="1" w:styleId="affd">
    <w:name w:val="标准文件_标准书眉_偶数页"/>
    <w:basedOn w:val="affe"/>
    <w:next w:val="a1"/>
    <w:rsid w:val="00A44CF5"/>
    <w:pPr>
      <w:jc w:val="left"/>
    </w:pPr>
  </w:style>
  <w:style w:type="paragraph" w:customStyle="1" w:styleId="aff6">
    <w:name w:val="标准文件_段"/>
    <w:rsid w:val="00A44CF5"/>
    <w:pPr>
      <w:autoSpaceDE w:val="0"/>
      <w:autoSpaceDN w:val="0"/>
      <w:adjustRightInd w:val="0"/>
      <w:snapToGrid w:val="0"/>
      <w:spacing w:line="300" w:lineRule="auto"/>
      <w:ind w:firstLineChars="200" w:firstLine="488"/>
      <w:jc w:val="both"/>
    </w:pPr>
    <w:rPr>
      <w:rFonts w:hAnsi="宋体"/>
      <w:spacing w:val="2"/>
      <w:sz w:val="24"/>
      <w:szCs w:val="24"/>
    </w:rPr>
  </w:style>
  <w:style w:type="paragraph" w:customStyle="1" w:styleId="afff">
    <w:name w:val="标准文件_附录一级条标题"/>
    <w:basedOn w:val="afff0"/>
    <w:next w:val="aff6"/>
    <w:rsid w:val="00A44CF5"/>
    <w:pPr>
      <w:autoSpaceDN w:val="0"/>
      <w:spacing w:beforeLines="0" w:afterLines="0"/>
      <w:ind w:left="-50"/>
      <w:outlineLvl w:val="2"/>
    </w:pPr>
    <w:rPr>
      <w:spacing w:val="2"/>
    </w:rPr>
  </w:style>
  <w:style w:type="paragraph" w:customStyle="1" w:styleId="afff1">
    <w:name w:val="标准文件_附录四级条标题"/>
    <w:basedOn w:val="afff2"/>
    <w:next w:val="aff6"/>
    <w:rsid w:val="00A44CF5"/>
    <w:pPr>
      <w:numPr>
        <w:ilvl w:val="5"/>
      </w:numPr>
      <w:ind w:left="-50"/>
      <w:outlineLvl w:val="5"/>
    </w:pPr>
  </w:style>
  <w:style w:type="paragraph" w:customStyle="1" w:styleId="afff3">
    <w:name w:val="标准文件_附录五级条标题"/>
    <w:basedOn w:val="afff1"/>
    <w:next w:val="aff6"/>
    <w:rsid w:val="00A44CF5"/>
    <w:pPr>
      <w:numPr>
        <w:ilvl w:val="6"/>
      </w:numPr>
      <w:ind w:left="-50"/>
      <w:outlineLvl w:val="6"/>
    </w:pPr>
  </w:style>
  <w:style w:type="paragraph" w:customStyle="1" w:styleId="afff4">
    <w:name w:val="二级无标题条"/>
    <w:basedOn w:val="a1"/>
    <w:rsid w:val="00A44CF5"/>
    <w:pPr>
      <w:spacing w:line="310" w:lineRule="exact"/>
    </w:pPr>
  </w:style>
  <w:style w:type="paragraph" w:customStyle="1" w:styleId="afff5">
    <w:name w:val="标准文件_五级条标题"/>
    <w:basedOn w:val="affa"/>
    <w:next w:val="a1"/>
    <w:rsid w:val="00A44CF5"/>
    <w:pPr>
      <w:numPr>
        <w:ilvl w:val="6"/>
      </w:numPr>
      <w:outlineLvl w:val="6"/>
    </w:pPr>
  </w:style>
  <w:style w:type="paragraph" w:customStyle="1" w:styleId="afff2">
    <w:name w:val="标准文件_附录三级条标题"/>
    <w:basedOn w:val="afff6"/>
    <w:next w:val="aff6"/>
    <w:rsid w:val="00A44CF5"/>
    <w:pPr>
      <w:numPr>
        <w:ilvl w:val="4"/>
      </w:numPr>
      <w:ind w:left="-50"/>
      <w:outlineLvl w:val="4"/>
    </w:pPr>
  </w:style>
  <w:style w:type="paragraph" w:customStyle="1" w:styleId="afff7">
    <w:name w:val="标准文件_附录标识"/>
    <w:next w:val="afd"/>
    <w:rsid w:val="00A44CF5"/>
    <w:pPr>
      <w:shd w:val="clear" w:color="FFFFFF" w:fill="FFFFFF"/>
      <w:tabs>
        <w:tab w:val="left" w:pos="6405"/>
      </w:tabs>
      <w:spacing w:before="640" w:after="160"/>
      <w:ind w:left="1260"/>
      <w:jc w:val="center"/>
      <w:outlineLvl w:val="0"/>
    </w:pPr>
    <w:rPr>
      <w:rFonts w:ascii="黑体" w:eastAsia="黑体"/>
      <w:sz w:val="21"/>
    </w:rPr>
  </w:style>
  <w:style w:type="paragraph" w:customStyle="1" w:styleId="afff8">
    <w:name w:val="前言标题"/>
    <w:next w:val="a1"/>
    <w:rsid w:val="00A44CF5"/>
    <w:pPr>
      <w:shd w:val="clear" w:color="FFFFFF" w:fill="FFFFFF"/>
      <w:spacing w:before="540" w:after="600"/>
      <w:jc w:val="center"/>
      <w:outlineLvl w:val="0"/>
    </w:pPr>
    <w:rPr>
      <w:rFonts w:ascii="黑体" w:eastAsia="黑体"/>
      <w:sz w:val="32"/>
    </w:rPr>
  </w:style>
  <w:style w:type="paragraph" w:customStyle="1" w:styleId="affe">
    <w:name w:val="标准文件_标准书眉_奇数页"/>
    <w:next w:val="a1"/>
    <w:rsid w:val="00A44CF5"/>
    <w:pPr>
      <w:tabs>
        <w:tab w:val="center" w:pos="4154"/>
        <w:tab w:val="right" w:pos="8306"/>
      </w:tabs>
      <w:spacing w:after="120"/>
      <w:jc w:val="right"/>
    </w:pPr>
    <w:rPr>
      <w:rFonts w:ascii="黑体" w:eastAsia="黑体" w:hAnsi="宋体"/>
      <w:sz w:val="21"/>
    </w:rPr>
  </w:style>
  <w:style w:type="paragraph" w:customStyle="1" w:styleId="afff9">
    <w:name w:val="四级无标题条"/>
    <w:basedOn w:val="a1"/>
    <w:rsid w:val="00A44CF5"/>
    <w:pPr>
      <w:spacing w:line="310" w:lineRule="exact"/>
    </w:pPr>
  </w:style>
  <w:style w:type="paragraph" w:customStyle="1" w:styleId="afff6">
    <w:name w:val="标准文件_附录二级条标题"/>
    <w:basedOn w:val="afff"/>
    <w:next w:val="aff6"/>
    <w:rsid w:val="00A44CF5"/>
    <w:pPr>
      <w:numPr>
        <w:ilvl w:val="3"/>
      </w:numPr>
      <w:ind w:left="-50"/>
      <w:outlineLvl w:val="3"/>
    </w:pPr>
  </w:style>
  <w:style w:type="paragraph" w:customStyle="1" w:styleId="CharCharCharChar">
    <w:name w:val="Char Char Char Char"/>
    <w:basedOn w:val="a1"/>
    <w:rsid w:val="00A44CF5"/>
  </w:style>
  <w:style w:type="paragraph" w:customStyle="1" w:styleId="afffa">
    <w:name w:val="标准文件_标准正文"/>
    <w:basedOn w:val="a1"/>
    <w:next w:val="aff6"/>
    <w:rsid w:val="00A44CF5"/>
    <w:pPr>
      <w:adjustRightInd w:val="0"/>
      <w:snapToGrid w:val="0"/>
      <w:spacing w:beforeLines="100"/>
      <w:ind w:rightChars="270" w:right="567"/>
      <w:jc w:val="right"/>
    </w:pPr>
    <w:rPr>
      <w:rFonts w:ascii="黑体" w:eastAsia="黑体"/>
      <w:bCs/>
      <w:spacing w:val="2"/>
      <w:kern w:val="0"/>
      <w:sz w:val="28"/>
      <w:szCs w:val="28"/>
    </w:rPr>
  </w:style>
  <w:style w:type="paragraph" w:customStyle="1" w:styleId="aff4">
    <w:name w:val="标准文件_二级条标题"/>
    <w:basedOn w:val="a0"/>
    <w:next w:val="a1"/>
    <w:rsid w:val="00A44CF5"/>
    <w:pPr>
      <w:numPr>
        <w:ilvl w:val="0"/>
        <w:numId w:val="0"/>
      </w:numPr>
      <w:ind w:left="142"/>
      <w:outlineLvl w:val="3"/>
    </w:pPr>
  </w:style>
  <w:style w:type="paragraph" w:customStyle="1" w:styleId="afff0">
    <w:name w:val="标准文件_附录章标题"/>
    <w:next w:val="aff6"/>
    <w:rsid w:val="00A44CF5"/>
    <w:pPr>
      <w:wordWrap w:val="0"/>
      <w:overflowPunct w:val="0"/>
      <w:autoSpaceDE w:val="0"/>
      <w:spacing w:beforeLines="50" w:afterLines="50"/>
      <w:ind w:rightChars="-50" w:right="-50"/>
      <w:jc w:val="both"/>
      <w:textAlignment w:val="baseline"/>
      <w:outlineLvl w:val="1"/>
    </w:pPr>
    <w:rPr>
      <w:rFonts w:ascii="黑体" w:eastAsia="黑体"/>
      <w:kern w:val="21"/>
      <w:sz w:val="21"/>
    </w:rPr>
  </w:style>
  <w:style w:type="paragraph" w:customStyle="1" w:styleId="afffb">
    <w:name w:val="标准文件_标准名称标题"/>
    <w:basedOn w:val="a1"/>
    <w:next w:val="a"/>
    <w:rsid w:val="00A44CF5"/>
    <w:pPr>
      <w:widowControl/>
      <w:shd w:val="clear" w:color="FFFFFF" w:fill="FFFFFF"/>
      <w:spacing w:before="640" w:after="100" w:line="400" w:lineRule="exact"/>
      <w:jc w:val="center"/>
      <w:outlineLvl w:val="0"/>
    </w:pPr>
    <w:rPr>
      <w:rFonts w:ascii="黑体" w:eastAsia="黑体"/>
      <w:kern w:val="0"/>
      <w:sz w:val="32"/>
      <w:szCs w:val="20"/>
    </w:rPr>
  </w:style>
  <w:style w:type="paragraph" w:customStyle="1" w:styleId="afffc">
    <w:name w:val="封面标准文稿编辑信息"/>
    <w:rsid w:val="00A44CF5"/>
    <w:pPr>
      <w:spacing w:before="180" w:line="180" w:lineRule="exact"/>
      <w:jc w:val="center"/>
    </w:pPr>
    <w:rPr>
      <w:rFonts w:ascii="宋体"/>
      <w:sz w:val="21"/>
    </w:rPr>
  </w:style>
  <w:style w:type="paragraph" w:customStyle="1" w:styleId="Char5">
    <w:name w:val="Char"/>
    <w:basedOn w:val="a1"/>
    <w:rsid w:val="00A44CF5"/>
    <w:rPr>
      <w:rFonts w:ascii="Tahoma" w:hAnsi="Tahoma"/>
      <w:sz w:val="24"/>
      <w:szCs w:val="20"/>
    </w:rPr>
  </w:style>
  <w:style w:type="table" w:styleId="afffd">
    <w:name w:val="Table Grid"/>
    <w:basedOn w:val="a3"/>
    <w:rsid w:val="00A44CF5"/>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6">
    <w:name w:val="Char"/>
    <w:basedOn w:val="a1"/>
    <w:locked/>
    <w:rsid w:val="00090B77"/>
    <w:rPr>
      <w:rFonts w:ascii="Tahoma" w:hAnsi="Tahoma"/>
      <w:sz w:val="28"/>
      <w:szCs w:val="20"/>
    </w:rPr>
  </w:style>
  <w:style w:type="character" w:customStyle="1" w:styleId="Char3">
    <w:name w:val="页脚 Char"/>
    <w:basedOn w:val="a2"/>
    <w:link w:val="afb"/>
    <w:uiPriority w:val="99"/>
    <w:rsid w:val="00C01930"/>
    <w:rPr>
      <w:kern w:val="2"/>
      <w:sz w:val="18"/>
      <w:szCs w:val="18"/>
    </w:rPr>
  </w:style>
  <w:style w:type="character" w:customStyle="1" w:styleId="Char4">
    <w:name w:val="页眉 Char"/>
    <w:basedOn w:val="a2"/>
    <w:link w:val="afc"/>
    <w:rsid w:val="002A5823"/>
    <w:rPr>
      <w:kern w:val="2"/>
      <w:sz w:val="18"/>
      <w:szCs w:val="18"/>
    </w:rPr>
  </w:style>
  <w:style w:type="paragraph" w:customStyle="1" w:styleId="afffe">
    <w:name w:val="标准文件_封面标准编号"/>
    <w:basedOn w:val="a1"/>
    <w:next w:val="a1"/>
    <w:autoRedefine/>
    <w:qFormat/>
    <w:rsid w:val="007C7650"/>
    <w:pPr>
      <w:adjustRightInd w:val="0"/>
      <w:spacing w:line="260" w:lineRule="exact"/>
      <w:jc w:val="right"/>
    </w:pPr>
    <w:rPr>
      <w:rFonts w:ascii="黑体" w:eastAsia="黑体" w:hAnsi="宋体" w:cs="黑体"/>
      <w:kern w:val="0"/>
      <w:sz w:val="28"/>
      <w:szCs w:val="28"/>
    </w:rPr>
  </w:style>
  <w:style w:type="paragraph" w:customStyle="1" w:styleId="affff">
    <w:name w:val="标准文件_封面发布日期"/>
    <w:basedOn w:val="a1"/>
    <w:qFormat/>
    <w:rsid w:val="007C7650"/>
    <w:pPr>
      <w:adjustRightInd w:val="0"/>
      <w:spacing w:line="310" w:lineRule="exact"/>
    </w:pPr>
    <w:rPr>
      <w:rFonts w:ascii="黑体" w:eastAsia="黑体" w:cs="黑体"/>
      <w:kern w:val="0"/>
      <w:sz w:val="28"/>
      <w:szCs w:val="28"/>
    </w:rPr>
  </w:style>
  <w:style w:type="paragraph" w:customStyle="1" w:styleId="affff0">
    <w:name w:val="标准文件_封面标准英文名称"/>
    <w:basedOn w:val="a1"/>
    <w:qFormat/>
    <w:rsid w:val="007C7650"/>
    <w:pPr>
      <w:adjustRightInd w:val="0"/>
      <w:spacing w:line="440" w:lineRule="exact"/>
      <w:jc w:val="center"/>
    </w:pPr>
    <w:rPr>
      <w:rFonts w:eastAsia="黑体"/>
      <w:b/>
      <w:bCs/>
      <w:sz w:val="28"/>
      <w:szCs w:val="28"/>
    </w:rPr>
  </w:style>
  <w:style w:type="paragraph" w:customStyle="1" w:styleId="affff1">
    <w:name w:val="标准文件_封面标准名称"/>
    <w:basedOn w:val="a1"/>
    <w:qFormat/>
    <w:rsid w:val="007C7650"/>
    <w:pPr>
      <w:adjustRightInd w:val="0"/>
      <w:spacing w:beforeLines="100" w:line="500" w:lineRule="exact"/>
      <w:jc w:val="center"/>
    </w:pPr>
    <w:rPr>
      <w:rFonts w:ascii="黑体" w:eastAsia="黑体"/>
      <w:kern w:val="0"/>
      <w:sz w:val="52"/>
      <w:szCs w:val="20"/>
    </w:rPr>
  </w:style>
  <w:style w:type="paragraph" w:customStyle="1" w:styleId="affff2">
    <w:name w:val="标准文件_封面实施日期"/>
    <w:basedOn w:val="a1"/>
    <w:qFormat/>
    <w:rsid w:val="007C7650"/>
    <w:pPr>
      <w:adjustRightInd w:val="0"/>
      <w:spacing w:line="310" w:lineRule="exact"/>
      <w:jc w:val="right"/>
    </w:pPr>
    <w:rPr>
      <w:rFonts w:ascii="黑体" w:eastAsia="黑体" w:cs="黑体"/>
      <w:sz w:val="28"/>
      <w:szCs w:val="28"/>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image" Target="media/image5.wmf"/><Relationship Id="rId39" Type="http://schemas.openxmlformats.org/officeDocument/2006/relationships/oleObject" Target="embeddings/oleObject9.bin"/><Relationship Id="rId21" Type="http://schemas.openxmlformats.org/officeDocument/2006/relationships/image" Target="media/image2.jpeg"/><Relationship Id="rId34" Type="http://schemas.openxmlformats.org/officeDocument/2006/relationships/image" Target="media/image9.wmf"/><Relationship Id="rId42" Type="http://schemas.openxmlformats.org/officeDocument/2006/relationships/header" Target="header7.xml"/><Relationship Id="rId47" Type="http://schemas.openxmlformats.org/officeDocument/2006/relationships/oleObject" Target="embeddings/oleObject12.bin"/><Relationship Id="rId50" Type="http://schemas.openxmlformats.org/officeDocument/2006/relationships/oleObject" Target="embeddings/oleObject15.bin"/><Relationship Id="rId55" Type="http://schemas.openxmlformats.org/officeDocument/2006/relationships/header" Target="header9.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oleObject" Target="embeddings/oleObject2.bin"/><Relationship Id="rId33" Type="http://schemas.openxmlformats.org/officeDocument/2006/relationships/oleObject" Target="embeddings/oleObject6.bin"/><Relationship Id="rId38" Type="http://schemas.openxmlformats.org/officeDocument/2006/relationships/image" Target="media/image11.wmf"/><Relationship Id="rId46" Type="http://schemas.openxmlformats.org/officeDocument/2006/relationships/oleObject" Target="embeddings/oleObject11.bin"/><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6.xml"/><Relationship Id="rId29" Type="http://schemas.openxmlformats.org/officeDocument/2006/relationships/oleObject" Target="embeddings/oleObject4.bin"/><Relationship Id="rId41" Type="http://schemas.openxmlformats.org/officeDocument/2006/relationships/oleObject" Target="embeddings/oleObject10.bin"/><Relationship Id="rId54"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image" Target="media/image4.wmf"/><Relationship Id="rId32" Type="http://schemas.openxmlformats.org/officeDocument/2006/relationships/image" Target="media/image8.wmf"/><Relationship Id="rId37" Type="http://schemas.openxmlformats.org/officeDocument/2006/relationships/oleObject" Target="embeddings/oleObject8.bin"/><Relationship Id="rId40" Type="http://schemas.openxmlformats.org/officeDocument/2006/relationships/image" Target="media/image12.wmf"/><Relationship Id="rId45" Type="http://schemas.openxmlformats.org/officeDocument/2006/relationships/image" Target="media/image13.wmf"/><Relationship Id="rId53" Type="http://schemas.openxmlformats.org/officeDocument/2006/relationships/oleObject" Target="embeddings/oleObject17.bin"/><Relationship Id="rId58"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oleObject" Target="embeddings/oleObject1.bin"/><Relationship Id="rId28" Type="http://schemas.openxmlformats.org/officeDocument/2006/relationships/image" Target="media/image6.wmf"/><Relationship Id="rId36" Type="http://schemas.openxmlformats.org/officeDocument/2006/relationships/image" Target="media/image10.wmf"/><Relationship Id="rId49" Type="http://schemas.openxmlformats.org/officeDocument/2006/relationships/oleObject" Target="embeddings/oleObject14.bin"/><Relationship Id="rId57"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7.xml"/><Relationship Id="rId31" Type="http://schemas.openxmlformats.org/officeDocument/2006/relationships/oleObject" Target="embeddings/oleObject5.bin"/><Relationship Id="rId44" Type="http://schemas.openxmlformats.org/officeDocument/2006/relationships/footer" Target="footer9.xml"/><Relationship Id="rId52" Type="http://schemas.openxmlformats.org/officeDocument/2006/relationships/image" Target="media/image14.wmf"/><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3.emf"/><Relationship Id="rId27" Type="http://schemas.openxmlformats.org/officeDocument/2006/relationships/oleObject" Target="embeddings/oleObject3.bin"/><Relationship Id="rId30" Type="http://schemas.openxmlformats.org/officeDocument/2006/relationships/image" Target="media/image7.wmf"/><Relationship Id="rId35" Type="http://schemas.openxmlformats.org/officeDocument/2006/relationships/oleObject" Target="embeddings/oleObject7.bin"/><Relationship Id="rId43" Type="http://schemas.openxmlformats.org/officeDocument/2006/relationships/footer" Target="footer8.xml"/><Relationship Id="rId48" Type="http://schemas.openxmlformats.org/officeDocument/2006/relationships/oleObject" Target="embeddings/oleObject13.bin"/><Relationship Id="rId56" Type="http://schemas.openxmlformats.org/officeDocument/2006/relationships/footer" Target="footer10.xml"/><Relationship Id="rId8" Type="http://schemas.openxmlformats.org/officeDocument/2006/relationships/header" Target="header1.xml"/><Relationship Id="rId51" Type="http://schemas.openxmlformats.org/officeDocument/2006/relationships/oleObject" Target="embeddings/oleObject16.bin"/><Relationship Id="rId3"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16</Pages>
  <Words>978</Words>
  <Characters>5581</Characters>
  <Application>Microsoft Office Word</Application>
  <DocSecurity>0</DocSecurity>
  <PresentationFormat/>
  <Lines>46</Lines>
  <Paragraphs>13</Paragraphs>
  <Slides>0</Slides>
  <Notes>0</Notes>
  <HiddenSlides>0</HiddenSlides>
  <MMClips>0</MMClips>
  <ScaleCrop>false</ScaleCrop>
  <Company>simt</Company>
  <LinksUpToDate>false</LinksUpToDate>
  <CharactersWithSpaces>6546</CharactersWithSpaces>
  <SharedDoc>false</SharedDoc>
  <HLinks>
    <vt:vector size="126" baseType="variant">
      <vt:variant>
        <vt:i4>1966138</vt:i4>
      </vt:variant>
      <vt:variant>
        <vt:i4>137</vt:i4>
      </vt:variant>
      <vt:variant>
        <vt:i4>0</vt:i4>
      </vt:variant>
      <vt:variant>
        <vt:i4>5</vt:i4>
      </vt:variant>
      <vt:variant>
        <vt:lpwstr/>
      </vt:variant>
      <vt:variant>
        <vt:lpwstr>_Toc39757297</vt:lpwstr>
      </vt:variant>
      <vt:variant>
        <vt:i4>1835066</vt:i4>
      </vt:variant>
      <vt:variant>
        <vt:i4>131</vt:i4>
      </vt:variant>
      <vt:variant>
        <vt:i4>0</vt:i4>
      </vt:variant>
      <vt:variant>
        <vt:i4>5</vt:i4>
      </vt:variant>
      <vt:variant>
        <vt:lpwstr/>
      </vt:variant>
      <vt:variant>
        <vt:lpwstr>_Toc39757295</vt:lpwstr>
      </vt:variant>
      <vt:variant>
        <vt:i4>1703994</vt:i4>
      </vt:variant>
      <vt:variant>
        <vt:i4>125</vt:i4>
      </vt:variant>
      <vt:variant>
        <vt:i4>0</vt:i4>
      </vt:variant>
      <vt:variant>
        <vt:i4>5</vt:i4>
      </vt:variant>
      <vt:variant>
        <vt:lpwstr/>
      </vt:variant>
      <vt:variant>
        <vt:lpwstr>_Toc39757293</vt:lpwstr>
      </vt:variant>
      <vt:variant>
        <vt:i4>1769530</vt:i4>
      </vt:variant>
      <vt:variant>
        <vt:i4>119</vt:i4>
      </vt:variant>
      <vt:variant>
        <vt:i4>0</vt:i4>
      </vt:variant>
      <vt:variant>
        <vt:i4>5</vt:i4>
      </vt:variant>
      <vt:variant>
        <vt:lpwstr/>
      </vt:variant>
      <vt:variant>
        <vt:lpwstr>_Toc39757292</vt:lpwstr>
      </vt:variant>
      <vt:variant>
        <vt:i4>1572922</vt:i4>
      </vt:variant>
      <vt:variant>
        <vt:i4>113</vt:i4>
      </vt:variant>
      <vt:variant>
        <vt:i4>0</vt:i4>
      </vt:variant>
      <vt:variant>
        <vt:i4>5</vt:i4>
      </vt:variant>
      <vt:variant>
        <vt:lpwstr/>
      </vt:variant>
      <vt:variant>
        <vt:lpwstr>_Toc39757291</vt:lpwstr>
      </vt:variant>
      <vt:variant>
        <vt:i4>1638458</vt:i4>
      </vt:variant>
      <vt:variant>
        <vt:i4>107</vt:i4>
      </vt:variant>
      <vt:variant>
        <vt:i4>0</vt:i4>
      </vt:variant>
      <vt:variant>
        <vt:i4>5</vt:i4>
      </vt:variant>
      <vt:variant>
        <vt:lpwstr/>
      </vt:variant>
      <vt:variant>
        <vt:lpwstr>_Toc39757290</vt:lpwstr>
      </vt:variant>
      <vt:variant>
        <vt:i4>1048635</vt:i4>
      </vt:variant>
      <vt:variant>
        <vt:i4>101</vt:i4>
      </vt:variant>
      <vt:variant>
        <vt:i4>0</vt:i4>
      </vt:variant>
      <vt:variant>
        <vt:i4>5</vt:i4>
      </vt:variant>
      <vt:variant>
        <vt:lpwstr/>
      </vt:variant>
      <vt:variant>
        <vt:lpwstr>_Toc39757289</vt:lpwstr>
      </vt:variant>
      <vt:variant>
        <vt:i4>1114171</vt:i4>
      </vt:variant>
      <vt:variant>
        <vt:i4>95</vt:i4>
      </vt:variant>
      <vt:variant>
        <vt:i4>0</vt:i4>
      </vt:variant>
      <vt:variant>
        <vt:i4>5</vt:i4>
      </vt:variant>
      <vt:variant>
        <vt:lpwstr/>
      </vt:variant>
      <vt:variant>
        <vt:lpwstr>_Toc39757288</vt:lpwstr>
      </vt:variant>
      <vt:variant>
        <vt:i4>1966139</vt:i4>
      </vt:variant>
      <vt:variant>
        <vt:i4>89</vt:i4>
      </vt:variant>
      <vt:variant>
        <vt:i4>0</vt:i4>
      </vt:variant>
      <vt:variant>
        <vt:i4>5</vt:i4>
      </vt:variant>
      <vt:variant>
        <vt:lpwstr/>
      </vt:variant>
      <vt:variant>
        <vt:lpwstr>_Toc39757287</vt:lpwstr>
      </vt:variant>
      <vt:variant>
        <vt:i4>2031675</vt:i4>
      </vt:variant>
      <vt:variant>
        <vt:i4>83</vt:i4>
      </vt:variant>
      <vt:variant>
        <vt:i4>0</vt:i4>
      </vt:variant>
      <vt:variant>
        <vt:i4>5</vt:i4>
      </vt:variant>
      <vt:variant>
        <vt:lpwstr/>
      </vt:variant>
      <vt:variant>
        <vt:lpwstr>_Toc39757286</vt:lpwstr>
      </vt:variant>
      <vt:variant>
        <vt:i4>1835067</vt:i4>
      </vt:variant>
      <vt:variant>
        <vt:i4>77</vt:i4>
      </vt:variant>
      <vt:variant>
        <vt:i4>0</vt:i4>
      </vt:variant>
      <vt:variant>
        <vt:i4>5</vt:i4>
      </vt:variant>
      <vt:variant>
        <vt:lpwstr/>
      </vt:variant>
      <vt:variant>
        <vt:lpwstr>_Toc39757285</vt:lpwstr>
      </vt:variant>
      <vt:variant>
        <vt:i4>1900603</vt:i4>
      </vt:variant>
      <vt:variant>
        <vt:i4>71</vt:i4>
      </vt:variant>
      <vt:variant>
        <vt:i4>0</vt:i4>
      </vt:variant>
      <vt:variant>
        <vt:i4>5</vt:i4>
      </vt:variant>
      <vt:variant>
        <vt:lpwstr/>
      </vt:variant>
      <vt:variant>
        <vt:lpwstr>_Toc39757284</vt:lpwstr>
      </vt:variant>
      <vt:variant>
        <vt:i4>1703995</vt:i4>
      </vt:variant>
      <vt:variant>
        <vt:i4>65</vt:i4>
      </vt:variant>
      <vt:variant>
        <vt:i4>0</vt:i4>
      </vt:variant>
      <vt:variant>
        <vt:i4>5</vt:i4>
      </vt:variant>
      <vt:variant>
        <vt:lpwstr/>
      </vt:variant>
      <vt:variant>
        <vt:lpwstr>_Toc39757283</vt:lpwstr>
      </vt:variant>
      <vt:variant>
        <vt:i4>1769531</vt:i4>
      </vt:variant>
      <vt:variant>
        <vt:i4>59</vt:i4>
      </vt:variant>
      <vt:variant>
        <vt:i4>0</vt:i4>
      </vt:variant>
      <vt:variant>
        <vt:i4>5</vt:i4>
      </vt:variant>
      <vt:variant>
        <vt:lpwstr/>
      </vt:variant>
      <vt:variant>
        <vt:lpwstr>_Toc39757282</vt:lpwstr>
      </vt:variant>
      <vt:variant>
        <vt:i4>1572923</vt:i4>
      </vt:variant>
      <vt:variant>
        <vt:i4>53</vt:i4>
      </vt:variant>
      <vt:variant>
        <vt:i4>0</vt:i4>
      </vt:variant>
      <vt:variant>
        <vt:i4>5</vt:i4>
      </vt:variant>
      <vt:variant>
        <vt:lpwstr/>
      </vt:variant>
      <vt:variant>
        <vt:lpwstr>_Toc39757281</vt:lpwstr>
      </vt:variant>
      <vt:variant>
        <vt:i4>1638459</vt:i4>
      </vt:variant>
      <vt:variant>
        <vt:i4>47</vt:i4>
      </vt:variant>
      <vt:variant>
        <vt:i4>0</vt:i4>
      </vt:variant>
      <vt:variant>
        <vt:i4>5</vt:i4>
      </vt:variant>
      <vt:variant>
        <vt:lpwstr/>
      </vt:variant>
      <vt:variant>
        <vt:lpwstr>_Toc39757280</vt:lpwstr>
      </vt:variant>
      <vt:variant>
        <vt:i4>1048628</vt:i4>
      </vt:variant>
      <vt:variant>
        <vt:i4>41</vt:i4>
      </vt:variant>
      <vt:variant>
        <vt:i4>0</vt:i4>
      </vt:variant>
      <vt:variant>
        <vt:i4>5</vt:i4>
      </vt:variant>
      <vt:variant>
        <vt:lpwstr/>
      </vt:variant>
      <vt:variant>
        <vt:lpwstr>_Toc39757279</vt:lpwstr>
      </vt:variant>
      <vt:variant>
        <vt:i4>1114164</vt:i4>
      </vt:variant>
      <vt:variant>
        <vt:i4>35</vt:i4>
      </vt:variant>
      <vt:variant>
        <vt:i4>0</vt:i4>
      </vt:variant>
      <vt:variant>
        <vt:i4>5</vt:i4>
      </vt:variant>
      <vt:variant>
        <vt:lpwstr/>
      </vt:variant>
      <vt:variant>
        <vt:lpwstr>_Toc39757278</vt:lpwstr>
      </vt:variant>
      <vt:variant>
        <vt:i4>1966132</vt:i4>
      </vt:variant>
      <vt:variant>
        <vt:i4>29</vt:i4>
      </vt:variant>
      <vt:variant>
        <vt:i4>0</vt:i4>
      </vt:variant>
      <vt:variant>
        <vt:i4>5</vt:i4>
      </vt:variant>
      <vt:variant>
        <vt:lpwstr/>
      </vt:variant>
      <vt:variant>
        <vt:lpwstr>_Toc39757277</vt:lpwstr>
      </vt:variant>
      <vt:variant>
        <vt:i4>2031668</vt:i4>
      </vt:variant>
      <vt:variant>
        <vt:i4>23</vt:i4>
      </vt:variant>
      <vt:variant>
        <vt:i4>0</vt:i4>
      </vt:variant>
      <vt:variant>
        <vt:i4>5</vt:i4>
      </vt:variant>
      <vt:variant>
        <vt:lpwstr/>
      </vt:variant>
      <vt:variant>
        <vt:lpwstr>_Toc39757276</vt:lpwstr>
      </vt:variant>
      <vt:variant>
        <vt:i4>1900596</vt:i4>
      </vt:variant>
      <vt:variant>
        <vt:i4>17</vt:i4>
      </vt:variant>
      <vt:variant>
        <vt:i4>0</vt:i4>
      </vt:variant>
      <vt:variant>
        <vt:i4>5</vt:i4>
      </vt:variant>
      <vt:variant>
        <vt:lpwstr/>
      </vt:variant>
      <vt:variant>
        <vt:lpwstr>_Toc39757274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蔡青</dc:creator>
  <cp:keywords/>
  <cp:lastModifiedBy>lenovo</cp:lastModifiedBy>
  <cp:revision>53</cp:revision>
  <cp:lastPrinted>2020-06-28T05:08:00Z</cp:lastPrinted>
  <dcterms:created xsi:type="dcterms:W3CDTF">2020-06-11T02:49:00Z</dcterms:created>
  <dcterms:modified xsi:type="dcterms:W3CDTF">2020-06-28T05:09:00Z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