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附件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2019年度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工业稳增长和转型升级成效明显市（州）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拟入选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7"/>
        <w:tblW w:w="8397" w:type="dxa"/>
        <w:jc w:val="center"/>
        <w:tblInd w:w="-3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洛阳市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绵阳市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排名不分先后。</w:t>
      </w: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617054D"/>
    <w:rsid w:val="190E112B"/>
    <w:rsid w:val="1A5C29B0"/>
    <w:rsid w:val="1B4B0132"/>
    <w:rsid w:val="1C864BDA"/>
    <w:rsid w:val="1CA62F10"/>
    <w:rsid w:val="1D5827A4"/>
    <w:rsid w:val="1D664248"/>
    <w:rsid w:val="1D84100A"/>
    <w:rsid w:val="1DD41471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D457AB"/>
    <w:rsid w:val="2A945AC6"/>
    <w:rsid w:val="2C344011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C1F67B0"/>
    <w:rsid w:val="3D351B7B"/>
    <w:rsid w:val="3DCE564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4044563"/>
    <w:rsid w:val="54707830"/>
    <w:rsid w:val="569E52A4"/>
    <w:rsid w:val="574B2C31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3F445CA"/>
    <w:rsid w:val="7458686C"/>
    <w:rsid w:val="758F436B"/>
    <w:rsid w:val="76466098"/>
    <w:rsid w:val="76B07CC5"/>
    <w:rsid w:val="77230004"/>
    <w:rsid w:val="78304CBF"/>
    <w:rsid w:val="78821895"/>
    <w:rsid w:val="79E352BA"/>
    <w:rsid w:val="7A357FDF"/>
    <w:rsid w:val="7ABE2D6E"/>
    <w:rsid w:val="7BB57A83"/>
    <w:rsid w:val="7CAB1295"/>
    <w:rsid w:val="7CE65BF7"/>
    <w:rsid w:val="7DE30098"/>
    <w:rsid w:val="7E497A3C"/>
    <w:rsid w:val="7E541651"/>
    <w:rsid w:val="7EC47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6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16</TotalTime>
  <ScaleCrop>false</ScaleCrop>
  <LinksUpToDate>false</LinksUpToDate>
  <CharactersWithSpaces>1498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2017-01-09T06:53:00Z</dcterms:created>
  <dc:creator>李媛恒</dc:creator>
  <cp:lastModifiedBy>王荣祥</cp:lastModifiedBy>
  <cp:lastPrinted>2017-01-13T00:04:00Z</cp:lastPrinted>
  <dcterms:modified xsi:type="dcterms:W3CDTF">2020-03-05T01:39:14Z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