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widowControl w:val="0"/>
        <w:wordWrap/>
        <w:adjustRightInd/>
        <w:snapToGrid/>
        <w:spacing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参会代表往返交通信息表</w:t>
      </w:r>
    </w:p>
    <w:p>
      <w:pPr>
        <w:widowControl w:val="0"/>
        <w:wordWrap/>
        <w:adjustRightInd/>
        <w:snapToGrid/>
        <w:spacing w:line="4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</w:t>
      </w:r>
    </w:p>
    <w:tbl>
      <w:tblPr>
        <w:tblStyle w:val="3"/>
        <w:tblW w:w="8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234"/>
        <w:gridCol w:w="812"/>
        <w:gridCol w:w="13"/>
        <w:gridCol w:w="329"/>
        <w:gridCol w:w="1074"/>
        <w:gridCol w:w="1246"/>
        <w:gridCol w:w="1066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参会人姓名</w:t>
            </w:r>
          </w:p>
        </w:tc>
        <w:tc>
          <w:tcPr>
            <w:tcW w:w="238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部门及职务</w:t>
            </w:r>
          </w:p>
        </w:tc>
        <w:tc>
          <w:tcPr>
            <w:tcW w:w="6679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到会日期</w:t>
            </w:r>
          </w:p>
        </w:tc>
        <w:tc>
          <w:tcPr>
            <w:tcW w:w="12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交通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航班号：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  次：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是否需要接站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是□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离会日期</w:t>
            </w:r>
          </w:p>
        </w:tc>
        <w:tc>
          <w:tcPr>
            <w:tcW w:w="12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交通信息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航班号：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  次：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是否需要送站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是□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80" w:type="dxa"/>
            <w:gridSpan w:val="9"/>
            <w:shd w:val="clear" w:color="auto" w:fill="E7E6E6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参会人姓名</w:t>
            </w:r>
          </w:p>
        </w:tc>
        <w:tc>
          <w:tcPr>
            <w:tcW w:w="238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部门及职务</w:t>
            </w:r>
          </w:p>
        </w:tc>
        <w:tc>
          <w:tcPr>
            <w:tcW w:w="6679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到会日期</w:t>
            </w:r>
          </w:p>
        </w:tc>
        <w:tc>
          <w:tcPr>
            <w:tcW w:w="12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交通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航班号：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  次：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是否需要接站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是□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离会日期</w:t>
            </w:r>
          </w:p>
        </w:tc>
        <w:tc>
          <w:tcPr>
            <w:tcW w:w="12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交通信息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航班号：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  次：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是否需要送站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是□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679" w:type="dxa"/>
            <w:gridSpan w:val="8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联系人：      办公电话：           手机：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3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1、在南京禄口国际机场、南京南站、南京站安排接站，请参会代表视情订票。同一单位2名参会代表往返信息一致，在备注中说明即可。</w:t>
      </w:r>
    </w:p>
    <w:p>
      <w:pPr>
        <w:widowControl w:val="0"/>
        <w:numPr>
          <w:numId w:val="0"/>
        </w:numPr>
        <w:wordWrap/>
        <w:adjustRightInd/>
        <w:snapToGrid/>
        <w:spacing w:line="340" w:lineRule="exact"/>
        <w:ind w:left="0" w:leftChars="0" w:right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2、4月28日前，将此表以电子版形式报会务组。请到工业和信息化部网站-电子司子站-办事指南上下载《参会代表往返交通信息表》（http://www.miit.gov.cn）。</w:t>
      </w:r>
    </w:p>
    <w:p>
      <w:pPr>
        <w:widowControl w:val="0"/>
        <w:numPr>
          <w:numId w:val="0"/>
        </w:numPr>
        <w:wordWrap/>
        <w:adjustRightInd/>
        <w:snapToGrid/>
        <w:spacing w:line="340" w:lineRule="exact"/>
        <w:ind w:left="0" w:leftChars="0" w:right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联系人：方海燕  025-68788916  13675158400</w:t>
      </w:r>
    </w:p>
    <w:p>
      <w:pPr>
        <w:widowControl w:val="0"/>
        <w:numPr>
          <w:numId w:val="0"/>
        </w:numPr>
        <w:wordWrap/>
        <w:adjustRightInd/>
        <w:snapToGrid/>
        <w:spacing w:line="340" w:lineRule="exact"/>
        <w:ind w:left="0" w:leftChars="0" w:right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黄曦煜  025-68788914  18795811571</w:t>
      </w: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/>
        <w:spacing w:line="340" w:lineRule="exact"/>
        <w:ind w:left="0" w:leftChars="0" w:right="0" w:firstLine="48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E-mail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：zuotanhui2017@163.com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95875CA"/>
    <w:rsid w:val="05C831DD"/>
    <w:rsid w:val="06646A88"/>
    <w:rsid w:val="071600EC"/>
    <w:rsid w:val="10BD6382"/>
    <w:rsid w:val="15A77B14"/>
    <w:rsid w:val="374E6CAF"/>
    <w:rsid w:val="3A247FF7"/>
    <w:rsid w:val="417F5D98"/>
    <w:rsid w:val="595875CA"/>
    <w:rsid w:val="7C99137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2017-04-20T06:42:00Z</dcterms:created>
  <dc:creator>丁杰</dc:creator>
  <cp:lastModifiedBy>DingJie</cp:lastModifiedBy>
  <dcterms:modified xsi:type="dcterms:W3CDTF">2017-04-25T07:52:06Z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