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重点跟踪培育</w:t>
      </w:r>
      <w:r>
        <w:rPr>
          <w:rFonts w:hint="default" w:ascii="华文中宋" w:hAnsi="华文中宋" w:eastAsia="华文中宋" w:cs="华文中宋"/>
          <w:b/>
          <w:bCs/>
          <w:sz w:val="36"/>
          <w:szCs w:val="36"/>
        </w:rPr>
        <w:t>的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服装家纺自主品牌企业名单</w:t>
      </w:r>
    </w:p>
    <w:p>
      <w:pPr>
        <w:jc w:val="center"/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（2016版）</w:t>
      </w:r>
    </w:p>
    <w:p>
      <w:r>
        <w:br/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3"/>
        <w:tblW w:w="4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北京爱慕内衣有限公司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朗姿股份有限公司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依文服饰股份有限公司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北京威克多制衣中心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李宁（中国）体育用品有限公司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北京铜牛集团有限公司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北京赛斯特服装有限公司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北京童创童欣网络科技股份有限公司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北京白领时装有限公司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北京顺美服装股份有限公司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山西绿洲纺织有限责任公司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内蒙古鄂尔多斯资源股份有限公司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内蒙古鹿王羊绒有限公司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辽宁华福实业股份有限公司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葫芦岛舒漫体育用品有限公司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吉林省温馨鸟集团有限公司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长春市西装有限责任公司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恒源祥（集团）有限公司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上海小绵羊实业有限公司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上海水星家用纺织品股份有限公司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劲霸男装（上海）有限公司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上海丝绸集团股份有限公司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南方寝饰科技有限公司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上海三枪（集团）有限公司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上海龙头家纺有限公司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波司登股份有限公司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紫罗兰家纺科技股份有限公司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江苏梦兰集团有限公司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江苏悦达家纺有限公司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海澜之家股份有限公司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江苏金太阳纺织科技股份有限公司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江苏东渡纺织集团有限 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红豆集团有限公司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江苏堂皇集团有限公司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鑫缘茧丝绸集团股份有限公司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江苏云蝠服饰股份有限公司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江苏AB集团股份有限公司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常州旭荣针织印染有限公司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江苏阳光集团有限公司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江苏康乃馨织造有限公司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江苏新雪竹国际服饰有限公司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江苏蓝丝羽家用纺织品有限公司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江苏特别特服装有限公司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浙江洁丽雅纺织集团有限公司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江南布衣服饰有限公司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浙江森马服饰股份有限公司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浙江梦娜袜业股份有限公司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真北集团有限公司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万事利集团有限公司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安正时尚集团股份有限公司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浙江报喜鸟服饰股份有限公司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汉帛（中国）有限公司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浙江伟星实业发展股份有限公司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达利（中国）有限公司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法派集团有限公司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浙江米皇羊绒股份有限公司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浙江巴贝领带有限公司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步森集团有限公司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杭州喜得宝集团有限公司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浙江艾莱依羽绒制品有限公司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安徽鸿润（集团）股份有限公司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安徽三宝棉纺针织投资有限公司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安徽天鹅科技实业（集团）有限公司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安徽霞珍羽绒股份有限公司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安徽天馨工艺制品集团有限公司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安徽星星轻纺（集团）股份有限公司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六安市海洋羽毛有限公司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福建龙岩喜鹊纺织有限公司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福建七匹狼实业股份有限公司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福建财茂集团有限公司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福建佳丽斯家纺有限公司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江西恩达麻世纪科技股份有限公司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江西井竹实业有限公司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鸭鸭股份公司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江西康意服饰股份有限公司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愉悦家纺有限公司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滨州亚光家纺有限公司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山东南山纺织服饰有限公司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山东耶莉娅服装集团总公司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威海市山花地毯集团有限公司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希努尔男装股份有限公司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迪尚集团有限公司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山东仙霞服装有限公司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济宁如意家纺有限公司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山东岱银纺织集团股份有限公司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山东海思堡服装服饰集团股份有限公司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郑州领秀服饰有限公司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郑州云顶服饰有限公司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武汉爱帝集团有限公司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武汉猫人制衣有限公司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湖北美尔雅集团有限公司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湖北佐尔美服饰有限公司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湖南梦洁家纺股份有限公司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湖南省忘不了服饰有限公司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湖南东方时装有限公司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多喜爱家纺股份有限公司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真维斯国际（香港）有限公司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珠海建轩服装有限公司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广东名瑞（集团）股份有限公司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雷迪波尔服饰股份有限公司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榆林市蒙赛尔服饰有限责任公司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青海藏羊地毯（集团）有限公司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宁夏圣雪绒国际企业集团有限公司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大连思凡服装服饰有限公司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大连东立工艺纺织品有限公司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即发集团有限公司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青岛红领集团有限公司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青岛雪达集团有限公司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青岛红妮制衣有限公司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雅戈尔集团股份有限公司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宁波中哲慕尚控股有限公司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太平鸟集团有限公司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罗蒙集团股份有限公司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宁波申洲针织有限公司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宁波博洋控股集团有限公司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宁波培罗成集团有限公司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宁波维科精华集团股份有限公司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宁波博洋服饰集团有限公司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深圳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深圳市叶子服装实业有限公司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安莉芳（中国）服装有限公司</w:t>
            </w:r>
          </w:p>
        </w:tc>
      </w:tr>
    </w:tbl>
    <w:p/>
    <w:p/>
    <w:sectPr>
      <w:type w:val="continuous"/>
      <w:pgSz w:w="11906" w:h="16838"/>
      <w:pgMar w:top="1440" w:right="1020" w:bottom="1440" w:left="1020" w:header="851" w:footer="992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433151A"/>
    <w:rsid w:val="2C6D4568"/>
    <w:rsid w:val="7433151A"/>
    <w:rsid w:val="7D1A0A1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2018-08-31T01:51:00Z</dcterms:created>
  <dc:creator>纵瑞龙(拟稿)</dc:creator>
  <cp:lastModifiedBy>admin</cp:lastModifiedBy>
  <dcterms:modified xsi:type="dcterms:W3CDTF">2018-09-11T08:00:19Z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