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keepNext w:val="0"/>
        <w:keepLines w:val="0"/>
        <w:pageBreakBefore w:val="0"/>
        <w:widowControl w:val="0"/>
        <w:kinsoku/>
        <w:wordWrap/>
        <w:overflowPunct/>
        <w:topLinePunct w:val="0"/>
        <w:autoSpaceDE/>
        <w:autoSpaceDN/>
        <w:bidi w:val="0"/>
        <w:adjustRightInd/>
        <w:snapToGrid/>
        <w:spacing w:after="0" w:afterLines="0" w:line="240" w:lineRule="auto"/>
        <w:jc w:val="left"/>
        <w:textAlignment w:val="auto"/>
        <w:outlineLvl w:val="9"/>
        <w:rPr>
          <w:rFonts w:hint="eastAsia" w:ascii="黑体" w:hAnsi="黑体" w:eastAsia="黑体" w:cs="黑体"/>
          <w:b w:val="0"/>
          <w:bCs/>
          <w:spacing w:val="2"/>
          <w:position w:val="-4"/>
          <w:sz w:val="32"/>
          <w:szCs w:val="32"/>
          <w:lang w:eastAsia="zh-CN"/>
        </w:rPr>
      </w:pPr>
      <w:r>
        <w:rPr>
          <w:rFonts w:hint="eastAsia" w:ascii="黑体" w:hAnsi="黑体" w:eastAsia="黑体" w:cs="黑体"/>
          <w:b w:val="0"/>
          <w:bCs/>
          <w:spacing w:val="2"/>
          <w:position w:val="-4"/>
          <w:sz w:val="32"/>
          <w:szCs w:val="32"/>
          <w:lang w:eastAsia="zh-CN"/>
        </w:rPr>
        <w:t>附件</w:t>
      </w:r>
    </w:p>
    <w:p>
      <w:pPr>
        <w:keepNext w:val="0"/>
        <w:keepLines w:val="0"/>
        <w:pageBreakBefore w:val="0"/>
        <w:widowControl w:val="0"/>
        <w:kinsoku/>
        <w:wordWrap/>
        <w:overflowPunct/>
        <w:topLinePunct w:val="0"/>
        <w:autoSpaceDE/>
        <w:autoSpaceDN/>
        <w:bidi w:val="0"/>
        <w:adjustRightInd/>
        <w:snapToGrid/>
        <w:spacing w:after="0" w:afterLines="0" w:line="240" w:lineRule="auto"/>
        <w:jc w:val="center"/>
        <w:textAlignment w:val="auto"/>
        <w:outlineLvl w:val="9"/>
        <w:rPr>
          <w:rFonts w:ascii="仿宋" w:hAnsi="仿宋" w:eastAsia="仿宋" w:cs="宋体"/>
          <w:b/>
          <w:spacing w:val="2"/>
          <w:position w:val="-4"/>
          <w:sz w:val="44"/>
          <w:szCs w:val="44"/>
          <w:lang w:eastAsia="zh-CN"/>
        </w:rPr>
      </w:pPr>
      <w:r>
        <w:rPr>
          <w:rFonts w:hint="eastAsia" w:ascii="方正小标宋_GBK" w:hAnsi="方正小标宋_GBK" w:eastAsia="方正小标宋_GBK" w:cs="方正小标宋_GBK"/>
          <w:b w:val="0"/>
          <w:bCs/>
          <w:spacing w:val="2"/>
          <w:position w:val="-4"/>
          <w:sz w:val="44"/>
          <w:szCs w:val="44"/>
          <w:lang w:eastAsia="zh-CN"/>
        </w:rPr>
        <w:t>工业机器人行业规范条件</w:t>
      </w:r>
    </w:p>
    <w:p>
      <w:pPr>
        <w:keepNext w:val="0"/>
        <w:keepLines w:val="0"/>
        <w:pageBreakBefore w:val="0"/>
        <w:widowControl w:val="0"/>
        <w:kinsoku/>
        <w:wordWrap/>
        <w:overflowPunct/>
        <w:topLinePunct w:val="0"/>
        <w:autoSpaceDE/>
        <w:autoSpaceDN/>
        <w:bidi w:val="0"/>
        <w:adjustRightInd/>
        <w:snapToGrid/>
        <w:spacing w:after="0" w:afterLines="0" w:line="240" w:lineRule="auto"/>
        <w:jc w:val="center"/>
        <w:textAlignment w:val="auto"/>
        <w:outlineLvl w:val="9"/>
        <w:rPr>
          <w:rFonts w:ascii="仿宋" w:hAnsi="仿宋" w:eastAsia="仿宋" w:cs="宋体"/>
          <w:spacing w:val="2"/>
          <w:position w:val="-4"/>
          <w:sz w:val="40"/>
          <w:szCs w:val="44"/>
          <w:lang w:eastAsia="zh-CN"/>
        </w:rPr>
      </w:pPr>
    </w:p>
    <w:p>
      <w:pPr>
        <w:pStyle w:val="4"/>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23" w:firstLine="0" w:firstLineChars="0"/>
        <w:textAlignment w:val="auto"/>
        <w:outlineLvl w:val="9"/>
        <w:rPr>
          <w:rFonts w:ascii="仿宋" w:hAnsi="仿宋" w:eastAsia="仿宋" w:cs="宋体"/>
          <w:b/>
          <w:sz w:val="32"/>
          <w:szCs w:val="32"/>
          <w:lang w:eastAsia="zh-CN"/>
        </w:rPr>
      </w:pPr>
      <w:r>
        <w:rPr>
          <w:rFonts w:hint="eastAsia" w:ascii="仿宋" w:hAnsi="仿宋" w:eastAsia="仿宋" w:cs="宋体"/>
          <w:b/>
          <w:position w:val="-3"/>
          <w:sz w:val="32"/>
          <w:szCs w:val="32"/>
          <w:lang w:val="en-US" w:eastAsia="zh-CN"/>
        </w:rPr>
        <w:t xml:space="preserve">    </w:t>
      </w:r>
      <w:r>
        <w:rPr>
          <w:rFonts w:hint="eastAsia" w:ascii="仿宋" w:hAnsi="仿宋" w:eastAsia="仿宋" w:cs="宋体"/>
          <w:b/>
          <w:position w:val="-3"/>
          <w:sz w:val="32"/>
          <w:szCs w:val="32"/>
          <w:lang w:eastAsia="zh-CN"/>
        </w:rPr>
        <w:t xml:space="preserve"> </w:t>
      </w:r>
      <w:r>
        <w:rPr>
          <w:rFonts w:hint="eastAsia" w:ascii="黑体" w:hAnsi="黑体" w:eastAsia="黑体" w:cs="黑体"/>
          <w:b w:val="0"/>
          <w:position w:val="0"/>
          <w:sz w:val="32"/>
          <w:szCs w:val="32"/>
          <w:lang w:eastAsia="zh-CN"/>
        </w:rPr>
        <w:t>一、总则</w:t>
      </w:r>
    </w:p>
    <w:p>
      <w:pPr>
        <w:pStyle w:val="4"/>
        <w:keepNext w:val="0"/>
        <w:keepLines w:val="0"/>
        <w:pageBreakBefore w:val="0"/>
        <w:widowControl w:val="0"/>
        <w:kinsoku/>
        <w:wordWrap/>
        <w:overflowPunct/>
        <w:topLinePunct w:val="0"/>
        <w:autoSpaceDE/>
        <w:autoSpaceDN/>
        <w:bidi w:val="0"/>
        <w:adjustRightInd/>
        <w:snapToGrid/>
        <w:spacing w:after="0" w:afterLines="0" w:line="240" w:lineRule="auto"/>
        <w:ind w:right="91"/>
        <w:jc w:val="both"/>
        <w:textAlignment w:val="auto"/>
        <w:outlineLvl w:val="9"/>
        <w:rPr>
          <w:rFonts w:ascii="仿宋" w:hAnsi="仿宋" w:eastAsia="仿宋"/>
          <w:sz w:val="32"/>
          <w:szCs w:val="32"/>
          <w:lang w:eastAsia="zh-CN"/>
        </w:rPr>
      </w:pPr>
      <w:r>
        <w:rPr>
          <w:rFonts w:hint="eastAsia" w:ascii="仿宋" w:hAnsi="仿宋" w:eastAsia="仿宋"/>
          <w:sz w:val="32"/>
          <w:szCs w:val="32"/>
          <w:lang w:eastAsia="zh-CN"/>
        </w:rPr>
        <w:t>（一）为贯彻落实《机器人产业发展规划（2016</w:t>
      </w:r>
      <w:r>
        <w:rPr>
          <w:rFonts w:hint="eastAsia" w:ascii="Times New Roman" w:hAnsi="Times New Roman" w:eastAsia="仿宋" w:cs="Times New Roman"/>
          <w:sz w:val="32"/>
          <w:szCs w:val="32"/>
          <w:lang w:val="en-US" w:eastAsia="zh-CN"/>
        </w:rPr>
        <w:t>-</w:t>
      </w:r>
      <w:r>
        <w:rPr>
          <w:rFonts w:hint="eastAsia" w:ascii="仿宋" w:hAnsi="仿宋" w:eastAsia="仿宋"/>
          <w:sz w:val="32"/>
          <w:szCs w:val="32"/>
          <w:lang w:eastAsia="zh-CN"/>
        </w:rPr>
        <w:t>2020年）》，加强工业机器人产品质量管理，规范行业市场秩序，维护用户合法权益，保护工业机器人本体生产企业和工业机器人集成应用企业科技投入的积极性，按照鼓励技术进步、规范竞争行为、促进安全生产的原则，根据国家有关法律法规和产业政策，制定《工业机器人行业规范条件》（以下简称规范条件）。</w:t>
      </w:r>
    </w:p>
    <w:p>
      <w:pPr>
        <w:pStyle w:val="4"/>
        <w:keepNext w:val="0"/>
        <w:keepLines w:val="0"/>
        <w:pageBreakBefore w:val="0"/>
        <w:widowControl w:val="0"/>
        <w:kinsoku/>
        <w:wordWrap/>
        <w:overflowPunct/>
        <w:topLinePunct w:val="0"/>
        <w:autoSpaceDE/>
        <w:autoSpaceDN/>
        <w:bidi w:val="0"/>
        <w:adjustRightInd/>
        <w:snapToGrid/>
        <w:spacing w:after="0" w:afterLines="0" w:line="240" w:lineRule="auto"/>
        <w:ind w:right="91"/>
        <w:jc w:val="both"/>
        <w:textAlignment w:val="auto"/>
        <w:outlineLvl w:val="9"/>
        <w:rPr>
          <w:rFonts w:hint="eastAsia" w:ascii="仿宋" w:hAnsi="仿宋" w:eastAsia="仿宋"/>
          <w:sz w:val="32"/>
          <w:szCs w:val="32"/>
          <w:lang w:eastAsia="zh-CN"/>
        </w:rPr>
      </w:pPr>
      <w:r>
        <w:rPr>
          <w:rFonts w:hint="eastAsia" w:ascii="仿宋" w:hAnsi="仿宋" w:eastAsia="仿宋"/>
          <w:sz w:val="32"/>
          <w:szCs w:val="32"/>
          <w:lang w:eastAsia="zh-CN"/>
        </w:rPr>
        <w:t>（二）鼓励工业机器人本体生产企业和工业机器人集成应用企业按照本规范条件自愿申请规范条件公告，对符合规范条件的企业以公告的形式向社会发布，引导各类鼓励政策向公告企业集聚。</w:t>
      </w:r>
    </w:p>
    <w:p>
      <w:pPr>
        <w:pStyle w:val="4"/>
        <w:keepNext w:val="0"/>
        <w:keepLines w:val="0"/>
        <w:pageBreakBefore w:val="0"/>
        <w:widowControl w:val="0"/>
        <w:kinsoku/>
        <w:wordWrap/>
        <w:overflowPunct/>
        <w:topLinePunct w:val="0"/>
        <w:autoSpaceDE/>
        <w:autoSpaceDN/>
        <w:bidi w:val="0"/>
        <w:adjustRightInd/>
        <w:snapToGrid/>
        <w:spacing w:after="0" w:afterLines="0" w:line="240" w:lineRule="auto"/>
        <w:ind w:right="91"/>
        <w:jc w:val="both"/>
        <w:textAlignment w:val="auto"/>
        <w:outlineLvl w:val="9"/>
        <w:rPr>
          <w:rFonts w:hint="eastAsia" w:ascii="仿宋" w:hAnsi="仿宋" w:eastAsia="仿宋"/>
          <w:sz w:val="32"/>
          <w:szCs w:val="32"/>
          <w:lang w:eastAsia="zh-CN"/>
        </w:rPr>
      </w:pPr>
      <w:r>
        <w:rPr>
          <w:rFonts w:hint="eastAsia" w:ascii="仿宋" w:hAnsi="仿宋" w:eastAsia="仿宋"/>
          <w:sz w:val="32"/>
          <w:szCs w:val="32"/>
          <w:lang w:eastAsia="zh-CN"/>
        </w:rPr>
        <w:t>（三）本规范条件适用于中华人民共和国境内的工业机器人本体生产企业和工业机器人集成应用企业。</w:t>
      </w:r>
    </w:p>
    <w:p>
      <w:pPr>
        <w:pStyle w:val="4"/>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23" w:firstLine="0" w:firstLineChars="0"/>
        <w:textAlignment w:val="auto"/>
        <w:outlineLvl w:val="9"/>
        <w:rPr>
          <w:rFonts w:ascii="仿宋" w:hAnsi="仿宋" w:eastAsia="仿宋" w:cs="宋体"/>
          <w:b/>
          <w:position w:val="-3"/>
          <w:sz w:val="32"/>
          <w:szCs w:val="32"/>
          <w:lang w:eastAsia="zh-CN"/>
        </w:rPr>
      </w:pPr>
      <w:r>
        <w:rPr>
          <w:rFonts w:hint="eastAsia" w:ascii="仿宋" w:hAnsi="仿宋" w:eastAsia="仿宋" w:cs="宋体"/>
          <w:b/>
          <w:position w:val="-3"/>
          <w:sz w:val="32"/>
          <w:szCs w:val="32"/>
          <w:lang w:eastAsia="zh-CN"/>
        </w:rPr>
        <w:t xml:space="preserve">    </w:t>
      </w:r>
      <w:r>
        <w:rPr>
          <w:rFonts w:hint="eastAsia" w:ascii="黑体" w:hAnsi="黑体" w:eastAsia="黑体" w:cs="黑体"/>
          <w:b w:val="0"/>
          <w:position w:val="0"/>
          <w:sz w:val="32"/>
          <w:szCs w:val="32"/>
          <w:lang w:eastAsia="zh-CN"/>
        </w:rPr>
        <w:t>二、综合条件</w:t>
      </w:r>
    </w:p>
    <w:p>
      <w:pPr>
        <w:pStyle w:val="4"/>
        <w:keepNext w:val="0"/>
        <w:keepLines w:val="0"/>
        <w:pageBreakBefore w:val="0"/>
        <w:widowControl w:val="0"/>
        <w:kinsoku/>
        <w:wordWrap/>
        <w:overflowPunct/>
        <w:topLinePunct w:val="0"/>
        <w:autoSpaceDE/>
        <w:autoSpaceDN/>
        <w:bidi w:val="0"/>
        <w:adjustRightInd/>
        <w:snapToGrid/>
        <w:spacing w:after="0" w:afterLines="0" w:line="240" w:lineRule="auto"/>
        <w:ind w:right="91"/>
        <w:jc w:val="both"/>
        <w:textAlignment w:val="auto"/>
        <w:outlineLvl w:val="9"/>
        <w:rPr>
          <w:rFonts w:hint="eastAsia" w:ascii="仿宋" w:hAnsi="仿宋" w:eastAsia="仿宋"/>
          <w:sz w:val="32"/>
          <w:szCs w:val="32"/>
          <w:lang w:eastAsia="zh-CN"/>
        </w:rPr>
      </w:pPr>
      <w:r>
        <w:rPr>
          <w:rFonts w:hint="eastAsia" w:ascii="仿宋" w:hAnsi="仿宋" w:eastAsia="仿宋"/>
          <w:sz w:val="32"/>
          <w:szCs w:val="32"/>
          <w:lang w:eastAsia="zh-CN"/>
        </w:rPr>
        <w:t>（四）具有独立企业法人资格，并取得营业执照。</w:t>
      </w:r>
    </w:p>
    <w:p>
      <w:pPr>
        <w:pStyle w:val="4"/>
        <w:keepNext w:val="0"/>
        <w:keepLines w:val="0"/>
        <w:pageBreakBefore w:val="0"/>
        <w:widowControl w:val="0"/>
        <w:kinsoku/>
        <w:wordWrap/>
        <w:overflowPunct/>
        <w:topLinePunct w:val="0"/>
        <w:autoSpaceDE/>
        <w:autoSpaceDN/>
        <w:bidi w:val="0"/>
        <w:adjustRightInd/>
        <w:snapToGrid/>
        <w:spacing w:after="0" w:afterLines="0" w:line="240" w:lineRule="auto"/>
        <w:ind w:right="91"/>
        <w:jc w:val="both"/>
        <w:textAlignment w:val="auto"/>
        <w:outlineLvl w:val="9"/>
        <w:rPr>
          <w:rFonts w:hint="eastAsia" w:ascii="仿宋" w:hAnsi="仿宋" w:eastAsia="仿宋"/>
          <w:sz w:val="32"/>
          <w:szCs w:val="32"/>
          <w:lang w:eastAsia="zh-CN"/>
        </w:rPr>
      </w:pPr>
      <w:r>
        <w:rPr>
          <w:rFonts w:hint="eastAsia" w:ascii="仿宋" w:hAnsi="仿宋" w:eastAsia="仿宋"/>
          <w:sz w:val="32"/>
          <w:szCs w:val="32"/>
          <w:lang w:eastAsia="zh-CN"/>
        </w:rPr>
        <w:t>（五）符合国家相关产业政策要求。</w:t>
      </w:r>
    </w:p>
    <w:p>
      <w:pPr>
        <w:pStyle w:val="4"/>
        <w:keepNext w:val="0"/>
        <w:keepLines w:val="0"/>
        <w:pageBreakBefore w:val="0"/>
        <w:widowControl w:val="0"/>
        <w:kinsoku/>
        <w:wordWrap/>
        <w:overflowPunct/>
        <w:topLinePunct w:val="0"/>
        <w:autoSpaceDE/>
        <w:autoSpaceDN/>
        <w:bidi w:val="0"/>
        <w:adjustRightInd/>
        <w:snapToGrid/>
        <w:spacing w:after="0" w:afterLines="0" w:line="240" w:lineRule="auto"/>
        <w:ind w:right="91"/>
        <w:jc w:val="both"/>
        <w:textAlignment w:val="auto"/>
        <w:outlineLvl w:val="9"/>
        <w:rPr>
          <w:rFonts w:hint="eastAsia" w:ascii="仿宋" w:hAnsi="仿宋" w:eastAsia="仿宋"/>
          <w:sz w:val="32"/>
          <w:szCs w:val="32"/>
          <w:lang w:eastAsia="zh-CN"/>
        </w:rPr>
      </w:pPr>
      <w:r>
        <w:rPr>
          <w:rFonts w:hint="eastAsia" w:ascii="仿宋" w:hAnsi="仿宋" w:eastAsia="仿宋"/>
          <w:sz w:val="32"/>
          <w:szCs w:val="32"/>
          <w:lang w:eastAsia="zh-CN"/>
        </w:rPr>
        <w:t xml:space="preserve">（六）具有独立研发、生产、专业技术服务能力。 </w:t>
      </w:r>
    </w:p>
    <w:p>
      <w:pPr>
        <w:pStyle w:val="4"/>
        <w:keepNext w:val="0"/>
        <w:keepLines w:val="0"/>
        <w:pageBreakBefore w:val="0"/>
        <w:widowControl w:val="0"/>
        <w:kinsoku/>
        <w:wordWrap/>
        <w:overflowPunct/>
        <w:topLinePunct w:val="0"/>
        <w:autoSpaceDE/>
        <w:autoSpaceDN/>
        <w:bidi w:val="0"/>
        <w:adjustRightInd/>
        <w:snapToGrid/>
        <w:spacing w:after="0" w:afterLines="0" w:line="240" w:lineRule="auto"/>
        <w:ind w:right="91"/>
        <w:jc w:val="both"/>
        <w:textAlignment w:val="auto"/>
        <w:outlineLvl w:val="9"/>
        <w:rPr>
          <w:rFonts w:hint="eastAsia" w:ascii="仿宋" w:hAnsi="仿宋" w:eastAsia="仿宋"/>
          <w:sz w:val="32"/>
          <w:szCs w:val="32"/>
          <w:lang w:eastAsia="zh-CN"/>
        </w:rPr>
      </w:pPr>
      <w:r>
        <w:rPr>
          <w:rFonts w:hint="eastAsia" w:ascii="仿宋" w:hAnsi="仿宋" w:eastAsia="仿宋"/>
          <w:sz w:val="32"/>
          <w:szCs w:val="32"/>
          <w:lang w:eastAsia="zh-CN"/>
        </w:rPr>
        <w:t>（七）有良好的资信和公众形象，有良好的履约能力，依法纳税，近三年无触犯国家法律法规的行为、无不正当竞争行为。</w:t>
      </w:r>
    </w:p>
    <w:p>
      <w:pPr>
        <w:pStyle w:val="4"/>
        <w:keepNext w:val="0"/>
        <w:keepLines w:val="0"/>
        <w:pageBreakBefore w:val="0"/>
        <w:widowControl w:val="0"/>
        <w:kinsoku/>
        <w:wordWrap/>
        <w:overflowPunct/>
        <w:topLinePunct w:val="0"/>
        <w:autoSpaceDE/>
        <w:autoSpaceDN/>
        <w:bidi w:val="0"/>
        <w:adjustRightInd/>
        <w:snapToGrid/>
        <w:spacing w:after="0" w:afterLines="0" w:line="240" w:lineRule="auto"/>
        <w:ind w:right="91"/>
        <w:jc w:val="both"/>
        <w:textAlignment w:val="auto"/>
        <w:outlineLvl w:val="9"/>
        <w:rPr>
          <w:rFonts w:hint="eastAsia" w:ascii="仿宋" w:hAnsi="仿宋" w:eastAsia="仿宋"/>
          <w:sz w:val="32"/>
          <w:szCs w:val="32"/>
          <w:lang w:eastAsia="zh-CN"/>
        </w:rPr>
      </w:pPr>
      <w:r>
        <w:rPr>
          <w:rFonts w:hint="eastAsia" w:ascii="仿宋" w:hAnsi="仿宋" w:eastAsia="仿宋"/>
          <w:sz w:val="32"/>
          <w:szCs w:val="32"/>
          <w:lang w:eastAsia="zh-CN"/>
        </w:rPr>
        <w:t>（八）具备信息化、智能化管理手段。</w:t>
      </w:r>
    </w:p>
    <w:p>
      <w:pPr>
        <w:pStyle w:val="4"/>
        <w:keepNext w:val="0"/>
        <w:keepLines w:val="0"/>
        <w:pageBreakBefore w:val="0"/>
        <w:widowControl w:val="0"/>
        <w:kinsoku/>
        <w:wordWrap/>
        <w:overflowPunct/>
        <w:topLinePunct w:val="0"/>
        <w:autoSpaceDE/>
        <w:autoSpaceDN/>
        <w:bidi w:val="0"/>
        <w:adjustRightInd/>
        <w:snapToGrid/>
        <w:spacing w:after="0" w:afterLines="0" w:line="240" w:lineRule="auto"/>
        <w:ind w:right="91"/>
        <w:jc w:val="both"/>
        <w:textAlignment w:val="auto"/>
        <w:outlineLvl w:val="9"/>
        <w:rPr>
          <w:rFonts w:hint="eastAsia" w:ascii="仿宋" w:hAnsi="仿宋" w:eastAsia="仿宋"/>
          <w:sz w:val="32"/>
          <w:szCs w:val="32"/>
          <w:lang w:eastAsia="zh-CN"/>
        </w:rPr>
      </w:pPr>
      <w:r>
        <w:rPr>
          <w:rFonts w:hint="eastAsia" w:ascii="仿宋" w:hAnsi="仿宋" w:eastAsia="仿宋"/>
          <w:sz w:val="32"/>
          <w:szCs w:val="32"/>
          <w:lang w:eastAsia="zh-CN"/>
        </w:rPr>
        <w:t>（九）工业机器人本体生产企业应具备与所开展的工业机器人研发、生产等活动相适应的研发、生产、起重、运输等设施设备。</w:t>
      </w:r>
    </w:p>
    <w:p>
      <w:pPr>
        <w:pStyle w:val="4"/>
        <w:keepNext w:val="0"/>
        <w:keepLines w:val="0"/>
        <w:pageBreakBefore w:val="0"/>
        <w:widowControl w:val="0"/>
        <w:kinsoku/>
        <w:wordWrap/>
        <w:overflowPunct/>
        <w:topLinePunct w:val="0"/>
        <w:autoSpaceDE/>
        <w:autoSpaceDN/>
        <w:bidi w:val="0"/>
        <w:adjustRightInd/>
        <w:snapToGrid/>
        <w:spacing w:after="0" w:afterLines="0" w:line="240" w:lineRule="auto"/>
        <w:ind w:right="91"/>
        <w:jc w:val="both"/>
        <w:textAlignment w:val="auto"/>
        <w:outlineLvl w:val="9"/>
        <w:rPr>
          <w:rFonts w:hint="eastAsia" w:ascii="仿宋" w:hAnsi="仿宋" w:eastAsia="仿宋"/>
          <w:sz w:val="32"/>
          <w:szCs w:val="32"/>
          <w:lang w:eastAsia="zh-CN"/>
        </w:rPr>
      </w:pPr>
      <w:r>
        <w:rPr>
          <w:rFonts w:hint="eastAsia" w:ascii="仿宋" w:hAnsi="仿宋" w:eastAsia="仿宋"/>
          <w:sz w:val="32"/>
          <w:szCs w:val="32"/>
          <w:lang w:eastAsia="zh-CN"/>
        </w:rPr>
        <w:t>（十）工业机器人集成应用企业应具备与</w:t>
      </w:r>
      <w:r>
        <w:rPr>
          <w:rFonts w:hint="default" w:ascii="仿宋" w:hAnsi="仿宋" w:eastAsia="仿宋"/>
          <w:sz w:val="32"/>
          <w:szCs w:val="32"/>
          <w:lang w:eastAsia="zh-CN"/>
        </w:rPr>
        <w:t>所开</w:t>
      </w:r>
      <w:r>
        <w:rPr>
          <w:rFonts w:hint="eastAsia" w:ascii="仿宋" w:hAnsi="仿宋" w:eastAsia="仿宋"/>
          <w:sz w:val="32"/>
          <w:szCs w:val="32"/>
          <w:highlight w:val="none"/>
          <w:lang w:eastAsia="zh-CN"/>
        </w:rPr>
        <w:t>展</w:t>
      </w:r>
      <w:r>
        <w:rPr>
          <w:rFonts w:hint="eastAsia" w:ascii="仿宋" w:hAnsi="仿宋" w:eastAsia="仿宋"/>
          <w:sz w:val="32"/>
          <w:szCs w:val="32"/>
          <w:lang w:eastAsia="zh-CN"/>
        </w:rPr>
        <w:t>的工业机器人系统集成、专业技术服务等活动相适应的研发、设计、生产、装配、起重、运输等设施设备。</w:t>
      </w:r>
    </w:p>
    <w:p>
      <w:pPr>
        <w:pStyle w:val="4"/>
        <w:keepNext w:val="0"/>
        <w:keepLines w:val="0"/>
        <w:pageBreakBefore w:val="0"/>
        <w:widowControl w:val="0"/>
        <w:kinsoku/>
        <w:wordWrap/>
        <w:overflowPunct/>
        <w:topLinePunct w:val="0"/>
        <w:autoSpaceDE/>
        <w:autoSpaceDN/>
        <w:bidi w:val="0"/>
        <w:adjustRightInd/>
        <w:snapToGrid/>
        <w:spacing w:after="0" w:afterLines="0" w:line="240" w:lineRule="auto"/>
        <w:ind w:left="119" w:right="-23" w:firstLine="0" w:firstLineChars="0"/>
        <w:textAlignment w:val="auto"/>
        <w:outlineLvl w:val="9"/>
        <w:rPr>
          <w:rFonts w:ascii="仿宋" w:hAnsi="仿宋" w:eastAsia="仿宋" w:cs="宋体"/>
          <w:b/>
          <w:position w:val="-3"/>
          <w:sz w:val="32"/>
          <w:szCs w:val="32"/>
          <w:lang w:eastAsia="zh-CN"/>
        </w:rPr>
      </w:pPr>
      <w:r>
        <w:rPr>
          <w:rFonts w:hint="eastAsia" w:ascii="仿宋" w:hAnsi="仿宋" w:eastAsia="仿宋" w:cs="宋体"/>
          <w:b/>
          <w:position w:val="-3"/>
          <w:sz w:val="32"/>
          <w:szCs w:val="32"/>
          <w:lang w:eastAsia="zh-CN"/>
        </w:rPr>
        <w:t xml:space="preserve">    </w:t>
      </w:r>
      <w:r>
        <w:rPr>
          <w:rFonts w:hint="eastAsia" w:ascii="黑体" w:hAnsi="黑体" w:eastAsia="黑体" w:cs="黑体"/>
          <w:b w:val="0"/>
          <w:position w:val="0"/>
          <w:sz w:val="32"/>
          <w:szCs w:val="32"/>
          <w:lang w:eastAsia="zh-CN"/>
        </w:rPr>
        <w:t>三、企业规模</w:t>
      </w:r>
    </w:p>
    <w:p>
      <w:pPr>
        <w:pStyle w:val="4"/>
        <w:keepNext w:val="0"/>
        <w:keepLines w:val="0"/>
        <w:pageBreakBefore w:val="0"/>
        <w:widowControl w:val="0"/>
        <w:kinsoku/>
        <w:wordWrap/>
        <w:overflowPunct/>
        <w:topLinePunct w:val="0"/>
        <w:autoSpaceDE/>
        <w:autoSpaceDN/>
        <w:bidi w:val="0"/>
        <w:adjustRightInd/>
        <w:snapToGrid/>
        <w:spacing w:after="0" w:afterLines="0" w:line="240" w:lineRule="auto"/>
        <w:ind w:right="91"/>
        <w:jc w:val="both"/>
        <w:textAlignment w:val="auto"/>
        <w:outlineLvl w:val="9"/>
        <w:rPr>
          <w:rFonts w:hint="eastAsia" w:ascii="仿宋" w:hAnsi="仿宋" w:eastAsia="仿宋"/>
          <w:sz w:val="32"/>
          <w:szCs w:val="32"/>
          <w:lang w:eastAsia="zh-CN"/>
        </w:rPr>
      </w:pPr>
      <w:r>
        <w:rPr>
          <w:rFonts w:hint="eastAsia" w:ascii="仿宋" w:hAnsi="仿宋" w:eastAsia="仿宋"/>
          <w:sz w:val="32"/>
          <w:szCs w:val="32"/>
          <w:lang w:eastAsia="zh-CN"/>
        </w:rPr>
        <w:t xml:space="preserve"> （十一）财务状况良好，财务数据真实可信，并经在中华人民共和国境内登记的会计师事务所审计。</w:t>
      </w:r>
    </w:p>
    <w:p>
      <w:pPr>
        <w:pStyle w:val="4"/>
        <w:keepNext w:val="0"/>
        <w:keepLines w:val="0"/>
        <w:pageBreakBefore w:val="0"/>
        <w:widowControl w:val="0"/>
        <w:kinsoku/>
        <w:wordWrap/>
        <w:overflowPunct/>
        <w:topLinePunct w:val="0"/>
        <w:autoSpaceDE/>
        <w:autoSpaceDN/>
        <w:bidi w:val="0"/>
        <w:adjustRightInd/>
        <w:snapToGrid/>
        <w:spacing w:after="0" w:afterLines="0" w:line="240" w:lineRule="auto"/>
        <w:ind w:right="91"/>
        <w:jc w:val="both"/>
        <w:textAlignment w:val="auto"/>
        <w:outlineLvl w:val="9"/>
        <w:rPr>
          <w:rFonts w:hint="eastAsia" w:ascii="仿宋" w:hAnsi="仿宋" w:eastAsia="仿宋"/>
          <w:sz w:val="32"/>
          <w:szCs w:val="32"/>
          <w:lang w:eastAsia="zh-CN"/>
        </w:rPr>
      </w:pPr>
      <w:r>
        <w:rPr>
          <w:rFonts w:hint="eastAsia" w:ascii="仿宋" w:hAnsi="仿宋" w:eastAsia="仿宋"/>
          <w:sz w:val="32"/>
          <w:szCs w:val="32"/>
          <w:lang w:eastAsia="zh-CN"/>
        </w:rPr>
        <w:t>（十二）具有固定的研发/生产场所，并与企业的研发能力/生产规模相适应。</w:t>
      </w:r>
    </w:p>
    <w:p>
      <w:pPr>
        <w:pStyle w:val="4"/>
        <w:keepNext w:val="0"/>
        <w:keepLines w:val="0"/>
        <w:pageBreakBefore w:val="0"/>
        <w:widowControl w:val="0"/>
        <w:kinsoku/>
        <w:wordWrap/>
        <w:overflowPunct/>
        <w:topLinePunct w:val="0"/>
        <w:autoSpaceDE/>
        <w:autoSpaceDN/>
        <w:bidi w:val="0"/>
        <w:adjustRightInd/>
        <w:snapToGrid/>
        <w:spacing w:after="0" w:afterLines="0" w:line="240" w:lineRule="auto"/>
        <w:ind w:right="91"/>
        <w:jc w:val="both"/>
        <w:textAlignment w:val="auto"/>
        <w:outlineLvl w:val="9"/>
        <w:rPr>
          <w:rFonts w:hint="eastAsia" w:ascii="仿宋" w:hAnsi="仿宋" w:eastAsia="仿宋"/>
          <w:sz w:val="32"/>
          <w:szCs w:val="32"/>
          <w:lang w:eastAsia="zh-CN"/>
        </w:rPr>
      </w:pPr>
      <w:r>
        <w:rPr>
          <w:rFonts w:hint="eastAsia" w:ascii="仿宋" w:hAnsi="仿宋" w:eastAsia="仿宋"/>
          <w:sz w:val="32"/>
          <w:szCs w:val="32"/>
          <w:lang w:eastAsia="zh-CN"/>
        </w:rPr>
        <w:t>（十三）工业机器人本体生产企业，年主营业务收入总额不少于5000万元，或年产量不低于2000台套。</w:t>
      </w:r>
    </w:p>
    <w:p>
      <w:pPr>
        <w:pStyle w:val="4"/>
        <w:keepNext w:val="0"/>
        <w:keepLines w:val="0"/>
        <w:pageBreakBefore w:val="0"/>
        <w:widowControl w:val="0"/>
        <w:kinsoku/>
        <w:wordWrap/>
        <w:overflowPunct/>
        <w:topLinePunct w:val="0"/>
        <w:autoSpaceDE/>
        <w:autoSpaceDN/>
        <w:bidi w:val="0"/>
        <w:adjustRightInd/>
        <w:snapToGrid/>
        <w:spacing w:after="0" w:afterLines="0" w:line="240" w:lineRule="auto"/>
        <w:ind w:right="91"/>
        <w:jc w:val="both"/>
        <w:textAlignment w:val="auto"/>
        <w:outlineLvl w:val="9"/>
        <w:rPr>
          <w:rFonts w:hint="eastAsia" w:ascii="仿宋" w:hAnsi="仿宋" w:eastAsia="仿宋"/>
          <w:sz w:val="32"/>
          <w:szCs w:val="32"/>
          <w:lang w:eastAsia="zh-CN"/>
        </w:rPr>
      </w:pPr>
      <w:r>
        <w:rPr>
          <w:rFonts w:hint="eastAsia" w:ascii="仿宋" w:hAnsi="仿宋" w:eastAsia="仿宋"/>
          <w:sz w:val="32"/>
          <w:szCs w:val="32"/>
          <w:lang w:eastAsia="zh-CN"/>
        </w:rPr>
        <w:t xml:space="preserve">（十四）工业机器人集成应用企业，销售成套工业机器人及生产线年收入总额不低于1亿元。 </w:t>
      </w:r>
    </w:p>
    <w:p>
      <w:pPr>
        <w:pStyle w:val="4"/>
        <w:keepNext w:val="0"/>
        <w:keepLines w:val="0"/>
        <w:pageBreakBefore w:val="0"/>
        <w:widowControl w:val="0"/>
        <w:kinsoku/>
        <w:wordWrap/>
        <w:overflowPunct/>
        <w:topLinePunct w:val="0"/>
        <w:autoSpaceDE/>
        <w:autoSpaceDN/>
        <w:bidi w:val="0"/>
        <w:adjustRightInd/>
        <w:snapToGrid/>
        <w:spacing w:after="0" w:afterLines="0" w:line="240" w:lineRule="auto"/>
        <w:ind w:left="119" w:right="-23" w:firstLine="0" w:firstLineChars="0"/>
        <w:textAlignment w:val="auto"/>
        <w:outlineLvl w:val="9"/>
        <w:rPr>
          <w:rFonts w:ascii="仿宋" w:hAnsi="仿宋" w:eastAsia="仿宋" w:cs="宋体"/>
          <w:b/>
          <w:position w:val="-3"/>
          <w:sz w:val="32"/>
          <w:szCs w:val="32"/>
          <w:lang w:eastAsia="zh-CN"/>
        </w:rPr>
      </w:pPr>
      <w:r>
        <w:rPr>
          <w:rFonts w:hint="eastAsia" w:ascii="仿宋" w:hAnsi="仿宋" w:eastAsia="仿宋" w:cs="宋体"/>
          <w:b/>
          <w:position w:val="-3"/>
          <w:sz w:val="32"/>
          <w:szCs w:val="32"/>
          <w:lang w:eastAsia="zh-CN"/>
        </w:rPr>
        <w:t xml:space="preserve">    </w:t>
      </w:r>
      <w:r>
        <w:rPr>
          <w:rFonts w:hint="eastAsia" w:ascii="黑体" w:hAnsi="黑体" w:eastAsia="黑体" w:cs="黑体"/>
          <w:b w:val="0"/>
          <w:position w:val="0"/>
          <w:sz w:val="32"/>
          <w:szCs w:val="32"/>
          <w:lang w:eastAsia="zh-CN"/>
        </w:rPr>
        <w:t>四、质量要求</w:t>
      </w:r>
    </w:p>
    <w:p>
      <w:pPr>
        <w:pStyle w:val="4"/>
        <w:keepNext w:val="0"/>
        <w:keepLines w:val="0"/>
        <w:pageBreakBefore w:val="0"/>
        <w:widowControl w:val="0"/>
        <w:kinsoku/>
        <w:wordWrap/>
        <w:overflowPunct/>
        <w:topLinePunct w:val="0"/>
        <w:autoSpaceDE/>
        <w:autoSpaceDN/>
        <w:bidi w:val="0"/>
        <w:adjustRightInd/>
        <w:snapToGrid/>
        <w:spacing w:after="0" w:afterLines="0" w:line="240" w:lineRule="auto"/>
        <w:ind w:right="91"/>
        <w:jc w:val="both"/>
        <w:textAlignment w:val="auto"/>
        <w:outlineLvl w:val="9"/>
        <w:rPr>
          <w:rFonts w:hint="eastAsia" w:ascii="仿宋" w:hAnsi="仿宋" w:eastAsia="仿宋"/>
          <w:sz w:val="32"/>
          <w:szCs w:val="32"/>
          <w:lang w:eastAsia="zh-CN"/>
        </w:rPr>
      </w:pPr>
      <w:r>
        <w:rPr>
          <w:rFonts w:hint="eastAsia" w:ascii="仿宋" w:hAnsi="仿宋" w:eastAsia="仿宋"/>
          <w:sz w:val="32"/>
          <w:szCs w:val="32"/>
          <w:lang w:eastAsia="zh-CN"/>
        </w:rPr>
        <w:t>（十五）企业应具备工业机器人本体、集成系统相适宜的过程检测设备和出厂检测设备，所有检测设备都需要有效计量，有CNAS认可的有效校准报告。</w:t>
      </w:r>
    </w:p>
    <w:p>
      <w:pPr>
        <w:pStyle w:val="4"/>
        <w:keepNext w:val="0"/>
        <w:keepLines w:val="0"/>
        <w:pageBreakBefore w:val="0"/>
        <w:widowControl w:val="0"/>
        <w:kinsoku/>
        <w:wordWrap/>
        <w:overflowPunct/>
        <w:topLinePunct w:val="0"/>
        <w:autoSpaceDE/>
        <w:autoSpaceDN/>
        <w:bidi w:val="0"/>
        <w:adjustRightInd/>
        <w:snapToGrid/>
        <w:spacing w:after="0" w:afterLines="0" w:line="240" w:lineRule="auto"/>
        <w:ind w:right="91"/>
        <w:jc w:val="both"/>
        <w:textAlignment w:val="auto"/>
        <w:outlineLvl w:val="9"/>
        <w:rPr>
          <w:rFonts w:hint="eastAsia" w:ascii="仿宋" w:hAnsi="仿宋" w:eastAsia="仿宋"/>
          <w:sz w:val="32"/>
          <w:szCs w:val="32"/>
          <w:lang w:eastAsia="zh-CN"/>
        </w:rPr>
      </w:pPr>
      <w:r>
        <w:rPr>
          <w:rFonts w:hint="eastAsia" w:ascii="仿宋" w:hAnsi="仿宋" w:eastAsia="仿宋"/>
          <w:sz w:val="32"/>
          <w:szCs w:val="32"/>
          <w:lang w:eastAsia="zh-CN"/>
        </w:rPr>
        <w:t>（十六）工业机器人本体生产企业和应用集成企业研发生产使用的机器人本体、关键零部件产品须获得“国家机器人CR认证标志”，机器人应用集成系统须经国家认可的第三方检测认证机构的安全评估合格。</w:t>
      </w:r>
    </w:p>
    <w:p>
      <w:pPr>
        <w:pStyle w:val="4"/>
        <w:keepNext w:val="0"/>
        <w:keepLines w:val="0"/>
        <w:pageBreakBefore w:val="0"/>
        <w:widowControl w:val="0"/>
        <w:kinsoku/>
        <w:wordWrap/>
        <w:overflowPunct/>
        <w:topLinePunct w:val="0"/>
        <w:autoSpaceDE/>
        <w:autoSpaceDN/>
        <w:bidi w:val="0"/>
        <w:adjustRightInd/>
        <w:snapToGrid/>
        <w:spacing w:after="0" w:afterLines="0" w:line="240" w:lineRule="auto"/>
        <w:ind w:right="91"/>
        <w:jc w:val="both"/>
        <w:textAlignment w:val="auto"/>
        <w:outlineLvl w:val="9"/>
        <w:rPr>
          <w:rFonts w:hint="eastAsia" w:ascii="仿宋" w:hAnsi="仿宋" w:eastAsia="仿宋"/>
          <w:sz w:val="32"/>
          <w:szCs w:val="32"/>
          <w:lang w:eastAsia="zh-CN"/>
        </w:rPr>
      </w:pPr>
      <w:r>
        <w:rPr>
          <w:rFonts w:hint="eastAsia" w:ascii="仿宋" w:hAnsi="仿宋" w:eastAsia="仿宋"/>
          <w:sz w:val="32"/>
          <w:szCs w:val="32"/>
          <w:lang w:eastAsia="zh-CN"/>
        </w:rPr>
        <w:t>（十七）企业应按照GB/T 19001-2015标准建立质量管理体系，经在境内设立的认证机构认证合格，并能有效运行。</w:t>
      </w:r>
    </w:p>
    <w:p>
      <w:pPr>
        <w:pStyle w:val="4"/>
        <w:keepNext w:val="0"/>
        <w:keepLines w:val="0"/>
        <w:pageBreakBefore w:val="0"/>
        <w:widowControl w:val="0"/>
        <w:kinsoku/>
        <w:wordWrap/>
        <w:overflowPunct/>
        <w:topLinePunct w:val="0"/>
        <w:autoSpaceDE/>
        <w:autoSpaceDN/>
        <w:bidi w:val="0"/>
        <w:adjustRightInd/>
        <w:snapToGrid/>
        <w:spacing w:after="0" w:afterLines="0" w:line="240" w:lineRule="auto"/>
        <w:ind w:right="91"/>
        <w:jc w:val="both"/>
        <w:textAlignment w:val="auto"/>
        <w:outlineLvl w:val="9"/>
        <w:rPr>
          <w:rFonts w:hint="eastAsia" w:ascii="仿宋" w:hAnsi="仿宋" w:eastAsia="仿宋"/>
          <w:sz w:val="32"/>
          <w:szCs w:val="32"/>
          <w:lang w:eastAsia="zh-CN"/>
        </w:rPr>
      </w:pPr>
      <w:r>
        <w:rPr>
          <w:rFonts w:hint="eastAsia" w:ascii="仿宋" w:hAnsi="仿宋" w:eastAsia="仿宋"/>
          <w:sz w:val="32"/>
          <w:szCs w:val="32"/>
          <w:lang w:eastAsia="zh-CN"/>
        </w:rPr>
        <w:t>（十八）工业机器人本体生产企业还应满足以下要求：</w:t>
      </w:r>
    </w:p>
    <w:p>
      <w:pPr>
        <w:pStyle w:val="4"/>
        <w:keepNext w:val="0"/>
        <w:keepLines w:val="0"/>
        <w:pageBreakBefore w:val="0"/>
        <w:widowControl w:val="0"/>
        <w:kinsoku/>
        <w:wordWrap/>
        <w:overflowPunct/>
        <w:topLinePunct w:val="0"/>
        <w:autoSpaceDE/>
        <w:autoSpaceDN/>
        <w:bidi w:val="0"/>
        <w:adjustRightInd/>
        <w:snapToGrid/>
        <w:spacing w:after="0" w:afterLines="0" w:line="240" w:lineRule="auto"/>
        <w:ind w:right="91"/>
        <w:jc w:val="both"/>
        <w:textAlignment w:val="auto"/>
        <w:outlineLvl w:val="9"/>
        <w:rPr>
          <w:rFonts w:hint="eastAsia" w:ascii="仿宋" w:hAnsi="仿宋" w:eastAsia="仿宋"/>
          <w:sz w:val="32"/>
          <w:szCs w:val="32"/>
          <w:lang w:eastAsia="zh-CN"/>
        </w:rPr>
      </w:pPr>
      <w:r>
        <w:rPr>
          <w:rFonts w:hint="eastAsia" w:ascii="仿宋" w:hAnsi="仿宋" w:eastAsia="仿宋"/>
          <w:sz w:val="32"/>
          <w:szCs w:val="32"/>
          <w:lang w:eastAsia="zh-CN"/>
        </w:rPr>
        <w:t>1</w:t>
      </w:r>
      <w:r>
        <w:rPr>
          <w:rFonts w:hint="eastAsia" w:ascii="仿宋" w:hAnsi="仿宋" w:eastAsia="仿宋"/>
          <w:sz w:val="32"/>
          <w:szCs w:val="32"/>
          <w:lang w:val="en-US" w:eastAsia="zh-CN"/>
        </w:rPr>
        <w:t>.</w:t>
      </w:r>
      <w:r>
        <w:rPr>
          <w:rFonts w:hint="eastAsia" w:ascii="仿宋" w:hAnsi="仿宋" w:eastAsia="仿宋"/>
          <w:sz w:val="32"/>
          <w:szCs w:val="32"/>
          <w:lang w:eastAsia="zh-CN"/>
        </w:rPr>
        <w:t>应至少具有三坐标检测仪（量程及精度高于产品设计要求）等定位和精度检测仪器设备，并且保证校准周期不超过12个月；</w:t>
      </w:r>
    </w:p>
    <w:p>
      <w:pPr>
        <w:pStyle w:val="4"/>
        <w:keepNext w:val="0"/>
        <w:keepLines w:val="0"/>
        <w:pageBreakBefore w:val="0"/>
        <w:widowControl w:val="0"/>
        <w:kinsoku/>
        <w:wordWrap/>
        <w:overflowPunct/>
        <w:topLinePunct w:val="0"/>
        <w:autoSpaceDE/>
        <w:autoSpaceDN/>
        <w:bidi w:val="0"/>
        <w:adjustRightInd/>
        <w:snapToGrid/>
        <w:spacing w:after="0" w:afterLines="0" w:line="240" w:lineRule="auto"/>
        <w:ind w:right="91"/>
        <w:jc w:val="both"/>
        <w:textAlignment w:val="auto"/>
        <w:outlineLvl w:val="9"/>
        <w:rPr>
          <w:rFonts w:hint="eastAsia" w:ascii="仿宋" w:hAnsi="仿宋" w:eastAsia="仿宋"/>
          <w:sz w:val="32"/>
          <w:szCs w:val="32"/>
          <w:lang w:eastAsia="zh-CN"/>
        </w:rPr>
      </w:pPr>
      <w:r>
        <w:rPr>
          <w:rFonts w:hint="eastAsia" w:ascii="仿宋" w:hAnsi="仿宋" w:eastAsia="仿宋"/>
          <w:sz w:val="32"/>
          <w:szCs w:val="32"/>
          <w:lang w:eastAsia="zh-CN"/>
        </w:rPr>
        <w:t>2</w:t>
      </w:r>
      <w:r>
        <w:rPr>
          <w:rFonts w:hint="eastAsia" w:ascii="仿宋" w:hAnsi="仿宋" w:eastAsia="仿宋"/>
          <w:sz w:val="32"/>
          <w:szCs w:val="32"/>
          <w:lang w:val="en-US" w:eastAsia="zh-CN"/>
        </w:rPr>
        <w:t>.</w:t>
      </w:r>
      <w:r>
        <w:rPr>
          <w:rFonts w:hint="eastAsia" w:ascii="仿宋" w:hAnsi="仿宋" w:eastAsia="仿宋"/>
          <w:sz w:val="32"/>
          <w:szCs w:val="32"/>
          <w:lang w:eastAsia="zh-CN"/>
        </w:rPr>
        <w:t>至少具有以下定位和精度检测等仪器设备，并且保证校准周期不超过12个月；</w:t>
      </w:r>
    </w:p>
    <w:p>
      <w:pPr>
        <w:pStyle w:val="4"/>
        <w:keepNext w:val="0"/>
        <w:keepLines w:val="0"/>
        <w:pageBreakBefore w:val="0"/>
        <w:widowControl w:val="0"/>
        <w:numPr>
          <w:ilvl w:val="0"/>
          <w:numId w:val="1"/>
        </w:numPr>
        <w:kinsoku/>
        <w:wordWrap/>
        <w:overflowPunct/>
        <w:topLinePunct w:val="0"/>
        <w:autoSpaceDE/>
        <w:autoSpaceDN/>
        <w:bidi w:val="0"/>
        <w:adjustRightInd/>
        <w:snapToGrid/>
        <w:spacing w:after="0" w:afterLines="0" w:line="240" w:lineRule="auto"/>
        <w:ind w:right="91" w:firstLineChars="0"/>
        <w:jc w:val="both"/>
        <w:textAlignment w:val="auto"/>
        <w:outlineLvl w:val="9"/>
        <w:rPr>
          <w:rFonts w:ascii="仿宋" w:hAnsi="仿宋" w:eastAsia="仿宋"/>
          <w:sz w:val="32"/>
          <w:szCs w:val="32"/>
          <w:lang w:eastAsia="zh-CN"/>
        </w:rPr>
      </w:pPr>
      <w:r>
        <w:rPr>
          <w:rFonts w:ascii="仿宋" w:hAnsi="仿宋" w:eastAsia="仿宋"/>
          <w:sz w:val="32"/>
          <w:szCs w:val="32"/>
          <w:lang w:eastAsia="zh-CN"/>
        </w:rPr>
        <w:t>定位精度</w:t>
      </w:r>
      <w:r>
        <w:rPr>
          <w:rFonts w:hint="eastAsia" w:ascii="仿宋" w:hAnsi="仿宋" w:eastAsia="仿宋"/>
          <w:sz w:val="32"/>
          <w:szCs w:val="32"/>
          <w:lang w:eastAsia="zh-CN"/>
        </w:rPr>
        <w:t>和重复</w:t>
      </w:r>
      <w:r>
        <w:rPr>
          <w:rFonts w:ascii="仿宋" w:hAnsi="仿宋" w:eastAsia="仿宋"/>
          <w:sz w:val="32"/>
          <w:szCs w:val="32"/>
          <w:lang w:eastAsia="zh-CN"/>
        </w:rPr>
        <w:t>定位精度测试设备</w:t>
      </w:r>
      <w:r>
        <w:rPr>
          <w:rFonts w:hint="eastAsia" w:ascii="仿宋" w:hAnsi="仿宋" w:eastAsia="仿宋"/>
          <w:sz w:val="32"/>
          <w:szCs w:val="32"/>
          <w:lang w:eastAsia="zh-CN"/>
        </w:rPr>
        <w:t>：</w:t>
      </w:r>
      <w:r>
        <w:rPr>
          <w:rFonts w:ascii="仿宋" w:hAnsi="仿宋" w:eastAsia="仿宋"/>
          <w:sz w:val="32"/>
          <w:szCs w:val="32"/>
          <w:lang w:eastAsia="zh-CN"/>
        </w:rPr>
        <w:t>量程及精度高于产品设计要求</w:t>
      </w:r>
      <w:r>
        <w:rPr>
          <w:rFonts w:hint="eastAsia" w:ascii="仿宋" w:hAnsi="仿宋" w:eastAsia="仿宋"/>
          <w:sz w:val="32"/>
          <w:szCs w:val="32"/>
          <w:lang w:eastAsia="zh-CN"/>
        </w:rPr>
        <w:t>；</w:t>
      </w:r>
    </w:p>
    <w:p>
      <w:pPr>
        <w:pStyle w:val="4"/>
        <w:keepNext w:val="0"/>
        <w:keepLines w:val="0"/>
        <w:pageBreakBefore w:val="0"/>
        <w:widowControl w:val="0"/>
        <w:numPr>
          <w:ilvl w:val="0"/>
          <w:numId w:val="1"/>
        </w:numPr>
        <w:kinsoku/>
        <w:wordWrap/>
        <w:overflowPunct/>
        <w:topLinePunct w:val="0"/>
        <w:autoSpaceDE/>
        <w:autoSpaceDN/>
        <w:bidi w:val="0"/>
        <w:adjustRightInd/>
        <w:snapToGrid/>
        <w:spacing w:after="0" w:afterLines="0" w:line="240" w:lineRule="auto"/>
        <w:ind w:right="91" w:firstLineChars="0"/>
        <w:jc w:val="both"/>
        <w:textAlignment w:val="auto"/>
        <w:outlineLvl w:val="9"/>
        <w:rPr>
          <w:rFonts w:ascii="仿宋" w:hAnsi="仿宋" w:eastAsia="仿宋"/>
          <w:sz w:val="32"/>
          <w:szCs w:val="32"/>
          <w:lang w:eastAsia="zh-CN"/>
        </w:rPr>
      </w:pPr>
      <w:r>
        <w:rPr>
          <w:rFonts w:hint="eastAsia" w:ascii="仿宋" w:hAnsi="仿宋" w:eastAsia="仿宋"/>
          <w:sz w:val="32"/>
          <w:szCs w:val="32"/>
          <w:lang w:eastAsia="zh-CN"/>
        </w:rPr>
        <w:t>耐压仪：</w:t>
      </w:r>
      <w:r>
        <w:rPr>
          <w:rFonts w:ascii="仿宋" w:hAnsi="仿宋" w:eastAsia="仿宋"/>
          <w:sz w:val="32"/>
          <w:szCs w:val="32"/>
          <w:lang w:eastAsia="zh-CN"/>
        </w:rPr>
        <w:t>量程及精度覆盖产品设计指标要求</w:t>
      </w:r>
      <w:r>
        <w:rPr>
          <w:rFonts w:hint="eastAsia" w:ascii="仿宋" w:hAnsi="仿宋" w:eastAsia="仿宋"/>
          <w:sz w:val="32"/>
          <w:szCs w:val="32"/>
          <w:lang w:eastAsia="zh-CN"/>
        </w:rPr>
        <w:t>；</w:t>
      </w:r>
    </w:p>
    <w:p>
      <w:pPr>
        <w:pStyle w:val="4"/>
        <w:keepNext w:val="0"/>
        <w:keepLines w:val="0"/>
        <w:pageBreakBefore w:val="0"/>
        <w:widowControl w:val="0"/>
        <w:numPr>
          <w:ilvl w:val="0"/>
          <w:numId w:val="1"/>
        </w:numPr>
        <w:kinsoku/>
        <w:wordWrap/>
        <w:overflowPunct/>
        <w:topLinePunct w:val="0"/>
        <w:autoSpaceDE/>
        <w:autoSpaceDN/>
        <w:bidi w:val="0"/>
        <w:adjustRightInd/>
        <w:snapToGrid/>
        <w:spacing w:after="0" w:afterLines="0" w:line="240" w:lineRule="auto"/>
        <w:ind w:right="91" w:firstLineChars="0"/>
        <w:jc w:val="both"/>
        <w:textAlignment w:val="auto"/>
        <w:outlineLvl w:val="9"/>
        <w:rPr>
          <w:rFonts w:ascii="仿宋" w:hAnsi="仿宋" w:eastAsia="仿宋"/>
          <w:sz w:val="32"/>
          <w:szCs w:val="32"/>
          <w:lang w:eastAsia="zh-CN"/>
        </w:rPr>
      </w:pPr>
      <w:r>
        <w:rPr>
          <w:rFonts w:ascii="仿宋" w:hAnsi="仿宋" w:eastAsia="仿宋"/>
          <w:sz w:val="32"/>
          <w:szCs w:val="32"/>
          <w:lang w:eastAsia="zh-CN"/>
        </w:rPr>
        <w:t>高精度工件尺寸测试设备</w:t>
      </w:r>
      <w:r>
        <w:rPr>
          <w:rFonts w:hint="eastAsia" w:ascii="仿宋" w:hAnsi="仿宋" w:eastAsia="仿宋"/>
          <w:sz w:val="32"/>
          <w:szCs w:val="32"/>
          <w:lang w:eastAsia="zh-CN"/>
        </w:rPr>
        <w:t>：</w:t>
      </w:r>
      <w:r>
        <w:rPr>
          <w:rFonts w:ascii="仿宋" w:hAnsi="仿宋" w:eastAsia="仿宋"/>
          <w:sz w:val="32"/>
          <w:szCs w:val="32"/>
          <w:lang w:eastAsia="zh-CN"/>
        </w:rPr>
        <w:t>量程及精度覆盖产品设计指标要求</w:t>
      </w:r>
      <w:r>
        <w:rPr>
          <w:rFonts w:hint="eastAsia" w:ascii="仿宋" w:hAnsi="仿宋" w:eastAsia="仿宋"/>
          <w:sz w:val="32"/>
          <w:szCs w:val="32"/>
          <w:lang w:eastAsia="zh-CN"/>
        </w:rPr>
        <w:t>；</w:t>
      </w:r>
    </w:p>
    <w:p>
      <w:pPr>
        <w:pStyle w:val="4"/>
        <w:keepNext w:val="0"/>
        <w:keepLines w:val="0"/>
        <w:pageBreakBefore w:val="0"/>
        <w:widowControl w:val="0"/>
        <w:numPr>
          <w:ilvl w:val="0"/>
          <w:numId w:val="1"/>
        </w:numPr>
        <w:kinsoku/>
        <w:wordWrap/>
        <w:overflowPunct/>
        <w:topLinePunct w:val="0"/>
        <w:autoSpaceDE/>
        <w:autoSpaceDN/>
        <w:bidi w:val="0"/>
        <w:adjustRightInd/>
        <w:snapToGrid/>
        <w:spacing w:after="0" w:afterLines="0" w:line="240" w:lineRule="auto"/>
        <w:ind w:right="91" w:firstLineChars="0"/>
        <w:jc w:val="both"/>
        <w:textAlignment w:val="auto"/>
        <w:outlineLvl w:val="9"/>
        <w:rPr>
          <w:rFonts w:ascii="仿宋" w:hAnsi="仿宋" w:eastAsia="仿宋"/>
          <w:sz w:val="32"/>
          <w:szCs w:val="32"/>
          <w:lang w:eastAsia="zh-CN"/>
        </w:rPr>
      </w:pPr>
      <w:r>
        <w:rPr>
          <w:rFonts w:ascii="仿宋" w:hAnsi="仿宋" w:eastAsia="仿宋"/>
          <w:sz w:val="32"/>
          <w:szCs w:val="32"/>
          <w:lang w:eastAsia="zh-CN"/>
        </w:rPr>
        <w:t>减速器测试</w:t>
      </w:r>
      <w:r>
        <w:rPr>
          <w:rFonts w:hint="eastAsia" w:ascii="仿宋" w:hAnsi="仿宋" w:eastAsia="仿宋"/>
          <w:sz w:val="32"/>
          <w:szCs w:val="32"/>
          <w:lang w:eastAsia="zh-CN"/>
        </w:rPr>
        <w:t>设备（</w:t>
      </w:r>
      <w:r>
        <w:rPr>
          <w:rFonts w:ascii="仿宋" w:hAnsi="仿宋" w:eastAsia="仿宋"/>
          <w:sz w:val="32"/>
          <w:szCs w:val="32"/>
          <w:lang w:eastAsia="zh-CN"/>
        </w:rPr>
        <w:t>AGV</w:t>
      </w:r>
      <w:r>
        <w:rPr>
          <w:rFonts w:hint="eastAsia" w:ascii="仿宋" w:hAnsi="仿宋" w:eastAsia="仿宋"/>
          <w:sz w:val="32"/>
          <w:szCs w:val="32"/>
          <w:lang w:eastAsia="zh-CN"/>
        </w:rPr>
        <w:t>除外）：</w:t>
      </w:r>
      <w:r>
        <w:rPr>
          <w:rFonts w:ascii="仿宋" w:hAnsi="仿宋" w:eastAsia="仿宋"/>
          <w:sz w:val="32"/>
          <w:szCs w:val="32"/>
          <w:lang w:eastAsia="zh-CN"/>
        </w:rPr>
        <w:t>量程及精度覆盖产品设计指标要求</w:t>
      </w:r>
      <w:r>
        <w:rPr>
          <w:rFonts w:hint="eastAsia" w:ascii="仿宋" w:hAnsi="仿宋" w:eastAsia="仿宋"/>
          <w:sz w:val="32"/>
          <w:szCs w:val="32"/>
          <w:lang w:eastAsia="zh-CN"/>
        </w:rPr>
        <w:t>；</w:t>
      </w:r>
    </w:p>
    <w:p>
      <w:pPr>
        <w:pStyle w:val="4"/>
        <w:keepNext w:val="0"/>
        <w:keepLines w:val="0"/>
        <w:pageBreakBefore w:val="0"/>
        <w:widowControl w:val="0"/>
        <w:numPr>
          <w:ilvl w:val="0"/>
          <w:numId w:val="1"/>
        </w:numPr>
        <w:kinsoku/>
        <w:wordWrap/>
        <w:overflowPunct/>
        <w:topLinePunct w:val="0"/>
        <w:autoSpaceDE/>
        <w:autoSpaceDN/>
        <w:bidi w:val="0"/>
        <w:adjustRightInd/>
        <w:snapToGrid/>
        <w:spacing w:after="0" w:afterLines="0" w:line="240" w:lineRule="auto"/>
        <w:ind w:right="91" w:firstLineChars="0"/>
        <w:jc w:val="both"/>
        <w:textAlignment w:val="auto"/>
        <w:outlineLvl w:val="9"/>
        <w:rPr>
          <w:rFonts w:ascii="仿宋" w:hAnsi="仿宋" w:eastAsia="仿宋"/>
          <w:sz w:val="32"/>
          <w:szCs w:val="32"/>
          <w:lang w:eastAsia="zh-CN"/>
        </w:rPr>
      </w:pPr>
      <w:r>
        <w:rPr>
          <w:rFonts w:ascii="仿宋" w:hAnsi="仿宋" w:eastAsia="仿宋"/>
          <w:sz w:val="32"/>
          <w:szCs w:val="32"/>
          <w:lang w:eastAsia="zh-CN"/>
        </w:rPr>
        <w:t>伺服电机测试</w:t>
      </w:r>
      <w:r>
        <w:rPr>
          <w:rFonts w:hint="eastAsia" w:ascii="仿宋" w:hAnsi="仿宋" w:eastAsia="仿宋"/>
          <w:sz w:val="32"/>
          <w:szCs w:val="32"/>
          <w:lang w:eastAsia="zh-CN"/>
        </w:rPr>
        <w:t>设备（</w:t>
      </w:r>
      <w:r>
        <w:rPr>
          <w:rFonts w:ascii="仿宋" w:hAnsi="仿宋" w:eastAsia="仿宋"/>
          <w:sz w:val="32"/>
          <w:szCs w:val="32"/>
          <w:lang w:eastAsia="zh-CN"/>
        </w:rPr>
        <w:t>AGV</w:t>
      </w:r>
      <w:r>
        <w:rPr>
          <w:rFonts w:hint="eastAsia" w:ascii="仿宋" w:hAnsi="仿宋" w:eastAsia="仿宋"/>
          <w:sz w:val="32"/>
          <w:szCs w:val="32"/>
          <w:lang w:eastAsia="zh-CN"/>
        </w:rPr>
        <w:t>除外）：</w:t>
      </w:r>
      <w:r>
        <w:rPr>
          <w:rFonts w:ascii="仿宋" w:hAnsi="仿宋" w:eastAsia="仿宋"/>
          <w:sz w:val="32"/>
          <w:szCs w:val="32"/>
          <w:lang w:eastAsia="zh-CN"/>
        </w:rPr>
        <w:t>量程及精度覆盖产品设计指标要求</w:t>
      </w:r>
      <w:r>
        <w:rPr>
          <w:rFonts w:hint="eastAsia" w:ascii="仿宋" w:hAnsi="仿宋" w:eastAsia="仿宋"/>
          <w:sz w:val="32"/>
          <w:szCs w:val="32"/>
          <w:lang w:eastAsia="zh-CN"/>
        </w:rPr>
        <w:t>。</w:t>
      </w:r>
    </w:p>
    <w:p>
      <w:pPr>
        <w:pStyle w:val="4"/>
        <w:keepNext w:val="0"/>
        <w:keepLines w:val="0"/>
        <w:pageBreakBefore w:val="0"/>
        <w:widowControl w:val="0"/>
        <w:kinsoku/>
        <w:wordWrap/>
        <w:overflowPunct/>
        <w:topLinePunct w:val="0"/>
        <w:autoSpaceDE/>
        <w:autoSpaceDN/>
        <w:bidi w:val="0"/>
        <w:adjustRightInd/>
        <w:snapToGrid/>
        <w:spacing w:after="0" w:afterLines="0" w:line="240" w:lineRule="auto"/>
        <w:ind w:right="91"/>
        <w:jc w:val="both"/>
        <w:textAlignment w:val="auto"/>
        <w:outlineLvl w:val="9"/>
        <w:rPr>
          <w:rFonts w:ascii="仿宋" w:hAnsi="仿宋" w:eastAsia="仿宋"/>
          <w:sz w:val="32"/>
          <w:szCs w:val="32"/>
          <w:lang w:eastAsia="zh-CN"/>
        </w:rPr>
      </w:pPr>
      <w:r>
        <w:rPr>
          <w:rFonts w:ascii="仿宋" w:hAnsi="仿宋" w:eastAsia="仿宋"/>
          <w:sz w:val="32"/>
          <w:szCs w:val="32"/>
          <w:lang w:eastAsia="zh-CN"/>
        </w:rPr>
        <w:t>3</w:t>
      </w:r>
      <w:r>
        <w:rPr>
          <w:rFonts w:hint="eastAsia" w:ascii="仿宋" w:hAnsi="仿宋" w:eastAsia="仿宋"/>
          <w:sz w:val="32"/>
          <w:szCs w:val="32"/>
          <w:lang w:val="en-US" w:eastAsia="zh-CN"/>
        </w:rPr>
        <w:t>.</w:t>
      </w:r>
      <w:r>
        <w:rPr>
          <w:rFonts w:hint="eastAsia" w:ascii="仿宋" w:hAnsi="仿宋" w:eastAsia="仿宋"/>
          <w:sz w:val="32"/>
          <w:szCs w:val="32"/>
          <w:lang w:eastAsia="zh-CN"/>
        </w:rPr>
        <w:t>至少应符合以下标准及产品标准，并经第三方检测机构检测合格：</w:t>
      </w:r>
    </w:p>
    <w:p>
      <w:pPr>
        <w:pStyle w:val="4"/>
        <w:keepNext w:val="0"/>
        <w:keepLines w:val="0"/>
        <w:pageBreakBefore w:val="0"/>
        <w:widowControl w:val="0"/>
        <w:numPr>
          <w:ilvl w:val="0"/>
          <w:numId w:val="1"/>
        </w:numPr>
        <w:kinsoku/>
        <w:wordWrap/>
        <w:overflowPunct/>
        <w:topLinePunct w:val="0"/>
        <w:autoSpaceDE/>
        <w:autoSpaceDN/>
        <w:bidi w:val="0"/>
        <w:adjustRightInd/>
        <w:snapToGrid/>
        <w:spacing w:after="0" w:afterLines="0" w:line="240" w:lineRule="auto"/>
        <w:ind w:right="91" w:firstLineChars="0"/>
        <w:jc w:val="both"/>
        <w:textAlignment w:val="auto"/>
        <w:outlineLvl w:val="9"/>
        <w:rPr>
          <w:rFonts w:ascii="仿宋" w:hAnsi="仿宋" w:eastAsia="仿宋"/>
          <w:sz w:val="32"/>
          <w:szCs w:val="32"/>
          <w:lang w:eastAsia="zh-CN"/>
        </w:rPr>
      </w:pPr>
      <w:r>
        <w:rPr>
          <w:rFonts w:hint="eastAsia" w:ascii="仿宋" w:hAnsi="仿宋" w:eastAsia="仿宋"/>
          <w:sz w:val="32"/>
          <w:szCs w:val="32"/>
          <w:lang w:eastAsia="zh-CN"/>
        </w:rPr>
        <w:t>GB 11291.1</w:t>
      </w:r>
      <w:r>
        <w:rPr>
          <w:rFonts w:ascii="仿宋" w:hAnsi="仿宋" w:eastAsia="仿宋"/>
          <w:sz w:val="32"/>
          <w:szCs w:val="32"/>
          <w:lang w:eastAsia="zh-CN"/>
        </w:rPr>
        <w:t>-2011</w:t>
      </w:r>
      <w:r>
        <w:rPr>
          <w:rFonts w:hint="eastAsia" w:ascii="仿宋" w:hAnsi="仿宋" w:eastAsia="仿宋"/>
          <w:sz w:val="32"/>
          <w:szCs w:val="32"/>
          <w:lang w:eastAsia="zh-CN"/>
        </w:rPr>
        <w:t xml:space="preserve"> 工业环境用机器人 安全要求 第1部分：机器人；</w:t>
      </w:r>
    </w:p>
    <w:p>
      <w:pPr>
        <w:pStyle w:val="4"/>
        <w:keepNext w:val="0"/>
        <w:keepLines w:val="0"/>
        <w:pageBreakBefore w:val="0"/>
        <w:widowControl w:val="0"/>
        <w:numPr>
          <w:ilvl w:val="0"/>
          <w:numId w:val="1"/>
        </w:numPr>
        <w:kinsoku/>
        <w:wordWrap/>
        <w:overflowPunct/>
        <w:topLinePunct w:val="0"/>
        <w:autoSpaceDE/>
        <w:autoSpaceDN/>
        <w:bidi w:val="0"/>
        <w:adjustRightInd/>
        <w:snapToGrid/>
        <w:spacing w:after="0" w:afterLines="0" w:line="240" w:lineRule="auto"/>
        <w:ind w:right="91" w:firstLineChars="0"/>
        <w:jc w:val="both"/>
        <w:textAlignment w:val="auto"/>
        <w:outlineLvl w:val="9"/>
        <w:rPr>
          <w:rFonts w:ascii="仿宋" w:hAnsi="仿宋" w:eastAsia="仿宋"/>
          <w:sz w:val="32"/>
          <w:szCs w:val="32"/>
          <w:lang w:eastAsia="zh-CN"/>
        </w:rPr>
      </w:pPr>
      <w:r>
        <w:rPr>
          <w:rFonts w:hint="eastAsia" w:ascii="仿宋" w:hAnsi="仿宋" w:eastAsia="仿宋"/>
          <w:sz w:val="32"/>
          <w:szCs w:val="32"/>
          <w:lang w:eastAsia="zh-CN"/>
        </w:rPr>
        <w:t>GB 5226.1</w:t>
      </w:r>
      <w:r>
        <w:rPr>
          <w:rFonts w:ascii="仿宋" w:hAnsi="仿宋" w:eastAsia="仿宋"/>
          <w:sz w:val="32"/>
          <w:szCs w:val="32"/>
          <w:lang w:eastAsia="zh-CN"/>
        </w:rPr>
        <w:t>-2008</w:t>
      </w:r>
      <w:r>
        <w:rPr>
          <w:rFonts w:hint="eastAsia" w:ascii="仿宋" w:hAnsi="仿宋" w:eastAsia="仿宋"/>
          <w:sz w:val="32"/>
          <w:szCs w:val="32"/>
          <w:lang w:eastAsia="zh-CN"/>
        </w:rPr>
        <w:t xml:space="preserve"> 机械安全 机械电气设备 第1部分：通用技术条件；</w:t>
      </w:r>
    </w:p>
    <w:p>
      <w:pPr>
        <w:pStyle w:val="4"/>
        <w:keepNext w:val="0"/>
        <w:keepLines w:val="0"/>
        <w:pageBreakBefore w:val="0"/>
        <w:widowControl w:val="0"/>
        <w:numPr>
          <w:ilvl w:val="0"/>
          <w:numId w:val="1"/>
        </w:numPr>
        <w:kinsoku/>
        <w:wordWrap/>
        <w:overflowPunct/>
        <w:topLinePunct w:val="0"/>
        <w:autoSpaceDE/>
        <w:autoSpaceDN/>
        <w:bidi w:val="0"/>
        <w:adjustRightInd/>
        <w:snapToGrid/>
        <w:spacing w:after="0" w:afterLines="0" w:line="240" w:lineRule="auto"/>
        <w:ind w:right="91" w:firstLineChars="0"/>
        <w:jc w:val="both"/>
        <w:textAlignment w:val="auto"/>
        <w:outlineLvl w:val="9"/>
        <w:rPr>
          <w:rFonts w:ascii="仿宋" w:hAnsi="仿宋" w:eastAsia="仿宋"/>
          <w:sz w:val="32"/>
          <w:szCs w:val="32"/>
          <w:lang w:eastAsia="zh-CN"/>
        </w:rPr>
      </w:pPr>
      <w:r>
        <w:rPr>
          <w:rFonts w:hint="eastAsia" w:ascii="仿宋" w:hAnsi="仿宋" w:eastAsia="仿宋"/>
          <w:sz w:val="32"/>
          <w:szCs w:val="32"/>
          <w:lang w:eastAsia="zh-CN"/>
        </w:rPr>
        <w:t>JB/T 8896</w:t>
      </w:r>
      <w:r>
        <w:rPr>
          <w:rFonts w:ascii="仿宋" w:hAnsi="仿宋" w:eastAsia="仿宋"/>
          <w:sz w:val="32"/>
          <w:szCs w:val="32"/>
          <w:lang w:eastAsia="zh-CN"/>
        </w:rPr>
        <w:t>-1999</w:t>
      </w:r>
      <w:r>
        <w:rPr>
          <w:rFonts w:hint="eastAsia" w:ascii="仿宋" w:hAnsi="仿宋" w:eastAsia="仿宋"/>
          <w:sz w:val="32"/>
          <w:szCs w:val="32"/>
          <w:lang w:eastAsia="zh-CN"/>
        </w:rPr>
        <w:t xml:space="preserve"> 工业机器人 验收规则；</w:t>
      </w:r>
    </w:p>
    <w:p>
      <w:pPr>
        <w:pStyle w:val="4"/>
        <w:keepNext w:val="0"/>
        <w:keepLines w:val="0"/>
        <w:pageBreakBefore w:val="0"/>
        <w:widowControl w:val="0"/>
        <w:numPr>
          <w:ilvl w:val="0"/>
          <w:numId w:val="1"/>
        </w:numPr>
        <w:kinsoku/>
        <w:wordWrap/>
        <w:overflowPunct/>
        <w:topLinePunct w:val="0"/>
        <w:autoSpaceDE/>
        <w:autoSpaceDN/>
        <w:bidi w:val="0"/>
        <w:adjustRightInd/>
        <w:snapToGrid/>
        <w:spacing w:after="0" w:afterLines="0" w:line="240" w:lineRule="auto"/>
        <w:ind w:right="91" w:firstLineChars="0"/>
        <w:jc w:val="both"/>
        <w:textAlignment w:val="auto"/>
        <w:outlineLvl w:val="9"/>
        <w:rPr>
          <w:rFonts w:ascii="仿宋" w:hAnsi="仿宋" w:eastAsia="仿宋"/>
          <w:sz w:val="32"/>
          <w:szCs w:val="32"/>
          <w:lang w:eastAsia="zh-CN"/>
        </w:rPr>
      </w:pPr>
      <w:r>
        <w:rPr>
          <w:rFonts w:hint="eastAsia" w:ascii="仿宋" w:hAnsi="仿宋" w:eastAsia="仿宋"/>
          <w:sz w:val="32"/>
          <w:szCs w:val="32"/>
          <w:lang w:eastAsia="zh-CN"/>
        </w:rPr>
        <w:t>JB/T 10825</w:t>
      </w:r>
      <w:r>
        <w:rPr>
          <w:rFonts w:ascii="仿宋" w:hAnsi="仿宋" w:eastAsia="仿宋"/>
          <w:sz w:val="32"/>
          <w:szCs w:val="32"/>
          <w:lang w:eastAsia="zh-CN"/>
        </w:rPr>
        <w:t>-2008</w:t>
      </w:r>
      <w:r>
        <w:rPr>
          <w:rFonts w:hint="eastAsia" w:ascii="仿宋" w:hAnsi="仿宋" w:eastAsia="仿宋"/>
          <w:sz w:val="32"/>
          <w:szCs w:val="32"/>
          <w:lang w:eastAsia="zh-CN"/>
        </w:rPr>
        <w:t xml:space="preserve"> 工业机器人 产品验收实施规范；</w:t>
      </w:r>
    </w:p>
    <w:p>
      <w:pPr>
        <w:pStyle w:val="4"/>
        <w:keepNext w:val="0"/>
        <w:keepLines w:val="0"/>
        <w:pageBreakBefore w:val="0"/>
        <w:widowControl w:val="0"/>
        <w:numPr>
          <w:ilvl w:val="0"/>
          <w:numId w:val="1"/>
        </w:numPr>
        <w:kinsoku/>
        <w:wordWrap/>
        <w:overflowPunct/>
        <w:topLinePunct w:val="0"/>
        <w:autoSpaceDE/>
        <w:autoSpaceDN/>
        <w:bidi w:val="0"/>
        <w:adjustRightInd/>
        <w:snapToGrid/>
        <w:spacing w:after="0" w:afterLines="0" w:line="240" w:lineRule="auto"/>
        <w:ind w:right="91" w:firstLineChars="0"/>
        <w:jc w:val="both"/>
        <w:textAlignment w:val="auto"/>
        <w:outlineLvl w:val="9"/>
        <w:rPr>
          <w:rFonts w:ascii="仿宋" w:hAnsi="仿宋" w:eastAsia="仿宋"/>
          <w:sz w:val="32"/>
          <w:szCs w:val="32"/>
          <w:lang w:eastAsia="zh-CN"/>
        </w:rPr>
      </w:pPr>
      <w:r>
        <w:rPr>
          <w:rFonts w:hint="eastAsia" w:ascii="仿宋" w:hAnsi="仿宋" w:eastAsia="仿宋"/>
          <w:sz w:val="32"/>
          <w:szCs w:val="32"/>
          <w:lang w:eastAsia="zh-CN"/>
        </w:rPr>
        <w:t>GB/T 12642</w:t>
      </w:r>
      <w:r>
        <w:rPr>
          <w:rFonts w:ascii="仿宋" w:hAnsi="仿宋" w:eastAsia="仿宋"/>
          <w:sz w:val="32"/>
          <w:szCs w:val="32"/>
          <w:lang w:eastAsia="zh-CN"/>
        </w:rPr>
        <w:t>-2013</w:t>
      </w:r>
      <w:r>
        <w:rPr>
          <w:rFonts w:hint="eastAsia" w:ascii="仿宋" w:hAnsi="仿宋" w:eastAsia="仿宋"/>
          <w:sz w:val="32"/>
          <w:szCs w:val="32"/>
          <w:lang w:eastAsia="zh-CN"/>
        </w:rPr>
        <w:t xml:space="preserve"> 工业机器人 性能规范及其试验方法；</w:t>
      </w:r>
    </w:p>
    <w:p>
      <w:pPr>
        <w:pStyle w:val="4"/>
        <w:keepNext w:val="0"/>
        <w:keepLines w:val="0"/>
        <w:pageBreakBefore w:val="0"/>
        <w:widowControl w:val="0"/>
        <w:numPr>
          <w:ilvl w:val="0"/>
          <w:numId w:val="1"/>
        </w:numPr>
        <w:kinsoku/>
        <w:wordWrap/>
        <w:overflowPunct/>
        <w:topLinePunct w:val="0"/>
        <w:autoSpaceDE/>
        <w:autoSpaceDN/>
        <w:bidi w:val="0"/>
        <w:adjustRightInd/>
        <w:snapToGrid/>
        <w:spacing w:after="0" w:afterLines="0" w:line="240" w:lineRule="auto"/>
        <w:ind w:right="91" w:firstLineChars="0"/>
        <w:jc w:val="both"/>
        <w:textAlignment w:val="auto"/>
        <w:outlineLvl w:val="9"/>
        <w:rPr>
          <w:rFonts w:ascii="仿宋" w:hAnsi="仿宋" w:eastAsia="仿宋"/>
          <w:sz w:val="32"/>
          <w:szCs w:val="32"/>
          <w:lang w:eastAsia="zh-CN"/>
        </w:rPr>
      </w:pPr>
      <w:r>
        <w:rPr>
          <w:rFonts w:hint="eastAsia" w:ascii="仿宋" w:hAnsi="仿宋" w:eastAsia="仿宋"/>
          <w:sz w:val="32"/>
          <w:szCs w:val="32"/>
          <w:lang w:eastAsia="zh-CN"/>
        </w:rPr>
        <w:t>GB/T 20868</w:t>
      </w:r>
      <w:r>
        <w:rPr>
          <w:rFonts w:ascii="仿宋" w:hAnsi="仿宋" w:eastAsia="仿宋"/>
          <w:sz w:val="32"/>
          <w:szCs w:val="32"/>
          <w:lang w:eastAsia="zh-CN"/>
        </w:rPr>
        <w:t>-2007</w:t>
      </w:r>
      <w:r>
        <w:rPr>
          <w:rFonts w:hint="eastAsia" w:ascii="仿宋" w:hAnsi="仿宋" w:eastAsia="仿宋"/>
          <w:sz w:val="32"/>
          <w:szCs w:val="32"/>
          <w:lang w:eastAsia="zh-CN"/>
        </w:rPr>
        <w:t xml:space="preserve"> 工业机器人 性能试验实施规范；</w:t>
      </w:r>
    </w:p>
    <w:p>
      <w:pPr>
        <w:pStyle w:val="4"/>
        <w:keepNext w:val="0"/>
        <w:keepLines w:val="0"/>
        <w:pageBreakBefore w:val="0"/>
        <w:widowControl w:val="0"/>
        <w:numPr>
          <w:ilvl w:val="0"/>
          <w:numId w:val="1"/>
        </w:numPr>
        <w:kinsoku/>
        <w:wordWrap/>
        <w:overflowPunct/>
        <w:topLinePunct w:val="0"/>
        <w:autoSpaceDE/>
        <w:autoSpaceDN/>
        <w:bidi w:val="0"/>
        <w:adjustRightInd/>
        <w:snapToGrid/>
        <w:spacing w:after="0" w:afterLines="0" w:line="240" w:lineRule="auto"/>
        <w:ind w:right="91" w:firstLineChars="0"/>
        <w:jc w:val="both"/>
        <w:textAlignment w:val="auto"/>
        <w:outlineLvl w:val="9"/>
        <w:rPr>
          <w:rFonts w:ascii="仿宋" w:hAnsi="仿宋" w:eastAsia="仿宋"/>
          <w:sz w:val="32"/>
          <w:szCs w:val="32"/>
          <w:lang w:eastAsia="zh-CN"/>
        </w:rPr>
      </w:pPr>
      <w:r>
        <w:rPr>
          <w:rFonts w:ascii="仿宋" w:hAnsi="仿宋" w:eastAsia="仿宋"/>
          <w:sz w:val="32"/>
          <w:szCs w:val="32"/>
          <w:lang w:eastAsia="zh-CN"/>
        </w:rPr>
        <w:t>GB</w:t>
      </w:r>
      <w:r>
        <w:rPr>
          <w:rFonts w:hint="eastAsia" w:ascii="仿宋" w:hAnsi="仿宋" w:eastAsia="仿宋"/>
          <w:sz w:val="32"/>
          <w:szCs w:val="32"/>
          <w:lang w:eastAsia="zh-CN"/>
        </w:rPr>
        <w:t>/</w:t>
      </w:r>
      <w:r>
        <w:rPr>
          <w:rFonts w:ascii="仿宋" w:hAnsi="仿宋" w:eastAsia="仿宋"/>
          <w:sz w:val="32"/>
          <w:szCs w:val="32"/>
          <w:lang w:eastAsia="zh-CN"/>
        </w:rPr>
        <w:t xml:space="preserve">T 15706-2012 </w:t>
      </w:r>
      <w:r>
        <w:rPr>
          <w:rFonts w:hint="eastAsia" w:ascii="仿宋" w:hAnsi="仿宋" w:eastAsia="仿宋"/>
          <w:sz w:val="32"/>
          <w:szCs w:val="32"/>
          <w:lang w:eastAsia="zh-CN"/>
        </w:rPr>
        <w:t>机械</w:t>
      </w:r>
      <w:r>
        <w:rPr>
          <w:rFonts w:ascii="仿宋" w:hAnsi="仿宋" w:eastAsia="仿宋"/>
          <w:sz w:val="32"/>
          <w:szCs w:val="32"/>
          <w:lang w:eastAsia="zh-CN"/>
        </w:rPr>
        <w:t>安全</w:t>
      </w:r>
      <w:r>
        <w:rPr>
          <w:rFonts w:hint="eastAsia" w:ascii="仿宋" w:hAnsi="仿宋" w:eastAsia="仿宋"/>
          <w:sz w:val="32"/>
          <w:szCs w:val="32"/>
          <w:lang w:eastAsia="zh-CN"/>
        </w:rPr>
        <w:t xml:space="preserve"> 涉及</w:t>
      </w:r>
      <w:r>
        <w:rPr>
          <w:rFonts w:ascii="仿宋" w:hAnsi="仿宋" w:eastAsia="仿宋"/>
          <w:sz w:val="32"/>
          <w:szCs w:val="32"/>
          <w:lang w:eastAsia="zh-CN"/>
        </w:rPr>
        <w:t>通则</w:t>
      </w:r>
      <w:r>
        <w:rPr>
          <w:rFonts w:hint="eastAsia" w:ascii="仿宋" w:hAnsi="仿宋" w:eastAsia="仿宋"/>
          <w:sz w:val="32"/>
          <w:szCs w:val="32"/>
          <w:lang w:eastAsia="zh-CN"/>
        </w:rPr>
        <w:t xml:space="preserve"> 风险</w:t>
      </w:r>
      <w:r>
        <w:rPr>
          <w:rFonts w:ascii="仿宋" w:hAnsi="仿宋" w:eastAsia="仿宋"/>
          <w:sz w:val="32"/>
          <w:szCs w:val="32"/>
          <w:lang w:eastAsia="zh-CN"/>
        </w:rPr>
        <w:t>评估与风险减小</w:t>
      </w:r>
      <w:r>
        <w:rPr>
          <w:rFonts w:hint="eastAsia" w:ascii="仿宋" w:hAnsi="仿宋" w:eastAsia="仿宋"/>
          <w:sz w:val="32"/>
          <w:szCs w:val="32"/>
          <w:lang w:eastAsia="zh-CN"/>
        </w:rPr>
        <w:t>；</w:t>
      </w:r>
    </w:p>
    <w:p>
      <w:pPr>
        <w:pStyle w:val="4"/>
        <w:keepNext w:val="0"/>
        <w:keepLines w:val="0"/>
        <w:pageBreakBefore w:val="0"/>
        <w:widowControl w:val="0"/>
        <w:numPr>
          <w:ilvl w:val="0"/>
          <w:numId w:val="1"/>
        </w:numPr>
        <w:kinsoku/>
        <w:wordWrap/>
        <w:overflowPunct/>
        <w:topLinePunct w:val="0"/>
        <w:autoSpaceDE/>
        <w:autoSpaceDN/>
        <w:bidi w:val="0"/>
        <w:adjustRightInd/>
        <w:snapToGrid/>
        <w:spacing w:after="0" w:afterLines="0" w:line="240" w:lineRule="auto"/>
        <w:ind w:right="91" w:firstLineChars="0"/>
        <w:jc w:val="both"/>
        <w:textAlignment w:val="auto"/>
        <w:outlineLvl w:val="9"/>
        <w:rPr>
          <w:rFonts w:ascii="仿宋" w:hAnsi="仿宋" w:eastAsia="仿宋"/>
          <w:sz w:val="32"/>
          <w:szCs w:val="32"/>
          <w:lang w:eastAsia="zh-CN"/>
        </w:rPr>
      </w:pPr>
      <w:r>
        <w:rPr>
          <w:rFonts w:ascii="仿宋" w:hAnsi="仿宋" w:eastAsia="仿宋"/>
          <w:sz w:val="32"/>
          <w:szCs w:val="32"/>
          <w:lang w:eastAsia="zh-CN"/>
        </w:rPr>
        <w:t xml:space="preserve">GB/T 17799.1-1999 </w:t>
      </w:r>
      <w:r>
        <w:rPr>
          <w:rFonts w:hint="eastAsia" w:ascii="仿宋" w:hAnsi="仿宋" w:eastAsia="仿宋"/>
          <w:sz w:val="32"/>
          <w:szCs w:val="32"/>
          <w:lang w:eastAsia="zh-CN"/>
        </w:rPr>
        <w:t>电磁兼容 通用</w:t>
      </w:r>
      <w:r>
        <w:rPr>
          <w:rFonts w:ascii="仿宋" w:hAnsi="仿宋" w:eastAsia="仿宋"/>
          <w:sz w:val="32"/>
          <w:szCs w:val="32"/>
          <w:lang w:eastAsia="zh-CN"/>
        </w:rPr>
        <w:t>标准</w:t>
      </w:r>
      <w:r>
        <w:rPr>
          <w:rFonts w:hint="eastAsia" w:ascii="仿宋" w:hAnsi="仿宋" w:eastAsia="仿宋"/>
          <w:sz w:val="32"/>
          <w:szCs w:val="32"/>
          <w:lang w:eastAsia="zh-CN"/>
        </w:rPr>
        <w:t xml:space="preserve"> 居住</w:t>
      </w:r>
      <w:r>
        <w:rPr>
          <w:rFonts w:ascii="仿宋" w:hAnsi="仿宋" w:eastAsia="仿宋"/>
          <w:sz w:val="32"/>
          <w:szCs w:val="32"/>
          <w:lang w:eastAsia="zh-CN"/>
        </w:rPr>
        <w:t>、商业和轻工业环境中的抗扰度试验</w:t>
      </w:r>
      <w:r>
        <w:rPr>
          <w:rFonts w:hint="eastAsia" w:ascii="仿宋" w:hAnsi="仿宋" w:eastAsia="仿宋"/>
          <w:sz w:val="32"/>
          <w:szCs w:val="32"/>
          <w:lang w:eastAsia="zh-CN"/>
        </w:rPr>
        <w:t>；</w:t>
      </w:r>
    </w:p>
    <w:p>
      <w:pPr>
        <w:pStyle w:val="4"/>
        <w:keepNext w:val="0"/>
        <w:keepLines w:val="0"/>
        <w:pageBreakBefore w:val="0"/>
        <w:widowControl w:val="0"/>
        <w:numPr>
          <w:ilvl w:val="0"/>
          <w:numId w:val="1"/>
        </w:numPr>
        <w:kinsoku/>
        <w:wordWrap/>
        <w:overflowPunct/>
        <w:topLinePunct w:val="0"/>
        <w:autoSpaceDE/>
        <w:autoSpaceDN/>
        <w:bidi w:val="0"/>
        <w:adjustRightInd/>
        <w:snapToGrid/>
        <w:spacing w:after="0" w:afterLines="0" w:line="240" w:lineRule="auto"/>
        <w:ind w:right="91" w:firstLineChars="0"/>
        <w:jc w:val="both"/>
        <w:textAlignment w:val="auto"/>
        <w:outlineLvl w:val="9"/>
        <w:rPr>
          <w:rFonts w:ascii="仿宋" w:hAnsi="仿宋" w:eastAsia="仿宋"/>
          <w:sz w:val="32"/>
          <w:szCs w:val="32"/>
          <w:lang w:eastAsia="zh-CN"/>
        </w:rPr>
      </w:pPr>
      <w:r>
        <w:rPr>
          <w:rFonts w:ascii="仿宋" w:hAnsi="仿宋" w:eastAsia="仿宋"/>
          <w:sz w:val="32"/>
          <w:szCs w:val="32"/>
          <w:lang w:eastAsia="zh-CN"/>
        </w:rPr>
        <w:t xml:space="preserve">GB/T 17799.2-2003 </w:t>
      </w:r>
      <w:r>
        <w:rPr>
          <w:rFonts w:hint="eastAsia" w:ascii="仿宋" w:hAnsi="仿宋" w:eastAsia="仿宋"/>
          <w:sz w:val="32"/>
          <w:szCs w:val="32"/>
          <w:lang w:eastAsia="zh-CN"/>
        </w:rPr>
        <w:t>电磁兼容 通用</w:t>
      </w:r>
      <w:r>
        <w:rPr>
          <w:rFonts w:ascii="仿宋" w:hAnsi="仿宋" w:eastAsia="仿宋"/>
          <w:sz w:val="32"/>
          <w:szCs w:val="32"/>
          <w:lang w:eastAsia="zh-CN"/>
        </w:rPr>
        <w:t>标准</w:t>
      </w:r>
      <w:r>
        <w:rPr>
          <w:rFonts w:hint="eastAsia" w:ascii="仿宋" w:hAnsi="仿宋" w:eastAsia="仿宋"/>
          <w:sz w:val="32"/>
          <w:szCs w:val="32"/>
          <w:lang w:eastAsia="zh-CN"/>
        </w:rPr>
        <w:t xml:space="preserve"> 工业环境</w:t>
      </w:r>
      <w:r>
        <w:rPr>
          <w:rFonts w:ascii="仿宋" w:hAnsi="仿宋" w:eastAsia="仿宋"/>
          <w:sz w:val="32"/>
          <w:szCs w:val="32"/>
          <w:lang w:eastAsia="zh-CN"/>
        </w:rPr>
        <w:t>中的抗扰度试验</w:t>
      </w:r>
      <w:r>
        <w:rPr>
          <w:rFonts w:hint="eastAsia" w:ascii="仿宋" w:hAnsi="仿宋" w:eastAsia="仿宋"/>
          <w:sz w:val="32"/>
          <w:szCs w:val="32"/>
          <w:lang w:eastAsia="zh-CN"/>
        </w:rPr>
        <w:t>；</w:t>
      </w:r>
    </w:p>
    <w:p>
      <w:pPr>
        <w:pStyle w:val="4"/>
        <w:keepNext w:val="0"/>
        <w:keepLines w:val="0"/>
        <w:pageBreakBefore w:val="0"/>
        <w:widowControl w:val="0"/>
        <w:numPr>
          <w:ilvl w:val="0"/>
          <w:numId w:val="1"/>
        </w:numPr>
        <w:kinsoku/>
        <w:wordWrap/>
        <w:overflowPunct/>
        <w:topLinePunct w:val="0"/>
        <w:autoSpaceDE/>
        <w:autoSpaceDN/>
        <w:bidi w:val="0"/>
        <w:adjustRightInd/>
        <w:snapToGrid/>
        <w:spacing w:after="0" w:afterLines="0" w:line="240" w:lineRule="auto"/>
        <w:ind w:right="91" w:firstLineChars="0"/>
        <w:jc w:val="both"/>
        <w:textAlignment w:val="auto"/>
        <w:outlineLvl w:val="9"/>
        <w:rPr>
          <w:rFonts w:ascii="仿宋" w:hAnsi="仿宋" w:eastAsia="仿宋"/>
          <w:sz w:val="32"/>
          <w:szCs w:val="32"/>
          <w:lang w:eastAsia="zh-CN"/>
        </w:rPr>
      </w:pPr>
      <w:r>
        <w:rPr>
          <w:rFonts w:ascii="仿宋" w:hAnsi="仿宋" w:eastAsia="仿宋"/>
          <w:sz w:val="32"/>
          <w:szCs w:val="32"/>
          <w:lang w:eastAsia="zh-CN"/>
        </w:rPr>
        <w:t xml:space="preserve">GB/T 17799.3-2012 </w:t>
      </w:r>
      <w:r>
        <w:rPr>
          <w:rFonts w:hint="eastAsia" w:ascii="仿宋" w:hAnsi="仿宋" w:eastAsia="仿宋"/>
          <w:sz w:val="32"/>
          <w:szCs w:val="32"/>
          <w:lang w:eastAsia="zh-CN"/>
        </w:rPr>
        <w:t>电磁兼容 通用</w:t>
      </w:r>
      <w:r>
        <w:rPr>
          <w:rFonts w:ascii="仿宋" w:hAnsi="仿宋" w:eastAsia="仿宋"/>
          <w:sz w:val="32"/>
          <w:szCs w:val="32"/>
          <w:lang w:eastAsia="zh-CN"/>
        </w:rPr>
        <w:t>标准</w:t>
      </w:r>
      <w:r>
        <w:rPr>
          <w:rFonts w:hint="eastAsia" w:ascii="仿宋" w:hAnsi="仿宋" w:eastAsia="仿宋"/>
          <w:sz w:val="32"/>
          <w:szCs w:val="32"/>
          <w:lang w:eastAsia="zh-CN"/>
        </w:rPr>
        <w:t xml:space="preserve"> 居住</w:t>
      </w:r>
      <w:r>
        <w:rPr>
          <w:rFonts w:ascii="仿宋" w:hAnsi="仿宋" w:eastAsia="仿宋"/>
          <w:sz w:val="32"/>
          <w:szCs w:val="32"/>
          <w:lang w:eastAsia="zh-CN"/>
        </w:rPr>
        <w:t>、商业和轻工业环境中的</w:t>
      </w:r>
      <w:r>
        <w:rPr>
          <w:rFonts w:hint="eastAsia" w:ascii="仿宋" w:hAnsi="仿宋" w:eastAsia="仿宋"/>
          <w:sz w:val="32"/>
          <w:szCs w:val="32"/>
          <w:lang w:eastAsia="zh-CN"/>
        </w:rPr>
        <w:t>发射；</w:t>
      </w:r>
    </w:p>
    <w:p>
      <w:pPr>
        <w:pStyle w:val="4"/>
        <w:keepNext w:val="0"/>
        <w:keepLines w:val="0"/>
        <w:pageBreakBefore w:val="0"/>
        <w:widowControl w:val="0"/>
        <w:numPr>
          <w:ilvl w:val="0"/>
          <w:numId w:val="1"/>
        </w:numPr>
        <w:kinsoku/>
        <w:wordWrap/>
        <w:overflowPunct/>
        <w:topLinePunct w:val="0"/>
        <w:autoSpaceDE/>
        <w:autoSpaceDN/>
        <w:bidi w:val="0"/>
        <w:adjustRightInd/>
        <w:snapToGrid/>
        <w:spacing w:after="0" w:afterLines="0" w:line="240" w:lineRule="auto"/>
        <w:ind w:right="91" w:firstLineChars="0"/>
        <w:jc w:val="both"/>
        <w:textAlignment w:val="auto"/>
        <w:outlineLvl w:val="9"/>
        <w:rPr>
          <w:rFonts w:ascii="仿宋" w:hAnsi="仿宋" w:eastAsia="仿宋"/>
          <w:sz w:val="32"/>
          <w:szCs w:val="32"/>
          <w:lang w:eastAsia="zh-CN"/>
        </w:rPr>
      </w:pPr>
      <w:r>
        <w:rPr>
          <w:rFonts w:ascii="仿宋" w:hAnsi="仿宋" w:eastAsia="仿宋"/>
          <w:sz w:val="32"/>
          <w:szCs w:val="32"/>
          <w:lang w:eastAsia="zh-CN"/>
        </w:rPr>
        <w:t xml:space="preserve">GB/T 17799.4-2012 </w:t>
      </w:r>
      <w:r>
        <w:rPr>
          <w:rFonts w:hint="eastAsia" w:ascii="仿宋" w:hAnsi="仿宋" w:eastAsia="仿宋"/>
          <w:sz w:val="32"/>
          <w:szCs w:val="32"/>
          <w:lang w:eastAsia="zh-CN"/>
        </w:rPr>
        <w:t>电磁兼容 通用</w:t>
      </w:r>
      <w:r>
        <w:rPr>
          <w:rFonts w:ascii="仿宋" w:hAnsi="仿宋" w:eastAsia="仿宋"/>
          <w:sz w:val="32"/>
          <w:szCs w:val="32"/>
          <w:lang w:eastAsia="zh-CN"/>
        </w:rPr>
        <w:t>标准</w:t>
      </w:r>
      <w:r>
        <w:rPr>
          <w:rFonts w:hint="eastAsia" w:ascii="仿宋" w:hAnsi="仿宋" w:eastAsia="仿宋"/>
          <w:sz w:val="32"/>
          <w:szCs w:val="32"/>
          <w:lang w:eastAsia="zh-CN"/>
        </w:rPr>
        <w:t xml:space="preserve"> 工业环境</w:t>
      </w:r>
      <w:r>
        <w:rPr>
          <w:rFonts w:ascii="仿宋" w:hAnsi="仿宋" w:eastAsia="仿宋"/>
          <w:sz w:val="32"/>
          <w:szCs w:val="32"/>
          <w:lang w:eastAsia="zh-CN"/>
        </w:rPr>
        <w:t>中的发射</w:t>
      </w:r>
      <w:r>
        <w:rPr>
          <w:rFonts w:hint="eastAsia" w:ascii="仿宋" w:hAnsi="仿宋" w:eastAsia="仿宋"/>
          <w:sz w:val="32"/>
          <w:szCs w:val="32"/>
          <w:lang w:eastAsia="zh-CN"/>
        </w:rPr>
        <w:t>。</w:t>
      </w:r>
    </w:p>
    <w:p>
      <w:pPr>
        <w:pStyle w:val="4"/>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91" w:firstLine="0" w:firstLineChars="0"/>
        <w:jc w:val="both"/>
        <w:textAlignment w:val="auto"/>
        <w:outlineLvl w:val="9"/>
        <w:rPr>
          <w:rFonts w:ascii="仿宋" w:hAnsi="仿宋" w:eastAsia="仿宋"/>
          <w:sz w:val="32"/>
          <w:szCs w:val="32"/>
          <w:lang w:eastAsia="zh-CN"/>
        </w:rPr>
      </w:pPr>
      <w:bookmarkStart w:id="0" w:name="OLE_LINK14"/>
      <w:bookmarkStart w:id="1" w:name="OLE_LINK15"/>
      <w:r>
        <w:rPr>
          <w:rFonts w:hint="eastAsia" w:ascii="仿宋" w:hAnsi="仿宋" w:eastAsia="仿宋"/>
          <w:sz w:val="32"/>
          <w:szCs w:val="32"/>
          <w:lang w:val="en-US" w:eastAsia="zh-CN"/>
        </w:rPr>
        <w:t xml:space="preserve">    </w:t>
      </w:r>
      <w:r>
        <w:rPr>
          <w:rFonts w:ascii="仿宋" w:hAnsi="仿宋" w:eastAsia="仿宋"/>
          <w:sz w:val="32"/>
          <w:szCs w:val="32"/>
          <w:lang w:eastAsia="zh-CN"/>
        </w:rPr>
        <w:t>4</w:t>
      </w:r>
      <w:r>
        <w:rPr>
          <w:rFonts w:hint="eastAsia" w:ascii="仿宋" w:hAnsi="仿宋" w:eastAsia="仿宋"/>
          <w:sz w:val="32"/>
          <w:szCs w:val="32"/>
          <w:lang w:val="en-US" w:eastAsia="zh-CN"/>
        </w:rPr>
        <w:t>.</w:t>
      </w:r>
      <w:r>
        <w:rPr>
          <w:rFonts w:hint="eastAsia" w:ascii="仿宋" w:hAnsi="仿宋" w:eastAsia="仿宋"/>
          <w:sz w:val="32"/>
          <w:szCs w:val="32"/>
          <w:lang w:eastAsia="zh-CN"/>
        </w:rPr>
        <w:t>可靠性</w:t>
      </w:r>
      <w:r>
        <w:rPr>
          <w:rFonts w:ascii="仿宋" w:hAnsi="仿宋" w:eastAsia="仿宋"/>
          <w:sz w:val="32"/>
          <w:szCs w:val="32"/>
          <w:lang w:eastAsia="zh-CN"/>
        </w:rPr>
        <w:t>、环境适应性和耐久性水平接近国外同类产品水平</w:t>
      </w:r>
      <w:bookmarkEnd w:id="0"/>
      <w:bookmarkEnd w:id="1"/>
      <w:r>
        <w:rPr>
          <w:rFonts w:hint="eastAsia" w:ascii="仿宋" w:hAnsi="仿宋" w:eastAsia="仿宋"/>
          <w:sz w:val="32"/>
          <w:szCs w:val="32"/>
          <w:lang w:eastAsia="zh-CN"/>
        </w:rPr>
        <w:t>，平均无故障时间不低于50000小时。</w:t>
      </w:r>
    </w:p>
    <w:p>
      <w:pPr>
        <w:pStyle w:val="4"/>
        <w:keepNext w:val="0"/>
        <w:keepLines w:val="0"/>
        <w:pageBreakBefore w:val="0"/>
        <w:widowControl w:val="0"/>
        <w:kinsoku/>
        <w:wordWrap/>
        <w:overflowPunct/>
        <w:topLinePunct w:val="0"/>
        <w:autoSpaceDE/>
        <w:autoSpaceDN/>
        <w:bidi w:val="0"/>
        <w:adjustRightInd/>
        <w:snapToGrid/>
        <w:spacing w:after="0" w:afterLines="0" w:line="240" w:lineRule="auto"/>
        <w:ind w:right="91"/>
        <w:jc w:val="both"/>
        <w:textAlignment w:val="auto"/>
        <w:outlineLvl w:val="9"/>
        <w:rPr>
          <w:rFonts w:ascii="仿宋" w:hAnsi="仿宋" w:eastAsia="仿宋"/>
          <w:sz w:val="32"/>
          <w:szCs w:val="32"/>
          <w:lang w:eastAsia="zh-CN"/>
        </w:rPr>
      </w:pPr>
      <w:r>
        <w:rPr>
          <w:rFonts w:hint="eastAsia" w:ascii="仿宋" w:hAnsi="仿宋" w:eastAsia="仿宋"/>
          <w:sz w:val="32"/>
          <w:szCs w:val="32"/>
          <w:lang w:eastAsia="zh-CN"/>
        </w:rPr>
        <w:t>（十九）工业机器人集成应用企业还应至少符合以下通用标准及产品标准，并经第三方检测机构检测合格：</w:t>
      </w:r>
    </w:p>
    <w:p>
      <w:pPr>
        <w:pStyle w:val="4"/>
        <w:keepNext w:val="0"/>
        <w:keepLines w:val="0"/>
        <w:pageBreakBefore w:val="0"/>
        <w:widowControl w:val="0"/>
        <w:numPr>
          <w:ilvl w:val="0"/>
          <w:numId w:val="1"/>
        </w:numPr>
        <w:kinsoku/>
        <w:wordWrap/>
        <w:overflowPunct/>
        <w:topLinePunct w:val="0"/>
        <w:autoSpaceDE/>
        <w:autoSpaceDN/>
        <w:bidi w:val="0"/>
        <w:adjustRightInd/>
        <w:snapToGrid/>
        <w:spacing w:after="0" w:afterLines="0" w:line="240" w:lineRule="auto"/>
        <w:ind w:right="91" w:firstLineChars="0"/>
        <w:jc w:val="both"/>
        <w:textAlignment w:val="auto"/>
        <w:outlineLvl w:val="9"/>
        <w:rPr>
          <w:rFonts w:ascii="仿宋" w:hAnsi="仿宋" w:eastAsia="仿宋"/>
          <w:sz w:val="32"/>
          <w:szCs w:val="32"/>
          <w:lang w:eastAsia="zh-CN"/>
        </w:rPr>
      </w:pPr>
      <w:r>
        <w:rPr>
          <w:rFonts w:hint="eastAsia" w:ascii="仿宋" w:hAnsi="仿宋" w:eastAsia="仿宋"/>
          <w:sz w:val="32"/>
          <w:szCs w:val="32"/>
          <w:lang w:eastAsia="zh-CN"/>
        </w:rPr>
        <w:t>GB 11291.2</w:t>
      </w:r>
      <w:r>
        <w:rPr>
          <w:rFonts w:ascii="仿宋" w:hAnsi="仿宋" w:eastAsia="仿宋"/>
          <w:sz w:val="32"/>
          <w:szCs w:val="32"/>
          <w:lang w:eastAsia="zh-CN"/>
        </w:rPr>
        <w:t>-2013</w:t>
      </w:r>
      <w:r>
        <w:rPr>
          <w:rFonts w:hint="eastAsia" w:ascii="仿宋" w:hAnsi="仿宋" w:eastAsia="仿宋"/>
          <w:sz w:val="32"/>
          <w:szCs w:val="32"/>
          <w:lang w:eastAsia="zh-CN"/>
        </w:rPr>
        <w:t xml:space="preserve"> 机器人与机器人装备 工业机器人的安全要求 第2部分：机器人系统与集成；</w:t>
      </w:r>
    </w:p>
    <w:p>
      <w:pPr>
        <w:pStyle w:val="4"/>
        <w:keepNext w:val="0"/>
        <w:keepLines w:val="0"/>
        <w:pageBreakBefore w:val="0"/>
        <w:widowControl w:val="0"/>
        <w:numPr>
          <w:ilvl w:val="0"/>
          <w:numId w:val="1"/>
        </w:numPr>
        <w:kinsoku/>
        <w:wordWrap/>
        <w:overflowPunct/>
        <w:topLinePunct w:val="0"/>
        <w:autoSpaceDE/>
        <w:autoSpaceDN/>
        <w:bidi w:val="0"/>
        <w:adjustRightInd/>
        <w:snapToGrid/>
        <w:spacing w:after="0" w:afterLines="0" w:line="240" w:lineRule="auto"/>
        <w:ind w:right="91" w:firstLineChars="0"/>
        <w:jc w:val="both"/>
        <w:textAlignment w:val="auto"/>
        <w:outlineLvl w:val="9"/>
        <w:rPr>
          <w:rFonts w:ascii="仿宋" w:hAnsi="仿宋" w:eastAsia="仿宋"/>
          <w:sz w:val="32"/>
          <w:szCs w:val="32"/>
          <w:lang w:eastAsia="zh-CN"/>
        </w:rPr>
      </w:pPr>
      <w:r>
        <w:rPr>
          <w:rFonts w:hint="eastAsia" w:ascii="仿宋" w:hAnsi="仿宋" w:eastAsia="仿宋"/>
          <w:sz w:val="32"/>
          <w:szCs w:val="32"/>
          <w:lang w:eastAsia="zh-CN"/>
        </w:rPr>
        <w:t>GB/T 15706</w:t>
      </w:r>
      <w:r>
        <w:rPr>
          <w:rFonts w:ascii="仿宋" w:hAnsi="仿宋" w:eastAsia="仿宋"/>
          <w:sz w:val="32"/>
          <w:szCs w:val="32"/>
          <w:lang w:eastAsia="zh-CN"/>
        </w:rPr>
        <w:t>-2012</w:t>
      </w:r>
      <w:r>
        <w:rPr>
          <w:rFonts w:hint="eastAsia" w:ascii="仿宋" w:hAnsi="仿宋" w:eastAsia="仿宋"/>
          <w:sz w:val="32"/>
          <w:szCs w:val="32"/>
          <w:lang w:eastAsia="zh-CN"/>
        </w:rPr>
        <w:t xml:space="preserve"> 机械安全 设计通则 风险评分与风险减小；</w:t>
      </w:r>
    </w:p>
    <w:p>
      <w:pPr>
        <w:pStyle w:val="4"/>
        <w:keepNext w:val="0"/>
        <w:keepLines w:val="0"/>
        <w:pageBreakBefore w:val="0"/>
        <w:widowControl w:val="0"/>
        <w:numPr>
          <w:ilvl w:val="0"/>
          <w:numId w:val="1"/>
        </w:numPr>
        <w:kinsoku/>
        <w:wordWrap/>
        <w:overflowPunct/>
        <w:topLinePunct w:val="0"/>
        <w:autoSpaceDE/>
        <w:autoSpaceDN/>
        <w:bidi w:val="0"/>
        <w:adjustRightInd/>
        <w:snapToGrid/>
        <w:spacing w:after="0" w:afterLines="0" w:line="240" w:lineRule="auto"/>
        <w:ind w:right="91" w:firstLineChars="0"/>
        <w:jc w:val="both"/>
        <w:textAlignment w:val="auto"/>
        <w:outlineLvl w:val="9"/>
        <w:rPr>
          <w:rFonts w:ascii="仿宋" w:hAnsi="仿宋" w:eastAsia="仿宋"/>
          <w:sz w:val="32"/>
          <w:szCs w:val="32"/>
          <w:lang w:eastAsia="zh-CN"/>
        </w:rPr>
      </w:pPr>
      <w:r>
        <w:rPr>
          <w:rFonts w:hint="eastAsia" w:ascii="仿宋" w:hAnsi="仿宋" w:eastAsia="仿宋"/>
          <w:sz w:val="32"/>
          <w:szCs w:val="32"/>
          <w:lang w:eastAsia="zh-CN"/>
        </w:rPr>
        <w:t>GB 5226.1</w:t>
      </w:r>
      <w:r>
        <w:rPr>
          <w:rFonts w:ascii="仿宋" w:hAnsi="仿宋" w:eastAsia="仿宋"/>
          <w:sz w:val="32"/>
          <w:szCs w:val="32"/>
          <w:lang w:eastAsia="zh-CN"/>
        </w:rPr>
        <w:t>-2008</w:t>
      </w:r>
      <w:r>
        <w:rPr>
          <w:rFonts w:hint="eastAsia" w:ascii="仿宋" w:hAnsi="仿宋" w:eastAsia="仿宋"/>
          <w:sz w:val="32"/>
          <w:szCs w:val="32"/>
          <w:lang w:eastAsia="zh-CN"/>
        </w:rPr>
        <w:t xml:space="preserve"> 机械电气安全 机械电气设备 第1部分：通用技术条件；</w:t>
      </w:r>
    </w:p>
    <w:p>
      <w:pPr>
        <w:pStyle w:val="4"/>
        <w:keepNext w:val="0"/>
        <w:keepLines w:val="0"/>
        <w:pageBreakBefore w:val="0"/>
        <w:widowControl w:val="0"/>
        <w:numPr>
          <w:ilvl w:val="0"/>
          <w:numId w:val="1"/>
        </w:numPr>
        <w:kinsoku/>
        <w:wordWrap/>
        <w:overflowPunct/>
        <w:topLinePunct w:val="0"/>
        <w:autoSpaceDE/>
        <w:autoSpaceDN/>
        <w:bidi w:val="0"/>
        <w:adjustRightInd/>
        <w:snapToGrid/>
        <w:spacing w:after="0" w:afterLines="0" w:line="240" w:lineRule="auto"/>
        <w:ind w:right="91" w:firstLineChars="0"/>
        <w:jc w:val="both"/>
        <w:textAlignment w:val="auto"/>
        <w:outlineLvl w:val="9"/>
        <w:rPr>
          <w:rFonts w:ascii="仿宋" w:hAnsi="仿宋" w:eastAsia="仿宋"/>
          <w:sz w:val="32"/>
          <w:szCs w:val="32"/>
          <w:lang w:eastAsia="zh-CN"/>
        </w:rPr>
      </w:pPr>
      <w:r>
        <w:rPr>
          <w:rFonts w:hint="eastAsia" w:ascii="仿宋" w:hAnsi="仿宋" w:eastAsia="仿宋"/>
          <w:sz w:val="32"/>
          <w:szCs w:val="32"/>
          <w:lang w:eastAsia="zh-CN"/>
        </w:rPr>
        <w:t>GB 16655</w:t>
      </w:r>
      <w:r>
        <w:rPr>
          <w:rFonts w:ascii="仿宋" w:hAnsi="仿宋" w:eastAsia="仿宋"/>
          <w:sz w:val="32"/>
          <w:szCs w:val="32"/>
          <w:lang w:eastAsia="zh-CN"/>
        </w:rPr>
        <w:t>-2008</w:t>
      </w:r>
      <w:r>
        <w:rPr>
          <w:rFonts w:hint="eastAsia" w:ascii="仿宋" w:hAnsi="仿宋" w:eastAsia="仿宋"/>
          <w:sz w:val="32"/>
          <w:szCs w:val="32"/>
          <w:lang w:eastAsia="zh-CN"/>
        </w:rPr>
        <w:t xml:space="preserve"> 机械安全 集成制造系统 基本要求；</w:t>
      </w:r>
    </w:p>
    <w:p>
      <w:pPr>
        <w:pStyle w:val="4"/>
        <w:keepNext w:val="0"/>
        <w:keepLines w:val="0"/>
        <w:pageBreakBefore w:val="0"/>
        <w:widowControl w:val="0"/>
        <w:numPr>
          <w:ilvl w:val="0"/>
          <w:numId w:val="1"/>
        </w:numPr>
        <w:kinsoku/>
        <w:wordWrap/>
        <w:overflowPunct/>
        <w:topLinePunct w:val="0"/>
        <w:autoSpaceDE/>
        <w:autoSpaceDN/>
        <w:bidi w:val="0"/>
        <w:adjustRightInd/>
        <w:snapToGrid/>
        <w:spacing w:after="0" w:afterLines="0" w:line="240" w:lineRule="auto"/>
        <w:ind w:right="91" w:firstLineChars="0"/>
        <w:jc w:val="both"/>
        <w:textAlignment w:val="auto"/>
        <w:outlineLvl w:val="9"/>
        <w:rPr>
          <w:rFonts w:ascii="仿宋" w:hAnsi="仿宋" w:eastAsia="仿宋"/>
          <w:sz w:val="32"/>
          <w:szCs w:val="32"/>
          <w:lang w:eastAsia="zh-CN"/>
        </w:rPr>
      </w:pPr>
      <w:r>
        <w:rPr>
          <w:rFonts w:hint="eastAsia" w:ascii="仿宋" w:hAnsi="仿宋" w:eastAsia="仿宋"/>
          <w:sz w:val="32"/>
          <w:szCs w:val="32"/>
          <w:lang w:eastAsia="zh-CN"/>
        </w:rPr>
        <w:t>GB/T 20867</w:t>
      </w:r>
      <w:r>
        <w:rPr>
          <w:rFonts w:ascii="仿宋" w:hAnsi="仿宋" w:eastAsia="仿宋"/>
          <w:sz w:val="32"/>
          <w:szCs w:val="32"/>
          <w:lang w:eastAsia="zh-CN"/>
        </w:rPr>
        <w:t>-2007</w:t>
      </w:r>
      <w:r>
        <w:rPr>
          <w:rFonts w:hint="eastAsia" w:ascii="仿宋" w:hAnsi="仿宋" w:eastAsia="仿宋"/>
          <w:sz w:val="32"/>
          <w:szCs w:val="32"/>
          <w:lang w:eastAsia="zh-CN"/>
        </w:rPr>
        <w:t xml:space="preserve"> 工业机器人 安全实施规范；</w:t>
      </w:r>
    </w:p>
    <w:p>
      <w:pPr>
        <w:pStyle w:val="4"/>
        <w:keepNext w:val="0"/>
        <w:keepLines w:val="0"/>
        <w:pageBreakBefore w:val="0"/>
        <w:widowControl w:val="0"/>
        <w:numPr>
          <w:ilvl w:val="0"/>
          <w:numId w:val="1"/>
        </w:numPr>
        <w:kinsoku/>
        <w:wordWrap/>
        <w:overflowPunct/>
        <w:topLinePunct w:val="0"/>
        <w:autoSpaceDE/>
        <w:autoSpaceDN/>
        <w:bidi w:val="0"/>
        <w:adjustRightInd/>
        <w:snapToGrid/>
        <w:spacing w:after="0" w:afterLines="0" w:line="240" w:lineRule="auto"/>
        <w:ind w:right="91" w:firstLineChars="0"/>
        <w:jc w:val="both"/>
        <w:textAlignment w:val="auto"/>
        <w:outlineLvl w:val="9"/>
        <w:rPr>
          <w:rFonts w:ascii="仿宋" w:hAnsi="仿宋" w:eastAsia="仿宋"/>
          <w:sz w:val="32"/>
          <w:szCs w:val="32"/>
          <w:lang w:eastAsia="zh-CN"/>
        </w:rPr>
      </w:pPr>
      <w:r>
        <w:rPr>
          <w:rFonts w:hint="eastAsia" w:ascii="仿宋" w:hAnsi="仿宋" w:eastAsia="仿宋"/>
          <w:sz w:val="32"/>
          <w:szCs w:val="32"/>
          <w:lang w:eastAsia="zh-CN"/>
        </w:rPr>
        <w:t>GB/T 16855.1</w:t>
      </w:r>
      <w:r>
        <w:rPr>
          <w:rFonts w:ascii="仿宋" w:hAnsi="仿宋" w:eastAsia="仿宋"/>
          <w:sz w:val="32"/>
          <w:szCs w:val="32"/>
          <w:lang w:eastAsia="zh-CN"/>
        </w:rPr>
        <w:t>-2008</w:t>
      </w:r>
      <w:r>
        <w:rPr>
          <w:rFonts w:hint="eastAsia" w:ascii="仿宋" w:hAnsi="仿宋" w:eastAsia="仿宋"/>
          <w:sz w:val="32"/>
          <w:szCs w:val="32"/>
          <w:lang w:eastAsia="zh-CN"/>
        </w:rPr>
        <w:t xml:space="preserve"> 机械安全 控制系统有关安全部件 第1部分：设计通则；</w:t>
      </w:r>
    </w:p>
    <w:p>
      <w:pPr>
        <w:pStyle w:val="4"/>
        <w:keepNext w:val="0"/>
        <w:keepLines w:val="0"/>
        <w:pageBreakBefore w:val="0"/>
        <w:widowControl w:val="0"/>
        <w:numPr>
          <w:ilvl w:val="0"/>
          <w:numId w:val="1"/>
        </w:numPr>
        <w:kinsoku/>
        <w:wordWrap/>
        <w:overflowPunct/>
        <w:topLinePunct w:val="0"/>
        <w:autoSpaceDE/>
        <w:autoSpaceDN/>
        <w:bidi w:val="0"/>
        <w:adjustRightInd/>
        <w:snapToGrid/>
        <w:spacing w:after="0" w:afterLines="0" w:line="240" w:lineRule="auto"/>
        <w:ind w:right="91" w:firstLineChars="0"/>
        <w:jc w:val="both"/>
        <w:textAlignment w:val="auto"/>
        <w:outlineLvl w:val="9"/>
        <w:rPr>
          <w:rFonts w:ascii="仿宋" w:hAnsi="仿宋" w:eastAsia="仿宋"/>
          <w:sz w:val="32"/>
          <w:szCs w:val="32"/>
          <w:lang w:eastAsia="zh-CN"/>
        </w:rPr>
      </w:pPr>
      <w:r>
        <w:rPr>
          <w:rFonts w:hint="eastAsia" w:ascii="仿宋" w:hAnsi="仿宋" w:eastAsia="仿宋"/>
          <w:sz w:val="32"/>
          <w:szCs w:val="32"/>
          <w:lang w:eastAsia="zh-CN"/>
        </w:rPr>
        <w:t>GB 28526</w:t>
      </w:r>
      <w:r>
        <w:rPr>
          <w:rFonts w:ascii="仿宋" w:hAnsi="仿宋" w:eastAsia="仿宋"/>
          <w:sz w:val="32"/>
          <w:szCs w:val="32"/>
          <w:lang w:eastAsia="zh-CN"/>
        </w:rPr>
        <w:t>-2012</w:t>
      </w:r>
      <w:r>
        <w:rPr>
          <w:rFonts w:hint="eastAsia" w:ascii="仿宋" w:hAnsi="仿宋" w:eastAsia="仿宋"/>
          <w:sz w:val="32"/>
          <w:szCs w:val="32"/>
          <w:lang w:eastAsia="zh-CN"/>
        </w:rPr>
        <w:t xml:space="preserve"> 机械电气安全 安全相关电气、电子和可编程电子控制系统的功能安全。</w:t>
      </w:r>
    </w:p>
    <w:p>
      <w:pPr>
        <w:pStyle w:val="4"/>
        <w:keepNext w:val="0"/>
        <w:keepLines w:val="0"/>
        <w:pageBreakBefore w:val="0"/>
        <w:widowControl w:val="0"/>
        <w:kinsoku/>
        <w:wordWrap/>
        <w:overflowPunct/>
        <w:topLinePunct w:val="0"/>
        <w:autoSpaceDE/>
        <w:autoSpaceDN/>
        <w:bidi w:val="0"/>
        <w:adjustRightInd/>
        <w:snapToGrid/>
        <w:spacing w:after="0" w:afterLines="0" w:line="240" w:lineRule="auto"/>
        <w:ind w:left="119" w:right="-23" w:firstLine="0" w:firstLineChars="0"/>
        <w:textAlignment w:val="auto"/>
        <w:outlineLvl w:val="9"/>
        <w:rPr>
          <w:rFonts w:ascii="仿宋" w:hAnsi="仿宋" w:eastAsia="仿宋" w:cs="宋体"/>
          <w:b/>
          <w:position w:val="-3"/>
          <w:sz w:val="32"/>
          <w:szCs w:val="32"/>
          <w:lang w:eastAsia="zh-CN"/>
        </w:rPr>
      </w:pPr>
      <w:r>
        <w:rPr>
          <w:rFonts w:hint="eastAsia" w:ascii="仿宋" w:hAnsi="仿宋" w:eastAsia="仿宋" w:cs="宋体"/>
          <w:b/>
          <w:position w:val="-3"/>
          <w:sz w:val="32"/>
          <w:szCs w:val="32"/>
          <w:lang w:eastAsia="zh-CN"/>
        </w:rPr>
        <w:t xml:space="preserve">    </w:t>
      </w:r>
      <w:r>
        <w:rPr>
          <w:rFonts w:hint="eastAsia" w:ascii="黑体" w:hAnsi="黑体" w:eastAsia="黑体" w:cs="黑体"/>
          <w:b w:val="0"/>
          <w:position w:val="0"/>
          <w:sz w:val="32"/>
          <w:szCs w:val="32"/>
          <w:lang w:eastAsia="zh-CN"/>
        </w:rPr>
        <w:t>五、研发创新能力</w:t>
      </w:r>
    </w:p>
    <w:p>
      <w:pPr>
        <w:pStyle w:val="4"/>
        <w:keepNext w:val="0"/>
        <w:keepLines w:val="0"/>
        <w:pageBreakBefore w:val="0"/>
        <w:widowControl w:val="0"/>
        <w:kinsoku/>
        <w:wordWrap/>
        <w:overflowPunct/>
        <w:topLinePunct w:val="0"/>
        <w:autoSpaceDE/>
        <w:autoSpaceDN/>
        <w:bidi w:val="0"/>
        <w:adjustRightInd/>
        <w:snapToGrid/>
        <w:spacing w:after="0" w:afterLines="0" w:line="240" w:lineRule="auto"/>
        <w:ind w:right="91"/>
        <w:jc w:val="both"/>
        <w:textAlignment w:val="auto"/>
        <w:outlineLvl w:val="9"/>
        <w:rPr>
          <w:rFonts w:ascii="仿宋" w:hAnsi="仿宋" w:eastAsia="仿宋"/>
          <w:sz w:val="32"/>
          <w:szCs w:val="32"/>
          <w:lang w:eastAsia="zh-CN"/>
        </w:rPr>
      </w:pPr>
      <w:r>
        <w:rPr>
          <w:rFonts w:hint="eastAsia" w:ascii="仿宋" w:hAnsi="仿宋" w:eastAsia="仿宋"/>
          <w:sz w:val="32"/>
          <w:szCs w:val="32"/>
          <w:lang w:eastAsia="zh-CN"/>
        </w:rPr>
        <w:t>（二十）企业对其主要产品应享有知识产权，其中工业机器人相关产品和集成方案的授权专利不少于6项（发明专利不少于1项）或与产品核心功能有关的软件著作权不少于10项，且3年内未出现侵权行为</w:t>
      </w:r>
      <w:r>
        <w:rPr>
          <w:rFonts w:ascii="仿宋" w:hAnsi="仿宋" w:eastAsia="仿宋"/>
          <w:sz w:val="32"/>
          <w:szCs w:val="32"/>
          <w:lang w:eastAsia="zh-CN"/>
        </w:rPr>
        <w:t>。</w:t>
      </w:r>
    </w:p>
    <w:p>
      <w:pPr>
        <w:pStyle w:val="4"/>
        <w:keepNext w:val="0"/>
        <w:keepLines w:val="0"/>
        <w:pageBreakBefore w:val="0"/>
        <w:widowControl w:val="0"/>
        <w:kinsoku/>
        <w:wordWrap/>
        <w:overflowPunct/>
        <w:topLinePunct w:val="0"/>
        <w:autoSpaceDE/>
        <w:autoSpaceDN/>
        <w:bidi w:val="0"/>
        <w:adjustRightInd/>
        <w:snapToGrid/>
        <w:spacing w:after="0" w:afterLines="0" w:line="240" w:lineRule="auto"/>
        <w:ind w:right="91"/>
        <w:jc w:val="both"/>
        <w:textAlignment w:val="auto"/>
        <w:outlineLvl w:val="9"/>
        <w:rPr>
          <w:rFonts w:hint="eastAsia" w:ascii="仿宋" w:hAnsi="仿宋" w:eastAsia="仿宋"/>
          <w:sz w:val="32"/>
          <w:szCs w:val="32"/>
          <w:lang w:eastAsia="zh-CN"/>
        </w:rPr>
      </w:pPr>
      <w:r>
        <w:rPr>
          <w:rFonts w:hint="eastAsia" w:ascii="仿宋" w:hAnsi="仿宋" w:eastAsia="仿宋"/>
          <w:sz w:val="32"/>
          <w:szCs w:val="32"/>
          <w:lang w:eastAsia="zh-CN"/>
        </w:rPr>
        <w:t>（二十一）企业单独设立研发团队/部门，每年研发经费投入不低于上一年度总营业额的4%。</w:t>
      </w:r>
    </w:p>
    <w:p>
      <w:pPr>
        <w:pStyle w:val="4"/>
        <w:keepNext w:val="0"/>
        <w:keepLines w:val="0"/>
        <w:pageBreakBefore w:val="0"/>
        <w:widowControl w:val="0"/>
        <w:kinsoku/>
        <w:wordWrap/>
        <w:overflowPunct/>
        <w:topLinePunct w:val="0"/>
        <w:autoSpaceDE/>
        <w:autoSpaceDN/>
        <w:bidi w:val="0"/>
        <w:adjustRightInd/>
        <w:snapToGrid/>
        <w:spacing w:after="0" w:afterLines="0" w:line="240" w:lineRule="auto"/>
        <w:ind w:right="91"/>
        <w:jc w:val="both"/>
        <w:textAlignment w:val="auto"/>
        <w:outlineLvl w:val="9"/>
        <w:rPr>
          <w:rFonts w:hint="eastAsia" w:ascii="仿宋" w:hAnsi="仿宋" w:eastAsia="仿宋"/>
          <w:sz w:val="32"/>
          <w:szCs w:val="32"/>
          <w:lang w:eastAsia="zh-CN"/>
        </w:rPr>
      </w:pPr>
      <w:bookmarkStart w:id="2" w:name="OLE_LINK11"/>
      <w:bookmarkStart w:id="3" w:name="OLE_LINK12"/>
      <w:bookmarkStart w:id="4" w:name="OLE_LINK10"/>
      <w:bookmarkStart w:id="5" w:name="OLE_LINK9"/>
      <w:r>
        <w:rPr>
          <w:rFonts w:hint="eastAsia" w:ascii="仿宋" w:hAnsi="仿宋" w:eastAsia="仿宋"/>
          <w:sz w:val="32"/>
          <w:szCs w:val="32"/>
          <w:lang w:eastAsia="zh-CN"/>
        </w:rPr>
        <w:t>（二十二）企业应具有省级以上研发机构（包括重点实验室、工程技术研究中心、企业技术中心等），或工业机器人相关产品及技术取得省部级二等奖以上科技奖励（包括技术发明奖、科学技术进步奖等）</w:t>
      </w:r>
      <w:bookmarkEnd w:id="2"/>
      <w:bookmarkEnd w:id="3"/>
      <w:r>
        <w:rPr>
          <w:rFonts w:hint="eastAsia" w:ascii="仿宋" w:hAnsi="仿宋" w:eastAsia="仿宋"/>
          <w:sz w:val="32"/>
          <w:szCs w:val="32"/>
          <w:lang w:eastAsia="zh-CN"/>
        </w:rPr>
        <w:t>。</w:t>
      </w:r>
      <w:bookmarkEnd w:id="4"/>
      <w:bookmarkEnd w:id="5"/>
    </w:p>
    <w:p>
      <w:pPr>
        <w:pStyle w:val="4"/>
        <w:keepNext w:val="0"/>
        <w:keepLines w:val="0"/>
        <w:pageBreakBefore w:val="0"/>
        <w:widowControl w:val="0"/>
        <w:kinsoku/>
        <w:wordWrap/>
        <w:overflowPunct/>
        <w:topLinePunct w:val="0"/>
        <w:autoSpaceDE/>
        <w:autoSpaceDN/>
        <w:bidi w:val="0"/>
        <w:adjustRightInd/>
        <w:snapToGrid/>
        <w:spacing w:after="0" w:afterLines="0" w:line="240" w:lineRule="auto"/>
        <w:ind w:left="119" w:right="-23" w:firstLine="0" w:firstLineChars="0"/>
        <w:textAlignment w:val="auto"/>
        <w:outlineLvl w:val="9"/>
        <w:rPr>
          <w:rFonts w:ascii="仿宋" w:hAnsi="仿宋" w:eastAsia="仿宋" w:cs="宋体"/>
          <w:b/>
          <w:position w:val="-3"/>
          <w:sz w:val="32"/>
          <w:szCs w:val="32"/>
          <w:lang w:eastAsia="zh-CN"/>
        </w:rPr>
      </w:pPr>
      <w:r>
        <w:rPr>
          <w:rFonts w:hint="eastAsia" w:ascii="仿宋" w:hAnsi="仿宋" w:eastAsia="仿宋" w:cs="宋体"/>
          <w:b/>
          <w:position w:val="-3"/>
          <w:sz w:val="32"/>
          <w:szCs w:val="32"/>
          <w:lang w:eastAsia="zh-CN"/>
        </w:rPr>
        <w:t xml:space="preserve">    </w:t>
      </w:r>
      <w:r>
        <w:rPr>
          <w:rFonts w:hint="eastAsia" w:ascii="黑体" w:hAnsi="黑体" w:eastAsia="黑体" w:cs="黑体"/>
          <w:b w:val="0"/>
          <w:position w:val="0"/>
          <w:sz w:val="32"/>
          <w:szCs w:val="32"/>
          <w:lang w:eastAsia="zh-CN"/>
        </w:rPr>
        <w:t>六、人才实力</w:t>
      </w:r>
    </w:p>
    <w:p>
      <w:pPr>
        <w:pStyle w:val="4"/>
        <w:keepNext w:val="0"/>
        <w:keepLines w:val="0"/>
        <w:pageBreakBefore w:val="0"/>
        <w:widowControl w:val="0"/>
        <w:kinsoku/>
        <w:wordWrap/>
        <w:overflowPunct/>
        <w:topLinePunct w:val="0"/>
        <w:autoSpaceDE/>
        <w:autoSpaceDN/>
        <w:bidi w:val="0"/>
        <w:adjustRightInd/>
        <w:snapToGrid/>
        <w:spacing w:after="0" w:afterLines="0" w:line="240" w:lineRule="auto"/>
        <w:ind w:right="91"/>
        <w:jc w:val="both"/>
        <w:textAlignment w:val="auto"/>
        <w:outlineLvl w:val="9"/>
        <w:rPr>
          <w:rFonts w:hint="eastAsia" w:ascii="仿宋" w:hAnsi="仿宋" w:eastAsia="仿宋"/>
          <w:sz w:val="32"/>
          <w:szCs w:val="32"/>
          <w:lang w:eastAsia="zh-CN"/>
        </w:rPr>
      </w:pPr>
      <w:r>
        <w:rPr>
          <w:rFonts w:hint="eastAsia" w:ascii="仿宋" w:hAnsi="仿宋" w:eastAsia="仿宋"/>
          <w:sz w:val="32"/>
          <w:szCs w:val="32"/>
          <w:lang w:eastAsia="zh-CN"/>
        </w:rPr>
        <w:t>（二十三）企业领导中应有专人负责技术、质量管理工作，该企业领导应具有相应的技术背景或主管相关工作的经验。</w:t>
      </w:r>
    </w:p>
    <w:p>
      <w:pPr>
        <w:pStyle w:val="4"/>
        <w:keepNext w:val="0"/>
        <w:keepLines w:val="0"/>
        <w:pageBreakBefore w:val="0"/>
        <w:widowControl w:val="0"/>
        <w:kinsoku/>
        <w:wordWrap/>
        <w:overflowPunct/>
        <w:topLinePunct w:val="0"/>
        <w:autoSpaceDE/>
        <w:autoSpaceDN/>
        <w:bidi w:val="0"/>
        <w:adjustRightInd/>
        <w:snapToGrid/>
        <w:spacing w:after="0" w:afterLines="0" w:line="240" w:lineRule="auto"/>
        <w:ind w:right="91"/>
        <w:jc w:val="both"/>
        <w:textAlignment w:val="auto"/>
        <w:outlineLvl w:val="9"/>
        <w:rPr>
          <w:rFonts w:hint="eastAsia" w:ascii="仿宋" w:hAnsi="仿宋" w:eastAsia="仿宋"/>
          <w:sz w:val="32"/>
          <w:szCs w:val="32"/>
          <w:lang w:eastAsia="zh-CN"/>
        </w:rPr>
      </w:pPr>
      <w:r>
        <w:rPr>
          <w:rFonts w:hint="eastAsia" w:ascii="仿宋" w:hAnsi="仿宋" w:eastAsia="仿宋"/>
          <w:sz w:val="32"/>
          <w:szCs w:val="32"/>
          <w:lang w:eastAsia="zh-CN"/>
        </w:rPr>
        <w:t>（二十四）特种作业、特种设备操作等特殊岗位的人员应具有经相应资格证书，持证上岗率达100%。同时应建立合理的人力资源培训与考核制度，并能有效实施。</w:t>
      </w:r>
    </w:p>
    <w:p>
      <w:pPr>
        <w:pStyle w:val="4"/>
        <w:keepNext w:val="0"/>
        <w:keepLines w:val="0"/>
        <w:pageBreakBefore w:val="0"/>
        <w:widowControl w:val="0"/>
        <w:kinsoku/>
        <w:wordWrap/>
        <w:overflowPunct/>
        <w:topLinePunct w:val="0"/>
        <w:autoSpaceDE/>
        <w:autoSpaceDN/>
        <w:bidi w:val="0"/>
        <w:adjustRightInd/>
        <w:snapToGrid/>
        <w:spacing w:after="0" w:afterLines="0" w:line="240" w:lineRule="auto"/>
        <w:ind w:right="91"/>
        <w:jc w:val="both"/>
        <w:textAlignment w:val="auto"/>
        <w:outlineLvl w:val="9"/>
        <w:rPr>
          <w:rFonts w:hint="eastAsia" w:ascii="仿宋" w:hAnsi="仿宋" w:eastAsia="仿宋"/>
          <w:sz w:val="32"/>
          <w:szCs w:val="32"/>
          <w:lang w:eastAsia="zh-CN"/>
        </w:rPr>
      </w:pPr>
      <w:r>
        <w:rPr>
          <w:rFonts w:hint="eastAsia" w:ascii="仿宋" w:hAnsi="仿宋" w:eastAsia="仿宋"/>
          <w:sz w:val="32"/>
          <w:szCs w:val="32"/>
          <w:lang w:eastAsia="zh-CN"/>
        </w:rPr>
        <w:t>（二十五）工业机器人本体生产企业或应用集成企业，从研发、设计等技术工作的人员数量不少于15人，且占企业总人数的比例不低于20%。</w:t>
      </w:r>
    </w:p>
    <w:p>
      <w:pPr>
        <w:pStyle w:val="4"/>
        <w:keepNext w:val="0"/>
        <w:keepLines w:val="0"/>
        <w:pageBreakBefore w:val="0"/>
        <w:widowControl w:val="0"/>
        <w:kinsoku/>
        <w:wordWrap/>
        <w:overflowPunct/>
        <w:topLinePunct w:val="0"/>
        <w:autoSpaceDE/>
        <w:autoSpaceDN/>
        <w:bidi w:val="0"/>
        <w:adjustRightInd/>
        <w:snapToGrid/>
        <w:spacing w:after="0" w:afterLines="0" w:line="240" w:lineRule="auto"/>
        <w:ind w:left="119" w:right="-23" w:firstLine="0" w:firstLineChars="0"/>
        <w:textAlignment w:val="auto"/>
        <w:outlineLvl w:val="9"/>
        <w:rPr>
          <w:rFonts w:ascii="仿宋" w:hAnsi="仿宋" w:eastAsia="仿宋" w:cs="宋体"/>
          <w:b/>
          <w:position w:val="-3"/>
          <w:sz w:val="32"/>
          <w:szCs w:val="32"/>
          <w:lang w:eastAsia="zh-CN"/>
        </w:rPr>
      </w:pPr>
      <w:r>
        <w:rPr>
          <w:rFonts w:hint="eastAsia" w:ascii="仿宋" w:hAnsi="仿宋" w:eastAsia="仿宋" w:cs="宋体"/>
          <w:b/>
          <w:position w:val="-3"/>
          <w:sz w:val="32"/>
          <w:szCs w:val="32"/>
          <w:lang w:eastAsia="zh-CN"/>
        </w:rPr>
        <w:t xml:space="preserve">    </w:t>
      </w:r>
      <w:r>
        <w:rPr>
          <w:rFonts w:hint="eastAsia" w:ascii="黑体" w:hAnsi="黑体" w:eastAsia="黑体" w:cs="黑体"/>
          <w:b w:val="0"/>
          <w:position w:val="0"/>
          <w:sz w:val="32"/>
          <w:szCs w:val="32"/>
          <w:lang w:eastAsia="zh-CN"/>
        </w:rPr>
        <w:t>七、销售和售后服务</w:t>
      </w:r>
    </w:p>
    <w:p>
      <w:pPr>
        <w:pStyle w:val="4"/>
        <w:keepNext w:val="0"/>
        <w:keepLines w:val="0"/>
        <w:pageBreakBefore w:val="0"/>
        <w:widowControl w:val="0"/>
        <w:kinsoku/>
        <w:wordWrap/>
        <w:overflowPunct/>
        <w:topLinePunct w:val="0"/>
        <w:autoSpaceDE/>
        <w:autoSpaceDN/>
        <w:bidi w:val="0"/>
        <w:adjustRightInd/>
        <w:snapToGrid/>
        <w:spacing w:after="0" w:afterLines="0" w:line="240" w:lineRule="auto"/>
        <w:ind w:right="91"/>
        <w:jc w:val="both"/>
        <w:textAlignment w:val="auto"/>
        <w:outlineLvl w:val="9"/>
        <w:rPr>
          <w:rFonts w:ascii="仿宋" w:hAnsi="仿宋" w:eastAsia="仿宋"/>
          <w:sz w:val="32"/>
          <w:szCs w:val="32"/>
          <w:lang w:eastAsia="zh-CN"/>
        </w:rPr>
      </w:pPr>
      <w:r>
        <w:rPr>
          <w:rFonts w:hint="eastAsia" w:ascii="仿宋" w:hAnsi="仿宋" w:eastAsia="仿宋"/>
          <w:sz w:val="32"/>
          <w:szCs w:val="32"/>
          <w:lang w:eastAsia="zh-CN"/>
        </w:rPr>
        <w:t>（二十六）产品售后服务要严格执行国家有关规定并</w:t>
      </w:r>
      <w:r>
        <w:rPr>
          <w:rFonts w:ascii="仿宋" w:hAnsi="仿宋" w:eastAsia="仿宋"/>
          <w:sz w:val="32"/>
          <w:szCs w:val="32"/>
          <w:lang w:eastAsia="zh-CN"/>
        </w:rPr>
        <w:t>建有完善的产品销售和售后服务体系</w:t>
      </w:r>
      <w:r>
        <w:rPr>
          <w:rFonts w:hint="eastAsia" w:ascii="仿宋" w:hAnsi="仿宋" w:eastAsia="仿宋"/>
          <w:sz w:val="32"/>
          <w:szCs w:val="32"/>
          <w:lang w:eastAsia="zh-CN"/>
        </w:rPr>
        <w:t>，指导用户合理使用产品，</w:t>
      </w:r>
      <w:r>
        <w:rPr>
          <w:rFonts w:ascii="仿宋" w:hAnsi="仿宋" w:eastAsia="仿宋"/>
          <w:sz w:val="32"/>
          <w:szCs w:val="32"/>
          <w:lang w:eastAsia="zh-CN"/>
        </w:rPr>
        <w:t>为用户提供相应的操作培训和维修服务。</w:t>
      </w:r>
    </w:p>
    <w:p>
      <w:pPr>
        <w:pStyle w:val="4"/>
        <w:keepNext w:val="0"/>
        <w:keepLines w:val="0"/>
        <w:pageBreakBefore w:val="0"/>
        <w:widowControl w:val="0"/>
        <w:kinsoku/>
        <w:wordWrap/>
        <w:overflowPunct/>
        <w:topLinePunct w:val="0"/>
        <w:autoSpaceDE/>
        <w:autoSpaceDN/>
        <w:bidi w:val="0"/>
        <w:adjustRightInd/>
        <w:snapToGrid/>
        <w:spacing w:after="0" w:afterLines="0" w:line="240" w:lineRule="auto"/>
        <w:ind w:right="91"/>
        <w:jc w:val="both"/>
        <w:textAlignment w:val="auto"/>
        <w:outlineLvl w:val="9"/>
        <w:rPr>
          <w:rFonts w:hint="eastAsia" w:ascii="仿宋" w:hAnsi="仿宋" w:eastAsia="仿宋"/>
          <w:sz w:val="32"/>
          <w:szCs w:val="32"/>
          <w:lang w:eastAsia="zh-CN"/>
        </w:rPr>
      </w:pPr>
      <w:r>
        <w:rPr>
          <w:rFonts w:hint="eastAsia" w:ascii="仿宋" w:hAnsi="仿宋" w:eastAsia="仿宋"/>
          <w:sz w:val="32"/>
          <w:szCs w:val="32"/>
          <w:lang w:eastAsia="zh-CN"/>
        </w:rPr>
        <w:t>（</w:t>
      </w:r>
      <w:r>
        <w:rPr>
          <w:rFonts w:ascii="仿宋" w:hAnsi="仿宋" w:eastAsia="仿宋"/>
          <w:sz w:val="32"/>
          <w:szCs w:val="32"/>
          <w:lang w:eastAsia="zh-CN"/>
        </w:rPr>
        <w:t>二十</w:t>
      </w:r>
      <w:r>
        <w:rPr>
          <w:rFonts w:hint="eastAsia" w:ascii="仿宋" w:hAnsi="仿宋" w:eastAsia="仿宋"/>
          <w:sz w:val="32"/>
          <w:szCs w:val="32"/>
          <w:lang w:eastAsia="zh-CN"/>
        </w:rPr>
        <w:t>七</w:t>
      </w:r>
      <w:r>
        <w:rPr>
          <w:rFonts w:ascii="仿宋" w:hAnsi="仿宋" w:eastAsia="仿宋"/>
          <w:sz w:val="32"/>
          <w:szCs w:val="32"/>
          <w:lang w:eastAsia="zh-CN"/>
        </w:rPr>
        <w:t>）</w:t>
      </w:r>
      <w:r>
        <w:rPr>
          <w:rFonts w:hint="eastAsia" w:ascii="仿宋" w:hAnsi="仿宋" w:eastAsia="仿宋"/>
          <w:sz w:val="32"/>
          <w:szCs w:val="32"/>
          <w:lang w:eastAsia="zh-CN"/>
        </w:rPr>
        <w:t>工业机器人产品保修期不少于1年。</w:t>
      </w:r>
    </w:p>
    <w:p>
      <w:pPr>
        <w:pStyle w:val="4"/>
        <w:keepNext w:val="0"/>
        <w:keepLines w:val="0"/>
        <w:pageBreakBefore w:val="0"/>
        <w:widowControl w:val="0"/>
        <w:kinsoku/>
        <w:wordWrap/>
        <w:overflowPunct/>
        <w:topLinePunct w:val="0"/>
        <w:autoSpaceDE/>
        <w:autoSpaceDN/>
        <w:bidi w:val="0"/>
        <w:adjustRightInd/>
        <w:snapToGrid/>
        <w:spacing w:after="0" w:afterLines="0" w:line="240" w:lineRule="auto"/>
        <w:ind w:left="119" w:right="-23" w:firstLine="0" w:firstLineChars="0"/>
        <w:textAlignment w:val="auto"/>
        <w:outlineLvl w:val="9"/>
        <w:rPr>
          <w:rFonts w:ascii="仿宋" w:hAnsi="仿宋" w:eastAsia="仿宋" w:cs="宋体"/>
          <w:b/>
          <w:position w:val="-3"/>
          <w:sz w:val="32"/>
          <w:szCs w:val="32"/>
          <w:lang w:eastAsia="zh-CN"/>
        </w:rPr>
      </w:pPr>
      <w:r>
        <w:rPr>
          <w:rFonts w:hint="eastAsia" w:ascii="仿宋" w:hAnsi="仿宋" w:eastAsia="仿宋" w:cs="宋体"/>
          <w:b/>
          <w:position w:val="-3"/>
          <w:sz w:val="32"/>
          <w:szCs w:val="32"/>
          <w:lang w:eastAsia="zh-CN"/>
        </w:rPr>
        <w:t xml:space="preserve">    </w:t>
      </w:r>
      <w:r>
        <w:rPr>
          <w:rFonts w:hint="eastAsia" w:ascii="黑体" w:hAnsi="黑体" w:eastAsia="黑体" w:cs="黑体"/>
          <w:b w:val="0"/>
          <w:position w:val="0"/>
          <w:sz w:val="32"/>
          <w:szCs w:val="32"/>
          <w:lang w:eastAsia="zh-CN"/>
        </w:rPr>
        <w:t>八、社会责任</w:t>
      </w:r>
    </w:p>
    <w:p>
      <w:pPr>
        <w:pStyle w:val="4"/>
        <w:keepNext w:val="0"/>
        <w:keepLines w:val="0"/>
        <w:pageBreakBefore w:val="0"/>
        <w:widowControl w:val="0"/>
        <w:kinsoku/>
        <w:wordWrap/>
        <w:overflowPunct/>
        <w:topLinePunct w:val="0"/>
        <w:autoSpaceDE/>
        <w:autoSpaceDN/>
        <w:bidi w:val="0"/>
        <w:adjustRightInd/>
        <w:snapToGrid/>
        <w:spacing w:after="0" w:afterLines="0" w:line="240" w:lineRule="auto"/>
        <w:ind w:right="91"/>
        <w:jc w:val="both"/>
        <w:textAlignment w:val="auto"/>
        <w:outlineLvl w:val="9"/>
        <w:rPr>
          <w:rFonts w:ascii="仿宋" w:hAnsi="仿宋" w:eastAsia="仿宋"/>
          <w:sz w:val="32"/>
          <w:szCs w:val="32"/>
          <w:lang w:eastAsia="zh-CN"/>
        </w:rPr>
      </w:pPr>
      <w:r>
        <w:rPr>
          <w:rFonts w:hint="eastAsia" w:ascii="仿宋" w:hAnsi="仿宋" w:eastAsia="仿宋"/>
          <w:sz w:val="32"/>
          <w:szCs w:val="32"/>
          <w:lang w:eastAsia="zh-CN"/>
        </w:rPr>
        <w:t>（二十八）</w:t>
      </w:r>
      <w:r>
        <w:rPr>
          <w:rFonts w:ascii="仿宋" w:hAnsi="仿宋" w:eastAsia="仿宋"/>
          <w:sz w:val="32"/>
          <w:szCs w:val="32"/>
          <w:lang w:eastAsia="zh-CN"/>
        </w:rPr>
        <w:t>企业应按《安全生产法》和《安全生产许可证条例》规定的要求，开展安全生产标准化建设工作。</w:t>
      </w:r>
    </w:p>
    <w:p>
      <w:pPr>
        <w:pStyle w:val="4"/>
        <w:keepNext w:val="0"/>
        <w:keepLines w:val="0"/>
        <w:pageBreakBefore w:val="0"/>
        <w:widowControl w:val="0"/>
        <w:kinsoku/>
        <w:wordWrap/>
        <w:overflowPunct/>
        <w:topLinePunct w:val="0"/>
        <w:autoSpaceDE/>
        <w:autoSpaceDN/>
        <w:bidi w:val="0"/>
        <w:adjustRightInd/>
        <w:snapToGrid/>
        <w:spacing w:after="0" w:afterLines="0" w:line="240" w:lineRule="auto"/>
        <w:ind w:right="91"/>
        <w:jc w:val="both"/>
        <w:textAlignment w:val="auto"/>
        <w:outlineLvl w:val="9"/>
        <w:rPr>
          <w:rFonts w:ascii="仿宋" w:hAnsi="仿宋" w:eastAsia="仿宋"/>
          <w:sz w:val="32"/>
          <w:szCs w:val="32"/>
          <w:lang w:eastAsia="zh-CN"/>
        </w:rPr>
      </w:pPr>
      <w:r>
        <w:rPr>
          <w:rFonts w:hint="eastAsia" w:ascii="仿宋" w:hAnsi="仿宋" w:eastAsia="仿宋"/>
          <w:sz w:val="32"/>
          <w:szCs w:val="32"/>
          <w:lang w:eastAsia="zh-CN"/>
        </w:rPr>
        <w:t>（二十九）企业应合法、诚信经营，依法纳税，自觉</w:t>
      </w:r>
      <w:r>
        <w:rPr>
          <w:rFonts w:ascii="仿宋" w:hAnsi="仿宋" w:eastAsia="仿宋"/>
          <w:sz w:val="32"/>
          <w:szCs w:val="32"/>
          <w:lang w:eastAsia="zh-CN"/>
        </w:rPr>
        <w:t>遵守劳动保障法律法规</w:t>
      </w:r>
      <w:r>
        <w:rPr>
          <w:rFonts w:hint="eastAsia" w:ascii="仿宋" w:hAnsi="仿宋" w:eastAsia="仿宋"/>
          <w:sz w:val="32"/>
          <w:szCs w:val="32"/>
          <w:lang w:eastAsia="zh-CN"/>
        </w:rPr>
        <w:t>。</w:t>
      </w:r>
    </w:p>
    <w:p>
      <w:pPr>
        <w:pStyle w:val="4"/>
        <w:keepNext w:val="0"/>
        <w:keepLines w:val="0"/>
        <w:pageBreakBefore w:val="0"/>
        <w:widowControl w:val="0"/>
        <w:kinsoku/>
        <w:wordWrap/>
        <w:overflowPunct/>
        <w:topLinePunct w:val="0"/>
        <w:autoSpaceDE/>
        <w:autoSpaceDN/>
        <w:bidi w:val="0"/>
        <w:adjustRightInd/>
        <w:snapToGrid/>
        <w:spacing w:after="0" w:afterLines="0" w:line="240" w:lineRule="auto"/>
        <w:ind w:left="119" w:right="-23" w:firstLine="0" w:firstLineChars="0"/>
        <w:textAlignment w:val="auto"/>
        <w:outlineLvl w:val="9"/>
        <w:rPr>
          <w:rFonts w:ascii="仿宋" w:hAnsi="仿宋" w:eastAsia="仿宋" w:cs="宋体"/>
          <w:b/>
          <w:position w:val="-3"/>
          <w:sz w:val="32"/>
          <w:szCs w:val="32"/>
          <w:lang w:eastAsia="zh-CN"/>
        </w:rPr>
      </w:pPr>
      <w:r>
        <w:rPr>
          <w:rFonts w:hint="eastAsia" w:ascii="仿宋" w:hAnsi="仿宋" w:eastAsia="仿宋" w:cs="宋体"/>
          <w:b/>
          <w:position w:val="-3"/>
          <w:sz w:val="32"/>
          <w:szCs w:val="32"/>
          <w:lang w:eastAsia="zh-CN"/>
        </w:rPr>
        <w:t xml:space="preserve"> </w:t>
      </w:r>
      <w:r>
        <w:rPr>
          <w:rFonts w:hint="eastAsia" w:ascii="黑体" w:hAnsi="黑体" w:eastAsia="黑体" w:cs="黑体"/>
          <w:b w:val="0"/>
          <w:position w:val="0"/>
          <w:sz w:val="32"/>
          <w:szCs w:val="32"/>
          <w:lang w:val="en-US" w:eastAsia="zh-CN"/>
        </w:rPr>
        <w:t xml:space="preserve">   </w:t>
      </w:r>
      <w:r>
        <w:rPr>
          <w:rFonts w:hint="eastAsia" w:ascii="黑体" w:hAnsi="黑体" w:eastAsia="黑体" w:cs="黑体"/>
          <w:b w:val="0"/>
          <w:position w:val="0"/>
          <w:sz w:val="32"/>
          <w:szCs w:val="32"/>
          <w:lang w:eastAsia="zh-CN"/>
        </w:rPr>
        <w:t>九、监督管理</w:t>
      </w:r>
    </w:p>
    <w:p>
      <w:pPr>
        <w:pStyle w:val="4"/>
        <w:keepNext w:val="0"/>
        <w:keepLines w:val="0"/>
        <w:pageBreakBefore w:val="0"/>
        <w:widowControl w:val="0"/>
        <w:kinsoku/>
        <w:wordWrap/>
        <w:overflowPunct/>
        <w:topLinePunct w:val="0"/>
        <w:autoSpaceDE/>
        <w:autoSpaceDN/>
        <w:bidi w:val="0"/>
        <w:adjustRightInd/>
        <w:snapToGrid/>
        <w:spacing w:after="0" w:afterLines="0" w:line="240" w:lineRule="auto"/>
        <w:ind w:right="91"/>
        <w:jc w:val="both"/>
        <w:textAlignment w:val="auto"/>
        <w:outlineLvl w:val="9"/>
        <w:rPr>
          <w:rFonts w:hint="eastAsia" w:ascii="仿宋" w:hAnsi="仿宋" w:eastAsia="仿宋"/>
          <w:sz w:val="32"/>
          <w:szCs w:val="32"/>
          <w:lang w:eastAsia="zh-CN"/>
        </w:rPr>
      </w:pPr>
      <w:r>
        <w:rPr>
          <w:rFonts w:hint="eastAsia" w:ascii="仿宋" w:hAnsi="仿宋" w:eastAsia="仿宋"/>
          <w:sz w:val="32"/>
          <w:szCs w:val="32"/>
          <w:lang w:eastAsia="zh-CN"/>
        </w:rPr>
        <w:t>（三十）企业规范条件的申请、审核及公告：</w:t>
      </w:r>
    </w:p>
    <w:p>
      <w:pPr>
        <w:pStyle w:val="4"/>
        <w:keepNext w:val="0"/>
        <w:keepLines w:val="0"/>
        <w:pageBreakBefore w:val="0"/>
        <w:widowControl w:val="0"/>
        <w:kinsoku/>
        <w:wordWrap/>
        <w:overflowPunct/>
        <w:topLinePunct w:val="0"/>
        <w:autoSpaceDE/>
        <w:autoSpaceDN/>
        <w:bidi w:val="0"/>
        <w:adjustRightInd/>
        <w:snapToGrid/>
        <w:spacing w:after="0" w:afterLines="0" w:line="240" w:lineRule="auto"/>
        <w:ind w:left="0" w:leftChars="0" w:right="91" w:firstLine="0" w:firstLineChars="0"/>
        <w:jc w:val="both"/>
        <w:textAlignment w:val="auto"/>
        <w:outlineLvl w:val="9"/>
        <w:rPr>
          <w:rFonts w:hint="eastAsia" w:ascii="仿宋" w:hAnsi="仿宋" w:eastAsia="仿宋"/>
          <w:sz w:val="32"/>
          <w:szCs w:val="32"/>
          <w:lang w:eastAsia="zh-CN"/>
        </w:rPr>
      </w:pPr>
      <w:r>
        <w:rPr>
          <w:rFonts w:hint="eastAsia" w:ascii="仿宋" w:hAnsi="仿宋" w:eastAsia="仿宋"/>
          <w:sz w:val="32"/>
          <w:szCs w:val="32"/>
          <w:lang w:val="en-US" w:eastAsia="zh-CN"/>
        </w:rPr>
        <w:t xml:space="preserve">    </w:t>
      </w:r>
      <w:r>
        <w:rPr>
          <w:rFonts w:hint="eastAsia" w:ascii="仿宋" w:hAnsi="仿宋" w:eastAsia="仿宋"/>
          <w:sz w:val="32"/>
          <w:szCs w:val="32"/>
          <w:lang w:eastAsia="zh-CN"/>
        </w:rPr>
        <w:t>1.工业和信息化部负责工业机器人行业规范管理工作。申请企业通过所在省</w:t>
      </w:r>
      <w:r>
        <w:rPr>
          <w:rFonts w:hint="default" w:ascii="仿宋" w:hAnsi="仿宋" w:eastAsia="仿宋"/>
          <w:sz w:val="32"/>
          <w:szCs w:val="32"/>
          <w:lang w:eastAsia="zh-CN"/>
        </w:rPr>
        <w:t>（</w:t>
      </w:r>
      <w:r>
        <w:rPr>
          <w:rFonts w:hint="eastAsia" w:ascii="仿宋" w:hAnsi="仿宋" w:eastAsia="仿宋"/>
          <w:sz w:val="32"/>
          <w:szCs w:val="32"/>
          <w:lang w:eastAsia="zh-CN"/>
        </w:rPr>
        <w:t>自治区、直辖市</w:t>
      </w:r>
      <w:r>
        <w:rPr>
          <w:rFonts w:hint="default" w:ascii="仿宋" w:hAnsi="仿宋" w:eastAsia="仿宋"/>
          <w:sz w:val="32"/>
          <w:szCs w:val="32"/>
          <w:lang w:eastAsia="zh-CN"/>
        </w:rPr>
        <w:t>）</w:t>
      </w:r>
      <w:r>
        <w:rPr>
          <w:rFonts w:hint="eastAsia" w:ascii="仿宋" w:hAnsi="仿宋" w:eastAsia="仿宋"/>
          <w:sz w:val="32"/>
          <w:szCs w:val="32"/>
          <w:lang w:eastAsia="zh-CN"/>
        </w:rPr>
        <w:t>工业和信息化主管部门向工业和信息化部申请。</w:t>
      </w:r>
    </w:p>
    <w:p>
      <w:pPr>
        <w:pStyle w:val="4"/>
        <w:keepNext w:val="0"/>
        <w:keepLines w:val="0"/>
        <w:pageBreakBefore w:val="0"/>
        <w:widowControl w:val="0"/>
        <w:kinsoku/>
        <w:wordWrap/>
        <w:overflowPunct/>
        <w:topLinePunct w:val="0"/>
        <w:autoSpaceDE/>
        <w:autoSpaceDN/>
        <w:bidi w:val="0"/>
        <w:adjustRightInd/>
        <w:snapToGrid/>
        <w:spacing w:after="0" w:afterLines="0" w:line="240" w:lineRule="auto"/>
        <w:ind w:right="91"/>
        <w:jc w:val="both"/>
        <w:textAlignment w:val="auto"/>
        <w:outlineLvl w:val="9"/>
        <w:rPr>
          <w:rFonts w:hint="eastAsia" w:ascii="仿宋" w:hAnsi="仿宋" w:eastAsia="仿宋"/>
          <w:sz w:val="32"/>
          <w:szCs w:val="32"/>
          <w:lang w:eastAsia="zh-CN"/>
        </w:rPr>
      </w:pPr>
      <w:r>
        <w:rPr>
          <w:rFonts w:hint="eastAsia" w:ascii="仿宋" w:hAnsi="仿宋" w:eastAsia="仿宋"/>
          <w:sz w:val="32"/>
          <w:szCs w:val="32"/>
          <w:lang w:eastAsia="zh-CN"/>
        </w:rPr>
        <w:t>2.各省、自治区、直辖市工业和信息化主管部门负责对本地区工业机器人生产、系统集成企业的申请进行初审，初审须按规范条件要求对企业的相关情况进行核实，提出初审意见，附企业申请材料报送工业和信息化部。</w:t>
      </w:r>
    </w:p>
    <w:p>
      <w:pPr>
        <w:pStyle w:val="4"/>
        <w:keepNext w:val="0"/>
        <w:keepLines w:val="0"/>
        <w:pageBreakBefore w:val="0"/>
        <w:widowControl w:val="0"/>
        <w:kinsoku/>
        <w:wordWrap/>
        <w:overflowPunct/>
        <w:topLinePunct w:val="0"/>
        <w:autoSpaceDE/>
        <w:autoSpaceDN/>
        <w:bidi w:val="0"/>
        <w:adjustRightInd/>
        <w:snapToGrid/>
        <w:spacing w:after="0" w:afterLines="0" w:line="240" w:lineRule="auto"/>
        <w:ind w:right="91"/>
        <w:jc w:val="both"/>
        <w:textAlignment w:val="auto"/>
        <w:outlineLvl w:val="9"/>
        <w:rPr>
          <w:rFonts w:hint="eastAsia" w:ascii="仿宋" w:hAnsi="仿宋" w:eastAsia="仿宋"/>
          <w:sz w:val="32"/>
          <w:szCs w:val="32"/>
          <w:lang w:eastAsia="zh-CN"/>
        </w:rPr>
      </w:pPr>
      <w:r>
        <w:rPr>
          <w:rFonts w:hint="eastAsia" w:ascii="仿宋" w:hAnsi="仿宋" w:eastAsia="仿宋"/>
          <w:sz w:val="32"/>
          <w:szCs w:val="32"/>
          <w:lang w:eastAsia="zh-CN"/>
        </w:rPr>
        <w:t>3.工业和信息化部委托相关专业机构依据规范条件制定相应的评审细则，并组织专家对申请企业进行评审。</w:t>
      </w:r>
    </w:p>
    <w:p>
      <w:pPr>
        <w:pStyle w:val="4"/>
        <w:keepNext w:val="0"/>
        <w:keepLines w:val="0"/>
        <w:pageBreakBefore w:val="0"/>
        <w:widowControl w:val="0"/>
        <w:kinsoku/>
        <w:wordWrap/>
        <w:overflowPunct/>
        <w:topLinePunct w:val="0"/>
        <w:autoSpaceDE/>
        <w:autoSpaceDN/>
        <w:bidi w:val="0"/>
        <w:adjustRightInd/>
        <w:snapToGrid/>
        <w:spacing w:after="0" w:afterLines="0" w:line="240" w:lineRule="auto"/>
        <w:ind w:right="91"/>
        <w:jc w:val="both"/>
        <w:textAlignment w:val="auto"/>
        <w:outlineLvl w:val="9"/>
        <w:rPr>
          <w:rFonts w:hint="eastAsia" w:ascii="仿宋" w:hAnsi="仿宋" w:eastAsia="仿宋"/>
          <w:sz w:val="32"/>
          <w:szCs w:val="32"/>
          <w:lang w:eastAsia="zh-CN"/>
        </w:rPr>
      </w:pPr>
      <w:r>
        <w:rPr>
          <w:rFonts w:hint="eastAsia" w:ascii="仿宋" w:hAnsi="仿宋" w:eastAsia="仿宋"/>
          <w:sz w:val="32"/>
          <w:szCs w:val="32"/>
          <w:lang w:eastAsia="zh-CN"/>
        </w:rPr>
        <w:t>4.工业和信息化部对通过评审的企业进行审查并公示，</w:t>
      </w:r>
      <w:r>
        <w:rPr>
          <w:rFonts w:hint="default" w:ascii="仿宋" w:hAnsi="仿宋" w:eastAsia="仿宋"/>
          <w:sz w:val="32"/>
          <w:szCs w:val="32"/>
          <w:lang w:eastAsia="zh-CN"/>
        </w:rPr>
        <w:t>公示</w:t>
      </w:r>
      <w:r>
        <w:rPr>
          <w:rFonts w:hint="eastAsia" w:ascii="仿宋" w:hAnsi="仿宋" w:eastAsia="仿宋"/>
          <w:sz w:val="32"/>
          <w:szCs w:val="32"/>
          <w:lang w:eastAsia="zh-CN"/>
        </w:rPr>
        <w:t>无异议</w:t>
      </w:r>
      <w:r>
        <w:rPr>
          <w:rFonts w:hint="default" w:ascii="仿宋" w:hAnsi="仿宋" w:eastAsia="仿宋"/>
          <w:sz w:val="32"/>
          <w:szCs w:val="32"/>
          <w:lang w:eastAsia="zh-CN"/>
        </w:rPr>
        <w:t>的</w:t>
      </w:r>
      <w:r>
        <w:rPr>
          <w:rFonts w:hint="eastAsia" w:ascii="仿宋" w:hAnsi="仿宋" w:eastAsia="仿宋"/>
          <w:sz w:val="32"/>
          <w:szCs w:val="32"/>
          <w:lang w:eastAsia="zh-CN"/>
        </w:rPr>
        <w:t>予以公告。</w:t>
      </w:r>
    </w:p>
    <w:p>
      <w:pPr>
        <w:pStyle w:val="4"/>
        <w:keepNext w:val="0"/>
        <w:keepLines w:val="0"/>
        <w:pageBreakBefore w:val="0"/>
        <w:widowControl w:val="0"/>
        <w:kinsoku/>
        <w:wordWrap/>
        <w:overflowPunct/>
        <w:topLinePunct w:val="0"/>
        <w:autoSpaceDE/>
        <w:autoSpaceDN/>
        <w:bidi w:val="0"/>
        <w:adjustRightInd/>
        <w:snapToGrid/>
        <w:spacing w:after="0" w:afterLines="0" w:line="240" w:lineRule="auto"/>
        <w:ind w:right="91"/>
        <w:jc w:val="both"/>
        <w:textAlignment w:val="auto"/>
        <w:outlineLvl w:val="9"/>
        <w:rPr>
          <w:rFonts w:hint="eastAsia" w:ascii="仿宋" w:hAnsi="仿宋" w:eastAsia="仿宋"/>
          <w:sz w:val="32"/>
          <w:szCs w:val="32"/>
          <w:lang w:eastAsia="zh-CN"/>
        </w:rPr>
      </w:pPr>
      <w:r>
        <w:rPr>
          <w:rFonts w:hint="eastAsia" w:ascii="仿宋" w:hAnsi="仿宋" w:eastAsia="仿宋"/>
          <w:sz w:val="32"/>
          <w:szCs w:val="32"/>
          <w:lang w:eastAsia="zh-CN"/>
        </w:rPr>
        <w:t>（三十一）工业和信息化部对公告企业名单进行动态管理</w:t>
      </w:r>
      <w:r>
        <w:rPr>
          <w:rFonts w:hint="eastAsia" w:ascii="仿宋" w:hAnsi="仿宋" w:eastAsia="仿宋"/>
          <w:sz w:val="32"/>
          <w:szCs w:val="32"/>
          <w:highlight w:val="none"/>
          <w:lang w:eastAsia="zh-CN"/>
        </w:rPr>
        <w:t>。各省、自治区、直辖市工业和信息化主管部门每年要对本地区已公告企业保持规范条件的情况进行监督检查。</w:t>
      </w:r>
      <w:r>
        <w:rPr>
          <w:rFonts w:hint="eastAsia" w:ascii="仿宋" w:hAnsi="仿宋" w:eastAsia="仿宋"/>
          <w:sz w:val="32"/>
          <w:szCs w:val="32"/>
          <w:lang w:eastAsia="zh-CN"/>
        </w:rPr>
        <w:t>工业和信息化部对公告企业进行抽查。鼓励社会各界对公告企业保持规范情况进行监督。公告企业有下列情况的将撤销其公告资格：</w:t>
      </w:r>
    </w:p>
    <w:p>
      <w:pPr>
        <w:pStyle w:val="4"/>
        <w:keepNext w:val="0"/>
        <w:keepLines w:val="0"/>
        <w:pageBreakBefore w:val="0"/>
        <w:widowControl w:val="0"/>
        <w:kinsoku/>
        <w:wordWrap/>
        <w:overflowPunct/>
        <w:topLinePunct w:val="0"/>
        <w:autoSpaceDE/>
        <w:autoSpaceDN/>
        <w:bidi w:val="0"/>
        <w:adjustRightInd/>
        <w:snapToGrid/>
        <w:spacing w:after="0" w:afterLines="0" w:line="240" w:lineRule="auto"/>
        <w:ind w:right="91"/>
        <w:jc w:val="both"/>
        <w:textAlignment w:val="auto"/>
        <w:outlineLvl w:val="9"/>
        <w:rPr>
          <w:rFonts w:hint="eastAsia" w:ascii="仿宋" w:hAnsi="仿宋" w:eastAsia="仿宋"/>
          <w:sz w:val="32"/>
          <w:szCs w:val="32"/>
          <w:lang w:eastAsia="zh-CN"/>
        </w:rPr>
      </w:pPr>
      <w:r>
        <w:rPr>
          <w:rFonts w:hint="eastAsia" w:ascii="仿宋" w:hAnsi="仿宋" w:eastAsia="仿宋"/>
          <w:sz w:val="32"/>
          <w:szCs w:val="32"/>
          <w:lang w:eastAsia="zh-CN"/>
        </w:rPr>
        <w:t>1.填报相关资料有弄虚作假行为的；</w:t>
      </w:r>
    </w:p>
    <w:p>
      <w:pPr>
        <w:pStyle w:val="4"/>
        <w:keepNext w:val="0"/>
        <w:keepLines w:val="0"/>
        <w:pageBreakBefore w:val="0"/>
        <w:widowControl w:val="0"/>
        <w:kinsoku/>
        <w:wordWrap/>
        <w:overflowPunct/>
        <w:topLinePunct w:val="0"/>
        <w:autoSpaceDE/>
        <w:autoSpaceDN/>
        <w:bidi w:val="0"/>
        <w:adjustRightInd/>
        <w:snapToGrid/>
        <w:spacing w:after="0" w:afterLines="0" w:line="240" w:lineRule="auto"/>
        <w:ind w:right="91"/>
        <w:jc w:val="both"/>
        <w:textAlignment w:val="auto"/>
        <w:outlineLvl w:val="9"/>
        <w:rPr>
          <w:rFonts w:hint="eastAsia" w:ascii="仿宋" w:hAnsi="仿宋" w:eastAsia="仿宋"/>
          <w:sz w:val="32"/>
          <w:szCs w:val="32"/>
          <w:lang w:eastAsia="zh-CN"/>
        </w:rPr>
      </w:pPr>
      <w:r>
        <w:rPr>
          <w:rFonts w:hint="eastAsia" w:ascii="仿宋" w:hAnsi="仿宋" w:eastAsia="仿宋"/>
          <w:sz w:val="32"/>
          <w:szCs w:val="32"/>
          <w:lang w:eastAsia="zh-CN"/>
        </w:rPr>
        <w:t>2.拒绝接受监督检查的；</w:t>
      </w:r>
    </w:p>
    <w:p>
      <w:pPr>
        <w:pStyle w:val="4"/>
        <w:keepNext w:val="0"/>
        <w:keepLines w:val="0"/>
        <w:pageBreakBefore w:val="0"/>
        <w:widowControl w:val="0"/>
        <w:kinsoku/>
        <w:wordWrap/>
        <w:overflowPunct/>
        <w:topLinePunct w:val="0"/>
        <w:autoSpaceDE/>
        <w:autoSpaceDN/>
        <w:bidi w:val="0"/>
        <w:adjustRightInd/>
        <w:snapToGrid/>
        <w:spacing w:after="0" w:afterLines="0" w:line="240" w:lineRule="auto"/>
        <w:ind w:right="91"/>
        <w:jc w:val="both"/>
        <w:textAlignment w:val="auto"/>
        <w:outlineLvl w:val="9"/>
        <w:rPr>
          <w:rFonts w:hint="eastAsia" w:ascii="仿宋" w:hAnsi="仿宋" w:eastAsia="仿宋"/>
          <w:sz w:val="32"/>
          <w:szCs w:val="32"/>
          <w:lang w:eastAsia="zh-CN"/>
        </w:rPr>
      </w:pPr>
      <w:r>
        <w:rPr>
          <w:rFonts w:hint="eastAsia" w:ascii="仿宋" w:hAnsi="仿宋" w:eastAsia="仿宋"/>
          <w:sz w:val="32"/>
          <w:szCs w:val="32"/>
          <w:lang w:eastAsia="zh-CN"/>
        </w:rPr>
        <w:t>3.不能保持规范条件的；</w:t>
      </w:r>
    </w:p>
    <w:p>
      <w:pPr>
        <w:pStyle w:val="4"/>
        <w:keepNext w:val="0"/>
        <w:keepLines w:val="0"/>
        <w:pageBreakBefore w:val="0"/>
        <w:widowControl w:val="0"/>
        <w:kinsoku/>
        <w:wordWrap/>
        <w:overflowPunct/>
        <w:topLinePunct w:val="0"/>
        <w:autoSpaceDE/>
        <w:autoSpaceDN/>
        <w:bidi w:val="0"/>
        <w:adjustRightInd/>
        <w:snapToGrid/>
        <w:spacing w:after="0" w:afterLines="0" w:line="240" w:lineRule="auto"/>
        <w:ind w:right="91"/>
        <w:jc w:val="both"/>
        <w:textAlignment w:val="auto"/>
        <w:outlineLvl w:val="9"/>
        <w:rPr>
          <w:rFonts w:hint="eastAsia" w:ascii="仿宋" w:hAnsi="仿宋" w:eastAsia="仿宋"/>
          <w:sz w:val="32"/>
          <w:szCs w:val="32"/>
          <w:lang w:eastAsia="zh-CN"/>
        </w:rPr>
      </w:pPr>
      <w:r>
        <w:rPr>
          <w:rFonts w:hint="eastAsia" w:ascii="仿宋" w:hAnsi="仿宋" w:eastAsia="仿宋"/>
          <w:sz w:val="32"/>
          <w:szCs w:val="32"/>
          <w:lang w:eastAsia="zh-CN"/>
        </w:rPr>
        <w:t>4.发生重大责任事故、造成严重社会影响的。</w:t>
      </w:r>
    </w:p>
    <w:p>
      <w:pPr>
        <w:pStyle w:val="4"/>
        <w:keepNext w:val="0"/>
        <w:keepLines w:val="0"/>
        <w:pageBreakBefore w:val="0"/>
        <w:widowControl w:val="0"/>
        <w:kinsoku/>
        <w:wordWrap/>
        <w:overflowPunct/>
        <w:topLinePunct w:val="0"/>
        <w:autoSpaceDE/>
        <w:autoSpaceDN/>
        <w:bidi w:val="0"/>
        <w:adjustRightInd/>
        <w:snapToGrid/>
        <w:spacing w:after="0" w:afterLines="0" w:line="240" w:lineRule="auto"/>
        <w:ind w:right="91"/>
        <w:jc w:val="both"/>
        <w:textAlignment w:val="auto"/>
        <w:outlineLvl w:val="9"/>
        <w:rPr>
          <w:rFonts w:hint="eastAsia" w:ascii="仿宋" w:hAnsi="仿宋" w:eastAsia="仿宋"/>
          <w:sz w:val="32"/>
          <w:szCs w:val="32"/>
          <w:lang w:eastAsia="zh-CN"/>
        </w:rPr>
      </w:pPr>
      <w:r>
        <w:rPr>
          <w:rFonts w:hint="eastAsia" w:ascii="仿宋" w:hAnsi="仿宋" w:eastAsia="仿宋"/>
          <w:sz w:val="32"/>
          <w:szCs w:val="32"/>
          <w:lang w:eastAsia="zh-CN"/>
        </w:rPr>
        <w:t>撤销公告资格的，应当提前告知有关企业，听取企业的陈述和申辩。</w:t>
      </w:r>
    </w:p>
    <w:p>
      <w:pPr>
        <w:pStyle w:val="4"/>
        <w:keepNext w:val="0"/>
        <w:keepLines w:val="0"/>
        <w:pageBreakBefore w:val="0"/>
        <w:widowControl w:val="0"/>
        <w:kinsoku/>
        <w:wordWrap/>
        <w:overflowPunct/>
        <w:topLinePunct w:val="0"/>
        <w:autoSpaceDE/>
        <w:autoSpaceDN/>
        <w:bidi w:val="0"/>
        <w:adjustRightInd/>
        <w:snapToGrid/>
        <w:spacing w:after="0" w:afterLines="0" w:line="240" w:lineRule="auto"/>
        <w:ind w:right="91"/>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十、附则</w:t>
      </w:r>
    </w:p>
    <w:p>
      <w:pPr>
        <w:pStyle w:val="4"/>
        <w:keepNext w:val="0"/>
        <w:keepLines w:val="0"/>
        <w:pageBreakBefore w:val="0"/>
        <w:widowControl w:val="0"/>
        <w:kinsoku/>
        <w:wordWrap/>
        <w:overflowPunct/>
        <w:topLinePunct w:val="0"/>
        <w:autoSpaceDE/>
        <w:autoSpaceDN/>
        <w:bidi w:val="0"/>
        <w:adjustRightInd/>
        <w:snapToGrid/>
        <w:spacing w:after="0" w:afterLines="0" w:line="240" w:lineRule="auto"/>
        <w:ind w:right="91"/>
        <w:jc w:val="both"/>
        <w:textAlignment w:val="auto"/>
        <w:outlineLvl w:val="9"/>
        <w:rPr>
          <w:rFonts w:hint="eastAsia" w:ascii="仿宋" w:hAnsi="仿宋" w:eastAsia="仿宋"/>
          <w:sz w:val="32"/>
          <w:szCs w:val="32"/>
          <w:lang w:eastAsia="zh-CN"/>
        </w:rPr>
      </w:pPr>
      <w:r>
        <w:rPr>
          <w:rFonts w:hint="eastAsia" w:ascii="仿宋" w:hAnsi="仿宋" w:eastAsia="仿宋"/>
          <w:sz w:val="32"/>
          <w:szCs w:val="32"/>
          <w:lang w:eastAsia="zh-CN"/>
        </w:rPr>
        <w:t>（三十二）本规范条件所引用的标准均以适用的最新有效版本为准。</w:t>
      </w:r>
    </w:p>
    <w:p>
      <w:pPr>
        <w:pStyle w:val="4"/>
        <w:keepNext w:val="0"/>
        <w:keepLines w:val="0"/>
        <w:pageBreakBefore w:val="0"/>
        <w:widowControl w:val="0"/>
        <w:kinsoku/>
        <w:wordWrap/>
        <w:overflowPunct/>
        <w:topLinePunct w:val="0"/>
        <w:autoSpaceDE/>
        <w:autoSpaceDN/>
        <w:bidi w:val="0"/>
        <w:adjustRightInd/>
        <w:snapToGrid/>
        <w:spacing w:after="0" w:afterLines="0" w:line="240" w:lineRule="auto"/>
        <w:ind w:right="91"/>
        <w:jc w:val="both"/>
        <w:textAlignment w:val="auto"/>
        <w:outlineLvl w:val="9"/>
        <w:rPr>
          <w:rFonts w:hint="eastAsia" w:ascii="仿宋" w:hAnsi="仿宋" w:eastAsia="仿宋"/>
          <w:sz w:val="32"/>
          <w:szCs w:val="32"/>
          <w:lang w:eastAsia="zh-CN"/>
        </w:rPr>
      </w:pPr>
      <w:r>
        <w:rPr>
          <w:rFonts w:hint="eastAsia" w:ascii="仿宋" w:hAnsi="仿宋" w:eastAsia="仿宋"/>
          <w:sz w:val="32"/>
          <w:szCs w:val="32"/>
          <w:lang w:eastAsia="zh-CN"/>
        </w:rPr>
        <w:t>（三十三）本规范条件由工业和信息化部负责解释，并根据行业发展情况适时进行修订。</w:t>
      </w:r>
    </w:p>
    <w:p>
      <w:pPr>
        <w:pStyle w:val="4"/>
        <w:keepNext w:val="0"/>
        <w:keepLines w:val="0"/>
        <w:pageBreakBefore w:val="0"/>
        <w:widowControl w:val="0"/>
        <w:kinsoku/>
        <w:wordWrap/>
        <w:overflowPunct/>
        <w:topLinePunct w:val="0"/>
        <w:autoSpaceDE/>
        <w:autoSpaceDN/>
        <w:bidi w:val="0"/>
        <w:adjustRightInd/>
        <w:snapToGrid/>
        <w:spacing w:after="0" w:afterLines="0" w:line="240" w:lineRule="auto"/>
        <w:ind w:right="91"/>
        <w:jc w:val="both"/>
        <w:textAlignment w:val="auto"/>
        <w:outlineLvl w:val="9"/>
        <w:rPr>
          <w:rFonts w:hint="eastAsia" w:ascii="仿宋" w:hAnsi="仿宋" w:eastAsia="仿宋"/>
          <w:sz w:val="32"/>
          <w:szCs w:val="32"/>
          <w:lang w:eastAsia="zh-CN"/>
        </w:rPr>
      </w:pPr>
      <w:r>
        <w:rPr>
          <w:rFonts w:hint="eastAsia" w:ascii="仿宋" w:hAnsi="仿宋" w:eastAsia="仿宋"/>
          <w:sz w:val="32"/>
          <w:szCs w:val="32"/>
          <w:lang w:eastAsia="zh-CN"/>
        </w:rPr>
        <w:t>（三十四）本规范条件自</w:t>
      </w:r>
      <w:r>
        <w:rPr>
          <w:rFonts w:hint="eastAsia" w:ascii="仿宋" w:hAnsi="仿宋" w:eastAsia="仿宋"/>
          <w:sz w:val="32"/>
          <w:szCs w:val="32"/>
          <w:lang w:val="en-US" w:eastAsia="zh-CN"/>
        </w:rPr>
        <w:t>2017</w:t>
      </w:r>
      <w:r>
        <w:rPr>
          <w:rFonts w:hint="eastAsia" w:ascii="仿宋" w:hAnsi="仿宋" w:eastAsia="仿宋"/>
          <w:sz w:val="32"/>
          <w:szCs w:val="32"/>
          <w:lang w:eastAsia="zh-CN"/>
        </w:rPr>
        <w:t>年</w:t>
      </w:r>
      <w:r>
        <w:rPr>
          <w:rFonts w:hint="eastAsia" w:ascii="仿宋" w:hAnsi="仿宋" w:eastAsia="仿宋"/>
          <w:sz w:val="32"/>
          <w:szCs w:val="32"/>
          <w:lang w:val="en-US" w:eastAsia="zh-CN"/>
        </w:rPr>
        <w:t>2</w:t>
      </w:r>
      <w:r>
        <w:rPr>
          <w:rFonts w:hint="eastAsia" w:ascii="仿宋" w:hAnsi="仿宋" w:eastAsia="仿宋"/>
          <w:sz w:val="32"/>
          <w:szCs w:val="32"/>
          <w:lang w:eastAsia="zh-CN"/>
        </w:rPr>
        <w:t>月</w:t>
      </w:r>
      <w:r>
        <w:rPr>
          <w:rFonts w:hint="eastAsia" w:ascii="仿宋" w:hAnsi="仿宋" w:eastAsia="仿宋"/>
          <w:sz w:val="32"/>
          <w:szCs w:val="32"/>
          <w:lang w:val="en-US" w:eastAsia="zh-CN"/>
        </w:rPr>
        <w:t>1</w:t>
      </w:r>
      <w:r>
        <w:rPr>
          <w:rFonts w:hint="eastAsia" w:ascii="仿宋" w:hAnsi="仿宋" w:eastAsia="仿宋"/>
          <w:sz w:val="32"/>
          <w:szCs w:val="32"/>
          <w:lang w:eastAsia="zh-CN"/>
        </w:rPr>
        <w:t>日起实施。</w:t>
      </w:r>
    </w:p>
    <w:p>
      <w:pPr>
        <w:pStyle w:val="4"/>
        <w:keepNext w:val="0"/>
        <w:keepLines w:val="0"/>
        <w:pageBreakBefore w:val="0"/>
        <w:widowControl w:val="0"/>
        <w:kinsoku/>
        <w:wordWrap/>
        <w:overflowPunct/>
        <w:topLinePunct w:val="0"/>
        <w:autoSpaceDE/>
        <w:autoSpaceDN/>
        <w:bidi w:val="0"/>
        <w:adjustRightInd/>
        <w:snapToGrid/>
        <w:spacing w:after="0" w:afterLines="0" w:line="240" w:lineRule="auto"/>
        <w:ind w:right="91"/>
        <w:jc w:val="both"/>
        <w:textAlignment w:val="auto"/>
        <w:outlineLvl w:val="9"/>
        <w:rPr>
          <w:rFonts w:hint="eastAsia" w:ascii="仿宋" w:hAnsi="仿宋" w:eastAsia="仿宋"/>
          <w:sz w:val="32"/>
          <w:szCs w:val="32"/>
          <w:lang w:eastAsia="zh-CN"/>
        </w:rPr>
      </w:pPr>
    </w:p>
    <w:p>
      <w:pPr/>
      <w:bookmarkStart w:id="6" w:name="_GoBack"/>
      <w:bookmarkEnd w:id="6"/>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modern"/>
    <w:pitch w:val="default"/>
    <w:sig w:usb0="00000000" w:usb1="00000000" w:usb2="00000000" w:usb3="00000000" w:csb0="0000019F" w:csb1="00000000"/>
  </w:font>
  <w:font w:name="Calibri">
    <w:altName w:val="Lucida Sans Unicode"/>
    <w:panose1 w:val="020F0502020204030204"/>
    <w:charset w:val="00"/>
    <w:family w:val="decorative"/>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Unicode">
    <w:panose1 w:val="020B0602030504020204"/>
    <w:charset w:val="00"/>
    <w:family w:val="auto"/>
    <w:pitch w:val="default"/>
    <w:sig w:usb0="80001AFF" w:usb1="0000396B" w:usb2="00000000" w:usb3="00000000" w:csb0="0000003F" w:csb1="D7F70000"/>
  </w:font>
  <w:font w:name="Lucida Sans Unicode">
    <w:panose1 w:val="020B0602030504020204"/>
    <w:charset w:val="00"/>
    <w:family w:val="decorative"/>
    <w:pitch w:val="default"/>
    <w:sig w:usb0="80001AFF" w:usb1="0000396B" w:usb2="00000000" w:usb3="00000000" w:csb0="0000003F" w:csb1="D7F70000"/>
  </w:font>
  <w:font w:name="Arial">
    <w:panose1 w:val="020B0604020202020204"/>
    <w:charset w:val="01"/>
    <w:family w:val="decorative"/>
    <w:pitch w:val="default"/>
    <w:sig w:usb0="00007A87" w:usb1="80000000" w:usb2="00000008" w:usb3="00000000" w:csb0="400001FF" w:csb1="FFFF0000"/>
  </w:font>
  <w:font w:name="Courier New">
    <w:panose1 w:val="02070309020205020404"/>
    <w:charset w:val="01"/>
    <w:family w:val="swiss"/>
    <w:pitch w:val="default"/>
    <w:sig w:usb0="00007A87" w:usb1="80000000" w:usb2="00000008" w:usb3="00000000" w:csb0="400001FF" w:csb1="FFFF0000"/>
  </w:font>
  <w:font w:name="Symbol">
    <w:panose1 w:val="05050102010706020507"/>
    <w:charset w:val="02"/>
    <w:family w:val="modern"/>
    <w:pitch w:val="default"/>
    <w:sig w:usb0="00000000" w:usb1="00000000" w:usb2="00000000" w:usb3="00000000" w:csb0="80000000" w:csb1="00000000"/>
  </w:font>
  <w:font w:name="Cambria">
    <w:altName w:val="Shruti"/>
    <w:panose1 w:val="02040503050406030204"/>
    <w:charset w:val="00"/>
    <w:family w:val="swiss"/>
    <w:pitch w:val="default"/>
    <w:sig w:usb0="00000000" w:usb1="00000000" w:usb2="00000000" w:usb3="00000000" w:csb0="0000019F" w:csb1="00000000"/>
  </w:font>
  <w:font w:name="Calibri">
    <w:altName w:val="Lucida Sans Unicode"/>
    <w:panose1 w:val="020F0502020204030204"/>
    <w:charset w:val="00"/>
    <w:family w:val="roman"/>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_GBK">
    <w:altName w:val="宋体"/>
    <w:panose1 w:val="02000000000000000000"/>
    <w:charset w:val="86"/>
    <w:family w:val="auto"/>
    <w:pitch w:val="default"/>
    <w:sig w:usb0="00000000" w:usb1="00000000" w:usb2="00000000" w:usb3="00000000" w:csb0="00040000" w:csb1="00000000"/>
  </w:font>
  <w:font w:name="仿宋">
    <w:altName w:val="仿宋_GB2312"/>
    <w:panose1 w:val="02010609060101010101"/>
    <w:charset w:val="86"/>
    <w:family w:val="auto"/>
    <w:pitch w:val="default"/>
    <w:sig w:usb0="00000000" w:usb1="00000000" w:usb2="00000016" w:usb3="00000000" w:csb0="00040001" w:csb1="00000000"/>
  </w:font>
  <w:font w:name="Lucida Sans Unicode">
    <w:panose1 w:val="020B0602030504020204"/>
    <w:charset w:val="00"/>
    <w:family w:val="roman"/>
    <w:pitch w:val="default"/>
    <w:sig w:usb0="80001AFF" w:usb1="0000396B" w:usb2="00000000" w:usb3="00000000" w:csb0="0000003F" w:csb1="D7F70000"/>
  </w:font>
  <w:font w:name="仿宋_GB2312">
    <w:panose1 w:val="02010609030101010101"/>
    <w:charset w:val="86"/>
    <w:family w:val="auto"/>
    <w:pitch w:val="default"/>
    <w:sig w:usb0="00000001" w:usb1="080E0000" w:usb2="00000000" w:usb3="00000000" w:csb0="00040000" w:csb1="00000000"/>
  </w:font>
  <w:font w:name="Lucida Sans Unicode">
    <w:panose1 w:val="020B0602030504020204"/>
    <w:charset w:val="00"/>
    <w:family w:val="roman"/>
    <w:pitch w:val="default"/>
    <w:sig w:usb0="80001AFF" w:usb1="0000396B" w:usb2="00000000" w:usb3="00000000" w:csb0="0000003F" w:csb1="D7F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0">
    <w:nsid w:val="0000000A"/>
    <w:multiLevelType w:val="multilevel"/>
    <w:tmpl w:val="0000000A"/>
    <w:lvl w:ilvl="0" w:tentative="1">
      <w:start w:val="1"/>
      <w:numFmt w:val="bullet"/>
      <w:lvlText w:val=""/>
      <w:lvlJc w:val="left"/>
      <w:pPr>
        <w:ind w:left="1243" w:hanging="420"/>
      </w:pPr>
      <w:rPr>
        <w:rFonts w:hint="default" w:ascii="Wingdings" w:hAnsi="Wingdings"/>
      </w:rPr>
    </w:lvl>
    <w:lvl w:ilvl="1" w:tentative="1">
      <w:start w:val="1"/>
      <w:numFmt w:val="bullet"/>
      <w:lvlText w:val=""/>
      <w:lvlJc w:val="left"/>
      <w:pPr>
        <w:ind w:left="1663" w:hanging="420"/>
      </w:pPr>
      <w:rPr>
        <w:rFonts w:hint="default" w:ascii="Wingdings" w:hAnsi="Wingdings"/>
      </w:rPr>
    </w:lvl>
    <w:lvl w:ilvl="2" w:tentative="1">
      <w:start w:val="1"/>
      <w:numFmt w:val="bullet"/>
      <w:lvlText w:val=""/>
      <w:lvlJc w:val="left"/>
      <w:pPr>
        <w:ind w:left="2083" w:hanging="420"/>
      </w:pPr>
      <w:rPr>
        <w:rFonts w:hint="default" w:ascii="Wingdings" w:hAnsi="Wingdings"/>
      </w:rPr>
    </w:lvl>
    <w:lvl w:ilvl="3" w:tentative="1">
      <w:start w:val="1"/>
      <w:numFmt w:val="bullet"/>
      <w:lvlText w:val=""/>
      <w:lvlJc w:val="left"/>
      <w:pPr>
        <w:ind w:left="2503" w:hanging="420"/>
      </w:pPr>
      <w:rPr>
        <w:rFonts w:hint="default" w:ascii="Wingdings" w:hAnsi="Wingdings"/>
      </w:rPr>
    </w:lvl>
    <w:lvl w:ilvl="4" w:tentative="1">
      <w:start w:val="1"/>
      <w:numFmt w:val="bullet"/>
      <w:lvlText w:val=""/>
      <w:lvlJc w:val="left"/>
      <w:pPr>
        <w:ind w:left="2923" w:hanging="420"/>
      </w:pPr>
      <w:rPr>
        <w:rFonts w:hint="default" w:ascii="Wingdings" w:hAnsi="Wingdings"/>
      </w:rPr>
    </w:lvl>
    <w:lvl w:ilvl="5" w:tentative="1">
      <w:start w:val="1"/>
      <w:numFmt w:val="bullet"/>
      <w:lvlText w:val=""/>
      <w:lvlJc w:val="left"/>
      <w:pPr>
        <w:ind w:left="3343" w:hanging="420"/>
      </w:pPr>
      <w:rPr>
        <w:rFonts w:hint="default" w:ascii="Wingdings" w:hAnsi="Wingdings"/>
      </w:rPr>
    </w:lvl>
    <w:lvl w:ilvl="6" w:tentative="1">
      <w:start w:val="1"/>
      <w:numFmt w:val="bullet"/>
      <w:lvlText w:val=""/>
      <w:lvlJc w:val="left"/>
      <w:pPr>
        <w:ind w:left="3763" w:hanging="420"/>
      </w:pPr>
      <w:rPr>
        <w:rFonts w:hint="default" w:ascii="Wingdings" w:hAnsi="Wingdings"/>
      </w:rPr>
    </w:lvl>
    <w:lvl w:ilvl="7" w:tentative="1">
      <w:start w:val="1"/>
      <w:numFmt w:val="bullet"/>
      <w:lvlText w:val=""/>
      <w:lvlJc w:val="left"/>
      <w:pPr>
        <w:ind w:left="4183" w:hanging="420"/>
      </w:pPr>
      <w:rPr>
        <w:rFonts w:hint="default" w:ascii="Wingdings" w:hAnsi="Wingdings"/>
      </w:rPr>
    </w:lvl>
    <w:lvl w:ilvl="8" w:tentative="1">
      <w:start w:val="1"/>
      <w:numFmt w:val="bullet"/>
      <w:lvlText w:val=""/>
      <w:lvlJc w:val="left"/>
      <w:pPr>
        <w:ind w:left="4603" w:hanging="420"/>
      </w:pPr>
      <w:rPr>
        <w:rFonts w:hint="default" w:ascii="Wingdings" w:hAnsi="Wingdings"/>
      </w:rPr>
    </w:lvl>
  </w:abstractNum>
  <w:num w:numId="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331BCA"/>
    <w:rsid w:val="12331BC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afterLines="0" w:line="276" w:lineRule="auto"/>
    </w:pPr>
    <w:rPr>
      <w:rFonts w:ascii="Calibri" w:hAnsi="Calibri" w:eastAsia="宋体" w:cs="Times New Roman"/>
      <w:sz w:val="22"/>
      <w:szCs w:val="22"/>
      <w:lang w:val="en-US" w:eastAsia="en-US"/>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customStyle="1" w:styleId="4">
    <w:name w:val="列出段落1"/>
    <w:basedOn w:val="1"/>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2016-12-28T07:28:00Z</dcterms:created>
  <dc:creator>彭勇</dc:creator>
  <cp:lastModifiedBy>彭勇</cp:lastModifiedBy>
  <dcterms:modified xsi:type="dcterms:W3CDTF">2016-12-28T07:29:03Z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