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uto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</w:rPr>
      </w:pP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_</w:t>
      </w:r>
      <w:r>
        <w:rPr>
          <w:rFonts w:ascii="黑体" w:hAnsi="黑体" w:eastAsia="黑体"/>
          <w:sz w:val="36"/>
        </w:rPr>
        <w:t>_____</w:t>
      </w:r>
      <w:r>
        <w:rPr>
          <w:rFonts w:hint="eastAsia" w:ascii="黑体" w:hAnsi="黑体" w:eastAsia="黑体"/>
          <w:sz w:val="36"/>
        </w:rPr>
        <w:t>省（区、市</w:t>
      </w:r>
      <w:r>
        <w:rPr>
          <w:rFonts w:ascii="黑体" w:hAnsi="黑体" w:eastAsia="黑体"/>
          <w:sz w:val="36"/>
        </w:rPr>
        <w:t>）</w:t>
      </w:r>
      <w:r>
        <w:rPr>
          <w:rFonts w:hint="eastAsia" w:ascii="黑体" w:hAnsi="黑体" w:eastAsia="黑体"/>
          <w:sz w:val="36"/>
        </w:rPr>
        <w:t>2</w:t>
      </w:r>
      <w:r>
        <w:rPr>
          <w:rFonts w:ascii="黑体" w:hAnsi="黑体" w:eastAsia="黑体"/>
          <w:sz w:val="36"/>
        </w:rPr>
        <w:t>019</w:t>
      </w:r>
      <w:r>
        <w:rPr>
          <w:rFonts w:hint="eastAsia" w:ascii="黑体" w:hAnsi="黑体" w:eastAsia="黑体"/>
          <w:sz w:val="36"/>
        </w:rPr>
        <w:t>年度节能诊断服务工作总结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（提纲）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</w:rPr>
      </w:pPr>
      <w:bookmarkStart w:id="0" w:name="_GoBack"/>
      <w:bookmarkEnd w:id="0"/>
    </w:p>
    <w:p>
      <w:pPr>
        <w:spacing w:line="480" w:lineRule="auto"/>
        <w:ind w:left="600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一、总体实施情况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总结梳理本地区节能诊断服务开展的基本情况。</w:t>
      </w:r>
    </w:p>
    <w:p>
      <w:pPr>
        <w:spacing w:line="480" w:lineRule="auto"/>
        <w:ind w:left="600"/>
        <w:outlineLvl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二、节能降耗潜力分析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对企业节能诊断报告进行汇总分析，分行业评估本地区工业企业节能降耗潜力，评估改造建议实施形成的节能效果、经济效益和社会效益。</w:t>
      </w:r>
    </w:p>
    <w:p>
      <w:pPr>
        <w:spacing w:line="480" w:lineRule="auto"/>
        <w:ind w:left="600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三、工作经验及建议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对国家重点奖励和地方自主开展的节能诊断服务工作进行梳理，总结经验，提出建议。</w:t>
      </w:r>
    </w:p>
    <w:p>
      <w:pPr>
        <w:spacing w:line="480" w:lineRule="auto"/>
        <w:ind w:left="600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四、拟实施改造计划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根据诊断报告，提出建议实施的改造项目（可附表）。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sz w:val="32"/>
        </w:rPr>
      </w:pPr>
    </w:p>
    <w:p>
      <w:pPr>
        <w:spacing w:line="480" w:lineRule="auto"/>
        <w:ind w:left="600"/>
        <w:outlineLvl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附：优秀案例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按</w:t>
      </w:r>
      <w:r>
        <w:rPr>
          <w:rFonts w:ascii="仿宋_GB2312" w:hAnsi="仿宋_GB2312" w:eastAsia="仿宋_GB2312"/>
          <w:sz w:val="32"/>
        </w:rPr>
        <w:t>5%</w:t>
      </w:r>
      <w:r>
        <w:rPr>
          <w:rFonts w:hint="eastAsia" w:ascii="仿宋_GB2312" w:hAnsi="仿宋_GB2312" w:eastAsia="仿宋_GB2312"/>
          <w:sz w:val="32"/>
        </w:rPr>
        <w:t>左右的比例，提交优秀案例的节能诊断报告。</w:t>
      </w:r>
    </w:p>
    <w:p>
      <w:pPr>
        <w:spacing w:line="480" w:lineRule="auto"/>
        <w:ind w:firstLine="640" w:firstLineChars="200"/>
        <w:outlineLvl w:val="0"/>
        <w:rPr>
          <w:rFonts w:hint="eastAsia" w:ascii="仿宋_GB2312" w:hAnsi="仿宋_GB2312" w:eastAsia="仿宋_GB2312"/>
          <w:sz w:val="32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OqXm5zwAAAAUBAAAPAAAAAAAA&#10;AAEAIAAAACIAAABkcnMvZG93bnJldi54bWxQSwECFAAUAAAACACHTuJAhiFvfKkBAABdAwAADgAA&#10;AAAAAAABACAAAAAeAQAAZHJzL2Uyb0RvYy54bWxQSwUGAAAAAAYABgBZAQAAO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8CA51"/>
    <w:rsid w:val="7E98CA51"/>
    <w:rsid w:val="DEBF84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2019-07-15T16:50:00Z</dcterms:created>
  <dc:creator>李晨</dc:creator>
  <cp:lastModifiedBy>李晨</cp:lastModifiedBy>
  <dcterms:modified xsi:type="dcterms:W3CDTF">2019-07-15T16:51:40Z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