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中小企业数字化赋能服务产品或对接活动推荐汇总表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outlineLvl w:val="9"/>
        <w:rPr>
          <w:rFonts w:hint="eastAsia" w:ascii="Times New Roman" w:hAnsi="Times New Roman" w:eastAsia="楷体_GB2312" w:cs="楷体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推荐单位（盖章）：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tbl>
      <w:tblPr>
        <w:tblStyle w:val="5"/>
        <w:tblW w:w="14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956"/>
        <w:gridCol w:w="1590"/>
        <w:gridCol w:w="2029"/>
        <w:gridCol w:w="1281"/>
        <w:gridCol w:w="46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类 别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产品或活动名称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服务商名称</w:t>
            </w: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功能与特色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（不超过50字）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服务对象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（推广应用情况、服务企业数量、举办公益活动场次、服务人次、市场优惠等，不超过100字）</w:t>
            </w: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可对外发布方便对接）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（可自行增加）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活动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（可自行增加）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6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注：1、“推荐单位”指各地中小企业主管部门、相关行业协会、有关单位、自荐单位。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2、服务产品包括软件产品、数字化设备、智能装备、智能机器人、服务、解决方案、小程序、工业APP、工具包等。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3、对接活动包括线上线下活动，要求参与主体为中小企业，具有技术培训、技术推广、服务优惠等实质内容，务求取得实效，切忌形式主义和铺张浪费。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4、“服务对象”指中小、小微企业（聚焦行业或领域）。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5、请于2020年4月15日前将电子版（Pdf格式，加盖公章）发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送至：</w:t>
      </w:r>
      <w:r>
        <w:rPr>
          <w:rStyle w:val="4"/>
          <w:rFonts w:hint="eastAsia" w:ascii="Times New Roman" w:hAnsi="Times New Roman" w:eastAsia="仿宋_GB2312" w:cs="仿宋_GB2312"/>
          <w:b/>
          <w:bCs/>
          <w:color w:val="auto"/>
          <w:sz w:val="24"/>
          <w:szCs w:val="24"/>
          <w:u w:val="none"/>
        </w:rPr>
        <w:t>szhfn2020@163.com</w:t>
      </w:r>
      <w:r>
        <w:rPr>
          <w:rStyle w:val="4"/>
          <w:b/>
          <w:bCs/>
          <w:color w:val="auto"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6、</w:t>
      </w:r>
      <w:r>
        <w:rPr>
          <w:rFonts w:hint="eastAsia" w:ascii="Times New Roman" w:hAnsi="Times New Roman" w:eastAsia="仿宋_GB2312" w:cs="仿宋_GB2312"/>
          <w:sz w:val="24"/>
          <w:szCs w:val="24"/>
        </w:rPr>
        <w:t>我们将通过网上专栏公布有关信息，动态调整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24"/>
        </w:rPr>
        <w:t>将依据报送材料情况、服务成效、企业满意度等进行评价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（评价标准另外发布）</w:t>
      </w:r>
      <w:r>
        <w:rPr>
          <w:rFonts w:hint="eastAsia" w:ascii="Times New Roman" w:hAnsi="Times New Roman" w:eastAsia="仿宋_GB2312" w:cs="仿宋_GB2312"/>
          <w:sz w:val="24"/>
        </w:rPr>
        <w:t>，以适当方式向社会公布数字化可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24"/>
        </w:rPr>
        <w:t>信服务商、优秀数字化产品与服务</w:t>
      </w:r>
      <w:r>
        <w:rPr>
          <w:rFonts w:hint="eastAsia" w:ascii="Times New Roman" w:hAnsi="Times New Roman" w:eastAsia="仿宋_GB2312" w:cs="仿宋_GB2312"/>
          <w:sz w:val="24"/>
          <w:lang w:eastAsia="zh-CN"/>
        </w:rPr>
        <w:t>、数字化赋能标杆中小企业</w:t>
      </w:r>
      <w:r>
        <w:rPr>
          <w:rFonts w:hint="eastAsia" w:ascii="Times New Roman" w:hAnsi="Times New Roman" w:eastAsia="仿宋_GB2312" w:cs="仿宋_GB2312"/>
          <w:sz w:val="24"/>
        </w:rPr>
        <w:t>名单</w:t>
      </w:r>
      <w:r>
        <w:rPr>
          <w:rFonts w:hint="eastAsia" w:ascii="Times New Roman" w:hAnsi="Times New Roman" w:eastAsia="仿宋_GB2312" w:cs="仿宋_GB2312"/>
          <w:sz w:val="24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请认真组织推荐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7、</w:t>
      </w:r>
      <w:r>
        <w:rPr>
          <w:rFonts w:hint="eastAsia" w:ascii="Times New Roman" w:hAnsi="Times New Roman" w:eastAsia="仿宋_GB2312" w:cs="仿宋_GB2312"/>
          <w:b/>
          <w:bCs/>
          <w:sz w:val="24"/>
          <w:szCs w:val="24"/>
        </w:rPr>
        <w:t>自第二季度起，请于每季度结束15个工作日内，将电子版（Pdf格式，加盖公章）发送至：szhfn2020@163.com。</w:t>
      </w:r>
    </w:p>
    <w:sectPr>
      <w:pgSz w:w="16838" w:h="11906" w:orient="landscape"/>
      <w:pgMar w:top="1213" w:right="1800" w:bottom="1213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4370D"/>
    <w:rsid w:val="05B4370D"/>
    <w:rsid w:val="38353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宋体"/>
      <w:kern w:val="2"/>
      <w:sz w:val="21"/>
      <w:lang w:val="en-US" w:eastAsia="zh-CN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2020-03-22T23:29:00Z</dcterms:created>
  <dc:creator>王成仁</dc:creator>
  <cp:lastModifiedBy>王成仁</cp:lastModifiedBy>
  <dcterms:modified xsi:type="dcterms:W3CDTF">2020-03-22T23:32:01Z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