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312" w:firstLineChars="826"/>
        <w:jc w:val="right"/>
        <w:rPr>
          <w:b/>
          <w:bCs/>
          <w:color w:val="000000" w:themeColor="text1"/>
          <w:sz w:val="52"/>
        </w:rPr>
      </w:pPr>
      <w:r>
        <w:rPr>
          <w:color w:val="000000" w:themeColor="text1"/>
          <w:sz w:val="28"/>
          <w:szCs w:val="28"/>
        </w:rPr>
        <w:drawing>
          <wp:inline distT="0" distB="0" distL="0" distR="0">
            <wp:extent cx="1504950" cy="660400"/>
            <wp:effectExtent l="1905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6" cstate="print"/>
                    <a:srcRect/>
                    <a:stretch>
                      <a:fillRect/>
                    </a:stretch>
                  </pic:blipFill>
                  <pic:spPr>
                    <a:xfrm>
                      <a:off x="0" y="0"/>
                      <a:ext cx="1504950" cy="660400"/>
                    </a:xfrm>
                    <a:prstGeom prst="rect">
                      <a:avLst/>
                    </a:prstGeom>
                    <a:noFill/>
                    <a:ln w="9525">
                      <a:noFill/>
                      <a:miter lim="800000"/>
                      <a:headEnd/>
                      <a:tailEnd/>
                    </a:ln>
                  </pic:spPr>
                </pic:pic>
              </a:graphicData>
            </a:graphic>
          </wp:inline>
        </w:drawing>
      </w:r>
      <w:r>
        <w:rPr>
          <w:rFonts w:hint="eastAsia" w:ascii="黑体" w:hAnsi="宋体" w:eastAsia="黑体"/>
          <w:color w:val="000000" w:themeColor="text1"/>
          <w:sz w:val="72"/>
          <w:szCs w:val="72"/>
        </w:rPr>
        <w:t>（石化）</w:t>
      </w:r>
    </w:p>
    <w:p>
      <w:pPr>
        <w:autoSpaceDE w:val="0"/>
        <w:autoSpaceDN w:val="0"/>
        <w:adjustRightInd w:val="0"/>
        <w:jc w:val="distribute"/>
        <w:rPr>
          <w:rFonts w:ascii="方正小标宋简体" w:hAnsi="Times New Roman" w:eastAsia="方正小标宋简体"/>
          <w:color w:val="000000" w:themeColor="text1"/>
          <w:spacing w:val="40"/>
          <w:sz w:val="36"/>
          <w:szCs w:val="36"/>
        </w:rPr>
      </w:pPr>
      <w:bookmarkStart w:id="65" w:name="_GoBack"/>
      <w:r>
        <w:rPr>
          <w:rFonts w:hint="eastAsia" w:ascii="黑体" w:hAnsi="黑体" w:eastAsia="黑体"/>
          <w:color w:val="000000"/>
          <w:sz w:val="32"/>
          <w:szCs w:val="32"/>
        </w:rPr>
        <w:t>中华人民共和国工业和信息化部石油和化工计量技术规范</w:t>
      </w:r>
    </w:p>
    <w:bookmarkEnd w:id="65"/>
    <w:p>
      <w:pPr>
        <w:rPr>
          <w:rFonts w:ascii="黑体" w:hAnsi="黑体" w:eastAsia="黑体"/>
          <w:color w:val="000000" w:themeColor="text1"/>
          <w:u w:val="single"/>
        </w:rPr>
      </w:pPr>
      <w:r>
        <w:rPr>
          <w:rFonts w:hint="eastAsia" w:eastAsia="黑体"/>
          <w:color w:val="000000" w:themeColor="text1"/>
          <w:sz w:val="52"/>
        </w:rPr>
        <w:t xml:space="preserve">                   </w:t>
      </w:r>
      <w:r>
        <w:rPr>
          <w:rFonts w:hint="eastAsia" w:ascii="黑体" w:hAnsi="黑体" w:eastAsia="黑体"/>
          <w:color w:val="000000" w:themeColor="text1"/>
          <w:kern w:val="0"/>
          <w:sz w:val="28"/>
          <w:szCs w:val="28"/>
        </w:rPr>
        <w:t>JJF（石化）</w:t>
      </w:r>
      <w:r>
        <w:rPr>
          <w:rFonts w:ascii="黑体" w:hAnsi="黑体" w:eastAsia="黑体"/>
          <w:color w:val="000000" w:themeColor="text1"/>
          <w:kern w:val="0"/>
          <w:sz w:val="28"/>
          <w:szCs w:val="28"/>
        </w:rPr>
        <w:t>×××-</w:t>
      </w:r>
      <w:r>
        <w:rPr>
          <w:rFonts w:hint="eastAsia" w:ascii="黑体" w:hAnsi="黑体" w:eastAsia="黑体"/>
          <w:color w:val="000000" w:themeColor="text1"/>
          <w:kern w:val="0"/>
          <w:sz w:val="28"/>
          <w:szCs w:val="28"/>
        </w:rPr>
        <w:t>201</w:t>
      </w:r>
      <w:r>
        <w:rPr>
          <w:rFonts w:ascii="黑体" w:hAnsi="黑体" w:eastAsia="黑体"/>
          <w:color w:val="000000" w:themeColor="text1"/>
          <w:kern w:val="0"/>
          <w:sz w:val="28"/>
          <w:szCs w:val="28"/>
        </w:rPr>
        <w:t>×</w:t>
      </w:r>
    </w:p>
    <w:p>
      <w:pPr>
        <w:rPr>
          <w:color w:val="000000" w:themeColor="text1"/>
          <w:u w:val="single"/>
        </w:rPr>
      </w:pPr>
      <w:r>
        <w:rPr>
          <w:color w:val="000000" w:themeColor="text1"/>
          <w:u w:val="single"/>
        </w:rPr>
        <w:pict>
          <v:line id="Line 25" o:spid="_x0000_s1026" o:spt="20" style="position:absolute;left:0pt;margin-left:0.15pt;margin-top:9pt;height:0pt;width:414pt;mso-wrap-distance-bottom:0pt;mso-wrap-distance-left:9pt;mso-wrap-distance-right:9pt;mso-wrap-distance-top:0pt;z-index:251656192;mso-width-relative:page;mso-height-relative:page;" coordsize="21600,21600">
            <v:path arrowok="t"/>
            <v:fill focussize="0,0"/>
            <v:stroke/>
            <v:imagedata o:title=""/>
            <o:lock v:ext="edit"/>
            <w10:wrap type="square"/>
          </v:line>
        </w:pict>
      </w:r>
    </w:p>
    <w:p>
      <w:pPr>
        <w:rPr>
          <w:color w:val="000000" w:themeColor="text1"/>
          <w:u w:val="single"/>
        </w:rPr>
      </w:pPr>
    </w:p>
    <w:p>
      <w:pPr>
        <w:rPr>
          <w:color w:val="000000" w:themeColor="text1"/>
          <w:u w:val="single"/>
        </w:rPr>
      </w:pPr>
    </w:p>
    <w:p>
      <w:pPr>
        <w:jc w:val="center"/>
        <w:rPr>
          <w:rFonts w:ascii="黑体" w:hAnsi="Times New Roman" w:eastAsia="黑体" w:cs="黑体"/>
          <w:color w:val="000000" w:themeColor="text1"/>
          <w:kern w:val="0"/>
          <w:sz w:val="52"/>
          <w:szCs w:val="52"/>
        </w:rPr>
      </w:pPr>
      <w:r>
        <w:rPr>
          <w:rFonts w:hint="eastAsia" w:ascii="黑体" w:hAnsi="Times New Roman" w:eastAsia="黑体" w:cs="黑体"/>
          <w:color w:val="000000" w:themeColor="text1"/>
          <w:kern w:val="0"/>
          <w:sz w:val="52"/>
          <w:szCs w:val="52"/>
        </w:rPr>
        <w:t>橡胶传动带（有扭矩）疲劳试验机</w:t>
      </w:r>
    </w:p>
    <w:p>
      <w:pPr>
        <w:jc w:val="center"/>
        <w:rPr>
          <w:rFonts w:ascii="黑体" w:hAnsi="Times New Roman" w:eastAsia="黑体" w:cs="黑体"/>
          <w:color w:val="000000" w:themeColor="text1"/>
          <w:kern w:val="0"/>
          <w:sz w:val="52"/>
          <w:szCs w:val="52"/>
        </w:rPr>
      </w:pPr>
      <w:r>
        <w:rPr>
          <w:rFonts w:hint="eastAsia" w:ascii="黑体" w:hAnsi="Times New Roman" w:eastAsia="黑体" w:cs="黑体"/>
          <w:color w:val="000000" w:themeColor="text1"/>
          <w:kern w:val="0"/>
          <w:sz w:val="52"/>
          <w:szCs w:val="52"/>
        </w:rPr>
        <w:t>校准规范</w:t>
      </w:r>
    </w:p>
    <w:p>
      <w:pPr>
        <w:pStyle w:val="2"/>
        <w:jc w:val="center"/>
        <w:rPr>
          <w:i/>
          <w:color w:val="000000" w:themeColor="text1"/>
        </w:rPr>
      </w:pPr>
      <w:bookmarkStart w:id="0" w:name="_Toc9625"/>
      <w:bookmarkStart w:id="1" w:name="_Toc492991861"/>
      <w:r>
        <w:rPr>
          <w:rFonts w:hint="eastAsia"/>
          <w:b/>
          <w:color w:val="000000" w:themeColor="text1"/>
          <w:szCs w:val="28"/>
        </w:rPr>
        <w:t>Calibration Specification for Rubber Transmission Belt</w:t>
      </w:r>
      <w:bookmarkEnd w:id="0"/>
      <w:r>
        <w:rPr>
          <w:rFonts w:hint="eastAsia"/>
          <w:b/>
          <w:color w:val="000000" w:themeColor="text1"/>
          <w:szCs w:val="28"/>
        </w:rPr>
        <w:t xml:space="preserve">                        </w:t>
      </w:r>
      <w:r>
        <w:rPr>
          <w:b/>
          <w:color w:val="000000" w:themeColor="text1"/>
          <w:szCs w:val="28"/>
        </w:rPr>
        <w:t>(</w:t>
      </w:r>
      <w:r>
        <w:rPr>
          <w:rFonts w:hint="eastAsia"/>
          <w:b/>
          <w:color w:val="000000" w:themeColor="text1"/>
          <w:szCs w:val="28"/>
        </w:rPr>
        <w:t>T</w:t>
      </w:r>
      <w:r>
        <w:rPr>
          <w:b/>
          <w:color w:val="000000" w:themeColor="text1"/>
          <w:szCs w:val="28"/>
        </w:rPr>
        <w:t>orque)</w:t>
      </w:r>
      <w:r>
        <w:rPr>
          <w:rFonts w:hint="eastAsia"/>
          <w:b/>
          <w:color w:val="000000" w:themeColor="text1"/>
          <w:szCs w:val="28"/>
        </w:rPr>
        <w:t xml:space="preserve"> F</w:t>
      </w:r>
      <w:r>
        <w:rPr>
          <w:b/>
          <w:color w:val="000000" w:themeColor="text1"/>
          <w:szCs w:val="28"/>
        </w:rPr>
        <w:t>atigue</w:t>
      </w:r>
      <w:r>
        <w:rPr>
          <w:rFonts w:hint="eastAsia"/>
          <w:b/>
          <w:color w:val="000000" w:themeColor="text1"/>
          <w:szCs w:val="28"/>
        </w:rPr>
        <w:t xml:space="preserve"> Testing Machine</w:t>
      </w:r>
      <w:bookmarkEnd w:id="1"/>
    </w:p>
    <w:p>
      <w:pPr>
        <w:autoSpaceDE w:val="0"/>
        <w:autoSpaceDN w:val="0"/>
        <w:adjustRightInd w:val="0"/>
        <w:jc w:val="center"/>
        <w:outlineLvl w:val="0"/>
        <w:rPr>
          <w:rFonts w:eastAsia="黑体"/>
          <w:color w:val="000000" w:themeColor="text1"/>
          <w:kern w:val="0"/>
          <w:sz w:val="28"/>
          <w:szCs w:val="28"/>
        </w:rPr>
      </w:pPr>
      <w:bookmarkStart w:id="2" w:name="_Toc492991862"/>
      <w:bookmarkStart w:id="3" w:name="_Toc32470"/>
      <w:r>
        <w:rPr>
          <w:rFonts w:hint="eastAsia" w:ascii="黑体" w:eastAsia="黑体" w:cs="黑体"/>
          <w:color w:val="000000" w:themeColor="text1"/>
          <w:kern w:val="0"/>
          <w:sz w:val="28"/>
          <w:szCs w:val="28"/>
        </w:rPr>
        <w:t>（报批稿）</w:t>
      </w:r>
      <w:bookmarkEnd w:id="2"/>
      <w:bookmarkEnd w:id="3"/>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autoSpaceDE w:val="0"/>
        <w:autoSpaceDN w:val="0"/>
        <w:adjustRightInd w:val="0"/>
        <w:rPr>
          <w:rFonts w:ascii="黑体" w:eastAsia="黑体" w:cs="黑体"/>
          <w:color w:val="000000" w:themeColor="text1"/>
          <w:kern w:val="0"/>
          <w:sz w:val="28"/>
          <w:szCs w:val="28"/>
        </w:rPr>
      </w:pPr>
      <w:r>
        <w:rPr>
          <w:rFonts w:hint="eastAsia" w:ascii="黑体" w:eastAsia="黑体" w:cs="黑体"/>
          <w:color w:val="000000" w:themeColor="text1"/>
          <w:kern w:val="0"/>
          <w:sz w:val="28"/>
          <w:szCs w:val="28"/>
        </w:rPr>
        <w:t>201×-××-××发布               201×-××-××实施</w:t>
      </w:r>
    </w:p>
    <w:p>
      <w:pPr>
        <w:autoSpaceDE w:val="0"/>
        <w:autoSpaceDN w:val="0"/>
        <w:adjustRightInd w:val="0"/>
        <w:jc w:val="center"/>
        <w:rPr>
          <w:rFonts w:ascii="黑体" w:eastAsia="黑体" w:cs="黑体"/>
          <w:color w:val="000000" w:themeColor="text1"/>
          <w:kern w:val="0"/>
          <w:sz w:val="28"/>
          <w:szCs w:val="28"/>
        </w:rPr>
      </w:pPr>
      <w:r>
        <w:rPr>
          <w:rFonts w:ascii="方正小标宋简体" w:hAnsi="宋体" w:eastAsia="方正小标宋简体" w:cs="宋体"/>
          <w:color w:val="000000" w:themeColor="text1"/>
          <w:kern w:val="0"/>
          <w:sz w:val="36"/>
          <w:szCs w:val="36"/>
        </w:rPr>
        <w:pict>
          <v:line id="Line 26" o:spid="_x0000_s1033" o:spt="20" style="position:absolute;left:0pt;margin-left:0.15pt;margin-top:3.5pt;height:0pt;width:414pt;mso-wrap-distance-bottom:0pt;mso-wrap-distance-left:9pt;mso-wrap-distance-right:9pt;mso-wrap-distance-top:0pt;z-index:251659264;mso-width-relative:page;mso-height-relative:page;" coordsize="21600,21600">
            <v:path arrowok="t"/>
            <v:fill focussize="0,0"/>
            <v:stroke/>
            <v:imagedata o:title=""/>
            <o:lock v:ext="edit"/>
            <w10:wrap type="square"/>
          </v:line>
        </w:pict>
      </w:r>
      <w:r>
        <w:rPr>
          <w:rFonts w:hint="eastAsia" w:ascii="方正小标宋简体" w:hAnsi="宋体" w:eastAsia="方正小标宋简体" w:cs="宋体"/>
          <w:color w:val="000000" w:themeColor="text1"/>
          <w:kern w:val="0"/>
          <w:sz w:val="36"/>
          <w:szCs w:val="36"/>
        </w:rPr>
        <w:t>中国人民共和国工业和信息化部</w:t>
      </w:r>
      <w:r>
        <w:rPr>
          <w:rFonts w:hint="eastAsia" w:ascii="宋体" w:hAnsi="宋体" w:cs="黑体"/>
          <w:color w:val="000000" w:themeColor="text1"/>
          <w:kern w:val="0"/>
          <w:sz w:val="44"/>
          <w:szCs w:val="44"/>
        </w:rPr>
        <w:t xml:space="preserve"> </w:t>
      </w:r>
      <w:r>
        <w:rPr>
          <w:rFonts w:hint="eastAsia" w:ascii="黑体" w:hAnsi="黑体" w:eastAsia="黑体" w:cs="黑体"/>
          <w:color w:val="000000" w:themeColor="text1"/>
          <w:kern w:val="0"/>
          <w:sz w:val="28"/>
          <w:szCs w:val="28"/>
        </w:rPr>
        <w:t>发 布</w:t>
      </w:r>
    </w:p>
    <w:p>
      <w:pPr>
        <w:rPr>
          <w:rFonts w:ascii="黑体" w:hAnsi="Times New Roman" w:eastAsia="黑体" w:cs="黑体"/>
          <w:color w:val="000000" w:themeColor="text1"/>
          <w:kern w:val="0"/>
          <w:sz w:val="10"/>
          <w:szCs w:val="10"/>
        </w:rPr>
      </w:pPr>
    </w:p>
    <w:p>
      <w:pPr>
        <w:rPr>
          <w:rFonts w:hint="eastAsia" w:ascii="黑体" w:eastAsia="黑体"/>
          <w:bCs/>
          <w:color w:val="000000" w:themeColor="text1"/>
          <w:sz w:val="44"/>
          <w:szCs w:val="44"/>
        </w:rPr>
      </w:pPr>
    </w:p>
    <w:p>
      <w:pPr>
        <w:rPr>
          <w:rFonts w:ascii="黑体" w:eastAsia="黑体"/>
          <w:bCs/>
          <w:color w:val="000000" w:themeColor="text1"/>
          <w:sz w:val="44"/>
          <w:szCs w:val="44"/>
        </w:rPr>
      </w:pPr>
      <w:r>
        <w:rPr>
          <w:rFonts w:ascii="黑体" w:eastAsia="黑体"/>
          <w:sz w:val="28"/>
          <w:szCs w:val="28"/>
        </w:rPr>
        <w:pict>
          <v:group id="_x0000_s1378" o:spid="_x0000_s1378" o:spt="203" style="position:absolute;left:0pt;margin-left:361.45pt;margin-top:105.6pt;height:75.35pt;width:130pt;mso-position-horizontal-relative:page;mso-position-vertical-relative:page;z-index:251667456;mso-width-relative:page;mso-height-relative:page;" coordsize="3554,2130">
            <o:lock v:ext="edit" aspectratio="f"/>
            <v:shape id="_x0000_s1379" o:spid="_x0000_s1379" o:spt="75" alt="" type="#_x0000_t75" style="position:absolute;left:0;top:0;height:2130;width:3555;" filled="f" o:preferrelative="t" stroked="f" coordsize="21600,21600">
              <v:path/>
              <v:fill on="f" focussize="0,0"/>
              <v:stroke on="f"/>
              <v:imagedata r:id="rId7" cropleft="881f" croptop="2502f" cropright="918f" cropbottom="2113f" o:title=""/>
              <o:lock v:ext="edit" aspectratio="t"/>
            </v:shape>
            <v:shape id="_x0000_s1380" o:spid="_x0000_s1380" o:spt="202" type="#_x0000_t202" style="position:absolute;left:113;top:113;height:1924;width:3288;" fillcolor="#FFFFFF" filled="t" stroked="f" coordsize="21600,21600">
              <v:path/>
              <v:fill on="t" color2="#FFFFFF" focussize="0,0"/>
              <v:stroke on="f"/>
              <v:imagedata o:title=""/>
              <o:lock v:ext="edit" aspectratio="f"/>
              <v:textbox>
                <w:txbxContent>
                  <w:p>
                    <w:pPr>
                      <w:adjustRightInd w:val="0"/>
                      <w:snapToGrid w:val="0"/>
                      <w:ind w:firstLine="3360" w:firstLineChars="1600"/>
                      <w:jc w:val="left"/>
                      <w:rPr>
                        <w:rFonts w:ascii="黑体" w:hAnsi="黑体" w:eastAsia="黑体"/>
                        <w:sz w:val="16"/>
                        <w:szCs w:val="16"/>
                      </w:rPr>
                    </w:pPr>
                    <w:r>
                      <w:cr/>
                    </w:r>
                    <w:r>
                      <w:rPr>
                        <w:rFonts w:hint="eastAsia" w:ascii="黑体" w:hAnsi="黑体" w:eastAsia="黑体"/>
                        <w:sz w:val="16"/>
                        <w:szCs w:val="16"/>
                      </w:rPr>
                      <w:t>JJF（石化）</w:t>
                    </w:r>
                    <w:r>
                      <w:rPr>
                        <w:rFonts w:hint="eastAsia" w:ascii="黑体" w:hAnsi="黑体" w:eastAsia="黑体" w:cs="宋体"/>
                        <w:sz w:val="16"/>
                        <w:szCs w:val="16"/>
                      </w:rPr>
                      <w:t>×××</w:t>
                    </w:r>
                    <w:r>
                      <w:rPr>
                        <w:rFonts w:hint="eastAsia" w:ascii="黑体" w:hAnsi="黑体" w:eastAsia="黑体"/>
                        <w:sz w:val="16"/>
                        <w:szCs w:val="16"/>
                      </w:rPr>
                      <w:t>—</w:t>
                    </w:r>
                    <w:r>
                      <w:rPr>
                        <w:rFonts w:hint="eastAsia" w:ascii="黑体" w:hAnsi="黑体" w:eastAsia="黑体" w:cs="宋体"/>
                        <w:sz w:val="16"/>
                        <w:szCs w:val="16"/>
                      </w:rPr>
                      <w:t>201×</w:t>
                    </w:r>
                  </w:p>
                  <w:p>
                    <w:r>
                      <w:rPr>
                        <w:sz w:val="28"/>
                        <w:szCs w:val="28"/>
                      </w:rPr>
                      <w:t xml:space="preserve"> </w:t>
                    </w:r>
                  </w:p>
                </w:txbxContent>
              </v:textbox>
            </v:shape>
          </v:group>
        </w:pict>
      </w:r>
      <w:r>
        <w:rPr>
          <w:rFonts w:hint="eastAsia" w:ascii="黑体" w:eastAsia="黑体"/>
          <w:bCs/>
          <w:color w:val="000000" w:themeColor="text1"/>
          <w:sz w:val="44"/>
          <w:szCs w:val="44"/>
        </w:rPr>
        <w:t>橡胶传动带（有扭矩）</w:t>
      </w:r>
    </w:p>
    <w:p>
      <w:pPr>
        <w:rPr>
          <w:rFonts w:ascii="黑体" w:hAnsi="Times New Roman" w:eastAsia="黑体" w:cs="黑体"/>
          <w:color w:val="000000" w:themeColor="text1"/>
          <w:kern w:val="0"/>
          <w:sz w:val="44"/>
          <w:szCs w:val="44"/>
        </w:rPr>
      </w:pPr>
      <w:r>
        <w:rPr>
          <w:rFonts w:hint="eastAsia" w:ascii="黑体" w:eastAsia="黑体"/>
          <w:bCs/>
          <w:color w:val="000000" w:themeColor="text1"/>
          <w:sz w:val="44"/>
          <w:szCs w:val="44"/>
        </w:rPr>
        <w:t>疲劳</w:t>
      </w:r>
      <w:r>
        <w:rPr>
          <w:rFonts w:hint="eastAsia" w:ascii="黑体" w:hAnsi="Times New Roman" w:eastAsia="黑体" w:cs="黑体"/>
          <w:color w:val="000000" w:themeColor="text1"/>
          <w:kern w:val="0"/>
          <w:sz w:val="44"/>
          <w:szCs w:val="44"/>
        </w:rPr>
        <w:t>试验机校准规范</w:t>
      </w:r>
      <w:r>
        <w:rPr>
          <w:b/>
          <w:bCs/>
          <w:color w:val="000000" w:themeColor="text1"/>
          <w:szCs w:val="21"/>
        </w:rPr>
        <w:tab/>
      </w:r>
    </w:p>
    <w:p>
      <w:pPr>
        <w:rPr>
          <w:rFonts w:ascii="Times New Roman" w:hAnsi="Times New Roman" w:eastAsia="黑体"/>
          <w:color w:val="000000" w:themeColor="text1"/>
          <w:kern w:val="0"/>
          <w:sz w:val="28"/>
          <w:szCs w:val="28"/>
        </w:rPr>
      </w:pPr>
      <w:r>
        <w:rPr>
          <w:rFonts w:hint="eastAsia" w:ascii="Times New Roman" w:hAnsi="Times New Roman" w:eastAsia="黑体"/>
          <w:color w:val="000000" w:themeColor="text1"/>
          <w:kern w:val="0"/>
          <w:sz w:val="28"/>
          <w:szCs w:val="28"/>
        </w:rPr>
        <w:t xml:space="preserve">Calibration Specification for  Rubber </w:t>
      </w:r>
    </w:p>
    <w:p>
      <w:pPr>
        <w:rPr>
          <w:rFonts w:ascii="Times New Roman" w:hAnsi="Times New Roman" w:eastAsia="黑体"/>
          <w:color w:val="000000" w:themeColor="text1"/>
          <w:sz w:val="28"/>
          <w:szCs w:val="28"/>
        </w:rPr>
      </w:pPr>
      <w:r>
        <w:rPr>
          <w:rFonts w:hint="eastAsia" w:ascii="Times New Roman" w:hAnsi="Times New Roman" w:eastAsia="黑体"/>
          <w:color w:val="000000" w:themeColor="text1"/>
          <w:sz w:val="28"/>
          <w:szCs w:val="28"/>
        </w:rPr>
        <w:t>Transmission Belt (Torque) Fatigue Testing Machine</w:t>
      </w:r>
    </w:p>
    <w:p>
      <w:pPr>
        <w:rPr>
          <w:color w:val="000000" w:themeColor="text1"/>
          <w:u w:val="single"/>
        </w:rPr>
      </w:pPr>
      <w:r>
        <w:rPr>
          <w:rFonts w:hint="eastAsia"/>
          <w:color w:val="000000" w:themeColor="text1"/>
          <w:u w:val="single"/>
        </w:rPr>
        <w:t>_______________________________________________________________________</w:t>
      </w:r>
    </w:p>
    <w:p>
      <w:pPr>
        <w:rPr>
          <w:rFonts w:ascii="黑体" w:eastAsia="黑体"/>
          <w:bCs/>
          <w:color w:val="000000" w:themeColor="text1"/>
          <w:sz w:val="28"/>
          <w:szCs w:val="28"/>
        </w:rPr>
      </w:pPr>
    </w:p>
    <w:p>
      <w:pPr>
        <w:rPr>
          <w:rFonts w:ascii="黑体" w:eastAsia="黑体"/>
          <w:bCs/>
          <w:color w:val="000000" w:themeColor="text1"/>
          <w:sz w:val="28"/>
          <w:szCs w:val="28"/>
        </w:rPr>
      </w:pPr>
    </w:p>
    <w:p>
      <w:pPr>
        <w:rPr>
          <w:rFonts w:ascii="黑体" w:eastAsia="黑体"/>
          <w:bCs/>
          <w:color w:val="000000" w:themeColor="text1"/>
          <w:sz w:val="28"/>
          <w:szCs w:val="28"/>
        </w:rPr>
      </w:pPr>
    </w:p>
    <w:p>
      <w:pPr>
        <w:rPr>
          <w:rFonts w:ascii="黑体" w:eastAsia="黑体"/>
          <w:bCs/>
          <w:color w:val="000000" w:themeColor="text1"/>
          <w:sz w:val="28"/>
          <w:szCs w:val="28"/>
        </w:rPr>
      </w:pPr>
    </w:p>
    <w:p>
      <w:pPr>
        <w:rPr>
          <w:rFonts w:ascii="黑体" w:eastAsia="黑体"/>
          <w:bCs/>
          <w:color w:val="000000" w:themeColor="text1"/>
          <w:sz w:val="28"/>
          <w:szCs w:val="28"/>
        </w:rPr>
      </w:pPr>
    </w:p>
    <w:p>
      <w:pPr>
        <w:rPr>
          <w:rFonts w:ascii="黑体" w:eastAsia="黑体"/>
          <w:color w:val="000000" w:themeColor="text1"/>
          <w:sz w:val="28"/>
          <w:szCs w:val="28"/>
        </w:rPr>
      </w:pPr>
      <w:r>
        <w:rPr>
          <w:rFonts w:hint="eastAsia" w:ascii="黑体" w:eastAsia="黑体"/>
          <w:bCs/>
          <w:color w:val="000000" w:themeColor="text1"/>
          <w:sz w:val="28"/>
          <w:szCs w:val="28"/>
        </w:rPr>
        <w:t>归  口 单 位</w:t>
      </w:r>
      <w:r>
        <w:rPr>
          <w:rFonts w:hint="eastAsia" w:ascii="黑体" w:eastAsia="黑体"/>
          <w:color w:val="000000" w:themeColor="text1"/>
          <w:sz w:val="28"/>
          <w:szCs w:val="28"/>
        </w:rPr>
        <w:t>：</w:t>
      </w:r>
      <w:r>
        <w:rPr>
          <w:rFonts w:hint="eastAsia"/>
          <w:color w:val="000000" w:themeColor="text1"/>
          <w:sz w:val="28"/>
        </w:rPr>
        <w:t>全国石油和化工行业计量技术委员会</w:t>
      </w:r>
    </w:p>
    <w:p>
      <w:pPr>
        <w:rPr>
          <w:rFonts w:ascii="宋体" w:hAnsi="宋体" w:cs="宋体"/>
          <w:bCs/>
          <w:color w:val="000000" w:themeColor="text1"/>
          <w:sz w:val="28"/>
          <w:szCs w:val="28"/>
        </w:rPr>
      </w:pPr>
      <w:r>
        <w:rPr>
          <w:rFonts w:hint="eastAsia" w:ascii="黑体" w:eastAsia="黑体"/>
          <w:color w:val="000000" w:themeColor="text1"/>
          <w:sz w:val="28"/>
          <w:szCs w:val="28"/>
        </w:rPr>
        <w:t>主要</w:t>
      </w:r>
      <w:r>
        <w:rPr>
          <w:rFonts w:hint="eastAsia" w:ascii="黑体" w:eastAsia="黑体"/>
          <w:bCs/>
          <w:color w:val="000000" w:themeColor="text1"/>
          <w:sz w:val="28"/>
          <w:szCs w:val="28"/>
        </w:rPr>
        <w:t>起草单位：</w:t>
      </w:r>
      <w:r>
        <w:rPr>
          <w:rFonts w:hint="eastAsia" w:ascii="宋体" w:hAnsi="宋体" w:cs="宋体"/>
          <w:bCs/>
          <w:color w:val="000000" w:themeColor="text1"/>
          <w:sz w:val="28"/>
          <w:szCs w:val="28"/>
        </w:rPr>
        <w:t>青岛双凌科技设备有限公司</w:t>
      </w:r>
    </w:p>
    <w:p>
      <w:pPr>
        <w:ind w:firstLine="1946" w:firstLineChars="695"/>
        <w:rPr>
          <w:rFonts w:ascii="宋体" w:hAnsi="宋体" w:cs="宋体"/>
          <w:bCs/>
          <w:color w:val="000000" w:themeColor="text1"/>
          <w:sz w:val="28"/>
          <w:szCs w:val="28"/>
        </w:rPr>
      </w:pPr>
      <w:r>
        <w:rPr>
          <w:rFonts w:hint="eastAsia" w:ascii="宋体" w:hAnsi="宋体" w:cs="宋体"/>
          <w:bCs/>
          <w:color w:val="000000" w:themeColor="text1"/>
          <w:sz w:val="28"/>
          <w:szCs w:val="28"/>
        </w:rPr>
        <w:t>青岛中化新材料实验室</w:t>
      </w:r>
    </w:p>
    <w:p>
      <w:pPr>
        <w:ind w:firstLine="1960" w:firstLineChars="700"/>
        <w:rPr>
          <w:rFonts w:ascii="宋体" w:hAnsi="宋体" w:cs="宋体"/>
          <w:bCs/>
          <w:color w:val="000000" w:themeColor="text1"/>
          <w:sz w:val="28"/>
          <w:szCs w:val="28"/>
        </w:rPr>
      </w:pPr>
      <w:r>
        <w:rPr>
          <w:rFonts w:hint="eastAsia" w:ascii="宋体" w:hAnsi="宋体" w:cs="宋体"/>
          <w:bCs/>
          <w:color w:val="000000" w:themeColor="text1"/>
          <w:sz w:val="28"/>
          <w:szCs w:val="28"/>
        </w:rPr>
        <w:t>贵阳新创机电设备有限公司</w:t>
      </w:r>
    </w:p>
    <w:p>
      <w:pPr>
        <w:rPr>
          <w:rFonts w:ascii="宋体" w:hAnsi="宋体" w:cs="宋体"/>
          <w:color w:val="000000" w:themeColor="text1"/>
          <w:kern w:val="0"/>
          <w:sz w:val="28"/>
          <w:szCs w:val="28"/>
        </w:rPr>
      </w:pPr>
      <w:r>
        <w:rPr>
          <w:rFonts w:hint="eastAsia" w:ascii="黑体" w:eastAsia="黑体"/>
          <w:bCs/>
          <w:color w:val="000000" w:themeColor="text1"/>
          <w:sz w:val="28"/>
          <w:szCs w:val="28"/>
        </w:rPr>
        <w:t>参加起草单位：</w:t>
      </w:r>
      <w:r>
        <w:rPr>
          <w:rFonts w:hint="eastAsia" w:ascii="宋体" w:hAnsi="宋体" w:cs="宋体"/>
          <w:color w:val="000000" w:themeColor="text1"/>
          <w:kern w:val="0"/>
          <w:sz w:val="28"/>
          <w:szCs w:val="28"/>
        </w:rPr>
        <w:t>青岛中化新材料实验室检测技术有限公司</w:t>
      </w:r>
    </w:p>
    <w:p>
      <w:pPr>
        <w:ind w:firstLine="1960" w:firstLineChars="700"/>
        <w:rPr>
          <w:rFonts w:ascii="宋体" w:hAnsi="宋体" w:cs="宋体"/>
          <w:color w:val="000000" w:themeColor="text1"/>
          <w:sz w:val="28"/>
          <w:szCs w:val="28"/>
        </w:rPr>
      </w:pPr>
      <w:r>
        <w:rPr>
          <w:rFonts w:ascii="宋体" w:hAnsi="宋体" w:cs="宋体"/>
          <w:bCs/>
          <w:color w:val="000000" w:themeColor="text1"/>
          <w:sz w:val="28"/>
          <w:szCs w:val="28"/>
        </w:rPr>
        <w:t>青岛北橡计量检测技术有限公司</w:t>
      </w:r>
    </w:p>
    <w:p>
      <w:pPr>
        <w:rPr>
          <w:rFonts w:ascii="黑体" w:eastAsia="黑体"/>
          <w:color w:val="000000" w:themeColor="text1"/>
          <w:sz w:val="28"/>
          <w:szCs w:val="28"/>
        </w:rPr>
      </w:pPr>
    </w:p>
    <w:p>
      <w:pPr>
        <w:jc w:val="center"/>
        <w:rPr>
          <w:rFonts w:ascii="宋体" w:hAnsi="宋体"/>
          <w:color w:val="000000" w:themeColor="text1"/>
          <w:sz w:val="28"/>
          <w:szCs w:val="28"/>
        </w:rPr>
      </w:pPr>
      <w:r>
        <w:rPr>
          <w:rFonts w:hint="eastAsia" w:ascii="宋体" w:hAnsi="宋体"/>
          <w:color w:val="000000" w:themeColor="text1"/>
          <w:sz w:val="28"/>
          <w:szCs w:val="28"/>
        </w:rPr>
        <w:t xml:space="preserve">                 </w:t>
      </w:r>
    </w:p>
    <w:p>
      <w:pPr>
        <w:rPr>
          <w:rFonts w:ascii="黑体" w:eastAsia="黑体"/>
          <w:color w:val="000000" w:themeColor="text1"/>
          <w:sz w:val="28"/>
          <w:szCs w:val="28"/>
          <w:u w:val="single"/>
        </w:rPr>
      </w:pPr>
    </w:p>
    <w:p>
      <w:pPr>
        <w:rPr>
          <w:rFonts w:ascii="黑体" w:eastAsia="黑体"/>
          <w:color w:val="000000" w:themeColor="text1"/>
          <w:sz w:val="28"/>
          <w:szCs w:val="28"/>
          <w:u w:val="single"/>
        </w:rPr>
      </w:pPr>
    </w:p>
    <w:p>
      <w:pPr>
        <w:jc w:val="center"/>
        <w:rPr>
          <w:rFonts w:ascii="宋体" w:hAnsi="宋体" w:cs="黑体"/>
          <w:color w:val="000000" w:themeColor="text1"/>
          <w:kern w:val="0"/>
          <w:sz w:val="28"/>
          <w:szCs w:val="28"/>
        </w:rPr>
      </w:pPr>
    </w:p>
    <w:p>
      <w:pPr>
        <w:jc w:val="center"/>
        <w:rPr>
          <w:rFonts w:ascii="宋体" w:hAnsi="宋体" w:cs="黑体"/>
          <w:color w:val="000000" w:themeColor="text1"/>
          <w:kern w:val="0"/>
          <w:sz w:val="28"/>
          <w:szCs w:val="28"/>
        </w:rPr>
      </w:pPr>
      <w:r>
        <w:rPr>
          <w:rFonts w:hint="eastAsia" w:ascii="宋体" w:hAnsi="宋体" w:cs="黑体"/>
          <w:color w:val="000000" w:themeColor="text1"/>
          <w:kern w:val="0"/>
          <w:sz w:val="28"/>
          <w:szCs w:val="28"/>
        </w:rPr>
        <w:t>本规范委托</w:t>
      </w:r>
      <w:r>
        <w:rPr>
          <w:rFonts w:hint="eastAsia"/>
          <w:color w:val="000000" w:themeColor="text1"/>
          <w:sz w:val="28"/>
        </w:rPr>
        <w:t>全国石油和化工行业计量技术委员会</w:t>
      </w:r>
      <w:r>
        <w:rPr>
          <w:rFonts w:hint="eastAsia" w:ascii="宋体" w:hAnsi="宋体" w:cs="黑体"/>
          <w:color w:val="000000" w:themeColor="text1"/>
          <w:kern w:val="0"/>
          <w:sz w:val="28"/>
          <w:szCs w:val="28"/>
        </w:rPr>
        <w:t>负责解释</w:t>
      </w:r>
    </w:p>
    <w:p>
      <w:pPr>
        <w:rPr>
          <w:rFonts w:ascii="黑体" w:eastAsia="黑体"/>
          <w:b/>
          <w:bCs/>
          <w:color w:val="000000" w:themeColor="text1"/>
          <w:sz w:val="28"/>
          <w:szCs w:val="28"/>
        </w:rPr>
      </w:pPr>
    </w:p>
    <w:p>
      <w:pPr>
        <w:rPr>
          <w:rFonts w:ascii="黑体" w:eastAsia="黑体"/>
          <w:bCs/>
          <w:color w:val="000000" w:themeColor="text1"/>
          <w:sz w:val="28"/>
          <w:szCs w:val="28"/>
        </w:rPr>
      </w:pPr>
    </w:p>
    <w:p>
      <w:pPr>
        <w:rPr>
          <w:rFonts w:ascii="黑体" w:eastAsia="黑体"/>
          <w:bCs/>
          <w:color w:val="000000" w:themeColor="text1"/>
          <w:sz w:val="28"/>
          <w:szCs w:val="28"/>
        </w:rPr>
      </w:pPr>
    </w:p>
    <w:p>
      <w:pPr>
        <w:rPr>
          <w:rFonts w:ascii="黑体" w:eastAsia="黑体"/>
          <w:bCs/>
          <w:color w:val="000000" w:themeColor="text1"/>
          <w:sz w:val="28"/>
          <w:szCs w:val="28"/>
        </w:rPr>
      </w:pPr>
    </w:p>
    <w:p>
      <w:pPr>
        <w:rPr>
          <w:rFonts w:ascii="黑体" w:eastAsia="黑体"/>
          <w:bCs/>
          <w:color w:val="000000" w:themeColor="text1"/>
          <w:sz w:val="28"/>
          <w:szCs w:val="28"/>
        </w:rPr>
      </w:pPr>
    </w:p>
    <w:p>
      <w:pPr>
        <w:rPr>
          <w:rFonts w:ascii="宋体" w:hAnsi="宋体" w:cs="宋体"/>
          <w:color w:val="000000" w:themeColor="text1"/>
          <w:sz w:val="28"/>
          <w:szCs w:val="28"/>
        </w:rPr>
      </w:pPr>
      <w:r>
        <w:rPr>
          <w:rFonts w:hint="eastAsia" w:ascii="黑体" w:eastAsia="黑体"/>
          <w:bCs/>
          <w:color w:val="000000" w:themeColor="text1"/>
          <w:sz w:val="28"/>
          <w:szCs w:val="28"/>
        </w:rPr>
        <w:t>本规范主要起草人：</w:t>
      </w:r>
      <w:r>
        <w:rPr>
          <w:rFonts w:hint="eastAsia" w:ascii="宋体" w:hAnsi="宋体" w:cs="宋体"/>
          <w:color w:val="000000" w:themeColor="text1"/>
          <w:sz w:val="28"/>
          <w:szCs w:val="28"/>
        </w:rPr>
        <w:t>郭仕令（青岛双凌科技设备有限公司）</w:t>
      </w:r>
    </w:p>
    <w:p>
      <w:pPr>
        <w:ind w:firstLine="2520" w:firstLineChars="900"/>
        <w:rPr>
          <w:rFonts w:ascii="宋体" w:hAnsi="宋体" w:cs="宋体"/>
          <w:color w:val="000000" w:themeColor="text1"/>
          <w:sz w:val="28"/>
          <w:szCs w:val="28"/>
        </w:rPr>
      </w:pPr>
      <w:r>
        <w:rPr>
          <w:rFonts w:hint="eastAsia" w:ascii="宋体" w:hAnsi="宋体" w:cs="宋体"/>
          <w:color w:val="000000" w:themeColor="text1"/>
          <w:sz w:val="28"/>
          <w:szCs w:val="28"/>
        </w:rPr>
        <w:t>李  健（青岛中化新材料实验室）</w:t>
      </w:r>
    </w:p>
    <w:p>
      <w:pPr>
        <w:ind w:firstLine="2520" w:firstLineChars="900"/>
        <w:rPr>
          <w:rFonts w:ascii="宋体" w:hAnsi="宋体" w:cs="宋体"/>
          <w:color w:val="000000" w:themeColor="text1"/>
          <w:sz w:val="28"/>
          <w:szCs w:val="28"/>
        </w:rPr>
      </w:pPr>
      <w:r>
        <w:rPr>
          <w:rFonts w:hint="eastAsia" w:ascii="宋体" w:hAnsi="宋体" w:cs="宋体"/>
          <w:color w:val="000000" w:themeColor="text1"/>
          <w:sz w:val="28"/>
          <w:szCs w:val="28"/>
        </w:rPr>
        <w:t>吴  康（青岛中化新材料实验室）</w:t>
      </w:r>
    </w:p>
    <w:p>
      <w:pPr>
        <w:ind w:left="840" w:hanging="840" w:hangingChars="300"/>
        <w:rPr>
          <w:rFonts w:ascii="宋体" w:hAnsi="宋体" w:cs="宋体"/>
          <w:bCs/>
          <w:color w:val="000000" w:themeColor="text1"/>
          <w:sz w:val="28"/>
          <w:szCs w:val="28"/>
        </w:rPr>
      </w:pPr>
      <w:r>
        <w:rPr>
          <w:rFonts w:hint="eastAsia" w:ascii="宋体" w:hAnsi="宋体"/>
          <w:color w:val="000000" w:themeColor="text1"/>
          <w:sz w:val="28"/>
          <w:szCs w:val="28"/>
        </w:rPr>
        <w:t xml:space="preserve">                  </w:t>
      </w:r>
      <w:r>
        <w:rPr>
          <w:rFonts w:hint="eastAsia" w:ascii="宋体" w:hAnsi="宋体" w:cs="宋体"/>
          <w:bCs/>
          <w:color w:val="000000" w:themeColor="text1"/>
          <w:sz w:val="28"/>
          <w:szCs w:val="28"/>
        </w:rPr>
        <w:t xml:space="preserve">李 文（贵阳新创机电设备有限公司）           </w:t>
      </w:r>
      <w:r>
        <w:rPr>
          <w:rFonts w:hint="eastAsia" w:ascii="黑体" w:eastAsia="黑体"/>
          <w:bCs/>
          <w:color w:val="000000" w:themeColor="text1"/>
          <w:kern w:val="0"/>
          <w:sz w:val="28"/>
          <w:szCs w:val="28"/>
        </w:rPr>
        <w:t>参加起草人：</w:t>
      </w:r>
      <w:r>
        <w:rPr>
          <w:rFonts w:hint="eastAsia" w:ascii="宋体" w:hAnsi="宋体" w:cs="宋体"/>
          <w:bCs/>
          <w:color w:val="000000" w:themeColor="text1"/>
          <w:sz w:val="28"/>
          <w:szCs w:val="28"/>
        </w:rPr>
        <w:t xml:space="preserve">孙  涛（青岛中化新材料实验室检测技术有限                        </w:t>
      </w:r>
    </w:p>
    <w:p>
      <w:pPr>
        <w:ind w:left="630" w:leftChars="300" w:firstLine="3080" w:firstLineChars="1100"/>
        <w:rPr>
          <w:rFonts w:ascii="宋体" w:hAnsi="宋体" w:cs="宋体"/>
          <w:bCs/>
          <w:color w:val="000000" w:themeColor="text1"/>
          <w:sz w:val="28"/>
          <w:szCs w:val="28"/>
        </w:rPr>
      </w:pPr>
      <w:r>
        <w:rPr>
          <w:rFonts w:hint="eastAsia" w:ascii="宋体" w:hAnsi="宋体" w:cs="宋体"/>
          <w:bCs/>
          <w:color w:val="000000" w:themeColor="text1"/>
          <w:sz w:val="28"/>
          <w:szCs w:val="28"/>
        </w:rPr>
        <w:t>公司）</w:t>
      </w:r>
    </w:p>
    <w:p>
      <w:pPr>
        <w:ind w:firstLine="2520" w:firstLineChars="900"/>
        <w:rPr>
          <w:rFonts w:ascii="宋体" w:hAnsi="宋体" w:cs="宋体"/>
          <w:bCs/>
          <w:color w:val="000000" w:themeColor="text1"/>
          <w:sz w:val="28"/>
          <w:szCs w:val="28"/>
        </w:rPr>
      </w:pPr>
      <w:r>
        <w:rPr>
          <w:rFonts w:hint="eastAsia" w:ascii="宋体" w:hAnsi="宋体" w:cs="宋体"/>
          <w:bCs/>
          <w:color w:val="000000" w:themeColor="text1"/>
          <w:sz w:val="28"/>
          <w:szCs w:val="28"/>
        </w:rPr>
        <w:t>吴姝坤</w:t>
      </w:r>
      <w:r>
        <w:rPr>
          <w:rFonts w:ascii="宋体" w:hAnsi="宋体" w:cs="宋体"/>
          <w:bCs/>
          <w:color w:val="000000" w:themeColor="text1"/>
          <w:sz w:val="28"/>
          <w:szCs w:val="28"/>
        </w:rPr>
        <w:t>（青岛北橡计量检测技术有限公司）</w:t>
      </w:r>
    </w:p>
    <w:p>
      <w:pPr>
        <w:ind w:left="4200" w:hanging="4200" w:hangingChars="1500"/>
        <w:rPr>
          <w:rFonts w:ascii="宋体" w:hAnsi="宋体" w:cs="宋体"/>
          <w:bCs/>
          <w:color w:val="000000" w:themeColor="text1"/>
          <w:sz w:val="28"/>
          <w:szCs w:val="28"/>
        </w:rPr>
      </w:pPr>
    </w:p>
    <w:p>
      <w:pPr>
        <w:widowControl/>
        <w:rPr>
          <w:rFonts w:ascii="宋体" w:hAnsi="宋体" w:cs="宋体"/>
          <w:bCs/>
          <w:color w:val="000000" w:themeColor="text1"/>
          <w:sz w:val="28"/>
          <w:szCs w:val="28"/>
        </w:rPr>
      </w:pPr>
      <w:r>
        <w:rPr>
          <w:rFonts w:hint="eastAsia" w:ascii="黑体" w:eastAsia="黑体"/>
          <w:bCs/>
          <w:color w:val="000000" w:themeColor="text1"/>
          <w:kern w:val="0"/>
          <w:sz w:val="28"/>
          <w:szCs w:val="28"/>
        </w:rPr>
        <w:t xml:space="preserve">                </w:t>
      </w:r>
    </w:p>
    <w:p>
      <w:pPr>
        <w:widowControl/>
        <w:jc w:val="center"/>
        <w:rPr>
          <w:rFonts w:ascii="黑体" w:eastAsia="黑体"/>
          <w:bCs/>
          <w:color w:val="000000" w:themeColor="text1"/>
          <w:kern w:val="0"/>
          <w:sz w:val="36"/>
          <w:szCs w:val="36"/>
        </w:rPr>
      </w:pPr>
    </w:p>
    <w:p>
      <w:pPr>
        <w:widowControl/>
        <w:jc w:val="center"/>
        <w:rPr>
          <w:rFonts w:ascii="黑体" w:eastAsia="黑体"/>
          <w:bCs/>
          <w:color w:val="000000" w:themeColor="text1"/>
          <w:kern w:val="0"/>
          <w:sz w:val="36"/>
          <w:szCs w:val="36"/>
        </w:rPr>
      </w:pPr>
    </w:p>
    <w:p>
      <w:pPr>
        <w:widowControl/>
        <w:jc w:val="center"/>
        <w:rPr>
          <w:rFonts w:ascii="黑体" w:eastAsia="黑体"/>
          <w:bCs/>
          <w:color w:val="000000" w:themeColor="text1"/>
          <w:kern w:val="0"/>
          <w:sz w:val="36"/>
          <w:szCs w:val="36"/>
        </w:rPr>
      </w:pPr>
    </w:p>
    <w:p>
      <w:pPr>
        <w:widowControl/>
        <w:jc w:val="center"/>
        <w:rPr>
          <w:rFonts w:ascii="黑体" w:eastAsia="黑体"/>
          <w:bCs/>
          <w:color w:val="000000" w:themeColor="text1"/>
          <w:kern w:val="0"/>
          <w:sz w:val="36"/>
          <w:szCs w:val="36"/>
        </w:rPr>
      </w:pPr>
    </w:p>
    <w:p>
      <w:pPr>
        <w:widowControl/>
        <w:jc w:val="center"/>
        <w:rPr>
          <w:rFonts w:ascii="黑体" w:eastAsia="黑体"/>
          <w:bCs/>
          <w:color w:val="000000" w:themeColor="text1"/>
          <w:kern w:val="0"/>
          <w:sz w:val="36"/>
          <w:szCs w:val="36"/>
        </w:rPr>
      </w:pPr>
    </w:p>
    <w:p>
      <w:pPr>
        <w:widowControl/>
        <w:jc w:val="center"/>
        <w:rPr>
          <w:rFonts w:ascii="黑体" w:eastAsia="黑体"/>
          <w:bCs/>
          <w:color w:val="000000" w:themeColor="text1"/>
          <w:kern w:val="0"/>
          <w:sz w:val="36"/>
          <w:szCs w:val="36"/>
        </w:rPr>
      </w:pPr>
    </w:p>
    <w:p>
      <w:pPr>
        <w:widowControl/>
        <w:jc w:val="center"/>
        <w:rPr>
          <w:rFonts w:ascii="黑体" w:eastAsia="黑体"/>
          <w:bCs/>
          <w:color w:val="000000" w:themeColor="text1"/>
          <w:kern w:val="0"/>
          <w:sz w:val="36"/>
          <w:szCs w:val="36"/>
        </w:rPr>
      </w:pPr>
    </w:p>
    <w:p>
      <w:pPr>
        <w:widowControl/>
        <w:jc w:val="center"/>
        <w:rPr>
          <w:rFonts w:ascii="黑体" w:eastAsia="黑体"/>
          <w:bCs/>
          <w:color w:val="000000" w:themeColor="text1"/>
          <w:kern w:val="0"/>
          <w:sz w:val="36"/>
          <w:szCs w:val="36"/>
        </w:rPr>
      </w:pPr>
    </w:p>
    <w:p>
      <w:pPr>
        <w:widowControl/>
        <w:jc w:val="center"/>
        <w:rPr>
          <w:rFonts w:ascii="黑体" w:eastAsia="黑体"/>
          <w:bCs/>
          <w:color w:val="000000" w:themeColor="text1"/>
          <w:kern w:val="0"/>
          <w:sz w:val="36"/>
          <w:szCs w:val="36"/>
        </w:rPr>
      </w:pPr>
    </w:p>
    <w:p>
      <w:pPr>
        <w:widowControl/>
        <w:jc w:val="center"/>
        <w:rPr>
          <w:rFonts w:ascii="黑体" w:eastAsia="黑体"/>
          <w:bCs/>
          <w:color w:val="000000" w:themeColor="text1"/>
          <w:kern w:val="0"/>
          <w:sz w:val="36"/>
          <w:szCs w:val="36"/>
        </w:rPr>
      </w:pPr>
    </w:p>
    <w:p>
      <w:pPr>
        <w:jc w:val="center"/>
        <w:rPr>
          <w:rFonts w:ascii="宋体" w:hAnsi="宋体" w:eastAsia="黑体"/>
          <w:b/>
          <w:color w:val="000000" w:themeColor="text1"/>
          <w:sz w:val="44"/>
          <w:szCs w:val="20"/>
        </w:rPr>
      </w:pPr>
      <w:r>
        <w:rPr>
          <w:rFonts w:hint="eastAsia" w:ascii="宋体" w:hAnsi="宋体" w:eastAsia="黑体"/>
          <w:b/>
          <w:color w:val="000000" w:themeColor="text1"/>
          <w:sz w:val="44"/>
          <w:szCs w:val="20"/>
        </w:rPr>
        <w:t>目   录</w:t>
      </w:r>
    </w:p>
    <w:p>
      <w:pPr>
        <w:pStyle w:val="13"/>
        <w:tabs>
          <w:tab w:val="right" w:leader="middleDot" w:pos="8302"/>
        </w:tabs>
        <w:rPr>
          <w:rFonts w:ascii="宋体" w:hAnsi="宋体" w:cs="宋体"/>
          <w:color w:val="000000" w:themeColor="text1"/>
          <w:sz w:val="24"/>
          <w:u w:val="single"/>
        </w:rPr>
      </w:pPr>
    </w:p>
    <w:p>
      <w:pPr>
        <w:pStyle w:val="13"/>
        <w:tabs>
          <w:tab w:val="right" w:leader="middleDot" w:pos="8302"/>
        </w:tabs>
        <w:rPr>
          <w:rFonts w:ascii="宋体" w:hAnsi="宋体" w:cs="宋体"/>
          <w:color w:val="000000" w:themeColor="text1"/>
          <w:sz w:val="24"/>
          <w:u w:val="single"/>
        </w:rPr>
      </w:pPr>
    </w:p>
    <w:p>
      <w:pPr>
        <w:spacing w:line="540" w:lineRule="atLeast"/>
        <w:jc w:val="center"/>
        <w:rPr>
          <w:color w:val="000000" w:themeColor="text1"/>
        </w:rPr>
      </w:pPr>
    </w:p>
    <w:p>
      <w:pPr>
        <w:pStyle w:val="16"/>
        <w:tabs>
          <w:tab w:val="right" w:leader="middleDot" w:pos="8302"/>
        </w:tabs>
        <w:spacing w:line="360" w:lineRule="auto"/>
        <w:ind w:left="0" w:leftChars="0"/>
        <w:rPr>
          <w:color w:val="000000" w:themeColor="text1"/>
        </w:rPr>
      </w:pPr>
      <w:r>
        <w:fldChar w:fldCharType="begin"/>
      </w:r>
      <w:r>
        <w:instrText xml:space="preserve"> HYPERLINK \l "_Toc489883818" </w:instrText>
      </w:r>
      <w:r>
        <w:fldChar w:fldCharType="separate"/>
      </w:r>
      <w:r>
        <w:rPr>
          <w:rStyle w:val="20"/>
          <w:rFonts w:hint="eastAsia" w:ascii="黑体"/>
          <w:color w:val="000000" w:themeColor="text1"/>
          <w:sz w:val="24"/>
          <w:u w:val="none"/>
        </w:rPr>
        <w:t>引言</w:t>
      </w:r>
      <w:r>
        <w:rPr>
          <w:color w:val="000000" w:themeColor="text1"/>
        </w:rPr>
        <w:tab/>
      </w:r>
      <w:r>
        <w:rPr>
          <w:rFonts w:hint="eastAsia" w:ascii="宋体" w:hAnsi="宋体"/>
          <w:color w:val="000000" w:themeColor="text1"/>
          <w:sz w:val="24"/>
        </w:rPr>
        <w:t>（Ⅱ）</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"_Toc489883819" </w:instrText>
      </w:r>
      <w:r>
        <w:fldChar w:fldCharType="separate"/>
      </w:r>
      <w:r>
        <w:rPr>
          <w:rStyle w:val="20"/>
          <w:rFonts w:ascii="宋体" w:hAnsi="宋体"/>
          <w:color w:val="000000" w:themeColor="text1"/>
          <w:sz w:val="24"/>
          <w:u w:val="none"/>
        </w:rPr>
        <w:t xml:space="preserve">1  </w:t>
      </w:r>
      <w:r>
        <w:rPr>
          <w:rStyle w:val="20"/>
          <w:rFonts w:hint="eastAsia" w:ascii="宋体" w:hAnsi="宋体"/>
          <w:color w:val="000000" w:themeColor="text1"/>
          <w:sz w:val="24"/>
          <w:u w:val="none"/>
        </w:rPr>
        <w:t>范围</w:t>
      </w:r>
      <w:r>
        <w:rPr>
          <w:color w:val="000000" w:themeColor="text1"/>
        </w:rPr>
        <w:tab/>
      </w:r>
      <w:r>
        <w:rPr>
          <w:rFonts w:hint="eastAsia"/>
          <w:color w:val="000000" w:themeColor="text1"/>
        </w:rPr>
        <w:t xml:space="preserve"> </w:t>
      </w:r>
      <w:r>
        <w:rPr>
          <w:rFonts w:hint="eastAsia" w:ascii="宋体" w:hAnsi="宋体"/>
          <w:color w:val="000000" w:themeColor="text1"/>
          <w:sz w:val="24"/>
        </w:rPr>
        <w:t>（1）</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"_Toc489883820" </w:instrText>
      </w:r>
      <w:r>
        <w:fldChar w:fldCharType="separate"/>
      </w:r>
      <w:r>
        <w:rPr>
          <w:rStyle w:val="20"/>
          <w:rFonts w:ascii="宋体" w:hAnsi="宋体"/>
          <w:color w:val="000000" w:themeColor="text1"/>
          <w:sz w:val="24"/>
          <w:u w:val="none"/>
        </w:rPr>
        <w:t xml:space="preserve">2  </w:t>
      </w:r>
      <w:r>
        <w:rPr>
          <w:rStyle w:val="20"/>
          <w:rFonts w:hint="eastAsia" w:ascii="宋体" w:hAnsi="宋体"/>
          <w:color w:val="000000" w:themeColor="text1"/>
          <w:sz w:val="24"/>
          <w:u w:val="none"/>
        </w:rPr>
        <w:t>引用文件</w:t>
      </w:r>
      <w:r>
        <w:rPr>
          <w:color w:val="000000" w:themeColor="text1"/>
        </w:rPr>
        <w:tab/>
      </w:r>
      <w:r>
        <w:rPr>
          <w:rFonts w:hint="eastAsia" w:ascii="宋体" w:hAnsi="宋体"/>
          <w:color w:val="000000" w:themeColor="text1"/>
          <w:sz w:val="24"/>
        </w:rPr>
        <w:t>（1）</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"_Toc489883821" </w:instrText>
      </w:r>
      <w:r>
        <w:fldChar w:fldCharType="separate"/>
      </w:r>
      <w:r>
        <w:rPr>
          <w:rStyle w:val="20"/>
          <w:rFonts w:ascii="宋体" w:hAnsi="宋体"/>
          <w:color w:val="000000" w:themeColor="text1"/>
          <w:sz w:val="24"/>
          <w:u w:val="none"/>
        </w:rPr>
        <w:t xml:space="preserve">3  </w:t>
      </w:r>
      <w:r>
        <w:rPr>
          <w:rStyle w:val="20"/>
          <w:rFonts w:hint="eastAsia" w:ascii="宋体" w:hAnsi="宋体"/>
          <w:color w:val="000000" w:themeColor="text1"/>
          <w:sz w:val="24"/>
          <w:u w:val="none"/>
        </w:rPr>
        <w:t>术语</w:t>
      </w:r>
      <w:r>
        <w:rPr>
          <w:color w:val="000000" w:themeColor="text1"/>
        </w:rPr>
        <w:tab/>
      </w:r>
      <w:r>
        <w:rPr>
          <w:rFonts w:hint="eastAsia" w:ascii="宋体" w:hAnsi="宋体"/>
          <w:color w:val="000000" w:themeColor="text1"/>
          <w:sz w:val="24"/>
        </w:rPr>
        <w:t>（1）</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"_Toc489883839" </w:instrText>
      </w:r>
      <w:r>
        <w:fldChar w:fldCharType="separate"/>
      </w:r>
      <w:r>
        <w:rPr>
          <w:rStyle w:val="20"/>
          <w:rFonts w:hint="eastAsia" w:ascii="宋体" w:hAnsi="宋体"/>
          <w:color w:val="000000" w:themeColor="text1"/>
          <w:sz w:val="24"/>
          <w:u w:val="none"/>
        </w:rPr>
        <w:t>3</w:t>
      </w:r>
      <w:r>
        <w:rPr>
          <w:rStyle w:val="20"/>
          <w:rFonts w:ascii="宋体" w:hAnsi="宋体"/>
          <w:color w:val="000000" w:themeColor="text1"/>
          <w:sz w:val="24"/>
          <w:u w:val="none"/>
        </w:rPr>
        <w:t xml:space="preserve">.1  </w:t>
      </w:r>
      <w:r>
        <w:rPr>
          <w:rStyle w:val="20"/>
          <w:rFonts w:hint="eastAsia" w:ascii="宋体" w:hAnsi="宋体"/>
          <w:color w:val="000000" w:themeColor="text1"/>
          <w:sz w:val="24"/>
          <w:u w:val="none"/>
        </w:rPr>
        <w:t>疲劳寿命</w:t>
      </w:r>
      <w:r>
        <w:rPr>
          <w:color w:val="000000" w:themeColor="text1"/>
        </w:rPr>
        <w:tab/>
      </w:r>
      <w:r>
        <w:rPr>
          <w:rFonts w:hint="eastAsia" w:ascii="宋体" w:hAnsi="宋体"/>
          <w:color w:val="000000" w:themeColor="text1"/>
          <w:sz w:val="24"/>
        </w:rPr>
        <w:t>（1）</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"_Toc489883839" </w:instrText>
      </w:r>
      <w:r>
        <w:fldChar w:fldCharType="separate"/>
      </w:r>
      <w:r>
        <w:rPr>
          <w:rStyle w:val="20"/>
          <w:rFonts w:hint="eastAsia" w:ascii="宋体" w:hAnsi="宋体"/>
          <w:color w:val="000000" w:themeColor="text1"/>
          <w:sz w:val="24"/>
          <w:u w:val="none"/>
        </w:rPr>
        <w:t>3</w:t>
      </w:r>
      <w:r>
        <w:rPr>
          <w:rStyle w:val="20"/>
          <w:rFonts w:ascii="宋体" w:hAnsi="宋体"/>
          <w:color w:val="000000" w:themeColor="text1"/>
          <w:sz w:val="24"/>
          <w:u w:val="none"/>
        </w:rPr>
        <w:t>.</w:t>
      </w:r>
      <w:r>
        <w:rPr>
          <w:rStyle w:val="20"/>
          <w:rFonts w:hint="eastAsia" w:ascii="宋体" w:hAnsi="宋体"/>
          <w:color w:val="000000" w:themeColor="text1"/>
          <w:sz w:val="24"/>
          <w:u w:val="none"/>
        </w:rPr>
        <w:t>2</w:t>
      </w:r>
      <w:r>
        <w:rPr>
          <w:rStyle w:val="20"/>
          <w:rFonts w:ascii="宋体" w:hAnsi="宋体"/>
          <w:color w:val="000000" w:themeColor="text1"/>
          <w:sz w:val="24"/>
          <w:u w:val="none"/>
        </w:rPr>
        <w:t xml:space="preserve">  </w:t>
      </w:r>
      <w:r>
        <w:rPr>
          <w:rStyle w:val="20"/>
          <w:rFonts w:hint="eastAsia" w:ascii="宋体" w:hAnsi="宋体"/>
          <w:color w:val="000000" w:themeColor="text1"/>
          <w:sz w:val="24"/>
          <w:u w:val="none"/>
        </w:rPr>
        <w:t>张紧力</w:t>
      </w:r>
      <w:r>
        <w:rPr>
          <w:color w:val="000000" w:themeColor="text1"/>
        </w:rPr>
        <w:tab/>
      </w:r>
      <w:r>
        <w:rPr>
          <w:rFonts w:hint="eastAsia" w:ascii="宋体" w:hAnsi="宋体"/>
          <w:color w:val="000000" w:themeColor="text1"/>
          <w:sz w:val="24"/>
        </w:rPr>
        <w:t>（1）</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"_Toc489883822" </w:instrText>
      </w:r>
      <w:r>
        <w:fldChar w:fldCharType="separate"/>
      </w:r>
      <w:r>
        <w:rPr>
          <w:rStyle w:val="20"/>
          <w:rFonts w:ascii="宋体" w:hAnsi="宋体"/>
          <w:color w:val="000000" w:themeColor="text1"/>
          <w:sz w:val="24"/>
          <w:u w:val="none"/>
        </w:rPr>
        <w:t xml:space="preserve">4  </w:t>
      </w:r>
      <w:r>
        <w:rPr>
          <w:rStyle w:val="20"/>
          <w:rFonts w:hint="eastAsia" w:ascii="宋体" w:hAnsi="宋体"/>
          <w:color w:val="000000" w:themeColor="text1"/>
          <w:sz w:val="24"/>
          <w:u w:val="none"/>
        </w:rPr>
        <w:t>概述</w:t>
      </w:r>
      <w:r>
        <w:rPr>
          <w:color w:val="000000" w:themeColor="text1"/>
        </w:rPr>
        <w:tab/>
      </w:r>
      <w:r>
        <w:rPr>
          <w:rFonts w:hint="eastAsia" w:ascii="宋体" w:hAnsi="宋体"/>
          <w:color w:val="000000" w:themeColor="text1"/>
          <w:sz w:val="24"/>
        </w:rPr>
        <w:t>（1）</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"_Toc489883830" </w:instrText>
      </w:r>
      <w:r>
        <w:fldChar w:fldCharType="separate"/>
      </w:r>
      <w:r>
        <w:rPr>
          <w:rStyle w:val="20"/>
          <w:rFonts w:ascii="宋体" w:hAnsi="宋体"/>
          <w:color w:val="000000" w:themeColor="text1"/>
          <w:sz w:val="24"/>
          <w:u w:val="none"/>
        </w:rPr>
        <w:t xml:space="preserve">5  </w:t>
      </w:r>
      <w:r>
        <w:rPr>
          <w:rStyle w:val="20"/>
          <w:rFonts w:hint="eastAsia" w:ascii="宋体" w:hAnsi="宋体"/>
          <w:color w:val="000000" w:themeColor="text1"/>
          <w:sz w:val="24"/>
          <w:u w:val="none"/>
        </w:rPr>
        <w:t>计量特性</w:t>
      </w:r>
      <w:r>
        <w:rPr>
          <w:color w:val="000000" w:themeColor="text1"/>
        </w:rPr>
        <w:tab/>
      </w:r>
      <w:r>
        <w:rPr>
          <w:rFonts w:hint="eastAsia" w:ascii="宋体" w:hAnsi="宋体"/>
          <w:color w:val="000000" w:themeColor="text1"/>
          <w:sz w:val="24"/>
        </w:rPr>
        <w:t>（3）</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"_Toc489883830" </w:instrText>
      </w:r>
      <w:r>
        <w:fldChar w:fldCharType="separate"/>
      </w:r>
      <w:r>
        <w:rPr>
          <w:rStyle w:val="20"/>
          <w:rFonts w:hint="eastAsia" w:ascii="宋体" w:hAnsi="宋体"/>
          <w:color w:val="000000" w:themeColor="text1"/>
          <w:sz w:val="24"/>
          <w:u w:val="none"/>
        </w:rPr>
        <w:t>6</w:t>
      </w:r>
      <w:r>
        <w:rPr>
          <w:rStyle w:val="20"/>
          <w:rFonts w:ascii="宋体" w:hAnsi="宋体"/>
          <w:color w:val="000000" w:themeColor="text1"/>
          <w:sz w:val="24"/>
          <w:u w:val="none"/>
        </w:rPr>
        <w:t xml:space="preserve">  </w:t>
      </w:r>
      <w:r>
        <w:rPr>
          <w:rStyle w:val="20"/>
          <w:rFonts w:hint="eastAsia" w:ascii="宋体" w:hAnsi="宋体"/>
          <w:color w:val="000000" w:themeColor="text1"/>
          <w:sz w:val="24"/>
          <w:u w:val="none"/>
        </w:rPr>
        <w:t>校准条件</w:t>
      </w:r>
      <w:r>
        <w:rPr>
          <w:color w:val="000000" w:themeColor="text1"/>
        </w:rPr>
        <w:tab/>
      </w:r>
      <w:r>
        <w:rPr>
          <w:rFonts w:hint="eastAsia" w:ascii="宋体" w:hAnsi="宋体"/>
          <w:color w:val="000000" w:themeColor="text1"/>
          <w:sz w:val="24"/>
        </w:rPr>
        <w:t>（3）</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"_Toc489883831" </w:instrText>
      </w:r>
      <w:r>
        <w:fldChar w:fldCharType="separate"/>
      </w:r>
      <w:r>
        <w:rPr>
          <w:rStyle w:val="20"/>
          <w:rFonts w:hint="eastAsia" w:ascii="宋体" w:hAnsi="宋体"/>
          <w:color w:val="000000" w:themeColor="text1"/>
          <w:sz w:val="24"/>
          <w:u w:val="none"/>
        </w:rPr>
        <w:t>6</w:t>
      </w:r>
      <w:r>
        <w:rPr>
          <w:rStyle w:val="20"/>
          <w:rFonts w:ascii="宋体" w:hAnsi="宋体"/>
          <w:color w:val="000000" w:themeColor="text1"/>
          <w:sz w:val="24"/>
          <w:u w:val="none"/>
        </w:rPr>
        <w:t xml:space="preserve">.1  </w:t>
      </w:r>
      <w:r>
        <w:rPr>
          <w:rStyle w:val="20"/>
          <w:rFonts w:hint="eastAsia" w:ascii="宋体" w:hAnsi="宋体"/>
          <w:color w:val="000000" w:themeColor="text1"/>
          <w:sz w:val="24"/>
          <w:u w:val="none"/>
        </w:rPr>
        <w:t>环境条件</w:t>
      </w:r>
      <w:r>
        <w:rPr>
          <w:color w:val="000000" w:themeColor="text1"/>
        </w:rPr>
        <w:tab/>
      </w:r>
      <w:r>
        <w:rPr>
          <w:rFonts w:hint="eastAsia" w:ascii="宋体" w:hAnsi="宋体"/>
          <w:color w:val="000000" w:themeColor="text1"/>
          <w:sz w:val="24"/>
        </w:rPr>
        <w:t>（3）</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"_Toc489883832" </w:instrText>
      </w:r>
      <w:r>
        <w:fldChar w:fldCharType="separate"/>
      </w:r>
      <w:r>
        <w:rPr>
          <w:rStyle w:val="20"/>
          <w:rFonts w:hint="eastAsia" w:ascii="宋体" w:hAnsi="宋体"/>
          <w:color w:val="000000" w:themeColor="text1"/>
          <w:sz w:val="24"/>
          <w:u w:val="none"/>
        </w:rPr>
        <w:t>6</w:t>
      </w:r>
      <w:r>
        <w:rPr>
          <w:rStyle w:val="20"/>
          <w:rFonts w:ascii="宋体" w:hAnsi="宋体"/>
          <w:color w:val="000000" w:themeColor="text1"/>
          <w:sz w:val="24"/>
          <w:u w:val="none"/>
        </w:rPr>
        <w:t xml:space="preserve">.2  </w:t>
      </w:r>
      <w:r>
        <w:rPr>
          <w:rStyle w:val="20"/>
          <w:rFonts w:hint="eastAsia" w:ascii="宋体" w:hAnsi="宋体"/>
          <w:color w:val="000000" w:themeColor="text1"/>
          <w:sz w:val="24"/>
          <w:u w:val="none"/>
        </w:rPr>
        <w:t>测量标准及其他设备</w:t>
      </w:r>
      <w:r>
        <w:rPr>
          <w:color w:val="000000" w:themeColor="text1"/>
        </w:rPr>
        <w:tab/>
      </w:r>
      <w:r>
        <w:rPr>
          <w:rFonts w:hint="eastAsia" w:ascii="宋体" w:hAnsi="宋体"/>
          <w:color w:val="000000" w:themeColor="text1"/>
          <w:sz w:val="24"/>
        </w:rPr>
        <w:t>（3）</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"_Toc489883834" </w:instrText>
      </w:r>
      <w:r>
        <w:fldChar w:fldCharType="separate"/>
      </w:r>
      <w:r>
        <w:rPr>
          <w:rStyle w:val="20"/>
          <w:rFonts w:hint="eastAsia" w:ascii="宋体" w:hAnsi="宋体"/>
          <w:color w:val="000000" w:themeColor="text1"/>
          <w:sz w:val="24"/>
          <w:u w:val="none"/>
        </w:rPr>
        <w:t>7</w:t>
      </w:r>
      <w:r>
        <w:rPr>
          <w:rStyle w:val="20"/>
          <w:rFonts w:ascii="宋体" w:hAnsi="宋体"/>
          <w:color w:val="000000" w:themeColor="text1"/>
          <w:sz w:val="24"/>
          <w:u w:val="none"/>
        </w:rPr>
        <w:t xml:space="preserve">  </w:t>
      </w:r>
      <w:r>
        <w:rPr>
          <w:rStyle w:val="20"/>
          <w:rFonts w:hint="eastAsia" w:ascii="宋体" w:hAnsi="宋体"/>
          <w:color w:val="000000" w:themeColor="text1"/>
          <w:sz w:val="24"/>
          <w:u w:val="none"/>
        </w:rPr>
        <w:t>校准项目和校准方法</w:t>
      </w:r>
      <w:r>
        <w:rPr>
          <w:color w:val="000000" w:themeColor="text1"/>
        </w:rPr>
        <w:tab/>
      </w:r>
      <w:r>
        <w:rPr>
          <w:rFonts w:hint="eastAsia" w:ascii="宋体" w:hAnsi="宋体"/>
          <w:color w:val="000000" w:themeColor="text1"/>
          <w:sz w:val="24"/>
        </w:rPr>
        <w:t>（3）</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"_Toc489883835" </w:instrText>
      </w:r>
      <w:r>
        <w:fldChar w:fldCharType="separate"/>
      </w:r>
      <w:r>
        <w:rPr>
          <w:rStyle w:val="20"/>
          <w:rFonts w:hint="eastAsia" w:ascii="宋体" w:hAnsi="宋体"/>
          <w:color w:val="000000" w:themeColor="text1"/>
          <w:sz w:val="24"/>
          <w:u w:val="none"/>
        </w:rPr>
        <w:t>7</w:t>
      </w:r>
      <w:r>
        <w:rPr>
          <w:rStyle w:val="20"/>
          <w:rFonts w:ascii="宋体" w:hAnsi="宋体"/>
          <w:color w:val="000000" w:themeColor="text1"/>
          <w:sz w:val="24"/>
          <w:u w:val="none"/>
        </w:rPr>
        <w:t xml:space="preserve">.1  </w:t>
      </w:r>
      <w:r>
        <w:rPr>
          <w:rStyle w:val="20"/>
          <w:rFonts w:hint="eastAsia" w:ascii="宋体" w:hAnsi="宋体"/>
          <w:color w:val="000000" w:themeColor="text1"/>
          <w:sz w:val="24"/>
          <w:u w:val="none"/>
        </w:rPr>
        <w:t>校准项目</w:t>
      </w:r>
      <w:r>
        <w:rPr>
          <w:color w:val="000000" w:themeColor="text1"/>
        </w:rPr>
        <w:tab/>
      </w:r>
      <w:r>
        <w:rPr>
          <w:rFonts w:hint="eastAsia" w:ascii="宋体" w:hAnsi="宋体"/>
          <w:color w:val="000000" w:themeColor="text1"/>
          <w:sz w:val="24"/>
        </w:rPr>
        <w:t>（3）</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"_Toc489883836" </w:instrText>
      </w:r>
      <w:r>
        <w:fldChar w:fldCharType="separate"/>
      </w:r>
      <w:r>
        <w:rPr>
          <w:rStyle w:val="20"/>
          <w:rFonts w:hint="eastAsia" w:ascii="宋体" w:hAnsi="宋体"/>
          <w:color w:val="000000" w:themeColor="text1"/>
          <w:sz w:val="24"/>
          <w:u w:val="none"/>
        </w:rPr>
        <w:t>7</w:t>
      </w:r>
      <w:r>
        <w:rPr>
          <w:rStyle w:val="20"/>
          <w:rFonts w:ascii="宋体" w:hAnsi="宋体"/>
          <w:color w:val="000000" w:themeColor="text1"/>
          <w:sz w:val="24"/>
          <w:u w:val="none"/>
        </w:rPr>
        <w:t xml:space="preserve">.2  </w:t>
      </w:r>
      <w:r>
        <w:rPr>
          <w:rStyle w:val="20"/>
          <w:rFonts w:hint="eastAsia" w:ascii="宋体" w:hAnsi="宋体"/>
          <w:color w:val="000000" w:themeColor="text1"/>
          <w:sz w:val="24"/>
          <w:u w:val="none"/>
        </w:rPr>
        <w:t>校准方法</w:t>
      </w:r>
      <w:r>
        <w:rPr>
          <w:color w:val="000000" w:themeColor="text1"/>
        </w:rPr>
        <w:tab/>
      </w:r>
      <w:r>
        <w:rPr>
          <w:rFonts w:hint="eastAsia" w:ascii="宋体" w:hAnsi="宋体"/>
          <w:color w:val="000000" w:themeColor="text1"/>
          <w:sz w:val="24"/>
        </w:rPr>
        <w:t>（3）</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"_Toc489883838" </w:instrText>
      </w:r>
      <w:r>
        <w:fldChar w:fldCharType="separate"/>
      </w:r>
      <w:r>
        <w:rPr>
          <w:rStyle w:val="20"/>
          <w:rFonts w:hint="eastAsia" w:ascii="宋体" w:hAnsi="宋体"/>
          <w:color w:val="000000" w:themeColor="text1"/>
          <w:sz w:val="24"/>
          <w:u w:val="none"/>
        </w:rPr>
        <w:t>8</w:t>
      </w:r>
      <w:r>
        <w:rPr>
          <w:rStyle w:val="20"/>
          <w:rFonts w:ascii="宋体" w:hAnsi="宋体"/>
          <w:color w:val="000000" w:themeColor="text1"/>
          <w:sz w:val="24"/>
          <w:u w:val="none"/>
        </w:rPr>
        <w:t xml:space="preserve">  </w:t>
      </w:r>
      <w:r>
        <w:rPr>
          <w:rStyle w:val="20"/>
          <w:rFonts w:hint="eastAsia" w:ascii="宋体" w:hAnsi="宋体"/>
          <w:color w:val="000000" w:themeColor="text1"/>
          <w:sz w:val="24"/>
          <w:u w:val="none"/>
        </w:rPr>
        <w:t>校准结果</w:t>
      </w:r>
      <w:r>
        <w:rPr>
          <w:color w:val="000000" w:themeColor="text1"/>
        </w:rPr>
        <w:tab/>
      </w:r>
      <w:r>
        <w:rPr>
          <w:rFonts w:hint="eastAsia" w:ascii="宋体" w:hAnsi="宋体"/>
          <w:color w:val="000000" w:themeColor="text1"/>
          <w:sz w:val="24"/>
        </w:rPr>
        <w:t>（6）</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"_Toc489883839" </w:instrText>
      </w:r>
      <w:r>
        <w:fldChar w:fldCharType="separate"/>
      </w:r>
      <w:r>
        <w:rPr>
          <w:rStyle w:val="20"/>
          <w:rFonts w:hint="eastAsia" w:ascii="宋体" w:hAnsi="宋体"/>
          <w:color w:val="000000" w:themeColor="text1"/>
          <w:sz w:val="24"/>
          <w:u w:val="none"/>
        </w:rPr>
        <w:t>8</w:t>
      </w:r>
      <w:r>
        <w:rPr>
          <w:rStyle w:val="20"/>
          <w:rFonts w:ascii="宋体" w:hAnsi="宋体"/>
          <w:color w:val="000000" w:themeColor="text1"/>
          <w:sz w:val="24"/>
          <w:u w:val="none"/>
        </w:rPr>
        <w:t xml:space="preserve">.1  </w:t>
      </w:r>
      <w:r>
        <w:rPr>
          <w:rStyle w:val="20"/>
          <w:rFonts w:hint="eastAsia" w:ascii="宋体" w:hAnsi="宋体"/>
          <w:color w:val="000000" w:themeColor="text1"/>
          <w:sz w:val="24"/>
          <w:u w:val="none"/>
        </w:rPr>
        <w:t>校准记录</w:t>
      </w:r>
      <w:r>
        <w:rPr>
          <w:color w:val="000000" w:themeColor="text1"/>
        </w:rPr>
        <w:tab/>
      </w:r>
      <w:r>
        <w:rPr>
          <w:rFonts w:hint="eastAsia" w:ascii="宋体" w:hAnsi="宋体"/>
          <w:color w:val="000000" w:themeColor="text1"/>
          <w:sz w:val="24"/>
        </w:rPr>
        <w:t>（6）</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"_Toc489883840" </w:instrText>
      </w:r>
      <w:r>
        <w:fldChar w:fldCharType="separate"/>
      </w:r>
      <w:r>
        <w:rPr>
          <w:rStyle w:val="20"/>
          <w:rFonts w:hint="eastAsia" w:ascii="宋体" w:hAnsi="宋体"/>
          <w:color w:val="000000" w:themeColor="text1"/>
          <w:sz w:val="24"/>
          <w:u w:val="none"/>
        </w:rPr>
        <w:t>8</w:t>
      </w:r>
      <w:r>
        <w:rPr>
          <w:rStyle w:val="20"/>
          <w:rFonts w:ascii="宋体" w:hAnsi="宋体"/>
          <w:color w:val="000000" w:themeColor="text1"/>
          <w:sz w:val="24"/>
          <w:u w:val="none"/>
        </w:rPr>
        <w:t xml:space="preserve">.2  </w:t>
      </w:r>
      <w:r>
        <w:rPr>
          <w:rStyle w:val="20"/>
          <w:rFonts w:hint="eastAsia" w:ascii="宋体" w:hAnsi="宋体"/>
          <w:color w:val="000000" w:themeColor="text1"/>
          <w:sz w:val="24"/>
          <w:u w:val="none"/>
        </w:rPr>
        <w:t>校准证书</w:t>
      </w:r>
      <w:r>
        <w:rPr>
          <w:color w:val="000000" w:themeColor="text1"/>
        </w:rPr>
        <w:tab/>
      </w:r>
      <w:r>
        <w:rPr>
          <w:rFonts w:hint="eastAsia" w:ascii="宋体" w:hAnsi="宋体"/>
          <w:color w:val="000000" w:themeColor="text1"/>
          <w:sz w:val="24"/>
        </w:rPr>
        <w:t>（7）</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"_Toc489883840" </w:instrText>
      </w:r>
      <w:r>
        <w:fldChar w:fldCharType="separate"/>
      </w:r>
      <w:r>
        <w:rPr>
          <w:rStyle w:val="20"/>
          <w:rFonts w:hint="eastAsia" w:ascii="宋体" w:hAnsi="宋体"/>
          <w:color w:val="000000" w:themeColor="text1"/>
          <w:sz w:val="24"/>
          <w:u w:val="none"/>
        </w:rPr>
        <w:t>8</w:t>
      </w:r>
      <w:r>
        <w:rPr>
          <w:rStyle w:val="20"/>
          <w:rFonts w:ascii="宋体" w:hAnsi="宋体"/>
          <w:color w:val="000000" w:themeColor="text1"/>
          <w:sz w:val="24"/>
          <w:u w:val="none"/>
        </w:rPr>
        <w:t>.</w:t>
      </w:r>
      <w:r>
        <w:rPr>
          <w:rStyle w:val="20"/>
          <w:rFonts w:hint="eastAsia" w:ascii="宋体" w:hAnsi="宋体"/>
          <w:color w:val="000000" w:themeColor="text1"/>
          <w:sz w:val="24"/>
          <w:u w:val="none"/>
        </w:rPr>
        <w:t>3</w:t>
      </w:r>
      <w:r>
        <w:rPr>
          <w:rStyle w:val="20"/>
          <w:rFonts w:ascii="宋体" w:hAnsi="宋体"/>
          <w:color w:val="000000" w:themeColor="text1"/>
          <w:sz w:val="24"/>
          <w:u w:val="none"/>
        </w:rPr>
        <w:t xml:space="preserve">  不确定度</w:t>
      </w:r>
      <w:r>
        <w:rPr>
          <w:color w:val="000000" w:themeColor="text1"/>
        </w:rPr>
        <w:tab/>
      </w:r>
      <w:r>
        <w:rPr>
          <w:rFonts w:hint="eastAsia" w:ascii="宋体" w:hAnsi="宋体"/>
          <w:color w:val="000000" w:themeColor="text1"/>
          <w:sz w:val="24"/>
        </w:rPr>
        <w:t>（7）</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"_Toc489883853" </w:instrText>
      </w:r>
      <w:r>
        <w:fldChar w:fldCharType="separate"/>
      </w:r>
      <w:r>
        <w:rPr>
          <w:rStyle w:val="20"/>
          <w:rFonts w:hint="eastAsia" w:ascii="宋体" w:hAnsi="宋体"/>
          <w:color w:val="000000" w:themeColor="text1"/>
          <w:sz w:val="24"/>
          <w:u w:val="none"/>
        </w:rPr>
        <w:t>9</w:t>
      </w:r>
      <w:r>
        <w:rPr>
          <w:rStyle w:val="20"/>
          <w:rFonts w:ascii="宋体" w:hAnsi="宋体"/>
          <w:color w:val="000000" w:themeColor="text1"/>
          <w:sz w:val="24"/>
          <w:u w:val="none"/>
        </w:rPr>
        <w:t xml:space="preserve">   </w:t>
      </w:r>
      <w:r>
        <w:rPr>
          <w:rStyle w:val="20"/>
          <w:rFonts w:hint="eastAsia" w:ascii="宋体" w:hAnsi="宋体"/>
          <w:color w:val="000000" w:themeColor="text1"/>
          <w:sz w:val="24"/>
          <w:u w:val="none"/>
        </w:rPr>
        <w:t>复校时间间隔</w:t>
      </w:r>
      <w:r>
        <w:rPr>
          <w:color w:val="000000" w:themeColor="text1"/>
        </w:rPr>
        <w:tab/>
      </w:r>
      <w:r>
        <w:rPr>
          <w:rFonts w:hint="eastAsia" w:ascii="宋体" w:hAnsi="宋体"/>
          <w:color w:val="000000" w:themeColor="text1"/>
          <w:sz w:val="24"/>
        </w:rPr>
        <w:t>（7）</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"_Toc489883857" </w:instrText>
      </w:r>
      <w:r>
        <w:fldChar w:fldCharType="separate"/>
      </w:r>
      <w:r>
        <w:rPr>
          <w:rStyle w:val="20"/>
          <w:rFonts w:hint="eastAsia" w:ascii="宋体" w:hAnsi="宋体"/>
          <w:color w:val="000000" w:themeColor="text1"/>
          <w:sz w:val="24"/>
          <w:u w:val="none"/>
        </w:rPr>
        <w:t>附录</w:t>
      </w:r>
      <w:r>
        <w:rPr>
          <w:rStyle w:val="20"/>
          <w:rFonts w:ascii="宋体" w:hAnsi="宋体"/>
          <w:color w:val="000000" w:themeColor="text1"/>
          <w:sz w:val="24"/>
          <w:u w:val="none"/>
        </w:rPr>
        <w:t>A</w:t>
      </w:r>
      <w:r>
        <w:rPr>
          <w:rStyle w:val="20"/>
          <w:rFonts w:hint="eastAsia" w:ascii="宋体" w:hAnsi="宋体"/>
          <w:color w:val="000000" w:themeColor="text1"/>
          <w:sz w:val="24"/>
          <w:u w:val="none"/>
        </w:rPr>
        <w:t xml:space="preserve"> 橡胶传动带（有扭矩）疲劳试验机校准记录</w:t>
      </w:r>
      <w:r>
        <w:rPr>
          <w:color w:val="000000" w:themeColor="text1"/>
        </w:rPr>
        <w:tab/>
      </w:r>
      <w:r>
        <w:rPr>
          <w:rFonts w:hint="eastAsia" w:ascii="宋体" w:hAnsi="宋体"/>
          <w:color w:val="000000" w:themeColor="text1"/>
          <w:sz w:val="24"/>
        </w:rPr>
        <w:t>（8）</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"_Toc489883857" </w:instrText>
      </w:r>
      <w:r>
        <w:fldChar w:fldCharType="separate"/>
      </w:r>
      <w:r>
        <w:rPr>
          <w:rStyle w:val="20"/>
          <w:rFonts w:hint="eastAsia" w:ascii="宋体" w:hAnsi="宋体"/>
          <w:color w:val="000000" w:themeColor="text1"/>
          <w:sz w:val="24"/>
          <w:u w:val="none"/>
        </w:rPr>
        <w:t>附录B 橡胶传动带（有扭矩）疲劳试验机校准结果格式</w:t>
      </w:r>
      <w:r>
        <w:rPr>
          <w:color w:val="000000" w:themeColor="text1"/>
        </w:rPr>
        <w:tab/>
      </w:r>
      <w:r>
        <w:rPr>
          <w:rFonts w:hint="eastAsia" w:ascii="宋体" w:hAnsi="宋体"/>
          <w:color w:val="000000" w:themeColor="text1"/>
          <w:sz w:val="24"/>
        </w:rPr>
        <w:t>（9）</w:t>
      </w:r>
      <w:r>
        <w:rPr>
          <w:rFonts w:hint="eastAsia" w:ascii="宋体" w:hAnsi="宋体"/>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"_Toc489883859" </w:instrText>
      </w:r>
      <w:r>
        <w:fldChar w:fldCharType="separate"/>
      </w:r>
      <w:r>
        <w:rPr>
          <w:rStyle w:val="20"/>
          <w:rFonts w:hint="eastAsia" w:ascii="宋体" w:hAnsi="宋体"/>
          <w:color w:val="000000" w:themeColor="text1"/>
          <w:sz w:val="24"/>
          <w:u w:val="none"/>
        </w:rPr>
        <w:t>附录C 轮槽对称平面偏斜度测量不确定度的评定（示例）</w:t>
      </w:r>
      <w:r>
        <w:rPr>
          <w:color w:val="000000" w:themeColor="text1"/>
        </w:rPr>
        <w:tab/>
      </w:r>
      <w:r>
        <w:rPr>
          <w:rFonts w:hint="eastAsia"/>
          <w:color w:val="000000" w:themeColor="text1"/>
          <w:sz w:val="24"/>
        </w:rPr>
        <w:t>（</w:t>
      </w:r>
      <w:r>
        <w:rPr>
          <w:rFonts w:hint="eastAsia" w:ascii="宋体" w:hAnsi="宋体"/>
          <w:color w:val="000000" w:themeColor="text1"/>
          <w:sz w:val="24"/>
        </w:rPr>
        <w:t>10</w:t>
      </w:r>
      <w:r>
        <w:rPr>
          <w:rFonts w:hint="eastAsia"/>
          <w:color w:val="000000" w:themeColor="text1"/>
          <w:sz w:val="24"/>
        </w:rPr>
        <w:t>）</w:t>
      </w:r>
      <w:r>
        <w:rPr>
          <w:rFonts w:hint="eastAsia"/>
          <w:color w:val="000000" w:themeColor="text1"/>
          <w:sz w:val="24"/>
        </w:rPr>
        <w:fldChar w:fldCharType="end"/>
      </w:r>
    </w:p>
    <w:p>
      <w:pPr>
        <w:pStyle w:val="13"/>
        <w:tabs>
          <w:tab w:val="right" w:leader="middleDot" w:pos="8302"/>
        </w:tabs>
        <w:spacing w:line="360" w:lineRule="auto"/>
        <w:rPr>
          <w:color w:val="000000" w:themeColor="text1"/>
        </w:rPr>
      </w:pPr>
      <w:r>
        <w:fldChar w:fldCharType="begin"/>
      </w:r>
      <w:r>
        <w:instrText xml:space="preserve"> HYPERLINK \l "_Toc489883859" </w:instrText>
      </w:r>
      <w:r>
        <w:fldChar w:fldCharType="separate"/>
      </w:r>
      <w:r>
        <w:rPr>
          <w:rStyle w:val="20"/>
          <w:rFonts w:hint="eastAsia" w:ascii="宋体" w:hAnsi="宋体"/>
          <w:color w:val="000000" w:themeColor="text1"/>
          <w:sz w:val="24"/>
          <w:u w:val="none"/>
        </w:rPr>
        <w:t>附录D 主动轮和从动轮转速校准结果不确定度的评定（示例）</w:t>
      </w:r>
      <w:r>
        <w:rPr>
          <w:color w:val="000000" w:themeColor="text1"/>
        </w:rPr>
        <w:tab/>
      </w:r>
      <w:r>
        <w:rPr>
          <w:rFonts w:hint="eastAsia"/>
          <w:color w:val="000000" w:themeColor="text1"/>
          <w:sz w:val="24"/>
        </w:rPr>
        <w:t>（</w:t>
      </w:r>
      <w:r>
        <w:rPr>
          <w:rFonts w:hint="eastAsia" w:ascii="宋体" w:hAnsi="宋体"/>
          <w:color w:val="000000" w:themeColor="text1"/>
          <w:sz w:val="24"/>
        </w:rPr>
        <w:t>13</w:t>
      </w:r>
      <w:r>
        <w:rPr>
          <w:rFonts w:hint="eastAsia"/>
          <w:color w:val="000000" w:themeColor="text1"/>
          <w:sz w:val="24"/>
        </w:rPr>
        <w:t>）</w:t>
      </w:r>
      <w:r>
        <w:rPr>
          <w:rFonts w:hint="eastAsia"/>
          <w:color w:val="000000" w:themeColor="text1"/>
          <w:sz w:val="24"/>
        </w:rPr>
        <w:fldChar w:fldCharType="end"/>
      </w:r>
    </w:p>
    <w:p>
      <w:pPr>
        <w:rPr>
          <w:color w:val="000000" w:themeColor="text1"/>
        </w:rPr>
      </w:pPr>
    </w:p>
    <w:p>
      <w:pPr>
        <w:pStyle w:val="2"/>
        <w:keepNext w:val="0"/>
        <w:widowControl/>
        <w:rPr>
          <w:rFonts w:ascii="宋体" w:hAnsi="宋体" w:cs="宋体"/>
          <w:color w:val="000000" w:themeColor="text1"/>
          <w:sz w:val="24"/>
          <w:u w:val="single"/>
        </w:rPr>
      </w:pPr>
    </w:p>
    <w:p>
      <w:pPr>
        <w:pStyle w:val="3"/>
        <w:spacing w:line="360" w:lineRule="auto"/>
        <w:jc w:val="center"/>
        <w:rPr>
          <w:rFonts w:ascii="黑体"/>
          <w:color w:val="000000" w:themeColor="text1"/>
          <w:sz w:val="44"/>
          <w:szCs w:val="44"/>
        </w:rPr>
      </w:pPr>
      <w:bookmarkStart w:id="4" w:name="_Toc492991863"/>
    </w:p>
    <w:p>
      <w:pPr>
        <w:pStyle w:val="3"/>
        <w:spacing w:line="360" w:lineRule="auto"/>
        <w:jc w:val="center"/>
        <w:rPr>
          <w:rFonts w:ascii="黑体"/>
          <w:color w:val="000000" w:themeColor="text1"/>
          <w:sz w:val="44"/>
          <w:szCs w:val="44"/>
        </w:rPr>
      </w:pPr>
      <w:r>
        <w:rPr>
          <w:rFonts w:hint="eastAsia" w:ascii="黑体"/>
          <w:color w:val="000000" w:themeColor="text1"/>
          <w:sz w:val="44"/>
          <w:szCs w:val="44"/>
        </w:rPr>
        <w:t>引    言</w:t>
      </w:r>
      <w:bookmarkEnd w:id="4"/>
    </w:p>
    <w:p>
      <w:pPr>
        <w:rPr>
          <w:color w:val="000000" w:themeColor="text1"/>
        </w:rPr>
      </w:pPr>
    </w:p>
    <w:p>
      <w:pPr>
        <w:spacing w:line="360" w:lineRule="auto"/>
        <w:ind w:firstLine="523" w:firstLineChars="218"/>
        <w:rPr>
          <w:rFonts w:ascii="宋体" w:hAnsi="宋体" w:cs="宋体"/>
          <w:color w:val="000000" w:themeColor="text1"/>
          <w:sz w:val="24"/>
          <w:szCs w:val="24"/>
        </w:rPr>
      </w:pPr>
      <w:r>
        <w:rPr>
          <w:rFonts w:hint="eastAsia" w:ascii="宋体" w:hAnsi="宋体" w:cs="宋体"/>
          <w:color w:val="000000" w:themeColor="text1"/>
          <w:sz w:val="24"/>
          <w:szCs w:val="24"/>
        </w:rPr>
        <w:t>本规范依据JJF 1071—2010《国家计量校准规范编写规则》、JJF 1001—2011《通用计量术语及定义》、JJF 1059.1—2012《测量不确定度评定与表示》等基础性系列规范进行制定。</w:t>
      </w:r>
    </w:p>
    <w:p>
      <w:pPr>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本规范主要参考GB/T 11545—2008《 带传动 汽车工业用V带 疲劳试验》、GB/T 14562—1999《 V带疲劳试验方法 有扭矩法》编制而成。</w:t>
      </w:r>
    </w:p>
    <w:p>
      <w:pPr>
        <w:widowControl/>
        <w:spacing w:line="360" w:lineRule="auto"/>
        <w:ind w:firstLine="480" w:firstLineChars="200"/>
        <w:rPr>
          <w:rFonts w:ascii="宋体" w:hAnsi="宋体" w:cs="宋体"/>
          <w:color w:val="000000" w:themeColor="text1"/>
          <w:sz w:val="24"/>
          <w:szCs w:val="24"/>
        </w:rPr>
      </w:pPr>
      <w:r>
        <w:rPr>
          <w:rFonts w:hint="eastAsia" w:ascii="宋体" w:hAnsi="宋体" w:cs="宋体"/>
          <w:color w:val="000000" w:themeColor="text1"/>
          <w:sz w:val="24"/>
          <w:szCs w:val="24"/>
        </w:rPr>
        <w:t>本规范为首次发布。</w:t>
      </w:r>
    </w:p>
    <w:p>
      <w:pPr>
        <w:spacing w:line="400" w:lineRule="atLeast"/>
        <w:ind w:firstLine="523" w:firstLineChars="218"/>
        <w:rPr>
          <w:color w:val="000000" w:themeColor="text1"/>
          <w:sz w:val="24"/>
          <w:szCs w:val="24"/>
        </w:rPr>
      </w:pPr>
    </w:p>
    <w:p>
      <w:pPr>
        <w:widowControl/>
        <w:spacing w:line="360" w:lineRule="auto"/>
        <w:rPr>
          <w:rFonts w:ascii="宋体" w:hAnsi="宋体"/>
          <w:color w:val="000000" w:themeColor="text1"/>
          <w:kern w:val="0"/>
          <w:sz w:val="24"/>
        </w:rPr>
      </w:pPr>
    </w:p>
    <w:p>
      <w:pPr>
        <w:spacing w:line="400" w:lineRule="atLeast"/>
        <w:ind w:firstLine="523" w:firstLineChars="218"/>
        <w:rPr>
          <w:color w:val="000000" w:themeColor="text1"/>
          <w:sz w:val="24"/>
          <w:szCs w:val="24"/>
        </w:rPr>
      </w:pPr>
    </w:p>
    <w:p>
      <w:pPr>
        <w:spacing w:line="400" w:lineRule="atLeast"/>
        <w:ind w:firstLine="523" w:firstLineChars="218"/>
        <w:rPr>
          <w:color w:val="000000" w:themeColor="text1"/>
          <w:sz w:val="24"/>
          <w:szCs w:val="24"/>
        </w:rPr>
      </w:pPr>
    </w:p>
    <w:p>
      <w:pPr>
        <w:spacing w:line="400" w:lineRule="atLeast"/>
        <w:ind w:firstLine="523" w:firstLineChars="218"/>
        <w:rPr>
          <w:color w:val="000000" w:themeColor="text1"/>
          <w:sz w:val="24"/>
          <w:szCs w:val="24"/>
        </w:rPr>
      </w:pPr>
    </w:p>
    <w:p>
      <w:pPr>
        <w:spacing w:line="400" w:lineRule="atLeast"/>
        <w:ind w:firstLine="523" w:firstLineChars="218"/>
        <w:rPr>
          <w:color w:val="000000" w:themeColor="text1"/>
          <w:sz w:val="24"/>
          <w:szCs w:val="24"/>
        </w:rPr>
      </w:pPr>
    </w:p>
    <w:p>
      <w:pPr>
        <w:spacing w:line="400" w:lineRule="atLeast"/>
        <w:ind w:firstLine="523" w:firstLineChars="218"/>
        <w:rPr>
          <w:color w:val="000000" w:themeColor="text1"/>
          <w:sz w:val="24"/>
          <w:szCs w:val="24"/>
        </w:rPr>
      </w:pPr>
    </w:p>
    <w:p>
      <w:pPr>
        <w:spacing w:line="400" w:lineRule="atLeast"/>
        <w:ind w:firstLine="523" w:firstLineChars="218"/>
        <w:rPr>
          <w:color w:val="000000" w:themeColor="text1"/>
          <w:sz w:val="24"/>
          <w:szCs w:val="24"/>
        </w:rPr>
      </w:pPr>
    </w:p>
    <w:p>
      <w:pPr>
        <w:spacing w:line="400" w:lineRule="atLeast"/>
        <w:ind w:firstLine="523" w:firstLineChars="218"/>
        <w:rPr>
          <w:color w:val="000000" w:themeColor="text1"/>
          <w:sz w:val="24"/>
          <w:szCs w:val="24"/>
        </w:rPr>
      </w:pPr>
    </w:p>
    <w:p>
      <w:pPr>
        <w:spacing w:line="400" w:lineRule="atLeast"/>
        <w:ind w:firstLine="523" w:firstLineChars="218"/>
        <w:rPr>
          <w:color w:val="000000" w:themeColor="text1"/>
          <w:sz w:val="24"/>
          <w:szCs w:val="24"/>
        </w:rPr>
      </w:pPr>
    </w:p>
    <w:p>
      <w:pPr>
        <w:spacing w:line="400" w:lineRule="atLeast"/>
        <w:ind w:firstLine="523" w:firstLineChars="218"/>
        <w:rPr>
          <w:color w:val="000000" w:themeColor="text1"/>
          <w:sz w:val="24"/>
          <w:szCs w:val="24"/>
        </w:rPr>
      </w:pPr>
    </w:p>
    <w:p>
      <w:pPr>
        <w:spacing w:line="400" w:lineRule="atLeast"/>
        <w:ind w:firstLine="523" w:firstLineChars="218"/>
        <w:rPr>
          <w:color w:val="000000" w:themeColor="text1"/>
          <w:sz w:val="24"/>
          <w:szCs w:val="24"/>
        </w:rPr>
      </w:pPr>
    </w:p>
    <w:p>
      <w:pPr>
        <w:spacing w:line="400" w:lineRule="atLeast"/>
        <w:ind w:firstLine="523" w:firstLineChars="218"/>
        <w:rPr>
          <w:color w:val="000000" w:themeColor="text1"/>
          <w:sz w:val="24"/>
          <w:szCs w:val="24"/>
        </w:rPr>
      </w:pPr>
    </w:p>
    <w:p>
      <w:pPr>
        <w:spacing w:line="400" w:lineRule="atLeast"/>
        <w:ind w:firstLine="523" w:firstLineChars="218"/>
        <w:rPr>
          <w:color w:val="000000" w:themeColor="text1"/>
          <w:sz w:val="24"/>
          <w:szCs w:val="24"/>
        </w:rPr>
      </w:pPr>
    </w:p>
    <w:p>
      <w:pPr>
        <w:spacing w:line="400" w:lineRule="atLeast"/>
        <w:ind w:firstLine="523" w:firstLineChars="218"/>
        <w:rPr>
          <w:color w:val="000000" w:themeColor="text1"/>
          <w:sz w:val="24"/>
          <w:szCs w:val="24"/>
        </w:rPr>
      </w:pPr>
    </w:p>
    <w:p>
      <w:pPr>
        <w:spacing w:line="400" w:lineRule="atLeast"/>
        <w:ind w:firstLine="523" w:firstLineChars="218"/>
        <w:rPr>
          <w:color w:val="000000" w:themeColor="text1"/>
          <w:sz w:val="24"/>
          <w:szCs w:val="24"/>
        </w:rPr>
      </w:pPr>
    </w:p>
    <w:p>
      <w:pPr>
        <w:spacing w:line="400" w:lineRule="atLeast"/>
        <w:ind w:firstLine="523" w:firstLineChars="218"/>
        <w:rPr>
          <w:color w:val="000000" w:themeColor="text1"/>
          <w:sz w:val="24"/>
          <w:szCs w:val="24"/>
        </w:rPr>
      </w:pPr>
    </w:p>
    <w:p>
      <w:pPr>
        <w:spacing w:line="400" w:lineRule="atLeast"/>
        <w:ind w:firstLine="523" w:firstLineChars="218"/>
        <w:rPr>
          <w:color w:val="000000" w:themeColor="text1"/>
          <w:sz w:val="24"/>
          <w:szCs w:val="24"/>
        </w:rPr>
      </w:pPr>
    </w:p>
    <w:p>
      <w:pPr>
        <w:spacing w:line="400" w:lineRule="atLeast"/>
        <w:ind w:firstLine="523" w:firstLineChars="218"/>
        <w:rPr>
          <w:color w:val="000000" w:themeColor="text1"/>
          <w:sz w:val="24"/>
          <w:szCs w:val="24"/>
        </w:rPr>
      </w:pPr>
    </w:p>
    <w:p>
      <w:pPr>
        <w:spacing w:line="400" w:lineRule="atLeast"/>
        <w:ind w:firstLine="523" w:firstLineChars="218"/>
        <w:rPr>
          <w:color w:val="000000" w:themeColor="text1"/>
          <w:sz w:val="24"/>
          <w:szCs w:val="24"/>
        </w:rPr>
      </w:pPr>
    </w:p>
    <w:p>
      <w:pPr>
        <w:spacing w:line="400" w:lineRule="atLeast"/>
        <w:rPr>
          <w:color w:val="000000" w:themeColor="text1"/>
          <w:sz w:val="24"/>
          <w:szCs w:val="24"/>
        </w:rPr>
        <w:sectPr>
          <w:headerReference r:id="rId3" w:type="default"/>
          <w:endnotePr>
            <w:numFmt w:val="decimal"/>
          </w:endnotePr>
          <w:pgSz w:w="11906" w:h="16838"/>
          <w:pgMar w:top="1440" w:right="1797" w:bottom="1440" w:left="1797" w:header="851" w:footer="992" w:gutter="0"/>
          <w:pgNumType w:fmt="numberInDash" w:start="1"/>
          <w:cols w:space="720" w:num="1"/>
          <w:titlePg/>
          <w:docGrid w:type="lines" w:linePitch="312" w:charSpace="0"/>
        </w:sectPr>
      </w:pPr>
      <w:r>
        <w:rPr>
          <w:color w:val="000000" w:themeColor="text1"/>
          <w:sz w:val="24"/>
          <w:szCs w:val="24"/>
        </w:rPr>
        <w:pict>
          <v:shape id="Text Box 42" o:spid="_x0000_s1032" o:spt="202" type="#_x0000_t202" style="position:absolute;left:0pt;margin-left:2.8pt;margin-top:71.9pt;height:22.95pt;width:18.05pt;z-index:251658240;mso-width-relative:page;mso-height-relative:page;" stroked="t" coordsize="21600,21600">
            <v:path/>
            <v:fill focussize="0,0"/>
            <v:stroke color="#FFFFFF" joinstyle="miter"/>
            <v:imagedata o:title=""/>
            <o:lock v:ext="edit"/>
            <v:textbox>
              <w:txbxContent>
                <w:p>
                  <w:pPr>
                    <w:rPr>
                      <w:sz w:val="15"/>
                      <w:szCs w:val="15"/>
                    </w:rPr>
                  </w:pPr>
                  <w:r>
                    <w:rPr>
                      <w:rFonts w:hint="eastAsia" w:ascii="宋体" w:hAnsi="宋体"/>
                      <w:sz w:val="15"/>
                      <w:szCs w:val="15"/>
                    </w:rPr>
                    <w:t>Ⅱ</w:t>
                  </w:r>
                </w:p>
              </w:txbxContent>
            </v:textbox>
          </v:shape>
        </w:pict>
      </w:r>
    </w:p>
    <w:p>
      <w:pPr>
        <w:widowControl/>
        <w:jc w:val="center"/>
        <w:rPr>
          <w:rFonts w:ascii="黑体" w:hAnsi="Times New Roman" w:eastAsia="黑体"/>
          <w:color w:val="000000" w:themeColor="text1"/>
          <w:sz w:val="32"/>
          <w:szCs w:val="32"/>
        </w:rPr>
      </w:pPr>
      <w:r>
        <w:rPr>
          <w:rFonts w:hint="eastAsia" w:ascii="黑体" w:hAnsi="Times New Roman" w:eastAsia="黑体"/>
          <w:color w:val="000000" w:themeColor="text1"/>
          <w:sz w:val="32"/>
          <w:szCs w:val="32"/>
        </w:rPr>
        <w:t>橡胶传动带（有扭矩）疲劳试验机校准规范</w:t>
      </w:r>
    </w:p>
    <w:p>
      <w:pPr>
        <w:widowControl/>
        <w:spacing w:line="360" w:lineRule="auto"/>
        <w:rPr>
          <w:rFonts w:ascii="黑体" w:eastAsia="黑体"/>
          <w:bCs/>
          <w:color w:val="000000" w:themeColor="text1"/>
          <w:kern w:val="0"/>
          <w:sz w:val="24"/>
          <w:szCs w:val="24"/>
        </w:rPr>
      </w:pPr>
    </w:p>
    <w:p>
      <w:pPr>
        <w:pStyle w:val="2"/>
        <w:rPr>
          <w:rFonts w:ascii="黑体" w:hAnsi="黑体"/>
          <w:color w:val="000000" w:themeColor="text1"/>
          <w:sz w:val="24"/>
        </w:rPr>
      </w:pPr>
      <w:bookmarkStart w:id="5" w:name="_Toc492991864"/>
      <w:r>
        <w:rPr>
          <w:rFonts w:hint="eastAsia" w:ascii="黑体" w:hAnsi="黑体"/>
          <w:color w:val="000000" w:themeColor="text1"/>
          <w:sz w:val="24"/>
        </w:rPr>
        <w:t>1  范围</w:t>
      </w:r>
      <w:bookmarkEnd w:id="5"/>
    </w:p>
    <w:p>
      <w:pPr>
        <w:widowControl/>
        <w:spacing w:line="360" w:lineRule="auto"/>
        <w:rPr>
          <w:rFonts w:ascii="黑体" w:hAnsi="Times New Roman" w:eastAsia="黑体"/>
          <w:bCs/>
          <w:color w:val="000000" w:themeColor="text1"/>
          <w:kern w:val="0"/>
          <w:sz w:val="24"/>
        </w:rPr>
      </w:pPr>
    </w:p>
    <w:p>
      <w:pPr>
        <w:widowControl/>
        <w:spacing w:line="360" w:lineRule="auto"/>
        <w:ind w:firstLine="480"/>
        <w:rPr>
          <w:rFonts w:ascii="宋体" w:hAnsi="宋体"/>
          <w:color w:val="000000" w:themeColor="text1"/>
          <w:kern w:val="0"/>
          <w:sz w:val="24"/>
        </w:rPr>
      </w:pPr>
      <w:r>
        <w:rPr>
          <w:rFonts w:ascii="宋体" w:hAnsi="宋体"/>
          <w:color w:val="000000" w:themeColor="text1"/>
          <w:kern w:val="0"/>
          <w:sz w:val="24"/>
          <w:szCs w:val="24"/>
        </w:rPr>
        <w:t>本规范适用</w:t>
      </w:r>
      <w:r>
        <w:rPr>
          <w:rFonts w:ascii="宋体" w:hAnsi="宋体"/>
          <w:color w:val="000000" w:themeColor="text1"/>
          <w:kern w:val="0"/>
          <w:sz w:val="24"/>
        </w:rPr>
        <w:t>于</w:t>
      </w:r>
      <w:r>
        <w:rPr>
          <w:rFonts w:hint="eastAsia" w:ascii="宋体" w:hAnsi="宋体"/>
          <w:color w:val="000000" w:themeColor="text1"/>
          <w:kern w:val="0"/>
          <w:sz w:val="24"/>
        </w:rPr>
        <w:t>对汽车工业用V带、一般用途普通V带、一般用途窄V带、阻燃V带等橡胶传动带有扭矩疲劳试验机</w:t>
      </w:r>
      <w:r>
        <w:rPr>
          <w:rFonts w:ascii="宋体" w:hAnsi="宋体"/>
          <w:color w:val="000000" w:themeColor="text1"/>
          <w:kern w:val="0"/>
          <w:sz w:val="24"/>
        </w:rPr>
        <w:t>的</w:t>
      </w:r>
      <w:r>
        <w:rPr>
          <w:rFonts w:ascii="宋体" w:hAnsi="宋体"/>
          <w:color w:val="000000" w:themeColor="text1"/>
          <w:sz w:val="24"/>
        </w:rPr>
        <w:t>校准</w:t>
      </w:r>
      <w:r>
        <w:rPr>
          <w:rFonts w:ascii="宋体" w:hAnsi="宋体"/>
          <w:color w:val="000000" w:themeColor="text1"/>
          <w:kern w:val="0"/>
          <w:sz w:val="24"/>
        </w:rPr>
        <w:t>。</w:t>
      </w:r>
    </w:p>
    <w:p>
      <w:pPr>
        <w:widowControl/>
        <w:spacing w:line="360" w:lineRule="auto"/>
        <w:ind w:firstLine="480"/>
        <w:rPr>
          <w:rFonts w:ascii="Times New Roman" w:hAnsi="宋体"/>
          <w:color w:val="000000" w:themeColor="text1"/>
          <w:kern w:val="0"/>
          <w:sz w:val="24"/>
        </w:rPr>
      </w:pPr>
    </w:p>
    <w:p>
      <w:pPr>
        <w:pStyle w:val="2"/>
        <w:rPr>
          <w:rFonts w:ascii="黑体" w:hAnsi="黑体"/>
          <w:color w:val="000000" w:themeColor="text1"/>
          <w:sz w:val="24"/>
        </w:rPr>
      </w:pPr>
      <w:bookmarkStart w:id="6" w:name="_Toc492991865"/>
      <w:r>
        <w:rPr>
          <w:rFonts w:hint="eastAsia" w:ascii="黑体" w:hAnsi="黑体"/>
          <w:color w:val="000000" w:themeColor="text1"/>
          <w:sz w:val="24"/>
        </w:rPr>
        <w:t>2  引用文件</w:t>
      </w:r>
      <w:bookmarkEnd w:id="6"/>
    </w:p>
    <w:p>
      <w:pPr>
        <w:widowControl/>
        <w:spacing w:line="360" w:lineRule="auto"/>
        <w:rPr>
          <w:rFonts w:ascii="黑体" w:hAnsi="宋体" w:eastAsia="黑体"/>
          <w:color w:val="000000" w:themeColor="text1"/>
          <w:kern w:val="0"/>
          <w:sz w:val="24"/>
        </w:rPr>
      </w:pPr>
    </w:p>
    <w:p>
      <w:pPr>
        <w:widowControl/>
        <w:spacing w:line="360" w:lineRule="auto"/>
        <w:ind w:firstLine="480" w:firstLineChars="200"/>
        <w:outlineLvl w:val="0"/>
        <w:rPr>
          <w:rFonts w:ascii="宋体" w:hAnsi="宋体"/>
          <w:bCs/>
          <w:color w:val="000000" w:themeColor="text1"/>
          <w:kern w:val="0"/>
          <w:sz w:val="24"/>
        </w:rPr>
      </w:pPr>
      <w:bookmarkStart w:id="7" w:name="_Toc451516676"/>
      <w:bookmarkStart w:id="8" w:name="_Toc8560"/>
      <w:bookmarkStart w:id="9" w:name="_Toc492991866"/>
      <w:r>
        <w:rPr>
          <w:rFonts w:hint="eastAsia" w:ascii="宋体" w:hAnsi="宋体"/>
          <w:bCs/>
          <w:color w:val="000000" w:themeColor="text1"/>
          <w:kern w:val="0"/>
          <w:sz w:val="24"/>
        </w:rPr>
        <w:t>本规范引用了下列文件：</w:t>
      </w:r>
      <w:bookmarkEnd w:id="7"/>
      <w:bookmarkEnd w:id="8"/>
      <w:bookmarkEnd w:id="9"/>
    </w:p>
    <w:p>
      <w:pPr>
        <w:widowControl/>
        <w:spacing w:line="360" w:lineRule="auto"/>
        <w:ind w:firstLine="480" w:firstLineChars="200"/>
        <w:outlineLvl w:val="0"/>
        <w:rPr>
          <w:rFonts w:ascii="宋体" w:hAnsi="宋体" w:cs="宋体"/>
          <w:color w:val="000000" w:themeColor="text1"/>
          <w:kern w:val="0"/>
          <w:sz w:val="24"/>
        </w:rPr>
      </w:pPr>
      <w:bookmarkStart w:id="10" w:name="_Toc492991867"/>
      <w:bookmarkStart w:id="11" w:name="_Toc451516677"/>
      <w:bookmarkStart w:id="12" w:name="_Toc26646"/>
      <w:r>
        <w:rPr>
          <w:rFonts w:hint="eastAsia" w:ascii="宋体" w:hAnsi="宋体" w:cs="宋体"/>
          <w:color w:val="000000" w:themeColor="text1"/>
          <w:sz w:val="24"/>
          <w:szCs w:val="24"/>
        </w:rPr>
        <w:t>JJF 1071-2010  国家计量校准规范编写规则</w:t>
      </w:r>
      <w:bookmarkEnd w:id="10"/>
      <w:bookmarkEnd w:id="11"/>
      <w:bookmarkEnd w:id="12"/>
    </w:p>
    <w:p>
      <w:pPr>
        <w:spacing w:line="360" w:lineRule="auto"/>
        <w:ind w:firstLine="495"/>
        <w:rPr>
          <w:rFonts w:ascii="宋体" w:hAnsi="宋体" w:cs="宋体"/>
          <w:color w:val="000000" w:themeColor="text1"/>
          <w:sz w:val="24"/>
        </w:rPr>
      </w:pPr>
      <w:r>
        <w:rPr>
          <w:rFonts w:hint="eastAsia" w:ascii="宋体" w:hAnsi="宋体" w:cs="宋体"/>
          <w:color w:val="000000" w:themeColor="text1"/>
          <w:sz w:val="24"/>
        </w:rPr>
        <w:t>凡是注日期的引用文件，仅注日期的版本适用于本规范；凡是不注日期的引用文件，其最新版本（包括所有的修改单）适用于本规范。</w:t>
      </w:r>
    </w:p>
    <w:p>
      <w:pPr>
        <w:spacing w:line="360" w:lineRule="auto"/>
        <w:rPr>
          <w:rFonts w:ascii="宋体" w:hAnsi="宋体" w:cs="宋体"/>
          <w:color w:val="000000" w:themeColor="text1"/>
          <w:sz w:val="24"/>
        </w:rPr>
      </w:pPr>
    </w:p>
    <w:p>
      <w:pPr>
        <w:pStyle w:val="2"/>
        <w:rPr>
          <w:rFonts w:ascii="黑体" w:hAnsi="黑体"/>
          <w:color w:val="000000" w:themeColor="text1"/>
          <w:sz w:val="24"/>
        </w:rPr>
      </w:pPr>
      <w:r>
        <w:rPr>
          <w:rFonts w:hint="eastAsia" w:ascii="黑体" w:hAnsi="黑体"/>
          <w:color w:val="000000" w:themeColor="text1"/>
          <w:sz w:val="24"/>
        </w:rPr>
        <w:t>3  术语</w:t>
      </w:r>
    </w:p>
    <w:p>
      <w:pPr>
        <w:rPr>
          <w:color w:val="000000" w:themeColor="text1"/>
        </w:rPr>
      </w:pPr>
    </w:p>
    <w:p>
      <w:pPr>
        <w:spacing w:line="360" w:lineRule="auto"/>
        <w:rPr>
          <w:rFonts w:ascii="宋体" w:hAnsi="宋体"/>
          <w:color w:val="000000" w:themeColor="text1"/>
          <w:kern w:val="0"/>
          <w:sz w:val="24"/>
        </w:rPr>
      </w:pPr>
      <w:r>
        <w:rPr>
          <w:rFonts w:hint="eastAsia" w:ascii="宋体" w:hAnsi="宋体"/>
          <w:color w:val="000000" w:themeColor="text1"/>
          <w:kern w:val="0"/>
          <w:sz w:val="24"/>
        </w:rPr>
        <w:t>3.1 疲劳寿命  fatigue life</w:t>
      </w:r>
    </w:p>
    <w:p>
      <w:pPr>
        <w:spacing w:line="360" w:lineRule="auto"/>
        <w:ind w:firstLine="480"/>
        <w:rPr>
          <w:rFonts w:ascii="宋体" w:hAnsi="宋体"/>
          <w:color w:val="000000" w:themeColor="text1"/>
          <w:kern w:val="0"/>
          <w:sz w:val="24"/>
        </w:rPr>
      </w:pPr>
      <w:r>
        <w:rPr>
          <w:rFonts w:hint="eastAsia" w:ascii="宋体" w:hAnsi="宋体"/>
          <w:color w:val="000000" w:themeColor="text1"/>
          <w:kern w:val="0"/>
          <w:sz w:val="24"/>
        </w:rPr>
        <w:t>疲劳寿命是指被测试V带达到规定的终止条件时所累积的正常运转时间或运转次数。</w:t>
      </w:r>
    </w:p>
    <w:p>
      <w:pPr>
        <w:spacing w:line="360" w:lineRule="auto"/>
        <w:rPr>
          <w:rFonts w:ascii="宋体" w:hAnsi="宋体"/>
          <w:color w:val="000000" w:themeColor="text1"/>
          <w:kern w:val="0"/>
          <w:sz w:val="24"/>
        </w:rPr>
      </w:pPr>
      <w:r>
        <w:rPr>
          <w:rFonts w:hint="eastAsia" w:ascii="宋体" w:hAnsi="宋体"/>
          <w:color w:val="000000" w:themeColor="text1"/>
          <w:kern w:val="0"/>
          <w:sz w:val="24"/>
        </w:rPr>
        <w:t>3.2张紧力 tension force</w:t>
      </w:r>
    </w:p>
    <w:p>
      <w:pPr>
        <w:spacing w:line="360" w:lineRule="auto"/>
        <w:ind w:firstLine="480"/>
        <w:rPr>
          <w:rFonts w:ascii="宋体" w:hAnsi="宋体"/>
          <w:color w:val="000000" w:themeColor="text1"/>
          <w:kern w:val="0"/>
          <w:sz w:val="24"/>
        </w:rPr>
      </w:pPr>
      <w:r>
        <w:rPr>
          <w:rFonts w:ascii="宋体" w:hAnsi="宋体"/>
          <w:color w:val="000000" w:themeColor="text1"/>
          <w:kern w:val="0"/>
          <w:sz w:val="24"/>
        </w:rPr>
        <w:t>静态时施加在张紧轮（或可移动带轮）上、使</w:t>
      </w:r>
      <w:r>
        <w:rPr>
          <w:rFonts w:hint="eastAsia" w:ascii="宋体" w:hAnsi="宋体"/>
          <w:color w:val="000000" w:themeColor="text1"/>
          <w:kern w:val="0"/>
          <w:sz w:val="24"/>
        </w:rPr>
        <w:t>V带拉紧</w:t>
      </w:r>
      <w:r>
        <w:rPr>
          <w:rFonts w:ascii="宋体" w:hAnsi="宋体"/>
          <w:color w:val="000000" w:themeColor="text1"/>
          <w:kern w:val="0"/>
          <w:sz w:val="24"/>
        </w:rPr>
        <w:t>的作用力。</w:t>
      </w:r>
    </w:p>
    <w:p>
      <w:pPr>
        <w:spacing w:line="360" w:lineRule="auto"/>
        <w:ind w:firstLine="480"/>
        <w:rPr>
          <w:rFonts w:ascii="宋体" w:hAnsi="宋体"/>
          <w:color w:val="000000" w:themeColor="text1"/>
          <w:kern w:val="0"/>
          <w:sz w:val="24"/>
        </w:rPr>
      </w:pPr>
    </w:p>
    <w:p>
      <w:pPr>
        <w:pStyle w:val="2"/>
        <w:rPr>
          <w:rFonts w:ascii="黑体" w:hAnsi="黑体"/>
          <w:color w:val="000000" w:themeColor="text1"/>
          <w:sz w:val="24"/>
        </w:rPr>
      </w:pPr>
      <w:bookmarkStart w:id="13" w:name="_Toc492991868"/>
      <w:r>
        <w:rPr>
          <w:rFonts w:hint="eastAsia" w:ascii="黑体" w:hAnsi="黑体"/>
          <w:color w:val="000000" w:themeColor="text1"/>
          <w:sz w:val="24"/>
        </w:rPr>
        <w:t>4  概述</w:t>
      </w:r>
      <w:bookmarkEnd w:id="13"/>
    </w:p>
    <w:p>
      <w:pPr>
        <w:widowControl/>
        <w:spacing w:line="360" w:lineRule="auto"/>
        <w:outlineLvl w:val="0"/>
        <w:rPr>
          <w:rFonts w:ascii="黑体" w:eastAsia="黑体"/>
          <w:bCs/>
          <w:color w:val="000000" w:themeColor="text1"/>
          <w:kern w:val="0"/>
          <w:sz w:val="24"/>
        </w:rPr>
      </w:pPr>
    </w:p>
    <w:p>
      <w:pPr>
        <w:widowControl/>
        <w:spacing w:line="360" w:lineRule="auto"/>
        <w:ind w:firstLine="480" w:firstLineChars="200"/>
        <w:rPr>
          <w:rFonts w:ascii="宋体" w:hAnsi="宋体"/>
          <w:color w:val="000000" w:themeColor="text1"/>
          <w:kern w:val="0"/>
          <w:sz w:val="24"/>
        </w:rPr>
      </w:pPr>
      <w:r>
        <w:rPr>
          <w:rFonts w:hint="eastAsia" w:ascii="宋体" w:hAnsi="宋体"/>
          <w:color w:val="000000" w:themeColor="text1"/>
          <w:kern w:val="0"/>
          <w:sz w:val="24"/>
        </w:rPr>
        <w:t>橡胶传动带（有扭矩）疲劳试验机（以下简称疲劳试验机），是用于评价汽车工业用V带、一般用途普通V带、一般用途窄V带、阻燃V带等V带疲劳寿命的试验设备。在试验过程中，主动轮按规定的转速运转，在从动轮上施加一定扭矩。张紧力是通过张紧装置、张紧轮以及砝码作用到被测试V带上，试验时张紧轮位置锁定。疲劳试验机分为两轮疲劳试验机、三轮疲劳试验机两种。疲劳试验机主要包括以下几部分：一个主动轮和驱动它的装置；一个从动轮和与其相联的加载装置，加载装置能提供准确、稳定的试验扭矩；一个可以对被试V带施加张紧力的张紧轮和张紧装置。两轮疲劳试验机,见图1，三轮疲劳试验机见图2。</w:t>
      </w:r>
    </w:p>
    <w:p>
      <w:pPr>
        <w:widowControl/>
        <w:spacing w:line="360" w:lineRule="auto"/>
        <w:ind w:firstLine="480" w:firstLineChars="200"/>
        <w:rPr>
          <w:rFonts w:ascii="宋体" w:hAnsi="宋体"/>
          <w:color w:val="000000" w:themeColor="text1"/>
          <w:kern w:val="0"/>
          <w:sz w:val="24"/>
        </w:rPr>
      </w:pPr>
    </w:p>
    <w:p>
      <w:pPr>
        <w:widowControl/>
        <w:spacing w:line="360" w:lineRule="auto"/>
        <w:jc w:val="center"/>
        <w:rPr>
          <w:rFonts w:ascii="宋体" w:hAnsi="宋体"/>
          <w:color w:val="000000" w:themeColor="text1"/>
          <w:kern w:val="0"/>
          <w:sz w:val="24"/>
        </w:rPr>
      </w:pPr>
      <w:r>
        <w:rPr>
          <w:rFonts w:hint="eastAsia" w:ascii="宋体" w:hAnsi="宋体"/>
          <w:color w:val="000000" w:themeColor="text1"/>
          <w:kern w:val="0"/>
          <w:sz w:val="24"/>
        </w:rPr>
        <w:drawing>
          <wp:inline distT="0" distB="0" distL="0" distR="0">
            <wp:extent cx="1096010" cy="3232150"/>
            <wp:effectExtent l="0" t="0" r="0" b="0"/>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110947" cy="3274900"/>
                    </a:xfrm>
                    <a:prstGeom prst="rect">
                      <a:avLst/>
                    </a:prstGeom>
                    <a:noFill/>
                    <a:ln>
                      <a:noFill/>
                    </a:ln>
                  </pic:spPr>
                </pic:pic>
              </a:graphicData>
            </a:graphic>
          </wp:inline>
        </w:drawing>
      </w:r>
    </w:p>
    <w:p>
      <w:pPr>
        <w:jc w:val="center"/>
        <w:rPr>
          <w:rFonts w:ascii="宋体" w:hAnsi="宋体" w:cs="宋体"/>
          <w:color w:val="000000" w:themeColor="text1"/>
          <w:szCs w:val="21"/>
        </w:rPr>
      </w:pPr>
      <w:bookmarkStart w:id="14" w:name="_Toc25925"/>
      <w:r>
        <w:rPr>
          <w:rFonts w:hint="eastAsia" w:ascii="宋体" w:hAnsi="宋体" w:cs="宋体"/>
          <w:color w:val="000000" w:themeColor="text1"/>
          <w:szCs w:val="21"/>
        </w:rPr>
        <w:t>图1</w:t>
      </w:r>
      <w:r>
        <w:rPr>
          <w:rFonts w:hint="eastAsia" w:ascii="宋体" w:hAnsi="宋体" w:cs="宋体"/>
          <w:color w:val="000000" w:themeColor="text1"/>
          <w:szCs w:val="18"/>
        </w:rPr>
        <w:t xml:space="preserve"> 两轮疲劳试验机</w:t>
      </w:r>
      <w:r>
        <w:rPr>
          <w:rFonts w:hint="eastAsia" w:ascii="宋体" w:hAnsi="宋体" w:cs="宋体"/>
          <w:color w:val="000000" w:themeColor="text1"/>
          <w:szCs w:val="21"/>
        </w:rPr>
        <w:t>示意图</w:t>
      </w:r>
      <w:bookmarkEnd w:id="14"/>
      <w:bookmarkStart w:id="15" w:name="_Toc7395"/>
    </w:p>
    <w:p>
      <w:pPr>
        <w:jc w:val="center"/>
        <w:rPr>
          <w:rFonts w:ascii="宋体" w:hAnsi="宋体" w:cs="宋体"/>
          <w:color w:val="000000" w:themeColor="text1"/>
          <w:szCs w:val="21"/>
        </w:rPr>
      </w:pPr>
      <w:r>
        <w:rPr>
          <w:rFonts w:hint="eastAsia" w:ascii="宋体" w:hAnsi="宋体" w:cs="宋体"/>
          <w:color w:val="000000" w:themeColor="text1"/>
          <w:szCs w:val="21"/>
        </w:rPr>
        <w:t>1-</w:t>
      </w:r>
      <w:r>
        <w:rPr>
          <w:rFonts w:hint="eastAsia" w:ascii="宋体" w:hAnsi="宋体" w:cs="宋体"/>
          <w:color w:val="000000" w:themeColor="text1"/>
          <w:sz w:val="18"/>
          <w:szCs w:val="18"/>
        </w:rPr>
        <w:t>从动轮（可调节、可固定）；2-主动轮</w:t>
      </w:r>
      <w:bookmarkEnd w:id="15"/>
      <w:r>
        <w:rPr>
          <w:rFonts w:hint="eastAsia" w:ascii="宋体" w:hAnsi="宋体" w:cs="宋体"/>
          <w:color w:val="000000" w:themeColor="text1"/>
          <w:sz w:val="18"/>
          <w:szCs w:val="18"/>
        </w:rPr>
        <w:t>；</w:t>
      </w:r>
    </w:p>
    <w:p>
      <w:pPr>
        <w:jc w:val="center"/>
        <w:rPr>
          <w:rFonts w:ascii="宋体" w:hAnsi="宋体" w:cs="宋体"/>
          <w:color w:val="000000" w:themeColor="text1"/>
          <w:sz w:val="18"/>
          <w:szCs w:val="18"/>
        </w:rPr>
      </w:pPr>
      <w:r>
        <w:rPr>
          <w:rFonts w:hint="eastAsia" w:ascii="宋体" w:hAnsi="宋体" w:cs="宋体"/>
          <w:color w:val="000000" w:themeColor="text1"/>
          <w:sz w:val="18"/>
          <w:szCs w:val="18"/>
        </w:rPr>
        <w:t>a-可移动带轮的调节方向；F-张紧力</w:t>
      </w:r>
    </w:p>
    <w:p>
      <w:pPr>
        <w:spacing w:line="360" w:lineRule="auto"/>
        <w:jc w:val="center"/>
        <w:rPr>
          <w:color w:val="000000" w:themeColor="text1"/>
        </w:rPr>
      </w:pPr>
      <w:r>
        <w:rPr>
          <w:rFonts w:hint="eastAsia"/>
          <w:color w:val="000000" w:themeColor="text1"/>
        </w:rPr>
        <w:drawing>
          <wp:inline distT="0" distB="0" distL="0" distR="0">
            <wp:extent cx="2785745" cy="3667125"/>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794896" cy="3678399"/>
                    </a:xfrm>
                    <a:prstGeom prst="rect">
                      <a:avLst/>
                    </a:prstGeom>
                    <a:noFill/>
                    <a:ln>
                      <a:noFill/>
                    </a:ln>
                  </pic:spPr>
                </pic:pic>
              </a:graphicData>
            </a:graphic>
          </wp:inline>
        </w:drawing>
      </w:r>
    </w:p>
    <w:p>
      <w:pPr>
        <w:spacing w:line="360" w:lineRule="auto"/>
        <w:jc w:val="center"/>
        <w:rPr>
          <w:color w:val="000000" w:themeColor="text1"/>
        </w:rPr>
      </w:pPr>
    </w:p>
    <w:p>
      <w:pPr>
        <w:jc w:val="center"/>
        <w:rPr>
          <w:rFonts w:ascii="宋体" w:hAnsi="宋体" w:cs="宋体"/>
          <w:color w:val="000000" w:themeColor="text1"/>
          <w:szCs w:val="18"/>
        </w:rPr>
      </w:pPr>
      <w:bookmarkStart w:id="16" w:name="_Toc13402"/>
      <w:r>
        <w:rPr>
          <w:rFonts w:hint="eastAsia" w:ascii="宋体" w:hAnsi="宋体" w:cs="宋体"/>
          <w:color w:val="000000" w:themeColor="text1"/>
          <w:szCs w:val="18"/>
        </w:rPr>
        <w:t>图2 三轮疲劳试验机示意图</w:t>
      </w:r>
      <w:bookmarkEnd w:id="16"/>
    </w:p>
    <w:p>
      <w:pPr>
        <w:pStyle w:val="30"/>
        <w:ind w:left="720" w:firstLine="0" w:firstLineChars="0"/>
        <w:jc w:val="center"/>
        <w:rPr>
          <w:rFonts w:ascii="宋体" w:hAnsi="宋体" w:cs="宋体"/>
          <w:color w:val="000000" w:themeColor="text1"/>
          <w:sz w:val="18"/>
          <w:szCs w:val="18"/>
        </w:rPr>
      </w:pPr>
      <w:bookmarkStart w:id="17" w:name="_Toc5365"/>
      <w:r>
        <w:rPr>
          <w:rFonts w:hint="eastAsia" w:ascii="宋体" w:hAnsi="宋体" w:cs="宋体"/>
          <w:color w:val="000000" w:themeColor="text1"/>
          <w:sz w:val="18"/>
          <w:szCs w:val="18"/>
        </w:rPr>
        <w:t>1-从动轮（与功率消耗装置相连）；2-样品；3-张紧轮（置于滑道中）；4-主动轮；</w:t>
      </w:r>
    </w:p>
    <w:bookmarkEnd w:id="17"/>
    <w:p>
      <w:pPr>
        <w:pStyle w:val="30"/>
        <w:ind w:left="720" w:firstLine="0" w:firstLineChars="0"/>
        <w:jc w:val="center"/>
        <w:rPr>
          <w:rFonts w:ascii="宋体" w:hAnsi="宋体" w:cs="宋体"/>
          <w:color w:val="000000" w:themeColor="text1"/>
          <w:sz w:val="18"/>
          <w:szCs w:val="18"/>
        </w:rPr>
      </w:pPr>
      <w:r>
        <w:rPr>
          <w:rFonts w:hint="eastAsia" w:ascii="宋体" w:hAnsi="宋体" w:cs="宋体"/>
          <w:color w:val="000000" w:themeColor="text1"/>
          <w:sz w:val="18"/>
          <w:szCs w:val="18"/>
        </w:rPr>
        <w:t>a-从动轮调节方向；b-带的运动方向；c-开始试验时为45°，可以因带轮的再次张紧而改变；</w:t>
      </w:r>
    </w:p>
    <w:p>
      <w:pPr>
        <w:pStyle w:val="30"/>
        <w:ind w:left="720" w:firstLine="0" w:firstLineChars="0"/>
        <w:jc w:val="center"/>
        <w:rPr>
          <w:rFonts w:ascii="宋体" w:hAnsi="宋体" w:cs="宋体"/>
          <w:color w:val="000000" w:themeColor="text1"/>
          <w:sz w:val="18"/>
          <w:szCs w:val="18"/>
        </w:rPr>
      </w:pPr>
      <w:r>
        <w:rPr>
          <w:rFonts w:hint="eastAsia" w:ascii="宋体" w:hAnsi="宋体" w:cs="宋体"/>
          <w:color w:val="000000" w:themeColor="text1"/>
          <w:sz w:val="18"/>
          <w:szCs w:val="18"/>
        </w:rPr>
        <w:t>d-主动轮调节方向；e-张紧轮及其支架的调节方向；F-张紧力</w:t>
      </w:r>
    </w:p>
    <w:p>
      <w:pPr>
        <w:pStyle w:val="2"/>
        <w:rPr>
          <w:rFonts w:ascii="黑体" w:hAnsi="黑体"/>
          <w:color w:val="000000" w:themeColor="text1"/>
          <w:sz w:val="24"/>
        </w:rPr>
      </w:pPr>
      <w:bookmarkStart w:id="18" w:name="_Toc492991871"/>
      <w:r>
        <w:rPr>
          <w:rFonts w:hint="eastAsia" w:ascii="黑体" w:hAnsi="黑体"/>
          <w:color w:val="000000" w:themeColor="text1"/>
          <w:sz w:val="24"/>
        </w:rPr>
        <w:t>5  计量特性</w:t>
      </w:r>
      <w:bookmarkEnd w:id="18"/>
    </w:p>
    <w:p>
      <w:pPr>
        <w:widowControl/>
        <w:spacing w:line="360" w:lineRule="auto"/>
        <w:outlineLvl w:val="0"/>
        <w:rPr>
          <w:rFonts w:ascii="黑体" w:hAnsi="宋体" w:eastAsia="黑体" w:cs="宋体"/>
          <w:bCs/>
          <w:color w:val="000000" w:themeColor="text1"/>
          <w:kern w:val="0"/>
          <w:sz w:val="24"/>
          <w:szCs w:val="24"/>
        </w:rPr>
      </w:pPr>
    </w:p>
    <w:p>
      <w:pPr>
        <w:widowControl/>
        <w:spacing w:line="360" w:lineRule="auto"/>
        <w:ind w:firstLine="480"/>
        <w:outlineLvl w:val="0"/>
        <w:rPr>
          <w:rFonts w:ascii="宋体" w:hAnsi="宋体" w:cs="宋体"/>
          <w:bCs/>
          <w:color w:val="000000" w:themeColor="text1"/>
          <w:kern w:val="0"/>
          <w:sz w:val="24"/>
          <w:szCs w:val="24"/>
        </w:rPr>
      </w:pPr>
      <w:bookmarkStart w:id="19" w:name="_Toc492991872"/>
      <w:bookmarkStart w:id="20" w:name="_Toc17697"/>
      <w:r>
        <w:rPr>
          <w:rFonts w:hint="eastAsia" w:ascii="宋体" w:hAnsi="宋体" w:cs="宋体"/>
          <w:bCs/>
          <w:color w:val="000000" w:themeColor="text1"/>
          <w:kern w:val="0"/>
          <w:sz w:val="24"/>
          <w:szCs w:val="24"/>
        </w:rPr>
        <w:t>具体计量特性见表1。</w:t>
      </w:r>
      <w:bookmarkEnd w:id="19"/>
      <w:bookmarkEnd w:id="20"/>
    </w:p>
    <w:p>
      <w:pPr>
        <w:widowControl/>
        <w:spacing w:line="360" w:lineRule="auto"/>
        <w:ind w:firstLine="480"/>
        <w:jc w:val="center"/>
        <w:outlineLvl w:val="0"/>
        <w:rPr>
          <w:rFonts w:ascii="黑体" w:hAnsi="宋体" w:eastAsia="黑体" w:cs="宋体"/>
          <w:bCs/>
          <w:color w:val="000000" w:themeColor="text1"/>
          <w:kern w:val="0"/>
          <w:szCs w:val="21"/>
        </w:rPr>
      </w:pPr>
      <w:bookmarkStart w:id="21" w:name="_Toc20506"/>
      <w:bookmarkStart w:id="22" w:name="_Toc492991873"/>
      <w:r>
        <w:rPr>
          <w:rFonts w:hint="eastAsia" w:ascii="黑体" w:hAnsi="宋体" w:eastAsia="黑体" w:cs="宋体"/>
          <w:bCs/>
          <w:color w:val="000000" w:themeColor="text1"/>
          <w:kern w:val="0"/>
          <w:szCs w:val="21"/>
        </w:rPr>
        <w:t>表1  疲劳试验机计量特性一览表</w:t>
      </w:r>
      <w:bookmarkEnd w:id="21"/>
      <w:bookmarkEnd w:id="22"/>
    </w:p>
    <w:tbl>
      <w:tblPr>
        <w:tblStyle w:val="21"/>
        <w:tblW w:w="7224" w:type="dxa"/>
        <w:jc w:val="center"/>
        <w:tblInd w:w="-5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387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3" w:hRule="atLeast"/>
          <w:jc w:val="center"/>
        </w:trPr>
        <w:tc>
          <w:tcPr>
            <w:tcW w:w="1228" w:type="dxa"/>
            <w:vAlign w:val="center"/>
          </w:tcPr>
          <w:p>
            <w:pPr>
              <w:spacing w:line="220" w:lineRule="exact"/>
              <w:ind w:left="-78"/>
              <w:jc w:val="center"/>
              <w:rPr>
                <w:rFonts w:ascii="宋体" w:hAnsi="宋体"/>
                <w:color w:val="000000" w:themeColor="text1"/>
                <w:szCs w:val="21"/>
              </w:rPr>
            </w:pPr>
            <w:r>
              <w:rPr>
                <w:rFonts w:hint="eastAsia" w:ascii="宋体" w:hAnsi="宋体"/>
                <w:color w:val="000000" w:themeColor="text1"/>
                <w:szCs w:val="21"/>
              </w:rPr>
              <w:t>序号</w:t>
            </w:r>
          </w:p>
        </w:tc>
        <w:tc>
          <w:tcPr>
            <w:tcW w:w="3870" w:type="dxa"/>
            <w:vAlign w:val="center"/>
          </w:tcPr>
          <w:p>
            <w:pPr>
              <w:spacing w:line="220" w:lineRule="exact"/>
              <w:ind w:left="-78"/>
              <w:rPr>
                <w:rFonts w:ascii="宋体" w:hAnsi="宋体"/>
                <w:color w:val="000000" w:themeColor="text1"/>
                <w:szCs w:val="21"/>
              </w:rPr>
            </w:pPr>
            <w:r>
              <w:rPr>
                <w:rFonts w:hint="eastAsia" w:ascii="宋体" w:hAnsi="宋体"/>
                <w:color w:val="000000" w:themeColor="text1"/>
                <w:szCs w:val="21"/>
              </w:rPr>
              <w:t>项目</w:t>
            </w:r>
          </w:p>
        </w:tc>
        <w:tc>
          <w:tcPr>
            <w:tcW w:w="2126" w:type="dxa"/>
            <w:vAlign w:val="center"/>
          </w:tcPr>
          <w:p>
            <w:pPr>
              <w:spacing w:line="220" w:lineRule="exact"/>
              <w:ind w:left="-78"/>
              <w:jc w:val="center"/>
              <w:rPr>
                <w:rFonts w:ascii="宋体" w:hAnsi="宋体"/>
                <w:color w:val="000000" w:themeColor="text1"/>
                <w:szCs w:val="21"/>
              </w:rPr>
            </w:pPr>
            <w:r>
              <w:rPr>
                <w:rFonts w:hint="eastAsia" w:ascii="宋体" w:hAnsi="宋体"/>
                <w:color w:val="000000" w:themeColor="text1"/>
                <w:szCs w:val="21"/>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228" w:type="dxa"/>
            <w:vAlign w:val="center"/>
          </w:tcPr>
          <w:p>
            <w:pPr>
              <w:spacing w:line="220" w:lineRule="exact"/>
              <w:ind w:left="-78"/>
              <w:jc w:val="center"/>
              <w:rPr>
                <w:rFonts w:ascii="宋体" w:hAnsi="宋体"/>
                <w:color w:val="000000" w:themeColor="text1"/>
                <w:szCs w:val="21"/>
              </w:rPr>
            </w:pPr>
            <w:r>
              <w:rPr>
                <w:rFonts w:hint="eastAsia" w:ascii="宋体" w:hAnsi="宋体"/>
                <w:color w:val="000000" w:themeColor="text1"/>
                <w:szCs w:val="21"/>
              </w:rPr>
              <w:t>1</w:t>
            </w:r>
          </w:p>
        </w:tc>
        <w:tc>
          <w:tcPr>
            <w:tcW w:w="3870" w:type="dxa"/>
            <w:vAlign w:val="center"/>
          </w:tcPr>
          <w:p>
            <w:pPr>
              <w:spacing w:line="220" w:lineRule="exact"/>
              <w:ind w:left="-78"/>
              <w:jc w:val="center"/>
              <w:rPr>
                <w:rFonts w:ascii="宋体" w:hAnsi="宋体"/>
                <w:color w:val="000000" w:themeColor="text1"/>
                <w:szCs w:val="21"/>
              </w:rPr>
            </w:pPr>
            <w:r>
              <w:rPr>
                <w:rFonts w:hint="eastAsia" w:ascii="宋体" w:hAnsi="宋体"/>
                <w:color w:val="000000" w:themeColor="text1"/>
                <w:szCs w:val="21"/>
              </w:rPr>
              <w:t>试验带轮之间轮槽对称平面偏斜度/′</w:t>
            </w:r>
          </w:p>
        </w:tc>
        <w:tc>
          <w:tcPr>
            <w:tcW w:w="2126" w:type="dxa"/>
            <w:vAlign w:val="center"/>
          </w:tcPr>
          <w:p>
            <w:pPr>
              <w:spacing w:line="220" w:lineRule="exact"/>
              <w:ind w:left="-78"/>
              <w:jc w:val="center"/>
              <w:rPr>
                <w:rFonts w:ascii="宋体" w:hAnsi="宋体"/>
                <w:color w:val="000000" w:themeColor="text1"/>
                <w:szCs w:val="21"/>
              </w:rPr>
            </w:pPr>
            <w:r>
              <w:rPr>
                <w:rFonts w:hint="eastAsia" w:ascii="宋体" w:hAnsi="宋体"/>
                <w:color w:val="000000" w:themeColor="text1"/>
                <w:szCs w:val="21"/>
              </w:rPr>
              <w:t>±20</w:t>
            </w:r>
            <w:r>
              <w:rPr>
                <w:rFonts w:ascii="宋体" w:hAnsi="宋体"/>
                <w:color w:val="000000" w:themeColor="text1"/>
                <w:szCs w:val="21"/>
                <w:vertAlign w:val="superscript"/>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228" w:type="dxa"/>
            <w:vAlign w:val="center"/>
          </w:tcPr>
          <w:p>
            <w:pPr>
              <w:spacing w:line="220" w:lineRule="exact"/>
              <w:ind w:left="-78"/>
              <w:jc w:val="center"/>
              <w:rPr>
                <w:rFonts w:ascii="宋体" w:hAnsi="宋体"/>
                <w:color w:val="000000" w:themeColor="text1"/>
                <w:szCs w:val="21"/>
              </w:rPr>
            </w:pPr>
            <w:r>
              <w:rPr>
                <w:rFonts w:hint="eastAsia" w:ascii="宋体" w:hAnsi="宋体"/>
                <w:color w:val="000000" w:themeColor="text1"/>
                <w:szCs w:val="21"/>
              </w:rPr>
              <w:t>2</w:t>
            </w:r>
          </w:p>
        </w:tc>
        <w:tc>
          <w:tcPr>
            <w:tcW w:w="3870" w:type="dxa"/>
            <w:vAlign w:val="center"/>
          </w:tcPr>
          <w:p>
            <w:pPr>
              <w:spacing w:line="220" w:lineRule="exact"/>
              <w:ind w:left="-78"/>
              <w:jc w:val="center"/>
              <w:rPr>
                <w:rFonts w:ascii="宋体" w:hAnsi="宋体"/>
                <w:color w:val="000000" w:themeColor="text1"/>
                <w:szCs w:val="21"/>
              </w:rPr>
            </w:pPr>
            <w:r>
              <w:rPr>
                <w:rFonts w:hint="eastAsia" w:ascii="宋体" w:hAnsi="宋体"/>
                <w:color w:val="000000" w:themeColor="text1"/>
                <w:szCs w:val="21"/>
              </w:rPr>
              <w:t>主动轮、从动轮转速示值误差/%</w:t>
            </w:r>
          </w:p>
        </w:tc>
        <w:tc>
          <w:tcPr>
            <w:tcW w:w="2126" w:type="dxa"/>
            <w:vAlign w:val="center"/>
          </w:tcPr>
          <w:p>
            <w:pPr>
              <w:spacing w:line="220" w:lineRule="exact"/>
              <w:ind w:left="-78"/>
              <w:jc w:val="center"/>
              <w:rPr>
                <w:rFonts w:ascii="宋体" w:hAnsi="宋体"/>
                <w:color w:val="000000" w:themeColor="text1"/>
                <w:szCs w:val="21"/>
              </w:rPr>
            </w:pPr>
            <w:r>
              <w:rPr>
                <w:rFonts w:hint="eastAsia" w:ascii="宋体" w:hAnsi="宋体"/>
                <w:color w:val="000000" w:themeColor="text1"/>
                <w:szCs w:val="21"/>
              </w:rPr>
              <w:t>±2</w:t>
            </w:r>
          </w:p>
        </w:tc>
      </w:tr>
    </w:tbl>
    <w:p>
      <w:pPr>
        <w:widowControl/>
        <w:ind w:firstLine="420" w:firstLineChars="200"/>
        <w:outlineLvl w:val="0"/>
        <w:rPr>
          <w:rFonts w:ascii="黑体" w:hAnsi="黑体" w:eastAsia="黑体" w:cs="宋体"/>
          <w:color w:val="000000" w:themeColor="text1"/>
          <w:kern w:val="0"/>
          <w:sz w:val="18"/>
          <w:szCs w:val="18"/>
        </w:rPr>
      </w:pPr>
      <w:r>
        <w:rPr>
          <w:rFonts w:hint="eastAsia" w:ascii="黑体" w:hAnsi="黑体" w:eastAsia="黑体" w:cs="宋体"/>
          <w:bCs/>
          <w:color w:val="000000" w:themeColor="text1"/>
          <w:kern w:val="0"/>
          <w:szCs w:val="21"/>
        </w:rPr>
        <w:t xml:space="preserve"> </w:t>
      </w:r>
      <w:bookmarkStart w:id="23" w:name="_Toc492991874"/>
      <w:bookmarkStart w:id="24" w:name="_Toc27827"/>
      <w:r>
        <w:rPr>
          <w:rFonts w:hint="eastAsia" w:ascii="黑体" w:hAnsi="黑体" w:eastAsia="黑体" w:cs="宋体"/>
          <w:bCs/>
          <w:color w:val="000000" w:themeColor="text1"/>
          <w:kern w:val="0"/>
          <w:szCs w:val="21"/>
        </w:rPr>
        <w:t>a</w:t>
      </w:r>
      <w:r>
        <w:rPr>
          <w:rFonts w:hint="eastAsia" w:ascii="黑体" w:hAnsi="黑体" w:eastAsia="黑体" w:cs="宋体"/>
          <w:bCs/>
          <w:color w:val="000000" w:themeColor="text1"/>
          <w:kern w:val="0"/>
          <w:sz w:val="18"/>
          <w:szCs w:val="18"/>
        </w:rPr>
        <w:t>：</w:t>
      </w:r>
      <w:bookmarkEnd w:id="23"/>
      <w:bookmarkEnd w:id="24"/>
      <w:r>
        <w:rPr>
          <w:rFonts w:ascii="黑体" w:hAnsi="黑体" w:eastAsia="黑体" w:cs="宋体"/>
          <w:color w:val="000000" w:themeColor="text1"/>
          <w:kern w:val="0"/>
          <w:sz w:val="18"/>
          <w:szCs w:val="18"/>
        </w:rPr>
        <w:t>将</w:t>
      </w:r>
      <w:r>
        <w:rPr>
          <w:rFonts w:hint="eastAsia" w:ascii="黑体" w:hAnsi="黑体" w:eastAsia="黑体" w:cs="宋体"/>
          <w:color w:val="000000" w:themeColor="text1"/>
          <w:kern w:val="0"/>
          <w:sz w:val="18"/>
          <w:szCs w:val="18"/>
        </w:rPr>
        <w:t>试验带轮之间轮槽对称平面偏斜度换算成偏斜量，当偏斜度为20′、对应的两个带轮中心距为400mm、500mm、600mm时，</w:t>
      </w:r>
      <w:r>
        <w:rPr>
          <w:rFonts w:hint="eastAsia" w:ascii="黑体" w:hAnsi="黑体" w:eastAsia="黑体" w:cs="宋体"/>
          <w:bCs/>
          <w:color w:val="000000" w:themeColor="text1"/>
          <w:kern w:val="0"/>
          <w:sz w:val="18"/>
          <w:szCs w:val="18"/>
        </w:rPr>
        <w:t>偏斜度</w:t>
      </w:r>
      <w:r>
        <w:rPr>
          <w:rFonts w:hint="eastAsia" w:ascii="黑体" w:hAnsi="黑体" w:eastAsia="黑体" w:cs="宋体"/>
          <w:color w:val="000000" w:themeColor="text1"/>
          <w:kern w:val="0"/>
          <w:sz w:val="18"/>
          <w:szCs w:val="18"/>
        </w:rPr>
        <w:t>分别为2.3mm、2.9mm、3.5mm。</w:t>
      </w:r>
    </w:p>
    <w:p>
      <w:pPr>
        <w:pStyle w:val="2"/>
        <w:rPr>
          <w:rFonts w:ascii="黑体" w:hAnsi="黑体"/>
          <w:color w:val="000000" w:themeColor="text1"/>
          <w:sz w:val="24"/>
        </w:rPr>
      </w:pPr>
      <w:bookmarkStart w:id="25" w:name="_Toc492991875"/>
      <w:r>
        <w:rPr>
          <w:rFonts w:hint="eastAsia" w:ascii="黑体" w:hAnsi="黑体"/>
          <w:color w:val="000000" w:themeColor="text1"/>
          <w:sz w:val="24"/>
        </w:rPr>
        <w:t>6  校准条件</w:t>
      </w:r>
      <w:bookmarkEnd w:id="25"/>
    </w:p>
    <w:p>
      <w:pPr>
        <w:rPr>
          <w:color w:val="000000" w:themeColor="text1"/>
        </w:rPr>
      </w:pPr>
    </w:p>
    <w:p>
      <w:pPr>
        <w:pStyle w:val="2"/>
        <w:spacing w:line="360" w:lineRule="auto"/>
        <w:rPr>
          <w:rFonts w:ascii="黑体" w:hAnsi="黑体"/>
          <w:color w:val="000000" w:themeColor="text1"/>
          <w:sz w:val="24"/>
        </w:rPr>
      </w:pPr>
      <w:bookmarkStart w:id="26" w:name="_Toc492991876"/>
      <w:r>
        <w:rPr>
          <w:rFonts w:hint="eastAsia" w:ascii="黑体" w:hAnsi="黑体"/>
          <w:color w:val="000000" w:themeColor="text1"/>
          <w:sz w:val="24"/>
        </w:rPr>
        <w:t>6.1  环境条件</w:t>
      </w:r>
      <w:bookmarkEnd w:id="26"/>
    </w:p>
    <w:p>
      <w:pPr>
        <w:widowControl/>
        <w:spacing w:line="360" w:lineRule="auto"/>
        <w:ind w:firstLine="720" w:firstLineChars="300"/>
        <w:outlineLvl w:val="0"/>
        <w:rPr>
          <w:rFonts w:ascii="宋体" w:hAnsi="宋体" w:cs="宋体"/>
          <w:bCs/>
          <w:color w:val="000000" w:themeColor="text1"/>
          <w:kern w:val="0"/>
          <w:sz w:val="24"/>
          <w:szCs w:val="24"/>
        </w:rPr>
      </w:pPr>
      <w:bookmarkStart w:id="27" w:name="_Toc492991878"/>
      <w:bookmarkStart w:id="28" w:name="_Toc13622"/>
      <w:r>
        <w:rPr>
          <w:rFonts w:hint="eastAsia" w:ascii="宋体" w:hAnsi="宋体" w:cs="宋体"/>
          <w:bCs/>
          <w:color w:val="000000" w:themeColor="text1"/>
          <w:kern w:val="0"/>
          <w:sz w:val="24"/>
          <w:szCs w:val="24"/>
        </w:rPr>
        <w:t>环境温度：</w:t>
      </w:r>
      <w:r>
        <w:rPr>
          <w:rFonts w:hint="eastAsia" w:ascii="宋体" w:hAnsi="宋体" w:cs="宋体"/>
          <w:color w:val="000000" w:themeColor="text1"/>
          <w:kern w:val="0"/>
          <w:sz w:val="24"/>
        </w:rPr>
        <w:t>（18～32</w:t>
      </w:r>
      <w:r>
        <w:rPr>
          <w:rFonts w:hint="eastAsia" w:ascii="宋体" w:hAnsi="宋体" w:cs="宋体"/>
          <w:bCs/>
          <w:color w:val="000000" w:themeColor="text1"/>
          <w:kern w:val="0"/>
          <w:sz w:val="24"/>
          <w:szCs w:val="24"/>
        </w:rPr>
        <w:t>）</w:t>
      </w:r>
      <w:r>
        <w:rPr>
          <w:rFonts w:hint="eastAsia" w:ascii="宋体" w:hAnsi="宋体" w:cs="宋体"/>
          <w:color w:val="000000" w:themeColor="text1"/>
          <w:kern w:val="0"/>
          <w:sz w:val="24"/>
        </w:rPr>
        <w:t>℃。</w:t>
      </w:r>
      <w:bookmarkEnd w:id="27"/>
      <w:bookmarkEnd w:id="28"/>
    </w:p>
    <w:p>
      <w:pPr>
        <w:pStyle w:val="2"/>
        <w:spacing w:line="360" w:lineRule="auto"/>
        <w:rPr>
          <w:rFonts w:ascii="黑体" w:hAnsi="黑体"/>
          <w:color w:val="000000" w:themeColor="text1"/>
          <w:sz w:val="24"/>
        </w:rPr>
      </w:pPr>
      <w:bookmarkStart w:id="29" w:name="_Toc492991881"/>
      <w:r>
        <w:rPr>
          <w:rFonts w:hint="eastAsia" w:ascii="黑体" w:hAnsi="黑体"/>
          <w:color w:val="000000" w:themeColor="text1"/>
          <w:sz w:val="24"/>
        </w:rPr>
        <w:t>6.2  测量标准及其他设备</w:t>
      </w:r>
      <w:bookmarkEnd w:id="29"/>
    </w:p>
    <w:p>
      <w:pPr>
        <w:widowControl/>
        <w:spacing w:line="360" w:lineRule="auto"/>
        <w:ind w:firstLine="480"/>
        <w:outlineLvl w:val="0"/>
        <w:rPr>
          <w:rFonts w:ascii="宋体" w:hAnsi="宋体" w:cs="宋体"/>
          <w:color w:val="000000" w:themeColor="text1"/>
          <w:kern w:val="0"/>
          <w:sz w:val="24"/>
        </w:rPr>
      </w:pPr>
      <w:bookmarkStart w:id="30" w:name="_Toc492991882"/>
      <w:bookmarkStart w:id="31" w:name="_Toc3301"/>
      <w:r>
        <w:rPr>
          <w:rFonts w:hint="eastAsia" w:ascii="宋体" w:hAnsi="宋体" w:cs="宋体"/>
          <w:color w:val="000000" w:themeColor="text1"/>
          <w:kern w:val="0"/>
          <w:sz w:val="24"/>
        </w:rPr>
        <w:t>测量标准及其他设备见表2。</w:t>
      </w:r>
      <w:bookmarkEnd w:id="30"/>
      <w:bookmarkEnd w:id="31"/>
    </w:p>
    <w:p>
      <w:pPr>
        <w:widowControl/>
        <w:spacing w:line="360" w:lineRule="auto"/>
        <w:ind w:firstLine="2263" w:firstLineChars="1078"/>
        <w:outlineLvl w:val="0"/>
        <w:rPr>
          <w:rFonts w:ascii="黑体" w:hAnsi="宋体" w:eastAsia="黑体" w:cs="宋体"/>
          <w:color w:val="000000" w:themeColor="text1"/>
          <w:kern w:val="0"/>
          <w:szCs w:val="21"/>
        </w:rPr>
      </w:pPr>
      <w:bookmarkStart w:id="32" w:name="_Toc492991883"/>
      <w:bookmarkStart w:id="33" w:name="_Toc4170"/>
      <w:r>
        <w:rPr>
          <w:rFonts w:hint="eastAsia" w:ascii="黑体" w:hAnsi="宋体" w:eastAsia="黑体" w:cs="宋体"/>
          <w:color w:val="000000" w:themeColor="text1"/>
          <w:kern w:val="0"/>
          <w:szCs w:val="21"/>
        </w:rPr>
        <w:t>表2   疲劳试验机校准项目和校准设备</w:t>
      </w:r>
      <w:bookmarkEnd w:id="32"/>
      <w:bookmarkEnd w:id="33"/>
    </w:p>
    <w:tbl>
      <w:tblPr>
        <w:tblStyle w:val="21"/>
        <w:tblW w:w="8250" w:type="dxa"/>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358"/>
        <w:gridCol w:w="5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0" w:type="dxa"/>
            <w:vAlign w:val="center"/>
          </w:tcPr>
          <w:p>
            <w:pPr>
              <w:spacing w:line="360" w:lineRule="auto"/>
              <w:ind w:left="-63"/>
              <w:jc w:val="center"/>
              <w:outlineLvl w:val="0"/>
              <w:rPr>
                <w:rFonts w:ascii="宋体" w:hAnsi="宋体"/>
                <w:bCs/>
                <w:color w:val="000000" w:themeColor="text1"/>
                <w:kern w:val="0"/>
                <w:szCs w:val="21"/>
              </w:rPr>
            </w:pPr>
            <w:bookmarkStart w:id="34" w:name="_Toc11124"/>
            <w:bookmarkStart w:id="35" w:name="_Toc492991884"/>
            <w:r>
              <w:rPr>
                <w:rFonts w:hint="eastAsia" w:ascii="宋体" w:hAnsi="宋体"/>
                <w:bCs/>
                <w:color w:val="000000" w:themeColor="text1"/>
                <w:kern w:val="0"/>
                <w:szCs w:val="21"/>
              </w:rPr>
              <w:t>序号</w:t>
            </w:r>
            <w:bookmarkEnd w:id="34"/>
            <w:bookmarkEnd w:id="35"/>
          </w:p>
        </w:tc>
        <w:tc>
          <w:tcPr>
            <w:tcW w:w="2358" w:type="dxa"/>
            <w:vAlign w:val="center"/>
          </w:tcPr>
          <w:p>
            <w:pPr>
              <w:spacing w:line="360" w:lineRule="auto"/>
              <w:ind w:left="-63"/>
              <w:jc w:val="center"/>
              <w:outlineLvl w:val="0"/>
              <w:rPr>
                <w:rFonts w:ascii="宋体" w:hAnsi="宋体"/>
                <w:bCs/>
                <w:color w:val="000000" w:themeColor="text1"/>
                <w:kern w:val="0"/>
                <w:szCs w:val="21"/>
              </w:rPr>
            </w:pPr>
            <w:bookmarkStart w:id="36" w:name="_Toc492991885"/>
            <w:bookmarkStart w:id="37" w:name="_Toc2903"/>
            <w:r>
              <w:rPr>
                <w:rFonts w:hint="eastAsia" w:ascii="宋体" w:hAnsi="宋体"/>
                <w:bCs/>
                <w:color w:val="000000" w:themeColor="text1"/>
                <w:kern w:val="0"/>
                <w:szCs w:val="21"/>
              </w:rPr>
              <w:t>校准项目</w:t>
            </w:r>
            <w:bookmarkEnd w:id="36"/>
            <w:bookmarkEnd w:id="37"/>
          </w:p>
        </w:tc>
        <w:tc>
          <w:tcPr>
            <w:tcW w:w="5052" w:type="dxa"/>
            <w:vAlign w:val="center"/>
          </w:tcPr>
          <w:p>
            <w:pPr>
              <w:spacing w:line="360" w:lineRule="auto"/>
              <w:ind w:left="-63" w:firstLine="105" w:firstLineChars="50"/>
              <w:jc w:val="center"/>
              <w:outlineLvl w:val="0"/>
              <w:rPr>
                <w:rFonts w:ascii="宋体" w:hAnsi="宋体"/>
                <w:bCs/>
                <w:color w:val="000000" w:themeColor="text1"/>
                <w:kern w:val="0"/>
                <w:szCs w:val="21"/>
              </w:rPr>
            </w:pPr>
            <w:bookmarkStart w:id="38" w:name="_Toc492991886"/>
            <w:bookmarkStart w:id="39" w:name="_Toc13109"/>
            <w:r>
              <w:rPr>
                <w:rFonts w:hint="eastAsia" w:ascii="宋体" w:hAnsi="宋体"/>
                <w:bCs/>
                <w:color w:val="000000" w:themeColor="text1"/>
                <w:kern w:val="0"/>
                <w:szCs w:val="21"/>
              </w:rPr>
              <w:t>设备名称及计量特性</w:t>
            </w:r>
            <w:bookmarkEnd w:id="38"/>
            <w:bookmark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0" w:type="dxa"/>
            <w:vAlign w:val="center"/>
          </w:tcPr>
          <w:p>
            <w:pPr>
              <w:spacing w:line="360" w:lineRule="auto"/>
              <w:ind w:left="-63"/>
              <w:jc w:val="center"/>
              <w:outlineLvl w:val="0"/>
              <w:rPr>
                <w:rFonts w:ascii="宋体" w:hAnsi="宋体"/>
                <w:bCs/>
                <w:color w:val="000000" w:themeColor="text1"/>
                <w:kern w:val="0"/>
                <w:szCs w:val="21"/>
              </w:rPr>
            </w:pPr>
            <w:r>
              <w:rPr>
                <w:rFonts w:hint="eastAsia" w:ascii="宋体" w:hAnsi="宋体"/>
                <w:bCs/>
                <w:color w:val="000000" w:themeColor="text1"/>
                <w:kern w:val="0"/>
                <w:szCs w:val="21"/>
              </w:rPr>
              <w:t>1</w:t>
            </w:r>
          </w:p>
        </w:tc>
        <w:tc>
          <w:tcPr>
            <w:tcW w:w="2358" w:type="dxa"/>
            <w:vAlign w:val="center"/>
          </w:tcPr>
          <w:p>
            <w:pPr>
              <w:widowControl/>
              <w:jc w:val="center"/>
              <w:rPr>
                <w:rFonts w:ascii="宋体" w:hAnsi="宋体" w:cs="宋体"/>
                <w:bCs/>
                <w:color w:val="000000" w:themeColor="text1"/>
                <w:kern w:val="0"/>
                <w:szCs w:val="21"/>
              </w:rPr>
            </w:pPr>
            <w:r>
              <w:rPr>
                <w:rFonts w:hint="eastAsia" w:ascii="宋体" w:hAnsi="宋体" w:cs="宋体"/>
                <w:bCs/>
                <w:color w:val="000000" w:themeColor="text1"/>
                <w:kern w:val="0"/>
                <w:szCs w:val="21"/>
              </w:rPr>
              <w:t>试验带轮之间轮槽对称平面偏斜度</w:t>
            </w:r>
          </w:p>
        </w:tc>
        <w:tc>
          <w:tcPr>
            <w:tcW w:w="5052" w:type="dxa"/>
            <w:vAlign w:val="center"/>
          </w:tcPr>
          <w:p>
            <w:pPr>
              <w:ind w:left="-62"/>
              <w:jc w:val="center"/>
              <w:outlineLvl w:val="0"/>
              <w:rPr>
                <w:rFonts w:ascii="宋体" w:hAnsi="宋体" w:cs="宋体"/>
                <w:bCs/>
                <w:color w:val="000000" w:themeColor="text1"/>
                <w:kern w:val="0"/>
                <w:szCs w:val="21"/>
              </w:rPr>
            </w:pPr>
            <w:r>
              <w:rPr>
                <w:rFonts w:hint="eastAsia" w:ascii="宋体" w:hAnsi="宋体" w:cs="宋体"/>
                <w:bCs/>
                <w:color w:val="000000" w:themeColor="text1"/>
                <w:kern w:val="0"/>
                <w:szCs w:val="21"/>
              </w:rPr>
              <w:t>平尺：L750mm  准确度等级：1级</w:t>
            </w:r>
          </w:p>
          <w:p>
            <w:pPr>
              <w:ind w:left="-62"/>
              <w:jc w:val="center"/>
              <w:outlineLvl w:val="0"/>
              <w:rPr>
                <w:rFonts w:ascii="宋体" w:hAnsi="宋体" w:cs="宋体"/>
                <w:bCs/>
                <w:color w:val="000000" w:themeColor="text1"/>
                <w:kern w:val="0"/>
                <w:szCs w:val="21"/>
              </w:rPr>
            </w:pPr>
            <w:r>
              <w:rPr>
                <w:rFonts w:hint="eastAsia" w:ascii="宋体" w:hAnsi="宋体" w:cs="宋体"/>
                <w:bCs/>
                <w:color w:val="000000" w:themeColor="text1"/>
                <w:kern w:val="0"/>
                <w:szCs w:val="21"/>
              </w:rPr>
              <w:t>塞尺：（0.02～5.00）mm  准确度符合JJG62要求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840" w:type="dxa"/>
            <w:vAlign w:val="center"/>
          </w:tcPr>
          <w:p>
            <w:pPr>
              <w:spacing w:line="360" w:lineRule="auto"/>
              <w:ind w:left="-63"/>
              <w:jc w:val="center"/>
              <w:outlineLvl w:val="0"/>
              <w:rPr>
                <w:rFonts w:ascii="宋体" w:hAnsi="宋体"/>
                <w:bCs/>
                <w:color w:val="000000" w:themeColor="text1"/>
                <w:kern w:val="0"/>
                <w:szCs w:val="21"/>
              </w:rPr>
            </w:pPr>
            <w:r>
              <w:rPr>
                <w:rFonts w:hint="eastAsia" w:ascii="宋体" w:hAnsi="宋体"/>
                <w:bCs/>
                <w:color w:val="000000" w:themeColor="text1"/>
                <w:kern w:val="0"/>
                <w:szCs w:val="21"/>
              </w:rPr>
              <w:t>2</w:t>
            </w:r>
          </w:p>
        </w:tc>
        <w:tc>
          <w:tcPr>
            <w:tcW w:w="2358" w:type="dxa"/>
            <w:vAlign w:val="center"/>
          </w:tcPr>
          <w:p>
            <w:pPr>
              <w:widowControl/>
              <w:jc w:val="center"/>
              <w:rPr>
                <w:rFonts w:ascii="宋体" w:hAnsi="宋体" w:cs="宋体"/>
                <w:bCs/>
                <w:color w:val="000000" w:themeColor="text1"/>
                <w:kern w:val="0"/>
                <w:szCs w:val="21"/>
              </w:rPr>
            </w:pPr>
            <w:bookmarkStart w:id="40" w:name="_Toc1757"/>
            <w:bookmarkStart w:id="41" w:name="_Toc492991891"/>
            <w:r>
              <w:rPr>
                <w:rFonts w:hint="eastAsia" w:ascii="宋体" w:hAnsi="宋体" w:cs="宋体"/>
                <w:bCs/>
                <w:color w:val="000000" w:themeColor="text1"/>
                <w:kern w:val="0"/>
                <w:szCs w:val="21"/>
              </w:rPr>
              <w:t>主动轮、从动轮转速</w:t>
            </w:r>
            <w:bookmarkEnd w:id="40"/>
            <w:bookmarkEnd w:id="41"/>
            <w:r>
              <w:rPr>
                <w:rFonts w:hint="eastAsia" w:ascii="宋体" w:hAnsi="宋体" w:cs="宋体"/>
                <w:bCs/>
                <w:color w:val="000000" w:themeColor="text1"/>
                <w:kern w:val="0"/>
                <w:szCs w:val="21"/>
              </w:rPr>
              <w:t>示值误差/（r/min）</w:t>
            </w:r>
          </w:p>
        </w:tc>
        <w:tc>
          <w:tcPr>
            <w:tcW w:w="5052" w:type="dxa"/>
            <w:vAlign w:val="center"/>
          </w:tcPr>
          <w:p>
            <w:pPr>
              <w:ind w:left="-62"/>
              <w:jc w:val="center"/>
              <w:outlineLvl w:val="0"/>
              <w:rPr>
                <w:rFonts w:ascii="宋体" w:hAnsi="宋体" w:cs="宋体"/>
                <w:bCs/>
                <w:color w:val="000000" w:themeColor="text1"/>
                <w:kern w:val="0"/>
                <w:szCs w:val="21"/>
              </w:rPr>
            </w:pPr>
            <w:bookmarkStart w:id="42" w:name="_Toc492991892"/>
            <w:bookmarkStart w:id="43" w:name="_Toc7592"/>
            <w:r>
              <w:rPr>
                <w:rFonts w:hint="eastAsia" w:ascii="宋体" w:hAnsi="宋体" w:cs="宋体"/>
                <w:bCs/>
                <w:color w:val="000000" w:themeColor="text1"/>
                <w:kern w:val="0"/>
                <w:szCs w:val="21"/>
              </w:rPr>
              <w:t>转速表：（0～9999）r/min  准确度等级：0.2级</w:t>
            </w:r>
            <w:bookmarkEnd w:id="42"/>
            <w:bookmarkEnd w:id="43"/>
          </w:p>
        </w:tc>
      </w:tr>
    </w:tbl>
    <w:p>
      <w:pPr>
        <w:pStyle w:val="2"/>
        <w:rPr>
          <w:rFonts w:ascii="黑体" w:hAnsi="黑体"/>
          <w:color w:val="000000" w:themeColor="text1"/>
          <w:sz w:val="24"/>
        </w:rPr>
      </w:pPr>
      <w:bookmarkStart w:id="44" w:name="_Toc492991901"/>
    </w:p>
    <w:p>
      <w:pPr>
        <w:pStyle w:val="2"/>
        <w:rPr>
          <w:rFonts w:ascii="黑体" w:hAnsi="黑体"/>
          <w:color w:val="000000" w:themeColor="text1"/>
          <w:sz w:val="24"/>
        </w:rPr>
      </w:pPr>
      <w:r>
        <w:rPr>
          <w:rFonts w:hint="eastAsia" w:ascii="黑体" w:hAnsi="黑体"/>
          <w:color w:val="000000" w:themeColor="text1"/>
          <w:sz w:val="24"/>
        </w:rPr>
        <w:t>7 校准项目和校准方法</w:t>
      </w:r>
      <w:bookmarkEnd w:id="44"/>
    </w:p>
    <w:p>
      <w:pPr>
        <w:widowControl/>
        <w:outlineLvl w:val="0"/>
        <w:rPr>
          <w:rFonts w:ascii="黑体" w:hAnsi="宋体" w:eastAsia="黑体" w:cs="宋体"/>
          <w:color w:val="000000" w:themeColor="text1"/>
          <w:kern w:val="0"/>
          <w:sz w:val="24"/>
          <w:szCs w:val="24"/>
        </w:rPr>
      </w:pPr>
    </w:p>
    <w:p>
      <w:pPr>
        <w:pStyle w:val="2"/>
        <w:spacing w:line="360" w:lineRule="auto"/>
        <w:rPr>
          <w:rFonts w:ascii="黑体" w:hAnsi="黑体"/>
          <w:color w:val="000000" w:themeColor="text1"/>
          <w:sz w:val="24"/>
        </w:rPr>
      </w:pPr>
      <w:bookmarkStart w:id="45" w:name="_Toc492991902"/>
      <w:r>
        <w:rPr>
          <w:rFonts w:hint="eastAsia" w:ascii="黑体" w:hAnsi="黑体"/>
          <w:color w:val="000000" w:themeColor="text1"/>
          <w:sz w:val="24"/>
        </w:rPr>
        <w:t>7.1  校准项目</w:t>
      </w:r>
      <w:bookmarkEnd w:id="45"/>
    </w:p>
    <w:p>
      <w:pPr>
        <w:widowControl/>
        <w:spacing w:line="360" w:lineRule="auto"/>
        <w:ind w:left="600"/>
        <w:outlineLvl w:val="0"/>
        <w:rPr>
          <w:rFonts w:ascii="宋体" w:hAnsi="宋体" w:cs="宋体"/>
          <w:color w:val="000000" w:themeColor="text1"/>
          <w:kern w:val="0"/>
          <w:sz w:val="24"/>
          <w:szCs w:val="24"/>
        </w:rPr>
      </w:pPr>
      <w:bookmarkStart w:id="46" w:name="_Toc492991903"/>
      <w:bookmarkStart w:id="47" w:name="_Toc1183"/>
      <w:r>
        <w:rPr>
          <w:rFonts w:hint="eastAsia" w:ascii="宋体" w:hAnsi="宋体" w:cs="宋体"/>
          <w:color w:val="000000" w:themeColor="text1"/>
          <w:kern w:val="0"/>
          <w:sz w:val="24"/>
          <w:szCs w:val="24"/>
        </w:rPr>
        <w:t>疲劳</w:t>
      </w:r>
      <w:r>
        <w:rPr>
          <w:rFonts w:hint="eastAsia" w:ascii="宋体" w:hAnsi="宋体"/>
          <w:color w:val="000000" w:themeColor="text1"/>
          <w:kern w:val="0"/>
          <w:sz w:val="24"/>
        </w:rPr>
        <w:t>试验</w:t>
      </w:r>
      <w:r>
        <w:rPr>
          <w:rFonts w:hint="eastAsia" w:ascii="宋体" w:hAnsi="宋体" w:cs="宋体"/>
          <w:color w:val="000000" w:themeColor="text1"/>
          <w:kern w:val="0"/>
          <w:sz w:val="24"/>
          <w:szCs w:val="24"/>
        </w:rPr>
        <w:t>机的校准项目见表2。</w:t>
      </w:r>
      <w:bookmarkEnd w:id="46"/>
      <w:bookmarkEnd w:id="47"/>
    </w:p>
    <w:p>
      <w:pPr>
        <w:pStyle w:val="2"/>
        <w:spacing w:line="360" w:lineRule="auto"/>
        <w:rPr>
          <w:rFonts w:ascii="黑体" w:hAnsi="黑体"/>
          <w:color w:val="000000" w:themeColor="text1"/>
          <w:sz w:val="24"/>
        </w:rPr>
      </w:pPr>
      <w:bookmarkStart w:id="48" w:name="_Toc492991904"/>
      <w:r>
        <w:rPr>
          <w:rFonts w:hint="eastAsia" w:ascii="黑体" w:hAnsi="黑体"/>
          <w:color w:val="000000" w:themeColor="text1"/>
          <w:sz w:val="24"/>
        </w:rPr>
        <w:t>7.2  校准方法</w:t>
      </w:r>
      <w:bookmarkEnd w:id="48"/>
    </w:p>
    <w:p>
      <w:pPr>
        <w:pStyle w:val="3"/>
        <w:spacing w:line="360" w:lineRule="auto"/>
        <w:rPr>
          <w:rFonts w:ascii="黑体" w:hAnsi="黑体"/>
          <w:color w:val="000000" w:themeColor="text1"/>
        </w:rPr>
      </w:pPr>
      <w:bookmarkStart w:id="49" w:name="_Toc492991905"/>
      <w:bookmarkStart w:id="50" w:name="_Toc6137"/>
      <w:r>
        <w:rPr>
          <w:rFonts w:hint="eastAsia" w:ascii="黑体" w:hAnsi="黑体"/>
          <w:color w:val="000000" w:themeColor="text1"/>
        </w:rPr>
        <w:t>7.2.1  校准前</w:t>
      </w:r>
      <w:bookmarkEnd w:id="49"/>
      <w:bookmarkEnd w:id="50"/>
      <w:r>
        <w:rPr>
          <w:rFonts w:hint="eastAsia" w:ascii="黑体" w:hAnsi="黑体"/>
          <w:color w:val="000000" w:themeColor="text1"/>
        </w:rPr>
        <w:t>准备</w:t>
      </w:r>
    </w:p>
    <w:p>
      <w:pPr>
        <w:widowControl/>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szCs w:val="24"/>
        </w:rPr>
        <w:t>7.2.1.1校准前检查</w:t>
      </w:r>
      <w:r>
        <w:rPr>
          <w:rFonts w:hint="eastAsia" w:ascii="宋体" w:hAnsi="宋体" w:cs="宋体"/>
          <w:color w:val="000000" w:themeColor="text1"/>
          <w:kern w:val="0"/>
          <w:sz w:val="24"/>
        </w:rPr>
        <w:t>试验机运转正常，工作面无锈蚀；</w:t>
      </w:r>
      <w:r>
        <w:rPr>
          <w:rFonts w:ascii="宋体" w:hAnsi="宋体" w:cs="宋体"/>
          <w:color w:val="000000" w:themeColor="text1"/>
          <w:kern w:val="0"/>
          <w:sz w:val="24"/>
        </w:rPr>
        <w:t xml:space="preserve"> </w:t>
      </w:r>
    </w:p>
    <w:p>
      <w:pPr>
        <w:widowControl/>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szCs w:val="24"/>
        </w:rPr>
        <w:t>7.2.1.2 施加张紧力的</w:t>
      </w:r>
      <w:r>
        <w:rPr>
          <w:rFonts w:hint="eastAsia" w:ascii="宋体" w:hAnsi="宋体" w:cs="宋体"/>
          <w:color w:val="000000" w:themeColor="text1"/>
          <w:kern w:val="0"/>
          <w:sz w:val="24"/>
        </w:rPr>
        <w:t>装置应确认能够加载，砝码应送检或有自己核查确认记录，应符合设备规定的要求。</w:t>
      </w:r>
    </w:p>
    <w:p>
      <w:pPr>
        <w:widowControl/>
        <w:spacing w:line="360" w:lineRule="auto"/>
        <w:ind w:firstLine="480" w:firstLineChars="200"/>
        <w:rPr>
          <w:rFonts w:ascii="宋体" w:hAnsi="宋体" w:cs="宋体"/>
          <w:color w:val="000000" w:themeColor="text1"/>
          <w:kern w:val="0"/>
          <w:sz w:val="24"/>
          <w:szCs w:val="24"/>
        </w:rPr>
      </w:pPr>
      <w:r>
        <w:rPr>
          <w:rFonts w:hint="eastAsia" w:ascii="宋体" w:hAnsi="宋体" w:cs="宋体"/>
          <w:color w:val="000000" w:themeColor="text1"/>
          <w:kern w:val="0"/>
          <w:sz w:val="24"/>
        </w:rPr>
        <w:t>7.2.1.3 试验功率是通过对从动轮加载扭矩实现的，因此校准功率实际上是校准扭矩值，然后换算成功率，因此，需要完成对扭矩加载的确认：</w:t>
      </w:r>
    </w:p>
    <w:p>
      <w:pPr>
        <w:widowControl/>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a. 首先测量用于施加扭矩的杠杆长度，确认所标定1000mm的刻度误差小于</w:t>
      </w:r>
      <w:r>
        <w:rPr>
          <w:rFonts w:hint="eastAsia" w:ascii="宋体" w:hAnsi="宋体" w:cs="宋体"/>
          <w:color w:val="000000" w:themeColor="text1"/>
          <w:sz w:val="24"/>
        </w:rPr>
        <w:t>±</w:t>
      </w:r>
      <w:r>
        <w:rPr>
          <w:rFonts w:ascii="宋体" w:hAnsi="宋体" w:cs="宋体"/>
          <w:color w:val="000000" w:themeColor="text1"/>
          <w:kern w:val="0"/>
          <w:sz w:val="24"/>
        </w:rPr>
        <w:t>1</w:t>
      </w:r>
      <w:r>
        <w:rPr>
          <w:rFonts w:hint="eastAsia" w:ascii="宋体" w:hAnsi="宋体" w:cs="宋体"/>
          <w:color w:val="000000" w:themeColor="text1"/>
          <w:kern w:val="0"/>
          <w:sz w:val="24"/>
        </w:rPr>
        <w:t>mm；</w:t>
      </w:r>
    </w:p>
    <w:p>
      <w:pPr>
        <w:widowControl/>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b．确认10N、20N、30N砝码（可送检或自己核查）；</w:t>
      </w:r>
    </w:p>
    <w:p>
      <w:pPr>
        <w:widowControl/>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c. 将疲劳试验机的扭矩标定装置杠杆安装在从动轮上，通过调整杠杆的平衡完成扭矩零点的调节；</w:t>
      </w:r>
    </w:p>
    <w:p>
      <w:pPr>
        <w:widowControl/>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d. 在扭矩标定装置的砝码盘上，分别依次加上设备自带的10N、20N、30N的砝码，确认扭矩显示值分别为10Nm、20Nm、30Nm；</w:t>
      </w:r>
    </w:p>
    <w:p>
      <w:pPr>
        <w:widowControl/>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e.</w:t>
      </w:r>
      <w:r>
        <w:rPr>
          <w:rFonts w:ascii="宋体" w:hAnsi="宋体" w:cs="宋体"/>
          <w:color w:val="000000" w:themeColor="text1"/>
          <w:kern w:val="0"/>
          <w:sz w:val="24"/>
        </w:rPr>
        <w:t xml:space="preserve"> 试验功率，按式（</w:t>
      </w:r>
      <w:r>
        <w:rPr>
          <w:rFonts w:hint="eastAsia" w:ascii="宋体" w:hAnsi="宋体" w:cs="宋体"/>
          <w:color w:val="000000" w:themeColor="text1"/>
          <w:kern w:val="0"/>
          <w:sz w:val="24"/>
        </w:rPr>
        <w:t>1</w:t>
      </w:r>
      <w:r>
        <w:rPr>
          <w:rFonts w:ascii="宋体" w:hAnsi="宋体" w:cs="宋体"/>
          <w:color w:val="000000" w:themeColor="text1"/>
          <w:kern w:val="0"/>
          <w:sz w:val="24"/>
        </w:rPr>
        <w:t>）计算，即：</w:t>
      </w:r>
    </w:p>
    <w:p>
      <w:pPr>
        <w:widowControl/>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 xml:space="preserve">      </w:t>
      </w:r>
      <w:r>
        <w:rPr>
          <w:rFonts w:hint="eastAsia" w:ascii="宋体" w:hAnsi="宋体" w:cs="宋体"/>
          <w:bCs/>
          <w:color w:val="000000" w:themeColor="text1"/>
          <w:position w:val="-24"/>
          <w:sz w:val="24"/>
        </w:rPr>
        <w:object>
          <v:shape id="_x0000_i1025" o:spt="75" type="#_x0000_t75" style="height:28.8pt;width:50.7pt;" o:ole="t" filled="f" coordsize="21600,21600">
            <v:path/>
            <v:fill on="f" focussize="0,0"/>
            <v:stroke/>
            <v:imagedata r:id="rId11" o:title=""/>
            <o:lock v:ext="edit" aspectratio="t"/>
            <w10:wrap type="none"/>
            <w10:anchorlock/>
          </v:shape>
          <o:OLEObject Type="Embed" ProgID="Equation.3" ShapeID="_x0000_i1025" DrawAspect="Content" ObjectID="_1468075725" r:id="rId10">
            <o:LockedField>false</o:LockedField>
          </o:OLEObject>
        </w:object>
      </w:r>
      <w:r>
        <w:rPr>
          <w:rFonts w:hint="eastAsia" w:ascii="宋体" w:hAnsi="宋体" w:cs="宋体"/>
          <w:color w:val="000000" w:themeColor="text1"/>
          <w:kern w:val="0"/>
          <w:sz w:val="24"/>
        </w:rPr>
        <w:t xml:space="preserve">                           （1）</w:t>
      </w:r>
    </w:p>
    <w:p>
      <w:pPr>
        <w:widowControl/>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式中：</w:t>
      </w:r>
      <w:r>
        <w:rPr>
          <w:rFonts w:hint="eastAsia" w:ascii="宋体" w:hAnsi="宋体" w:cs="宋体"/>
          <w:bCs/>
          <w:color w:val="000000" w:themeColor="text1"/>
          <w:position w:val="-4"/>
          <w:sz w:val="24"/>
        </w:rPr>
        <w:object>
          <v:shape id="_x0000_i1026" o:spt="75" type="#_x0000_t75" style="height:11.25pt;width:11.25pt;" o:ole="t" filled="f" coordsize="21600,21600">
            <v:path/>
            <v:fill on="f" focussize="0,0"/>
            <v:stroke/>
            <v:imagedata r:id="rId13" o:title=""/>
            <o:lock v:ext="edit" aspectratio="t"/>
            <w10:wrap type="none"/>
            <w10:anchorlock/>
          </v:shape>
          <o:OLEObject Type="Embed" ProgID="Equation.3" ShapeID="_x0000_i1026" DrawAspect="Content" ObjectID="_1468075726" r:id="rId12">
            <o:LockedField>false</o:LockedField>
          </o:OLEObject>
        </w:object>
      </w:r>
      <w:r>
        <w:rPr>
          <w:rFonts w:hint="eastAsia" w:ascii="宋体" w:hAnsi="宋体" w:cs="宋体"/>
          <w:color w:val="000000" w:themeColor="text1"/>
          <w:kern w:val="0"/>
          <w:sz w:val="24"/>
        </w:rPr>
        <w:t>—— 试验功率，kW；</w:t>
      </w:r>
    </w:p>
    <w:p>
      <w:pPr>
        <w:widowControl/>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 xml:space="preserve">     </w:t>
      </w:r>
      <w:r>
        <w:rPr>
          <w:rFonts w:hint="eastAsia" w:ascii="宋体" w:hAnsi="宋体" w:cs="宋体"/>
          <w:bCs/>
          <w:color w:val="000000" w:themeColor="text1"/>
          <w:position w:val="-4"/>
          <w:sz w:val="24"/>
        </w:rPr>
        <w:object>
          <v:shape id="_x0000_i1027" o:spt="75" type="#_x0000_t75" style="height:11.9pt;width:15.65pt;" o:ole="t" filled="f" coordsize="21600,21600">
            <v:path/>
            <v:fill on="f" focussize="0,0"/>
            <v:stroke/>
            <v:imagedata r:id="rId15" o:title=""/>
            <o:lock v:ext="edit" aspectratio="t"/>
            <w10:wrap type="none"/>
            <w10:anchorlock/>
          </v:shape>
          <o:OLEObject Type="Embed" ProgID="Equation.3" ShapeID="_x0000_i1027" DrawAspect="Content" ObjectID="_1468075727" r:id="rId14">
            <o:LockedField>false</o:LockedField>
          </o:OLEObject>
        </w:object>
      </w:r>
      <w:r>
        <w:rPr>
          <w:rFonts w:hint="eastAsia" w:ascii="宋体" w:hAnsi="宋体" w:cs="宋体"/>
          <w:color w:val="000000" w:themeColor="text1"/>
          <w:kern w:val="0"/>
          <w:sz w:val="24"/>
        </w:rPr>
        <w:t>—— 试验扭矩，Nm；</w:t>
      </w:r>
    </w:p>
    <w:p>
      <w:pPr>
        <w:widowControl/>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 xml:space="preserve">     </w:t>
      </w:r>
      <w:r>
        <w:rPr>
          <w:rFonts w:hint="eastAsia" w:ascii="宋体" w:hAnsi="宋体" w:cs="宋体"/>
          <w:i/>
          <w:color w:val="000000" w:themeColor="text1"/>
          <w:kern w:val="0"/>
          <w:sz w:val="24"/>
        </w:rPr>
        <w:t>n</w:t>
      </w:r>
      <w:r>
        <w:rPr>
          <w:rFonts w:hint="eastAsia" w:ascii="宋体" w:hAnsi="宋体" w:cs="宋体"/>
          <w:color w:val="000000" w:themeColor="text1"/>
          <w:kern w:val="0"/>
          <w:sz w:val="24"/>
        </w:rPr>
        <w:t xml:space="preserve"> —— 从动轮转速，分别对应于主动轮转速为3900r/min和4900r/min时的从动轮转速。</w:t>
      </w:r>
    </w:p>
    <w:p>
      <w:pPr>
        <w:widowControl/>
        <w:spacing w:line="360" w:lineRule="auto"/>
        <w:ind w:firstLine="420" w:firstLineChars="200"/>
        <w:rPr>
          <w:rFonts w:ascii="宋体" w:hAnsi="宋体" w:cs="宋体"/>
          <w:color w:val="000000" w:themeColor="text1"/>
          <w:kern w:val="0"/>
          <w:sz w:val="24"/>
        </w:rPr>
      </w:pPr>
      <w:r>
        <w:rPr>
          <w:rFonts w:ascii="黑体" w:hAnsi="黑体" w:eastAsia="黑体" w:cs="宋体"/>
          <w:color w:val="000000" w:themeColor="text1"/>
          <w:kern w:val="0"/>
          <w:szCs w:val="21"/>
        </w:rPr>
        <w:t>注：</w:t>
      </w:r>
      <w:r>
        <w:rPr>
          <w:rFonts w:hint="eastAsia" w:ascii="黑体" w:hAnsi="黑体" w:eastAsia="黑体" w:cs="宋体"/>
          <w:bCs/>
          <w:color w:val="000000" w:themeColor="text1"/>
          <w:position w:val="-24"/>
          <w:szCs w:val="21"/>
        </w:rPr>
        <w:object>
          <v:shape id="_x0000_i1028" o:spt="75" type="#_x0000_t75" style="height:25.65pt;width:44.45pt;" o:ole="t" filled="f" coordsize="21600,21600">
            <v:path/>
            <v:fill on="f" focussize="0,0"/>
            <v:stroke/>
            <v:imagedata r:id="rId11" o:title=""/>
            <o:lock v:ext="edit" aspectratio="t"/>
            <w10:wrap type="none"/>
            <w10:anchorlock/>
          </v:shape>
          <o:OLEObject Type="Embed" ProgID="Equation.3" ShapeID="_x0000_i1028" DrawAspect="Content" ObjectID="_1468075728" r:id="rId16">
            <o:LockedField>false</o:LockedField>
          </o:OLEObject>
        </w:object>
      </w:r>
      <w:r>
        <w:rPr>
          <w:rFonts w:hint="eastAsia" w:ascii="黑体" w:hAnsi="黑体" w:eastAsia="黑体" w:cs="宋体"/>
          <w:bCs/>
          <w:color w:val="000000" w:themeColor="text1"/>
          <w:szCs w:val="21"/>
        </w:rPr>
        <w:t>[GB/T18183-2000,附录A，A4]。</w:t>
      </w:r>
    </w:p>
    <w:p>
      <w:pPr>
        <w:widowControl/>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7.2.1.4</w:t>
      </w:r>
      <w:bookmarkStart w:id="51" w:name="_Toc8732"/>
      <w:bookmarkStart w:id="52" w:name="_Toc492991910"/>
      <w:r>
        <w:rPr>
          <w:rFonts w:hint="eastAsia" w:ascii="宋体" w:hAnsi="宋体" w:cs="宋体"/>
          <w:color w:val="000000" w:themeColor="text1"/>
          <w:kern w:val="0"/>
          <w:sz w:val="24"/>
        </w:rPr>
        <w:t xml:space="preserve"> 滑动率示值误差</w:t>
      </w:r>
    </w:p>
    <w:p>
      <w:pPr>
        <w:spacing w:line="360" w:lineRule="auto"/>
        <w:rPr>
          <w:color w:val="000000" w:themeColor="text1"/>
        </w:rPr>
      </w:pPr>
      <w:r>
        <w:rPr>
          <w:rFonts w:hint="eastAsia" w:ascii="宋体" w:hAnsi="宋体" w:cs="宋体"/>
          <w:color w:val="000000" w:themeColor="text1"/>
          <w:kern w:val="0"/>
          <w:sz w:val="24"/>
        </w:rPr>
        <w:t xml:space="preserve">     滑动率是通过测量主动轮和从动轮的转速差进行计算，见公式（2）。</w:t>
      </w:r>
    </w:p>
    <w:p>
      <w:pPr>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a．在带轮上安装AV10或SPZ型号的V带，施加410N±10N的张紧力和</w:t>
      </w:r>
      <w:r>
        <w:rPr>
          <w:rFonts w:ascii="宋体" w:hAnsi="宋体" w:cs="宋体"/>
          <w:color w:val="000000" w:themeColor="text1"/>
          <w:kern w:val="0"/>
          <w:sz w:val="24"/>
        </w:rPr>
        <w:t>6.1kW</w:t>
      </w:r>
      <w:r>
        <w:rPr>
          <w:rFonts w:hint="eastAsia" w:ascii="宋体" w:hAnsi="宋体" w:cs="宋体"/>
          <w:color w:val="000000" w:themeColor="text1"/>
          <w:kern w:val="0"/>
          <w:sz w:val="24"/>
        </w:rPr>
        <w:t>的试验功率；</w:t>
      </w:r>
    </w:p>
    <w:p>
      <w:pPr>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b．当主动轮转速为3900r/min（或4900r/min）时，记录的从动轮转速表的显示值</w:t>
      </w:r>
      <w:r>
        <w:rPr>
          <w:rFonts w:hint="eastAsia" w:ascii="宋体" w:hAnsi="宋体" w:cs="宋体"/>
          <w:bCs/>
          <w:color w:val="000000" w:themeColor="text1"/>
          <w:position w:val="-12"/>
          <w:sz w:val="24"/>
        </w:rPr>
        <w:object>
          <v:shape id="_x0000_i1029" o:spt="75" type="#_x0000_t75" style="height:23.8pt;width:20.65pt;" o:ole="t" filled="f" coordsize="21600,21600">
            <v:path/>
            <v:fill on="f" focussize="0,0"/>
            <v:stroke/>
            <v:imagedata r:id="rId18" o:title=""/>
            <o:lock v:ext="edit" aspectratio="t"/>
            <w10:wrap type="none"/>
            <w10:anchorlock/>
          </v:shape>
          <o:OLEObject Type="Embed" ProgID="Equation.3" ShapeID="_x0000_i1029" DrawAspect="Content" ObjectID="_1468075729" r:id="rId17">
            <o:LockedField>false</o:LockedField>
          </o:OLEObject>
        </w:object>
      </w:r>
      <w:r>
        <w:rPr>
          <w:rFonts w:hint="eastAsia" w:ascii="宋体" w:hAnsi="宋体" w:cs="宋体"/>
          <w:bCs/>
          <w:color w:val="000000" w:themeColor="text1"/>
          <w:sz w:val="24"/>
        </w:rPr>
        <w:t>和滑动率指示表的显示值</w:t>
      </w:r>
      <w:r>
        <w:rPr>
          <w:rFonts w:hint="eastAsia" w:ascii="宋体" w:hAnsi="宋体" w:cs="宋体"/>
          <w:bCs/>
          <w:color w:val="000000" w:themeColor="text1"/>
          <w:position w:val="-12"/>
          <w:sz w:val="24"/>
        </w:rPr>
        <w:object>
          <v:shape id="_x0000_i1030" o:spt="75" type="#_x0000_t75" style="height:23.15pt;width:16.3pt;" o:ole="t" filled="f" coordsize="21600,21600">
            <v:path/>
            <v:fill on="f" focussize="0,0"/>
            <v:stroke/>
            <v:imagedata r:id="rId20" o:title=""/>
            <o:lock v:ext="edit" aspectratio="t"/>
            <w10:wrap type="none"/>
            <w10:anchorlock/>
          </v:shape>
          <o:OLEObject Type="Embed" ProgID="Equation.3" ShapeID="_x0000_i1030" DrawAspect="Content" ObjectID="_1468075730" r:id="rId19">
            <o:LockedField>false</o:LockedField>
          </o:OLEObject>
        </w:object>
      </w:r>
      <w:r>
        <w:rPr>
          <w:rFonts w:hint="eastAsia" w:ascii="宋体" w:hAnsi="宋体" w:cs="宋体"/>
          <w:bCs/>
          <w:color w:val="000000" w:themeColor="text1"/>
          <w:sz w:val="24"/>
        </w:rPr>
        <w:t>。另外，还可以通过所</w:t>
      </w:r>
      <w:r>
        <w:rPr>
          <w:rFonts w:hint="eastAsia" w:ascii="宋体" w:hAnsi="宋体" w:cs="宋体"/>
          <w:color w:val="000000" w:themeColor="text1"/>
          <w:kern w:val="0"/>
          <w:sz w:val="24"/>
        </w:rPr>
        <w:t>测量的主动轮和从动轮转速，计算滑动率，滑动率的计算公式为：</w:t>
      </w:r>
    </w:p>
    <w:p>
      <w:pPr>
        <w:spacing w:line="360" w:lineRule="auto"/>
        <w:ind w:firstLine="960" w:firstLineChars="400"/>
        <w:rPr>
          <w:rFonts w:ascii="宋体" w:hAnsi="宋体" w:cs="宋体"/>
          <w:bCs/>
          <w:color w:val="000000" w:themeColor="text1"/>
          <w:sz w:val="24"/>
        </w:rPr>
      </w:pPr>
      <w:r>
        <w:rPr>
          <w:rFonts w:hint="eastAsia" w:ascii="宋体" w:hAnsi="宋体" w:cs="宋体"/>
          <w:bCs/>
          <w:color w:val="000000" w:themeColor="text1"/>
          <w:position w:val="-24"/>
          <w:sz w:val="24"/>
        </w:rPr>
        <w:object>
          <v:shape id="_x0000_i1031" o:spt="75" type="#_x0000_t75" style="height:31.95pt;width:102.7pt;" o:ole="t" filled="f" coordsize="21600,21600">
            <v:path/>
            <v:fill on="f" focussize="0,0"/>
            <v:stroke/>
            <v:imagedata r:id="rId22" o:title=""/>
            <o:lock v:ext="edit" aspectratio="t"/>
            <w10:wrap type="none"/>
            <w10:anchorlock/>
          </v:shape>
          <o:OLEObject Type="Embed" ProgID="Equation.3" ShapeID="_x0000_i1031" DrawAspect="Content" ObjectID="_1468075731" r:id="rId21">
            <o:LockedField>false</o:LockedField>
          </o:OLEObject>
        </w:object>
      </w:r>
      <w:r>
        <w:rPr>
          <w:rFonts w:hint="eastAsia" w:ascii="宋体" w:hAnsi="宋体" w:cs="宋体"/>
          <w:bCs/>
          <w:color w:val="000000" w:themeColor="text1"/>
          <w:sz w:val="24"/>
        </w:rPr>
        <w:t xml:space="preserve">                         （2）</w:t>
      </w:r>
    </w:p>
    <w:p>
      <w:pPr>
        <w:spacing w:line="360" w:lineRule="auto"/>
        <w:ind w:firstLine="960" w:firstLineChars="400"/>
        <w:rPr>
          <w:rFonts w:ascii="宋体" w:hAnsi="宋体" w:cs="宋体"/>
          <w:color w:val="000000" w:themeColor="text1"/>
          <w:kern w:val="0"/>
          <w:sz w:val="24"/>
        </w:rPr>
      </w:pPr>
      <w:r>
        <w:rPr>
          <w:rFonts w:hint="eastAsia" w:ascii="宋体" w:hAnsi="宋体" w:cs="宋体"/>
          <w:color w:val="000000" w:themeColor="text1"/>
          <w:kern w:val="0"/>
          <w:sz w:val="24"/>
        </w:rPr>
        <w:t>式中：</w:t>
      </w:r>
      <w:r>
        <w:rPr>
          <w:rFonts w:hint="eastAsia" w:ascii="宋体" w:hAnsi="宋体" w:cs="宋体"/>
          <w:bCs/>
          <w:color w:val="000000" w:themeColor="text1"/>
          <w:position w:val="-10"/>
          <w:sz w:val="24"/>
        </w:rPr>
        <w:object>
          <v:shape id="_x0000_i1032" o:spt="75" type="#_x0000_t75" style="height:24.4pt;width:17.55pt;" o:ole="t" filled="f" coordsize="21600,21600">
            <v:path/>
            <v:fill on="f" focussize="0,0"/>
            <v:stroke/>
            <v:imagedata r:id="rId24" o:title=""/>
            <o:lock v:ext="edit" aspectratio="t"/>
            <w10:wrap type="none"/>
            <w10:anchorlock/>
          </v:shape>
          <o:OLEObject Type="Embed" ProgID="Equation.3" ShapeID="_x0000_i1032" DrawAspect="Content" ObjectID="_1468075732" r:id="rId23">
            <o:LockedField>false</o:LockedField>
          </o:OLEObject>
        </w:object>
      </w:r>
      <w:r>
        <w:rPr>
          <w:rFonts w:hint="eastAsia" w:ascii="宋体" w:hAnsi="宋体" w:cs="宋体"/>
          <w:color w:val="000000" w:themeColor="text1"/>
          <w:kern w:val="0"/>
          <w:sz w:val="24"/>
        </w:rPr>
        <w:t>—— 滑动率计算值，%；</w:t>
      </w:r>
    </w:p>
    <w:p>
      <w:pPr>
        <w:spacing w:line="360" w:lineRule="auto"/>
        <w:ind w:firstLine="960" w:firstLineChars="400"/>
        <w:rPr>
          <w:rFonts w:ascii="宋体" w:hAnsi="宋体" w:cs="宋体"/>
          <w:color w:val="000000" w:themeColor="text1"/>
          <w:kern w:val="0"/>
          <w:sz w:val="24"/>
        </w:rPr>
      </w:pPr>
      <w:r>
        <w:rPr>
          <w:rFonts w:hint="eastAsia" w:ascii="宋体" w:hAnsi="宋体" w:cs="宋体"/>
          <w:color w:val="000000" w:themeColor="text1"/>
          <w:kern w:val="0"/>
          <w:sz w:val="24"/>
        </w:rPr>
        <w:t xml:space="preserve">      </w:t>
      </w:r>
      <w:r>
        <w:rPr>
          <w:rFonts w:hint="eastAsia" w:ascii="宋体" w:hAnsi="宋体" w:cs="宋体"/>
          <w:bCs/>
          <w:color w:val="000000" w:themeColor="text1"/>
          <w:position w:val="-6"/>
          <w:sz w:val="24"/>
        </w:rPr>
        <w:object>
          <v:shape id="_x0000_i1033" o:spt="75" type="#_x0000_t75" style="height:14.4pt;width:15.05pt;" o:ole="t" filled="f" coordsize="21600,21600">
            <v:path/>
            <v:fill on="f" focussize="0,0"/>
            <v:stroke/>
            <v:imagedata r:id="rId26" o:title=""/>
            <o:lock v:ext="edit" aspectratio="t"/>
            <w10:wrap type="none"/>
            <w10:anchorlock/>
          </v:shape>
          <o:OLEObject Type="Embed" ProgID="Equation.3" ShapeID="_x0000_i1033" DrawAspect="Content" ObjectID="_1468075733" r:id="rId25">
            <o:LockedField>false</o:LockedField>
          </o:OLEObject>
        </w:object>
      </w:r>
      <w:r>
        <w:rPr>
          <w:rFonts w:hint="eastAsia" w:ascii="宋体" w:hAnsi="宋体" w:cs="宋体"/>
          <w:color w:val="000000" w:themeColor="text1"/>
          <w:kern w:val="0"/>
          <w:sz w:val="24"/>
        </w:rPr>
        <w:t>—— 主动轮转速，分别为3900r/min和4900r/min；</w:t>
      </w:r>
    </w:p>
    <w:p>
      <w:pPr>
        <w:spacing w:line="360" w:lineRule="auto"/>
        <w:ind w:firstLine="431"/>
        <w:rPr>
          <w:rFonts w:ascii="宋体" w:hAnsi="宋体" w:cs="宋体"/>
          <w:color w:val="000000" w:themeColor="text1"/>
          <w:kern w:val="0"/>
          <w:sz w:val="24"/>
        </w:rPr>
      </w:pPr>
      <w:r>
        <w:rPr>
          <w:rFonts w:hint="eastAsia" w:ascii="宋体" w:hAnsi="宋体" w:cs="宋体"/>
          <w:color w:val="000000" w:themeColor="text1"/>
          <w:kern w:val="0"/>
          <w:sz w:val="24"/>
        </w:rPr>
        <w:t xml:space="preserve">          </w:t>
      </w:r>
      <w:r>
        <w:rPr>
          <w:rFonts w:hint="eastAsia" w:ascii="宋体" w:hAnsi="宋体" w:cs="宋体"/>
          <w:bCs/>
          <w:color w:val="000000" w:themeColor="text1"/>
          <w:position w:val="-12"/>
          <w:sz w:val="24"/>
        </w:rPr>
        <w:object>
          <v:shape id="_x0000_i1034" o:spt="75" type="#_x0000_t75" style="height:23.8pt;width:20.65pt;" o:ole="t" filled="f" coordsize="21600,21600">
            <v:path/>
            <v:fill on="f" focussize="0,0"/>
            <v:stroke/>
            <v:imagedata r:id="rId18" o:title=""/>
            <o:lock v:ext="edit" aspectratio="t"/>
            <w10:wrap type="none"/>
            <w10:anchorlock/>
          </v:shape>
          <o:OLEObject Type="Embed" ProgID="Equation.3" ShapeID="_x0000_i1034" DrawAspect="Content" ObjectID="_1468075734" r:id="rId27">
            <o:LockedField>false</o:LockedField>
          </o:OLEObject>
        </w:object>
      </w:r>
      <w:r>
        <w:rPr>
          <w:rFonts w:hint="eastAsia" w:ascii="宋体" w:hAnsi="宋体" w:cs="宋体"/>
          <w:color w:val="000000" w:themeColor="text1"/>
          <w:kern w:val="0"/>
          <w:sz w:val="24"/>
        </w:rPr>
        <w:t>—— 对应于主动轮转速显示为3900r/min（或4900r/min）时的从动轮转速显示值，r/min；</w:t>
      </w:r>
    </w:p>
    <w:p>
      <w:pPr>
        <w:spacing w:line="240" w:lineRule="auto"/>
        <w:ind w:firstLine="431"/>
        <w:rPr>
          <w:rFonts w:ascii="黑体" w:hAnsi="黑体" w:eastAsia="黑体" w:cs="宋体"/>
          <w:color w:val="000000" w:themeColor="text1"/>
          <w:kern w:val="0"/>
          <w:sz w:val="22"/>
        </w:rPr>
      </w:pPr>
      <w:r>
        <w:rPr>
          <w:rFonts w:hint="eastAsia" w:ascii="黑体" w:hAnsi="黑体" w:eastAsia="黑体" w:cs="宋体"/>
          <w:color w:val="000000" w:themeColor="text1"/>
          <w:kern w:val="0"/>
          <w:sz w:val="22"/>
        </w:rPr>
        <w:t>注：当</w:t>
      </w:r>
      <w:r>
        <w:rPr>
          <w:rFonts w:hint="eastAsia" w:ascii="黑体" w:hAnsi="黑体" w:eastAsia="黑体" w:cs="宋体"/>
          <w:bCs/>
          <w:color w:val="000000" w:themeColor="text1"/>
          <w:position w:val="-6"/>
          <w:sz w:val="22"/>
        </w:rPr>
        <w:object>
          <v:shape id="_x0000_i1035" o:spt="75" type="#_x0000_t75" style="height:14.4pt;width:15.05pt;" o:ole="t" filled="f" coordsize="21600,21600">
            <v:path/>
            <v:fill on="f" focussize="0,0"/>
            <v:stroke/>
            <v:imagedata r:id="rId26" o:title=""/>
            <o:lock v:ext="edit" aspectratio="t"/>
            <w10:wrap type="none"/>
            <w10:anchorlock/>
          </v:shape>
          <o:OLEObject Type="Embed" ProgID="Equation.3" ShapeID="_x0000_i1035" DrawAspect="Content" ObjectID="_1468075735" r:id="rId28">
            <o:LockedField>false</o:LockedField>
          </o:OLEObject>
        </w:object>
      </w:r>
      <w:r>
        <w:rPr>
          <w:rFonts w:hint="eastAsia" w:ascii="黑体" w:hAnsi="黑体" w:eastAsia="黑体" w:cs="宋体"/>
          <w:color w:val="000000" w:themeColor="text1"/>
          <w:kern w:val="0"/>
          <w:sz w:val="22"/>
        </w:rPr>
        <w:t>值没有设定在3900r/min和4900r/min时，也可以同时读取主动轮转速表显示值</w:t>
      </w:r>
      <w:r>
        <w:rPr>
          <w:rFonts w:hint="eastAsia" w:ascii="黑体" w:hAnsi="黑体" w:eastAsia="黑体" w:cs="宋体"/>
          <w:bCs/>
          <w:color w:val="000000" w:themeColor="text1"/>
          <w:position w:val="-6"/>
          <w:sz w:val="22"/>
        </w:rPr>
        <w:object>
          <v:shape id="_x0000_i1036" o:spt="75" type="#_x0000_t75" style="height:14.4pt;width:15.05pt;" o:ole="t" filled="f" coordsize="21600,21600">
            <v:path/>
            <v:fill on="f" focussize="0,0"/>
            <v:stroke/>
            <v:imagedata r:id="rId26" o:title=""/>
            <o:lock v:ext="edit" aspectratio="t"/>
            <w10:wrap type="none"/>
            <w10:anchorlock/>
          </v:shape>
          <o:OLEObject Type="Embed" ProgID="Equation.3" ShapeID="_x0000_i1036" DrawAspect="Content" ObjectID="_1468075736" r:id="rId29">
            <o:LockedField>false</o:LockedField>
          </o:OLEObject>
        </w:object>
      </w:r>
      <w:r>
        <w:rPr>
          <w:rFonts w:hint="eastAsia" w:ascii="黑体" w:hAnsi="黑体" w:eastAsia="黑体" w:cs="宋体"/>
          <w:color w:val="000000" w:themeColor="text1"/>
          <w:kern w:val="0"/>
          <w:sz w:val="22"/>
        </w:rPr>
        <w:t>和从动轮转速表的显示值</w:t>
      </w:r>
      <w:r>
        <w:rPr>
          <w:rFonts w:hint="eastAsia" w:ascii="黑体" w:hAnsi="黑体" w:eastAsia="黑体" w:cs="宋体"/>
          <w:bCs/>
          <w:color w:val="000000" w:themeColor="text1"/>
          <w:position w:val="-12"/>
          <w:sz w:val="22"/>
        </w:rPr>
        <w:object>
          <v:shape id="_x0000_i1037" o:spt="75" type="#_x0000_t75" style="height:23.8pt;width:20.65pt;" o:ole="t" filled="f" coordsize="21600,21600">
            <v:path/>
            <v:fill on="f" focussize="0,0"/>
            <v:stroke/>
            <v:imagedata r:id="rId18" o:title=""/>
            <o:lock v:ext="edit" aspectratio="t"/>
            <w10:wrap type="none"/>
            <w10:anchorlock/>
          </v:shape>
          <o:OLEObject Type="Embed" ProgID="Equation.3" ShapeID="_x0000_i1037" DrawAspect="Content" ObjectID="_1468075737" r:id="rId30">
            <o:LockedField>false</o:LockedField>
          </o:OLEObject>
        </w:object>
      </w:r>
      <w:r>
        <w:rPr>
          <w:rFonts w:hint="eastAsia" w:ascii="黑体" w:hAnsi="黑体" w:eastAsia="黑体" w:cs="宋体"/>
          <w:bCs/>
          <w:color w:val="000000" w:themeColor="text1"/>
          <w:sz w:val="22"/>
        </w:rPr>
        <w:t>，将所读取的值代入（2）计算滑动率。</w:t>
      </w:r>
    </w:p>
    <w:p>
      <w:pPr>
        <w:spacing w:line="360" w:lineRule="auto"/>
        <w:ind w:firstLine="431"/>
        <w:rPr>
          <w:rFonts w:ascii="宋体" w:hAnsi="宋体" w:cs="宋体"/>
          <w:color w:val="000000" w:themeColor="text1"/>
          <w:kern w:val="0"/>
          <w:sz w:val="24"/>
        </w:rPr>
      </w:pPr>
      <w:r>
        <w:rPr>
          <w:rFonts w:hint="eastAsia" w:ascii="宋体" w:hAnsi="宋体" w:cs="宋体"/>
          <w:color w:val="000000" w:themeColor="text1"/>
          <w:kern w:val="0"/>
          <w:sz w:val="24"/>
        </w:rPr>
        <w:t>c.滑动率的示值误差按式（3）计算：</w:t>
      </w:r>
    </w:p>
    <w:p>
      <w:pPr>
        <w:spacing w:line="360" w:lineRule="auto"/>
        <w:ind w:firstLine="960" w:firstLineChars="400"/>
        <w:rPr>
          <w:rFonts w:ascii="宋体" w:hAnsi="宋体" w:cs="宋体"/>
          <w:color w:val="000000" w:themeColor="text1"/>
          <w:kern w:val="0"/>
          <w:sz w:val="24"/>
        </w:rPr>
      </w:pPr>
      <w:r>
        <w:rPr>
          <w:rFonts w:hint="eastAsia" w:ascii="宋体" w:hAnsi="宋体" w:cs="宋体"/>
          <w:bCs/>
          <w:color w:val="000000" w:themeColor="text1"/>
          <w:position w:val="-16"/>
          <w:sz w:val="24"/>
        </w:rPr>
        <w:object>
          <v:shape id="_x0000_i1038" o:spt="75" type="#_x0000_t75" style="height:24.4pt;width:83.25pt;" o:ole="t" filled="f" coordsize="21600,21600">
            <v:path/>
            <v:fill on="f" focussize="0,0"/>
            <v:stroke/>
            <v:imagedata r:id="rId32" o:title=""/>
            <o:lock v:ext="edit" aspectratio="t"/>
            <w10:wrap type="none"/>
            <w10:anchorlock/>
          </v:shape>
          <o:OLEObject Type="Embed" ProgID="Equation.3" ShapeID="_x0000_i1038" DrawAspect="Content" ObjectID="_1468075738" r:id="rId31">
            <o:LockedField>false</o:LockedField>
          </o:OLEObject>
        </w:object>
      </w:r>
      <w:r>
        <w:rPr>
          <w:rFonts w:hint="eastAsia" w:ascii="宋体" w:hAnsi="宋体" w:cs="宋体"/>
          <w:bCs/>
          <w:color w:val="000000" w:themeColor="text1"/>
          <w:sz w:val="24"/>
        </w:rPr>
        <w:t xml:space="preserve">                             （3）</w:t>
      </w:r>
    </w:p>
    <w:p>
      <w:pPr>
        <w:spacing w:line="360" w:lineRule="auto"/>
        <w:ind w:firstLine="960" w:firstLineChars="400"/>
        <w:rPr>
          <w:rFonts w:ascii="宋体" w:hAnsi="宋体" w:cs="宋体"/>
          <w:color w:val="000000" w:themeColor="text1"/>
          <w:kern w:val="0"/>
          <w:sz w:val="24"/>
        </w:rPr>
      </w:pPr>
      <w:r>
        <w:rPr>
          <w:rFonts w:hint="eastAsia" w:ascii="宋体" w:hAnsi="宋体" w:cs="宋体"/>
          <w:color w:val="000000" w:themeColor="text1"/>
          <w:kern w:val="0"/>
          <w:sz w:val="24"/>
        </w:rPr>
        <w:t>式中：</w:t>
      </w:r>
      <w:r>
        <w:rPr>
          <w:rFonts w:hint="eastAsia" w:ascii="宋体" w:hAnsi="宋体" w:cs="宋体"/>
          <w:bCs/>
          <w:color w:val="000000" w:themeColor="text1"/>
          <w:position w:val="-6"/>
          <w:sz w:val="24"/>
        </w:rPr>
        <w:object>
          <v:shape id="_x0000_i1039" o:spt="75" type="#_x0000_t75" style="height:15.65pt;width:21.3pt;" o:ole="t" filled="f" coordsize="21600,21600">
            <v:path/>
            <v:fill on="f" focussize="0,0"/>
            <v:stroke/>
            <v:imagedata r:id="rId34" o:title=""/>
            <o:lock v:ext="edit" aspectratio="t"/>
            <w10:wrap type="none"/>
            <w10:anchorlock/>
          </v:shape>
          <o:OLEObject Type="Embed" ProgID="Equation.3" ShapeID="_x0000_i1039" DrawAspect="Content" ObjectID="_1468075739" r:id="rId33">
            <o:LockedField>false</o:LockedField>
          </o:OLEObject>
        </w:object>
      </w:r>
      <w:r>
        <w:rPr>
          <w:rFonts w:hint="eastAsia" w:ascii="宋体" w:hAnsi="宋体" w:cs="宋体"/>
          <w:bCs/>
          <w:color w:val="000000" w:themeColor="text1"/>
          <w:sz w:val="24"/>
        </w:rPr>
        <w:t>——</w:t>
      </w:r>
      <w:r>
        <w:rPr>
          <w:rFonts w:hint="eastAsia" w:ascii="宋体" w:hAnsi="宋体" w:cs="宋体"/>
          <w:color w:val="000000" w:themeColor="text1"/>
          <w:kern w:val="0"/>
          <w:sz w:val="24"/>
        </w:rPr>
        <w:t>滑动率示值误差，%；</w:t>
      </w:r>
    </w:p>
    <w:p>
      <w:pPr>
        <w:spacing w:line="360" w:lineRule="auto"/>
        <w:rPr>
          <w:rFonts w:ascii="宋体" w:hAnsi="宋体" w:cs="宋体"/>
          <w:color w:val="000000" w:themeColor="text1"/>
          <w:kern w:val="0"/>
          <w:sz w:val="24"/>
        </w:rPr>
      </w:pPr>
      <w:r>
        <w:rPr>
          <w:rFonts w:hint="eastAsia" w:ascii="宋体" w:hAnsi="宋体" w:cs="宋体"/>
          <w:color w:val="000000" w:themeColor="text1"/>
          <w:kern w:val="0"/>
          <w:sz w:val="24"/>
        </w:rPr>
        <w:t xml:space="preserve">              </w:t>
      </w:r>
      <w:r>
        <w:rPr>
          <w:rFonts w:hint="eastAsia" w:ascii="宋体" w:hAnsi="宋体" w:cs="宋体"/>
          <w:bCs/>
          <w:color w:val="000000" w:themeColor="text1"/>
          <w:position w:val="-10"/>
          <w:sz w:val="24"/>
        </w:rPr>
        <w:object>
          <v:shape id="_x0000_i1040" o:spt="75" type="#_x0000_t75" style="height:24.4pt;width:17.55pt;" o:ole="t" filled="f" coordsize="21600,21600">
            <v:path/>
            <v:fill on="f" focussize="0,0"/>
            <v:stroke/>
            <v:imagedata r:id="rId24" o:title=""/>
            <o:lock v:ext="edit" aspectratio="t"/>
            <w10:wrap type="none"/>
            <w10:anchorlock/>
          </v:shape>
          <o:OLEObject Type="Embed" ProgID="Equation.3" ShapeID="_x0000_i1040" DrawAspect="Content" ObjectID="_1468075740" r:id="rId35">
            <o:LockedField>false</o:LockedField>
          </o:OLEObject>
        </w:object>
      </w:r>
      <w:r>
        <w:rPr>
          <w:rFonts w:hint="eastAsia" w:ascii="宋体" w:hAnsi="宋体" w:cs="宋体"/>
          <w:color w:val="000000" w:themeColor="text1"/>
          <w:kern w:val="0"/>
          <w:sz w:val="24"/>
        </w:rPr>
        <w:t>—— 滑动率计算值，%；</w:t>
      </w:r>
    </w:p>
    <w:p>
      <w:pPr>
        <w:spacing w:line="360" w:lineRule="auto"/>
        <w:rPr>
          <w:rFonts w:ascii="宋体" w:hAnsi="宋体" w:cs="宋体"/>
          <w:color w:val="000000" w:themeColor="text1"/>
          <w:kern w:val="0"/>
          <w:sz w:val="24"/>
        </w:rPr>
      </w:pPr>
      <w:r>
        <w:rPr>
          <w:rFonts w:hint="eastAsia" w:ascii="宋体" w:hAnsi="宋体" w:cs="宋体"/>
          <w:color w:val="000000" w:themeColor="text1"/>
          <w:kern w:val="0"/>
          <w:sz w:val="24"/>
        </w:rPr>
        <w:t xml:space="preserve">              </w:t>
      </w:r>
      <w:r>
        <w:rPr>
          <w:rFonts w:hint="eastAsia" w:ascii="宋体" w:hAnsi="宋体" w:cs="宋体"/>
          <w:bCs/>
          <w:color w:val="000000" w:themeColor="text1"/>
          <w:position w:val="-12"/>
          <w:sz w:val="24"/>
        </w:rPr>
        <w:object>
          <v:shape id="_x0000_i1041" o:spt="75" type="#_x0000_t75" style="height:26.3pt;width:18.8pt;" o:ole="t" filled="f" coordsize="21600,21600">
            <v:path/>
            <v:fill on="f" focussize="0,0"/>
            <v:stroke/>
            <v:imagedata r:id="rId20" o:title=""/>
            <o:lock v:ext="edit" aspectratio="t"/>
            <w10:wrap type="none"/>
            <w10:anchorlock/>
          </v:shape>
          <o:OLEObject Type="Embed" ProgID="Equation.3" ShapeID="_x0000_i1041" DrawAspect="Content" ObjectID="_1468075741" r:id="rId36">
            <o:LockedField>false</o:LockedField>
          </o:OLEObject>
        </w:object>
      </w:r>
      <w:r>
        <w:rPr>
          <w:rFonts w:hint="eastAsia" w:ascii="宋体" w:hAnsi="宋体" w:cs="宋体"/>
          <w:bCs/>
          <w:color w:val="000000" w:themeColor="text1"/>
          <w:sz w:val="24"/>
        </w:rPr>
        <w:t>—— 滑动率指示表显示值，%。</w:t>
      </w:r>
      <w:r>
        <w:rPr>
          <w:rFonts w:hint="eastAsia" w:ascii="宋体" w:hAnsi="宋体" w:cs="宋体"/>
          <w:color w:val="000000" w:themeColor="text1"/>
          <w:kern w:val="0"/>
          <w:sz w:val="24"/>
        </w:rPr>
        <w:t xml:space="preserve"> </w:t>
      </w:r>
    </w:p>
    <w:p>
      <w:pPr>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d.</w:t>
      </w:r>
      <w:bookmarkEnd w:id="51"/>
      <w:bookmarkEnd w:id="52"/>
      <w:r>
        <w:rPr>
          <w:rFonts w:hint="eastAsia" w:ascii="宋体" w:hAnsi="宋体" w:cs="宋体"/>
          <w:color w:val="000000" w:themeColor="text1"/>
          <w:kern w:val="0"/>
          <w:sz w:val="24"/>
        </w:rPr>
        <w:t>分别计算主动轮转速显示为3900r/min和 4900r/min时的</w:t>
      </w:r>
      <w:r>
        <w:rPr>
          <w:rFonts w:hint="eastAsia" w:ascii="宋体" w:hAnsi="宋体" w:cs="宋体"/>
          <w:bCs/>
          <w:color w:val="000000" w:themeColor="text1"/>
          <w:position w:val="-6"/>
          <w:sz w:val="24"/>
        </w:rPr>
        <w:object>
          <v:shape id="_x0000_i1042" o:spt="75" type="#_x0000_t75" style="height:15.65pt;width:21.3pt;" o:ole="t" filled="f" coordsize="21600,21600">
            <v:path/>
            <v:fill on="f" focussize="0,0"/>
            <v:stroke/>
            <v:imagedata r:id="rId34" o:title=""/>
            <o:lock v:ext="edit" aspectratio="t"/>
            <w10:wrap type="none"/>
            <w10:anchorlock/>
          </v:shape>
          <o:OLEObject Type="Embed" ProgID="Equation.3" ShapeID="_x0000_i1042" DrawAspect="Content" ObjectID="_1468075742" r:id="rId37">
            <o:LockedField>false</o:LockedField>
          </o:OLEObject>
        </w:object>
      </w:r>
      <w:r>
        <w:rPr>
          <w:rFonts w:hint="eastAsia" w:ascii="宋体" w:hAnsi="宋体" w:cs="宋体"/>
          <w:bCs/>
          <w:color w:val="000000" w:themeColor="text1"/>
          <w:sz w:val="24"/>
        </w:rPr>
        <w:t>，滑动率示值误差取两个转速下绝对值大的值为该设备的滑动率示值误差，其结果</w:t>
      </w:r>
      <w:r>
        <w:rPr>
          <w:rFonts w:hint="eastAsia" w:ascii="宋体" w:hAnsi="宋体" w:cs="宋体"/>
          <w:color w:val="000000" w:themeColor="text1"/>
          <w:kern w:val="0"/>
          <w:sz w:val="24"/>
        </w:rPr>
        <w:t>应满足±1%要求。</w:t>
      </w:r>
    </w:p>
    <w:p>
      <w:pPr>
        <w:widowControl/>
        <w:spacing w:line="360" w:lineRule="auto"/>
        <w:rPr>
          <w:rFonts w:ascii="黑体" w:hAnsi="黑体" w:eastAsia="黑体"/>
          <w:color w:val="000000" w:themeColor="text1"/>
          <w:sz w:val="24"/>
          <w:szCs w:val="24"/>
        </w:rPr>
      </w:pPr>
      <w:bookmarkStart w:id="53" w:name="_Toc1615"/>
      <w:bookmarkStart w:id="54" w:name="_Toc492991908"/>
      <w:r>
        <w:rPr>
          <w:rFonts w:hint="eastAsia" w:ascii="黑体" w:hAnsi="黑体" w:eastAsia="黑体"/>
          <w:color w:val="000000" w:themeColor="text1"/>
          <w:sz w:val="24"/>
          <w:szCs w:val="24"/>
        </w:rPr>
        <w:t>7.2.2  试验带轮之间轮槽对称平面偏斜度</w:t>
      </w:r>
      <w:bookmarkEnd w:id="53"/>
      <w:bookmarkEnd w:id="54"/>
    </w:p>
    <w:p>
      <w:pPr>
        <w:widowControl/>
        <w:spacing w:line="360" w:lineRule="auto"/>
        <w:ind w:firstLine="480"/>
        <w:rPr>
          <w:rFonts w:ascii="宋体" w:hAnsi="宋体" w:cs="宋体"/>
          <w:color w:val="000000" w:themeColor="text1"/>
          <w:kern w:val="0"/>
          <w:sz w:val="24"/>
        </w:rPr>
      </w:pPr>
      <w:r>
        <w:rPr>
          <w:rFonts w:hint="eastAsia" w:ascii="宋体" w:hAnsi="宋体" w:cs="宋体"/>
          <w:color w:val="000000" w:themeColor="text1"/>
          <w:kern w:val="0"/>
          <w:sz w:val="24"/>
        </w:rPr>
        <w:t>将两个试验带轮的中心距调至到测量位置，然后将平尺靠在一个试验带轮的平面上，用塞尺测量另一个试验带轮与平尺之间的间隙见图3。将测量的间隙值</w:t>
      </w:r>
      <w:r>
        <w:rPr>
          <w:rFonts w:ascii="Cambria Math" w:hAnsi="Cambria Math" w:cs="宋体"/>
          <w:i/>
          <w:color w:val="000000" w:themeColor="text1"/>
          <w:kern w:val="0"/>
          <w:sz w:val="24"/>
        </w:rPr>
        <w:t>δ</w:t>
      </w:r>
      <w:r>
        <w:rPr>
          <w:rFonts w:hint="eastAsia" w:ascii="宋体" w:hAnsi="宋体" w:cs="宋体"/>
          <w:i/>
          <w:color w:val="000000" w:themeColor="text1"/>
          <w:kern w:val="0"/>
          <w:sz w:val="24"/>
        </w:rPr>
        <w:t>c</w:t>
      </w:r>
      <w:r>
        <w:rPr>
          <w:rFonts w:hint="eastAsia" w:ascii="宋体" w:hAnsi="宋体" w:cs="宋体"/>
          <w:color w:val="000000" w:themeColor="text1"/>
          <w:kern w:val="0"/>
          <w:sz w:val="24"/>
        </w:rPr>
        <w:t>带入公式（4）计算角度，转动带轮在不同的位置测量3次，取3次测量值的平均值，精确到0.5′。</w:t>
      </w:r>
    </w:p>
    <w:p>
      <w:pPr>
        <w:widowControl/>
        <w:spacing w:line="360" w:lineRule="auto"/>
        <w:ind w:firstLine="1200" w:firstLineChars="500"/>
        <w:rPr>
          <w:rFonts w:ascii="宋体" w:hAnsi="宋体" w:cs="宋体"/>
          <w:color w:val="000000" w:themeColor="text1"/>
          <w:kern w:val="0"/>
          <w:sz w:val="24"/>
        </w:rPr>
      </w:pPr>
      <w:r>
        <w:rPr>
          <w:rFonts w:hint="eastAsia" w:ascii="宋体" w:hAnsi="宋体" w:cs="宋体"/>
          <w:bCs/>
          <w:color w:val="000000" w:themeColor="text1"/>
          <w:position w:val="-24"/>
          <w:sz w:val="24"/>
        </w:rPr>
        <w:object>
          <v:shape id="_x0000_i1043" o:spt="75" type="#_x0000_t75" style="height:28.8pt;width:88.3pt;" o:ole="t" filled="f" coordsize="21600,21600">
            <v:path/>
            <v:fill on="f" focussize="0,0"/>
            <v:stroke/>
            <v:imagedata r:id="rId39" o:title=""/>
            <o:lock v:ext="edit" aspectratio="t"/>
            <w10:wrap type="none"/>
            <w10:anchorlock/>
          </v:shape>
          <o:OLEObject Type="Embed" ProgID="Equation.3" ShapeID="_x0000_i1043" DrawAspect="Content" ObjectID="_1468075743" r:id="rId38">
            <o:LockedField>false</o:LockedField>
          </o:OLEObject>
        </w:object>
      </w:r>
      <w:r>
        <w:rPr>
          <w:rFonts w:hint="eastAsia" w:ascii="宋体" w:hAnsi="宋体" w:cs="宋体"/>
          <w:color w:val="000000" w:themeColor="text1"/>
          <w:kern w:val="0"/>
          <w:sz w:val="24"/>
        </w:rPr>
        <w:t xml:space="preserve">                         （4）</w:t>
      </w:r>
    </w:p>
    <w:p>
      <w:pPr>
        <w:widowControl/>
        <w:spacing w:line="360" w:lineRule="auto"/>
        <w:ind w:firstLine="480"/>
        <w:rPr>
          <w:rFonts w:ascii="宋体" w:hAnsi="宋体" w:cs="宋体"/>
          <w:color w:val="000000" w:themeColor="text1"/>
          <w:kern w:val="0"/>
          <w:sz w:val="24"/>
        </w:rPr>
      </w:pPr>
      <w:r>
        <w:rPr>
          <w:rFonts w:hint="eastAsia" w:ascii="宋体" w:hAnsi="宋体" w:cs="宋体"/>
          <w:color w:val="000000" w:themeColor="text1"/>
          <w:kern w:val="0"/>
          <w:sz w:val="24"/>
        </w:rPr>
        <w:t>式中：</w:t>
      </w:r>
      <w:r>
        <w:rPr>
          <w:rFonts w:hint="eastAsia" w:ascii="宋体" w:hAnsi="宋体" w:cs="宋体"/>
          <w:i/>
          <w:color w:val="000000" w:themeColor="text1"/>
          <w:kern w:val="0"/>
          <w:sz w:val="24"/>
        </w:rPr>
        <w:t xml:space="preserve">Sc </w:t>
      </w:r>
      <w:r>
        <w:rPr>
          <w:rFonts w:hint="eastAsia" w:ascii="宋体" w:hAnsi="宋体" w:cs="宋体"/>
          <w:color w:val="000000" w:themeColor="text1"/>
          <w:kern w:val="0"/>
          <w:sz w:val="24"/>
        </w:rPr>
        <w:t>—— 平面偏斜度，′；</w:t>
      </w:r>
    </w:p>
    <w:p>
      <w:pPr>
        <w:widowControl/>
        <w:spacing w:line="360" w:lineRule="auto"/>
        <w:ind w:firstLine="480"/>
        <w:rPr>
          <w:rFonts w:ascii="宋体" w:hAnsi="宋体" w:cs="宋体"/>
          <w:color w:val="000000" w:themeColor="text1"/>
          <w:kern w:val="0"/>
          <w:sz w:val="24"/>
        </w:rPr>
      </w:pPr>
      <w:r>
        <w:rPr>
          <w:rFonts w:hint="eastAsia" w:ascii="宋体" w:hAnsi="宋体" w:cs="宋体"/>
          <w:color w:val="000000" w:themeColor="text1"/>
          <w:kern w:val="0"/>
          <w:sz w:val="24"/>
        </w:rPr>
        <w:t xml:space="preserve">     </w:t>
      </w:r>
      <w:r>
        <w:rPr>
          <w:rFonts w:hint="eastAsia" w:ascii="宋体" w:hAnsi="宋体" w:cs="宋体"/>
          <w:i/>
          <w:color w:val="000000" w:themeColor="text1"/>
          <w:kern w:val="0"/>
          <w:sz w:val="24"/>
        </w:rPr>
        <w:t xml:space="preserve"> </w:t>
      </w:r>
      <w:r>
        <w:rPr>
          <w:rFonts w:ascii="Cambria Math" w:hAnsi="Cambria Math" w:cs="宋体"/>
          <w:i/>
          <w:color w:val="000000" w:themeColor="text1"/>
          <w:kern w:val="0"/>
          <w:sz w:val="24"/>
        </w:rPr>
        <w:t>δ</w:t>
      </w:r>
      <w:r>
        <w:rPr>
          <w:rFonts w:hint="eastAsia" w:ascii="宋体" w:hAnsi="宋体" w:cs="宋体"/>
          <w:i/>
          <w:color w:val="000000" w:themeColor="text1"/>
          <w:kern w:val="0"/>
          <w:sz w:val="24"/>
        </w:rPr>
        <w:t xml:space="preserve">c </w:t>
      </w:r>
      <w:r>
        <w:rPr>
          <w:rFonts w:hint="eastAsia" w:ascii="宋体" w:hAnsi="宋体" w:cs="宋体"/>
          <w:color w:val="000000" w:themeColor="text1"/>
          <w:kern w:val="0"/>
          <w:sz w:val="24"/>
        </w:rPr>
        <w:t>—— 间隙，mm；</w:t>
      </w:r>
    </w:p>
    <w:p>
      <w:pPr>
        <w:widowControl/>
        <w:spacing w:line="360" w:lineRule="auto"/>
        <w:ind w:firstLine="1200" w:firstLineChars="500"/>
        <w:jc w:val="left"/>
        <w:rPr>
          <w:rFonts w:ascii="宋体" w:hAnsi="宋体" w:cs="宋体"/>
          <w:color w:val="000000" w:themeColor="text1"/>
          <w:kern w:val="0"/>
          <w:sz w:val="24"/>
        </w:rPr>
      </w:pPr>
      <w:r>
        <w:rPr>
          <w:rFonts w:hint="eastAsia" w:ascii="宋体" w:hAnsi="宋体" w:cs="宋体"/>
          <w:i/>
          <w:color w:val="000000" w:themeColor="text1"/>
          <w:kern w:val="0"/>
          <w:sz w:val="24"/>
        </w:rPr>
        <w:t xml:space="preserve">c </w:t>
      </w:r>
      <w:r>
        <w:rPr>
          <w:rFonts w:hint="eastAsia" w:ascii="宋体" w:hAnsi="宋体" w:cs="宋体"/>
          <w:color w:val="000000" w:themeColor="text1"/>
          <w:kern w:val="0"/>
          <w:sz w:val="24"/>
        </w:rPr>
        <w:t xml:space="preserve"> —— 中心距，mm。      </w:t>
      </w:r>
      <w:r>
        <w:rPr>
          <w:color w:val="000000" w:themeColor="text1"/>
        </w:rPr>
        <w:drawing>
          <wp:inline distT="0" distB="0" distL="0" distR="0">
            <wp:extent cx="4572000" cy="12573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40" cstate="print"/>
                    <a:srcRect/>
                    <a:stretch>
                      <a:fillRect/>
                    </a:stretch>
                  </pic:blipFill>
                  <pic:spPr>
                    <a:xfrm>
                      <a:off x="0" y="0"/>
                      <a:ext cx="4572000" cy="1257300"/>
                    </a:xfrm>
                    <a:prstGeom prst="rect">
                      <a:avLst/>
                    </a:prstGeom>
                    <a:noFill/>
                    <a:ln w="9525">
                      <a:noFill/>
                      <a:miter lim="800000"/>
                      <a:headEnd/>
                      <a:tailEnd/>
                    </a:ln>
                  </pic:spPr>
                </pic:pic>
              </a:graphicData>
            </a:graphic>
          </wp:inline>
        </w:drawing>
      </w:r>
    </w:p>
    <w:p>
      <w:pPr>
        <w:widowControl/>
        <w:spacing w:line="360" w:lineRule="auto"/>
        <w:jc w:val="center"/>
        <w:rPr>
          <w:rFonts w:ascii="宋体" w:hAnsi="宋体" w:cs="黑体"/>
          <w:color w:val="000000" w:themeColor="text1"/>
          <w:kern w:val="0"/>
          <w:szCs w:val="21"/>
        </w:rPr>
      </w:pPr>
      <w:r>
        <w:rPr>
          <w:rFonts w:hint="eastAsia" w:ascii="宋体" w:hAnsi="宋体" w:cs="黑体"/>
          <w:color w:val="000000" w:themeColor="text1"/>
          <w:kern w:val="0"/>
          <w:szCs w:val="21"/>
        </w:rPr>
        <w:t>图</w:t>
      </w:r>
      <w:r>
        <w:rPr>
          <w:rFonts w:hint="eastAsia" w:ascii="宋体" w:hAnsi="宋体" w:cs="宋体"/>
          <w:color w:val="000000" w:themeColor="text1"/>
          <w:kern w:val="0"/>
          <w:szCs w:val="21"/>
        </w:rPr>
        <w:t>3</w:t>
      </w:r>
      <w:r>
        <w:rPr>
          <w:rFonts w:hint="eastAsia" w:ascii="宋体" w:hAnsi="宋体" w:cs="黑体"/>
          <w:color w:val="000000" w:themeColor="text1"/>
          <w:kern w:val="0"/>
          <w:szCs w:val="21"/>
        </w:rPr>
        <w:t xml:space="preserve"> 试验带轮之间轮槽对称平面偏斜度测量示意图</w:t>
      </w:r>
    </w:p>
    <w:p>
      <w:pPr>
        <w:widowControl/>
        <w:spacing w:line="360" w:lineRule="auto"/>
        <w:jc w:val="center"/>
        <w:rPr>
          <w:rFonts w:ascii="宋体" w:hAnsi="宋体" w:cs="黑体"/>
          <w:color w:val="000000" w:themeColor="text1"/>
          <w:kern w:val="0"/>
          <w:sz w:val="18"/>
          <w:szCs w:val="18"/>
        </w:rPr>
      </w:pPr>
      <w:r>
        <w:rPr>
          <w:rFonts w:hint="eastAsia" w:ascii="宋体" w:hAnsi="宋体" w:cs="黑体"/>
          <w:color w:val="000000" w:themeColor="text1"/>
          <w:kern w:val="0"/>
          <w:sz w:val="18"/>
          <w:szCs w:val="18"/>
        </w:rPr>
        <w:t>1-主动轮；2-平尺；3-从动轮</w:t>
      </w:r>
    </w:p>
    <w:p>
      <w:pPr>
        <w:widowControl/>
        <w:spacing w:line="360" w:lineRule="auto"/>
        <w:rPr>
          <w:rFonts w:ascii="宋体" w:hAnsi="宋体" w:cs="宋体"/>
          <w:color w:val="000000" w:themeColor="text1"/>
          <w:kern w:val="0"/>
          <w:sz w:val="24"/>
        </w:rPr>
      </w:pPr>
    </w:p>
    <w:p>
      <w:pPr>
        <w:pStyle w:val="3"/>
        <w:spacing w:line="360" w:lineRule="auto"/>
        <w:rPr>
          <w:rFonts w:ascii="黑体" w:hAnsi="黑体"/>
          <w:color w:val="000000" w:themeColor="text1"/>
        </w:rPr>
      </w:pPr>
      <w:bookmarkStart w:id="55" w:name="_Toc2003"/>
      <w:bookmarkStart w:id="56" w:name="_Toc492991909"/>
      <w:r>
        <w:rPr>
          <w:rFonts w:hint="eastAsia" w:ascii="黑体" w:hAnsi="黑体"/>
          <w:color w:val="000000" w:themeColor="text1"/>
        </w:rPr>
        <w:t>7.2.3 主动轮和从动轮转速</w:t>
      </w:r>
      <w:bookmarkEnd w:id="55"/>
      <w:bookmarkEnd w:id="56"/>
      <w:r>
        <w:rPr>
          <w:rFonts w:hint="eastAsia" w:ascii="黑体" w:hAnsi="黑体"/>
          <w:color w:val="000000" w:themeColor="text1"/>
        </w:rPr>
        <w:t>示值误差</w:t>
      </w:r>
    </w:p>
    <w:p>
      <w:pPr>
        <w:spacing w:line="360" w:lineRule="auto"/>
        <w:ind w:firstLine="480"/>
        <w:rPr>
          <w:rFonts w:ascii="宋体" w:hAnsi="宋体" w:cs="宋体"/>
          <w:color w:val="000000" w:themeColor="text1"/>
          <w:kern w:val="0"/>
          <w:sz w:val="24"/>
        </w:rPr>
      </w:pPr>
      <w:r>
        <w:rPr>
          <w:rFonts w:hint="eastAsia" w:ascii="宋体" w:hAnsi="宋体" w:cs="宋体"/>
          <w:color w:val="000000" w:themeColor="text1"/>
          <w:kern w:val="0"/>
          <w:sz w:val="24"/>
        </w:rPr>
        <w:t>a.首先在带轮上安装V带，施加任意张力；</w:t>
      </w:r>
    </w:p>
    <w:p>
      <w:pPr>
        <w:spacing w:line="360" w:lineRule="auto"/>
        <w:ind w:firstLine="480"/>
        <w:rPr>
          <w:rFonts w:ascii="宋体" w:hAnsi="宋体" w:cs="宋体"/>
          <w:color w:val="000000" w:themeColor="text1"/>
          <w:kern w:val="0"/>
          <w:sz w:val="24"/>
        </w:rPr>
      </w:pPr>
      <w:r>
        <w:rPr>
          <w:rFonts w:hint="eastAsia" w:ascii="宋体" w:hAnsi="宋体" w:cs="宋体"/>
          <w:color w:val="000000" w:themeColor="text1"/>
          <w:kern w:val="0"/>
          <w:sz w:val="24"/>
        </w:rPr>
        <w:t>b.调整带轮转速使设备上主动轮转速表指示在3900r/min（或4900r/min）并稳定时，记录试验设备上显示的从动轮的转速</w:t>
      </w:r>
      <w:r>
        <w:rPr>
          <w:rFonts w:hint="eastAsia" w:ascii="宋体" w:hAnsi="宋体" w:cs="宋体"/>
          <w:bCs/>
          <w:color w:val="000000" w:themeColor="text1"/>
          <w:position w:val="-12"/>
          <w:sz w:val="24"/>
        </w:rPr>
        <w:object>
          <v:shape id="_x0000_i1044" o:spt="75" type="#_x0000_t75" style="height:23.8pt;width:20.65pt;" o:ole="t" filled="f" coordsize="21600,21600">
            <v:path/>
            <v:fill on="f" focussize="0,0"/>
            <v:stroke/>
            <v:imagedata r:id="rId18" o:title=""/>
            <o:lock v:ext="edit" aspectratio="t"/>
            <w10:wrap type="none"/>
            <w10:anchorlock/>
          </v:shape>
          <o:OLEObject Type="Embed" ProgID="Equation.3" ShapeID="_x0000_i1044" DrawAspect="Content" ObjectID="_1468075744" r:id="rId41">
            <o:LockedField>false</o:LockedField>
          </o:OLEObject>
        </w:object>
      </w:r>
      <w:r>
        <w:rPr>
          <w:rFonts w:hint="eastAsia" w:ascii="宋体" w:hAnsi="宋体" w:cs="宋体"/>
          <w:bCs/>
          <w:color w:val="000000" w:themeColor="text1"/>
          <w:sz w:val="24"/>
        </w:rPr>
        <w:t>，</w:t>
      </w:r>
      <w:r>
        <w:rPr>
          <w:rFonts w:hint="eastAsia" w:ascii="宋体" w:hAnsi="宋体" w:cs="宋体"/>
          <w:color w:val="000000" w:themeColor="text1"/>
          <w:kern w:val="0"/>
          <w:sz w:val="24"/>
        </w:rPr>
        <w:t>再用标准转速表分别测量主动轮转速</w:t>
      </w:r>
      <w:r>
        <w:rPr>
          <w:rFonts w:hint="eastAsia" w:ascii="宋体" w:hAnsi="宋体" w:cs="宋体"/>
          <w:bCs/>
          <w:color w:val="000000" w:themeColor="text1"/>
          <w:position w:val="-14"/>
          <w:sz w:val="24"/>
        </w:rPr>
        <w:object>
          <v:shape id="_x0000_i1045" o:spt="75" type="#_x0000_t75" style="height:20.65pt;width:21.3pt;" o:ole="t" filled="f" coordsize="21600,21600">
            <v:path/>
            <v:fill on="f" focussize="0,0"/>
            <v:stroke/>
            <v:imagedata r:id="rId43" o:title=""/>
            <o:lock v:ext="edit" aspectratio="t"/>
            <w10:wrap type="none"/>
            <w10:anchorlock/>
          </v:shape>
          <o:OLEObject Type="Embed" ProgID="Equation.3" ShapeID="_x0000_i1045" DrawAspect="Content" ObjectID="_1468075745" r:id="rId42">
            <o:LockedField>false</o:LockedField>
          </o:OLEObject>
        </w:object>
      </w:r>
      <w:r>
        <w:rPr>
          <w:rFonts w:hint="eastAsia" w:ascii="宋体" w:hAnsi="宋体" w:cs="宋体"/>
          <w:color w:val="000000" w:themeColor="text1"/>
          <w:kern w:val="0"/>
          <w:sz w:val="24"/>
        </w:rPr>
        <w:t>和从动轮的转速</w:t>
      </w:r>
      <w:r>
        <w:rPr>
          <w:rFonts w:hint="eastAsia" w:ascii="宋体" w:hAnsi="宋体" w:cs="宋体"/>
          <w:bCs/>
          <w:color w:val="000000" w:themeColor="text1"/>
          <w:position w:val="-16"/>
          <w:sz w:val="24"/>
        </w:rPr>
        <w:object>
          <v:shape id="_x0000_i1046" o:spt="75" type="#_x0000_t75" style="height:24.4pt;width:20.65pt;" o:ole="t" filled="f" coordsize="21600,21600">
            <v:path/>
            <v:fill on="f" focussize="0,0"/>
            <v:stroke/>
            <v:imagedata r:id="rId45" o:title=""/>
            <o:lock v:ext="edit" aspectratio="t"/>
            <w10:wrap type="none"/>
            <w10:anchorlock/>
          </v:shape>
          <o:OLEObject Type="Embed" ProgID="Equation.3" ShapeID="_x0000_i1046" DrawAspect="Content" ObjectID="_1468075746" r:id="rId44">
            <o:LockedField>false</o:LockedField>
          </o:OLEObject>
        </w:object>
      </w:r>
      <w:r>
        <w:rPr>
          <w:rFonts w:hint="eastAsia" w:ascii="宋体" w:hAnsi="宋体" w:cs="宋体"/>
          <w:color w:val="000000" w:themeColor="text1"/>
          <w:kern w:val="0"/>
          <w:sz w:val="24"/>
        </w:rPr>
        <w:t>，则疲劳试验机主动轮转速表的转速示值误差为：</w:t>
      </w:r>
    </w:p>
    <w:p>
      <w:pPr>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 xml:space="preserve">   </w:t>
      </w:r>
      <w:r>
        <w:rPr>
          <w:rFonts w:hint="eastAsia" w:ascii="宋体" w:hAnsi="宋体" w:cs="宋体"/>
          <w:color w:val="000000" w:themeColor="text1"/>
          <w:kern w:val="0"/>
          <w:position w:val="-10"/>
          <w:sz w:val="24"/>
        </w:rPr>
        <w:object>
          <v:shape id="_x0000_i1047" o:spt="75" type="#_x0000_t75" style="height:17.55pt;width:77.65pt;" o:ole="t" filled="f" coordsize="21600,21600">
            <v:path/>
            <v:fill on="f" focussize="0,0"/>
            <v:stroke/>
            <v:imagedata r:id="rId47" o:title=""/>
            <o:lock v:ext="edit" aspectratio="t"/>
            <w10:wrap type="none"/>
            <w10:anchorlock/>
          </v:shape>
          <o:OLEObject Type="Embed" ProgID="Equation.KSEE3" ShapeID="_x0000_i1047" DrawAspect="Content" ObjectID="_1468075747" r:id="rId46">
            <o:LockedField>false</o:LockedField>
          </o:OLEObject>
        </w:object>
      </w:r>
      <w:r>
        <w:rPr>
          <w:rFonts w:hint="eastAsia" w:ascii="宋体" w:hAnsi="宋体" w:cs="宋体"/>
          <w:bCs/>
          <w:color w:val="000000" w:themeColor="text1"/>
          <w:sz w:val="24"/>
        </w:rPr>
        <w:t xml:space="preserve"> </w:t>
      </w:r>
      <w:r>
        <w:rPr>
          <w:rFonts w:hint="eastAsia" w:ascii="宋体" w:hAnsi="宋体" w:cs="宋体"/>
          <w:color w:val="000000" w:themeColor="text1"/>
        </w:rPr>
        <w:t xml:space="preserve"> </w:t>
      </w:r>
      <w:r>
        <w:rPr>
          <w:rFonts w:hint="eastAsia" w:ascii="宋体" w:hAnsi="宋体" w:cs="宋体"/>
          <w:color w:val="000000" w:themeColor="text1"/>
          <w:position w:val="-10"/>
        </w:rPr>
        <w:object>
          <v:shape id="_x0000_i1048" o:spt="75" type="#_x0000_t75" style="height:16.9pt;width:93.3pt;" o:ole="t" filled="f" coordsize="21600,21600">
            <v:path/>
            <v:fill on="f" focussize="0,0"/>
            <v:stroke/>
            <v:imagedata r:id="rId49" o:title=""/>
            <o:lock v:ext="edit" aspectratio="t"/>
            <w10:wrap type="none"/>
            <w10:anchorlock/>
          </v:shape>
          <o:OLEObject Type="Embed" ProgID="Equation.KSEE3" ShapeID="_x0000_i1048" DrawAspect="Content" ObjectID="_1468075748" r:id="rId48">
            <o:LockedField>false</o:LockedField>
          </o:OLEObject>
        </w:object>
      </w:r>
      <w:r>
        <w:rPr>
          <w:rFonts w:hint="eastAsia" w:ascii="宋体" w:hAnsi="宋体" w:cs="宋体"/>
          <w:color w:val="000000" w:themeColor="text1"/>
        </w:rPr>
        <w:t xml:space="preserve"> </w:t>
      </w:r>
      <w:r>
        <w:rPr>
          <w:rFonts w:hint="eastAsia" w:ascii="宋体" w:hAnsi="宋体" w:cs="宋体"/>
          <w:bCs/>
          <w:color w:val="000000" w:themeColor="text1"/>
          <w:sz w:val="24"/>
        </w:rPr>
        <w:t xml:space="preserve">            （5）</w:t>
      </w:r>
    </w:p>
    <w:p>
      <w:pPr>
        <w:spacing w:line="360" w:lineRule="auto"/>
        <w:ind w:firstLine="468"/>
        <w:rPr>
          <w:rFonts w:ascii="宋体" w:hAnsi="宋体" w:cs="宋体"/>
          <w:bCs/>
          <w:color w:val="000000" w:themeColor="text1"/>
          <w:sz w:val="24"/>
        </w:rPr>
      </w:pPr>
      <w:r>
        <w:rPr>
          <w:rFonts w:hint="eastAsia" w:ascii="宋体" w:hAnsi="宋体" w:cs="宋体"/>
          <w:bCs/>
          <w:color w:val="000000" w:themeColor="text1"/>
          <w:sz w:val="24"/>
        </w:rPr>
        <w:t>式中：</w:t>
      </w:r>
    </w:p>
    <w:p>
      <w:pPr>
        <w:spacing w:line="360" w:lineRule="auto"/>
        <w:ind w:firstLine="468"/>
        <w:rPr>
          <w:rFonts w:ascii="宋体" w:hAnsi="宋体" w:cs="宋体"/>
          <w:bCs/>
          <w:color w:val="000000" w:themeColor="text1"/>
          <w:sz w:val="24"/>
        </w:rPr>
      </w:pPr>
      <w:r>
        <w:rPr>
          <w:rFonts w:hint="eastAsia" w:ascii="宋体" w:hAnsi="宋体" w:cs="宋体"/>
          <w:bCs/>
          <w:color w:val="000000" w:themeColor="text1"/>
          <w:sz w:val="24"/>
        </w:rPr>
        <w:t xml:space="preserve">   </w:t>
      </w:r>
      <w:r>
        <w:rPr>
          <w:rFonts w:hint="eastAsia" w:ascii="宋体" w:hAnsi="宋体" w:cs="宋体"/>
          <w:bCs/>
          <w:color w:val="000000" w:themeColor="text1"/>
          <w:position w:val="-10"/>
          <w:sz w:val="24"/>
        </w:rPr>
        <w:object>
          <v:shape id="_x0000_i1049" o:spt="75" type="#_x0000_t75" style="height:19.4pt;width:25.05pt;" o:ole="t" filled="f" coordsize="21600,21600">
            <v:path/>
            <v:fill on="f" focussize="0,0"/>
            <v:stroke/>
            <v:imagedata r:id="rId51" o:title=""/>
            <o:lock v:ext="edit" aspectratio="t"/>
            <w10:wrap type="none"/>
            <w10:anchorlock/>
          </v:shape>
          <o:OLEObject Type="Embed" ProgID="Equation.3" ShapeID="_x0000_i1049" DrawAspect="Content" ObjectID="_1468075749" r:id="rId50">
            <o:LockedField>false</o:LockedField>
          </o:OLEObject>
        </w:object>
      </w:r>
      <w:r>
        <w:rPr>
          <w:rFonts w:hint="eastAsia" w:ascii="宋体" w:hAnsi="宋体" w:cs="宋体"/>
          <w:bCs/>
          <w:color w:val="000000" w:themeColor="text1"/>
          <w:sz w:val="24"/>
        </w:rPr>
        <w:t>——主动轮转速示值误差，</w:t>
      </w:r>
      <w:r>
        <w:rPr>
          <w:rFonts w:hint="eastAsia" w:ascii="宋体" w:hAnsi="宋体" w:cs="宋体"/>
          <w:color w:val="000000" w:themeColor="text1"/>
          <w:kern w:val="0"/>
          <w:sz w:val="24"/>
        </w:rPr>
        <w:t>r/min；</w:t>
      </w:r>
    </w:p>
    <w:p>
      <w:pPr>
        <w:widowControl/>
        <w:spacing w:line="700" w:lineRule="exact"/>
        <w:ind w:firstLine="960" w:firstLineChars="400"/>
        <w:rPr>
          <w:rFonts w:ascii="宋体" w:hAnsi="宋体" w:cs="宋体"/>
          <w:color w:val="000000" w:themeColor="text1"/>
          <w:sz w:val="24"/>
        </w:rPr>
      </w:pPr>
      <w:r>
        <w:rPr>
          <w:rFonts w:ascii="Cambria Math" w:hAnsi="Cambria Math" w:cs="宋体"/>
          <w:color w:val="000000" w:themeColor="text1"/>
          <w:position w:val="-6"/>
          <w:sz w:val="24"/>
        </w:rPr>
        <w:object>
          <v:shape id="_x0000_i1050" o:spt="75" type="#_x0000_t75" style="height:14.4pt;width:14.4pt;" o:ole="t" filled="f" coordsize="21600,21600">
            <v:path/>
            <v:fill on="f" focussize="0,0"/>
            <v:stroke/>
            <v:imagedata r:id="rId53" o:title=""/>
            <o:lock v:ext="edit" aspectratio="t"/>
            <w10:wrap type="none"/>
            <w10:anchorlock/>
          </v:shape>
          <o:OLEObject Type="Embed" ProgID="Equation.KSEE3" ShapeID="_x0000_i1050" DrawAspect="Content" ObjectID="_1468075750" r:id="rId52">
            <o:LockedField>false</o:LockedField>
          </o:OLEObject>
        </w:object>
      </w:r>
      <w:r>
        <w:rPr>
          <w:rFonts w:hint="eastAsia" w:ascii="宋体" w:hAnsi="宋体" w:cs="宋体"/>
          <w:color w:val="000000" w:themeColor="text1"/>
          <w:sz w:val="24"/>
        </w:rPr>
        <w:t>—— 主动轮的</w:t>
      </w:r>
      <w:r>
        <w:rPr>
          <w:rFonts w:hint="eastAsia" w:ascii="宋体" w:hAnsi="宋体" w:cs="宋体"/>
          <w:color w:val="000000" w:themeColor="text1"/>
          <w:kern w:val="0"/>
          <w:sz w:val="24"/>
        </w:rPr>
        <w:t>设备转速显示值</w:t>
      </w:r>
      <w:r>
        <w:rPr>
          <w:rFonts w:hint="eastAsia" w:ascii="宋体" w:hAnsi="宋体" w:cs="宋体"/>
          <w:color w:val="000000" w:themeColor="text1"/>
          <w:sz w:val="24"/>
        </w:rPr>
        <w:t xml:space="preserve">，r/min； </w:t>
      </w:r>
    </w:p>
    <w:p>
      <w:pPr>
        <w:spacing w:line="360" w:lineRule="auto"/>
        <w:ind w:firstLine="960" w:firstLineChars="400"/>
        <w:rPr>
          <w:rFonts w:ascii="宋体" w:hAnsi="宋体" w:cs="宋体"/>
          <w:color w:val="000000" w:themeColor="text1"/>
          <w:kern w:val="0"/>
          <w:sz w:val="24"/>
        </w:rPr>
      </w:pPr>
      <w:r>
        <w:rPr>
          <w:rFonts w:hint="eastAsia" w:ascii="宋体" w:hAnsi="宋体" w:cs="宋体"/>
          <w:bCs/>
          <w:color w:val="000000" w:themeColor="text1"/>
          <w:position w:val="-10"/>
          <w:sz w:val="24"/>
        </w:rPr>
        <w:object>
          <v:shape id="_x0000_i1051" o:spt="75" type="#_x0000_t75" style="height:18.8pt;width:16.3pt;" o:ole="t" filled="f" coordsize="21600,21600">
            <v:path/>
            <v:fill on="f" focussize="0,0"/>
            <v:stroke/>
            <v:imagedata r:id="rId55" o:title=""/>
            <o:lock v:ext="edit" aspectratio="t"/>
            <w10:wrap type="none"/>
            <w10:anchorlock/>
          </v:shape>
          <o:OLEObject Type="Embed" ProgID="Equation.3" ShapeID="_x0000_i1051" DrawAspect="Content" ObjectID="_1468075751" r:id="rId54">
            <o:LockedField>false</o:LockedField>
          </o:OLEObject>
        </w:object>
      </w:r>
      <w:r>
        <w:rPr>
          <w:rFonts w:hint="eastAsia" w:ascii="宋体" w:hAnsi="宋体" w:cs="宋体"/>
          <w:bCs/>
          <w:color w:val="000000" w:themeColor="text1"/>
          <w:sz w:val="24"/>
        </w:rPr>
        <w:t>—— 标准转速表测量主动轮转速的测量值，</w:t>
      </w:r>
      <w:r>
        <w:rPr>
          <w:rFonts w:hint="eastAsia" w:ascii="宋体" w:hAnsi="宋体" w:cs="宋体"/>
          <w:color w:val="000000" w:themeColor="text1"/>
          <w:kern w:val="0"/>
          <w:sz w:val="24"/>
        </w:rPr>
        <w:t>r/min；</w:t>
      </w:r>
    </w:p>
    <w:p>
      <w:pPr>
        <w:spacing w:line="360" w:lineRule="auto"/>
        <w:ind w:firstLine="480"/>
        <w:rPr>
          <w:rFonts w:ascii="宋体" w:hAnsi="宋体" w:cs="宋体"/>
          <w:color w:val="000000" w:themeColor="text1"/>
          <w:kern w:val="0"/>
          <w:sz w:val="24"/>
        </w:rPr>
      </w:pPr>
      <w:r>
        <w:rPr>
          <w:rFonts w:hint="eastAsia" w:ascii="宋体" w:hAnsi="宋体" w:cs="宋体"/>
          <w:color w:val="000000" w:themeColor="text1"/>
          <w:kern w:val="0"/>
          <w:sz w:val="24"/>
        </w:rPr>
        <w:t>疲劳试验机从动轮转速表的转速示值误差为：</w:t>
      </w:r>
    </w:p>
    <w:p>
      <w:pPr>
        <w:spacing w:line="360" w:lineRule="auto"/>
        <w:ind w:firstLine="840" w:firstLineChars="350"/>
        <w:rPr>
          <w:rFonts w:ascii="宋体" w:hAnsi="宋体" w:cs="宋体"/>
          <w:bCs/>
          <w:color w:val="000000" w:themeColor="text1"/>
          <w:sz w:val="24"/>
        </w:rPr>
      </w:pPr>
      <w:r>
        <w:rPr>
          <w:rFonts w:hint="eastAsia" w:ascii="宋体" w:hAnsi="宋体" w:cs="宋体"/>
          <w:bCs/>
          <w:color w:val="000000" w:themeColor="text1"/>
          <w:position w:val="-12"/>
          <w:sz w:val="24"/>
        </w:rPr>
        <w:object>
          <v:shape id="_x0000_i1052" o:spt="75" type="#_x0000_t75" style="height:21.3pt;width:80.15pt;" o:ole="t" filled="f" coordsize="21600,21600">
            <v:path/>
            <v:fill on="f" focussize="0,0"/>
            <v:stroke/>
            <v:imagedata r:id="rId57" o:title=""/>
            <o:lock v:ext="edit" aspectratio="t"/>
            <w10:wrap type="none"/>
            <w10:anchorlock/>
          </v:shape>
          <o:OLEObject Type="Embed" ProgID="Equation.3" ShapeID="_x0000_i1052" DrawAspect="Content" ObjectID="_1468075752" r:id="rId56">
            <o:LockedField>false</o:LockedField>
          </o:OLEObject>
        </w:object>
      </w:r>
      <w:r>
        <w:rPr>
          <w:rFonts w:hint="eastAsia" w:ascii="宋体" w:hAnsi="宋体" w:cs="宋体"/>
          <w:bCs/>
          <w:color w:val="000000" w:themeColor="text1"/>
          <w:sz w:val="24"/>
        </w:rPr>
        <w:t xml:space="preserve">                              （6）</w:t>
      </w:r>
    </w:p>
    <w:p>
      <w:pPr>
        <w:spacing w:line="360" w:lineRule="auto"/>
        <w:ind w:firstLine="468"/>
        <w:rPr>
          <w:rFonts w:ascii="宋体" w:hAnsi="宋体" w:cs="宋体"/>
          <w:bCs/>
          <w:color w:val="000000" w:themeColor="text1"/>
          <w:sz w:val="24"/>
        </w:rPr>
      </w:pPr>
      <w:r>
        <w:rPr>
          <w:rFonts w:hint="eastAsia" w:ascii="宋体" w:hAnsi="宋体" w:cs="宋体"/>
          <w:bCs/>
          <w:color w:val="000000" w:themeColor="text1"/>
          <w:sz w:val="24"/>
        </w:rPr>
        <w:t>式中：</w:t>
      </w:r>
    </w:p>
    <w:p>
      <w:pPr>
        <w:spacing w:line="360" w:lineRule="auto"/>
        <w:ind w:firstLine="468"/>
        <w:rPr>
          <w:rFonts w:ascii="宋体" w:hAnsi="宋体" w:cs="宋体"/>
          <w:bCs/>
          <w:color w:val="000000" w:themeColor="text1"/>
          <w:sz w:val="24"/>
        </w:rPr>
      </w:pPr>
      <w:r>
        <w:rPr>
          <w:rFonts w:hint="eastAsia" w:ascii="宋体" w:hAnsi="宋体" w:cs="宋体"/>
          <w:bCs/>
          <w:color w:val="000000" w:themeColor="text1"/>
          <w:sz w:val="24"/>
        </w:rPr>
        <w:t xml:space="preserve">   </w:t>
      </w:r>
      <w:r>
        <w:rPr>
          <w:rFonts w:hint="eastAsia" w:ascii="宋体" w:hAnsi="宋体" w:cs="宋体"/>
          <w:bCs/>
          <w:color w:val="000000" w:themeColor="text1"/>
          <w:position w:val="-10"/>
          <w:sz w:val="24"/>
        </w:rPr>
        <w:object>
          <v:shape id="_x0000_i1053" o:spt="75" type="#_x0000_t75" style="height:21.3pt;width:23.8pt;" o:ole="t" filled="f" coordsize="21600,21600">
            <v:path/>
            <v:fill on="f" focussize="0,0"/>
            <v:stroke/>
            <v:imagedata r:id="rId59" o:title=""/>
            <o:lock v:ext="edit" aspectratio="t"/>
            <w10:wrap type="none"/>
            <w10:anchorlock/>
          </v:shape>
          <o:OLEObject Type="Embed" ProgID="Equation.3" ShapeID="_x0000_i1053" DrawAspect="Content" ObjectID="_1468075753" r:id="rId58">
            <o:LockedField>false</o:LockedField>
          </o:OLEObject>
        </w:object>
      </w:r>
      <w:r>
        <w:rPr>
          <w:rFonts w:hint="eastAsia" w:ascii="宋体" w:hAnsi="宋体" w:cs="宋体"/>
          <w:bCs/>
          <w:color w:val="000000" w:themeColor="text1"/>
          <w:sz w:val="24"/>
        </w:rPr>
        <w:t>—— 从动轮转速示值误差，</w:t>
      </w:r>
      <w:r>
        <w:rPr>
          <w:rFonts w:hint="eastAsia" w:ascii="宋体" w:hAnsi="宋体" w:cs="宋体"/>
          <w:color w:val="000000" w:themeColor="text1"/>
          <w:kern w:val="0"/>
          <w:sz w:val="24"/>
        </w:rPr>
        <w:t>r/min；</w:t>
      </w:r>
    </w:p>
    <w:p>
      <w:pPr>
        <w:spacing w:line="360" w:lineRule="auto"/>
        <w:ind w:firstLine="468"/>
        <w:rPr>
          <w:rFonts w:ascii="宋体" w:hAnsi="宋体" w:cs="宋体"/>
          <w:bCs/>
          <w:color w:val="000000" w:themeColor="text1"/>
          <w:sz w:val="24"/>
        </w:rPr>
      </w:pPr>
      <w:r>
        <w:rPr>
          <w:rFonts w:hint="eastAsia" w:ascii="宋体" w:hAnsi="宋体" w:cs="宋体"/>
          <w:bCs/>
          <w:color w:val="000000" w:themeColor="text1"/>
          <w:sz w:val="24"/>
        </w:rPr>
        <w:t xml:space="preserve">    </w:t>
      </w:r>
      <w:r>
        <w:rPr>
          <w:rFonts w:hint="eastAsia" w:ascii="宋体" w:hAnsi="宋体" w:cs="宋体"/>
          <w:bCs/>
          <w:color w:val="000000" w:themeColor="text1"/>
          <w:position w:val="-12"/>
          <w:sz w:val="24"/>
        </w:rPr>
        <w:object>
          <v:shape id="_x0000_i1054" o:spt="75" type="#_x0000_t75" style="height:23.8pt;width:20.65pt;" o:ole="t" filled="f" coordsize="21600,21600">
            <v:path/>
            <v:fill on="f" focussize="0,0"/>
            <v:stroke/>
            <v:imagedata r:id="rId18" o:title=""/>
            <o:lock v:ext="edit" aspectratio="t"/>
            <w10:wrap type="none"/>
            <w10:anchorlock/>
          </v:shape>
          <o:OLEObject Type="Embed" ProgID="Equation.3" ShapeID="_x0000_i1054" DrawAspect="Content" ObjectID="_1468075754" r:id="rId60">
            <o:LockedField>false</o:LockedField>
          </o:OLEObject>
        </w:object>
      </w:r>
      <w:r>
        <w:rPr>
          <w:rFonts w:hint="eastAsia" w:ascii="宋体" w:hAnsi="宋体" w:cs="宋体"/>
          <w:bCs/>
          <w:color w:val="000000" w:themeColor="text1"/>
          <w:sz w:val="24"/>
        </w:rPr>
        <w:t xml:space="preserve">—— </w:t>
      </w:r>
      <w:r>
        <w:rPr>
          <w:rFonts w:hint="eastAsia" w:ascii="宋体" w:hAnsi="宋体" w:cs="宋体"/>
          <w:color w:val="000000" w:themeColor="text1"/>
          <w:kern w:val="0"/>
          <w:sz w:val="24"/>
        </w:rPr>
        <w:t>从动轮的设备转速显示值，r/min；</w:t>
      </w:r>
    </w:p>
    <w:p>
      <w:pPr>
        <w:spacing w:line="360" w:lineRule="auto"/>
        <w:ind w:firstLine="468"/>
        <w:rPr>
          <w:rFonts w:ascii="宋体" w:hAnsi="宋体" w:cs="宋体"/>
          <w:bCs/>
          <w:color w:val="000000" w:themeColor="text1"/>
          <w:sz w:val="24"/>
        </w:rPr>
      </w:pPr>
      <w:r>
        <w:rPr>
          <w:rFonts w:hint="eastAsia" w:ascii="宋体" w:hAnsi="宋体" w:cs="宋体"/>
          <w:bCs/>
          <w:color w:val="000000" w:themeColor="text1"/>
          <w:sz w:val="24"/>
        </w:rPr>
        <w:t xml:space="preserve">    </w:t>
      </w:r>
      <w:r>
        <w:rPr>
          <w:rFonts w:hint="eastAsia" w:ascii="宋体" w:hAnsi="宋体" w:cs="宋体"/>
          <w:bCs/>
          <w:color w:val="000000" w:themeColor="text1"/>
          <w:position w:val="-16"/>
          <w:sz w:val="24"/>
        </w:rPr>
        <w:object>
          <v:shape id="_x0000_i1055" o:spt="75" type="#_x0000_t75" style="height:24.4pt;width:20.65pt;" o:ole="t" filled="f" coordsize="21600,21600">
            <v:path/>
            <v:fill on="f" focussize="0,0"/>
            <v:stroke/>
            <v:imagedata r:id="rId45" o:title=""/>
            <o:lock v:ext="edit" aspectratio="t"/>
            <w10:wrap type="none"/>
            <w10:anchorlock/>
          </v:shape>
          <o:OLEObject Type="Embed" ProgID="Equation.3" ShapeID="_x0000_i1055" DrawAspect="Content" ObjectID="_1468075755" r:id="rId61">
            <o:LockedField>false</o:LockedField>
          </o:OLEObject>
        </w:object>
      </w:r>
      <w:r>
        <w:rPr>
          <w:rFonts w:hint="eastAsia" w:ascii="宋体" w:hAnsi="宋体" w:cs="宋体"/>
          <w:bCs/>
          <w:color w:val="000000" w:themeColor="text1"/>
          <w:sz w:val="24"/>
        </w:rPr>
        <w:t>—— 标准转速表测量从动轮转速的测量值，</w:t>
      </w:r>
      <w:r>
        <w:rPr>
          <w:rFonts w:hint="eastAsia" w:ascii="宋体" w:hAnsi="宋体" w:cs="宋体"/>
          <w:color w:val="000000" w:themeColor="text1"/>
          <w:kern w:val="0"/>
          <w:sz w:val="24"/>
        </w:rPr>
        <w:t>r/min。</w:t>
      </w:r>
    </w:p>
    <w:p>
      <w:pPr>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在3900r/min（或4900r/min）转速下，重复测量3次，测量结果取3次测量值的平均值,精确到1r/min。</w:t>
      </w:r>
    </w:p>
    <w:p>
      <w:pPr>
        <w:spacing w:line="360" w:lineRule="auto"/>
        <w:ind w:firstLine="431"/>
        <w:rPr>
          <w:rFonts w:ascii="宋体" w:hAnsi="宋体" w:cs="宋体"/>
          <w:color w:val="000000" w:themeColor="text1"/>
          <w:kern w:val="0"/>
          <w:sz w:val="24"/>
        </w:rPr>
      </w:pPr>
      <w:bookmarkStart w:id="57" w:name="_Toc492991911"/>
    </w:p>
    <w:p>
      <w:pPr>
        <w:pStyle w:val="2"/>
        <w:rPr>
          <w:rFonts w:ascii="黑体" w:hAnsi="黑体"/>
          <w:color w:val="000000" w:themeColor="text1"/>
          <w:sz w:val="24"/>
        </w:rPr>
      </w:pPr>
      <w:r>
        <w:rPr>
          <w:rFonts w:hint="eastAsia" w:ascii="黑体" w:hAnsi="黑体"/>
          <w:color w:val="000000" w:themeColor="text1"/>
          <w:sz w:val="24"/>
        </w:rPr>
        <w:t>8</w:t>
      </w:r>
      <w:r>
        <w:rPr>
          <w:rFonts w:ascii="黑体" w:hAnsi="黑体"/>
          <w:color w:val="000000" w:themeColor="text1"/>
          <w:sz w:val="24"/>
        </w:rPr>
        <w:t xml:space="preserve">   校准结果</w:t>
      </w:r>
      <w:bookmarkEnd w:id="57"/>
      <w:bookmarkStart w:id="58" w:name="_Toc492991912"/>
    </w:p>
    <w:p>
      <w:pPr>
        <w:rPr>
          <w:color w:val="000000" w:themeColor="text1"/>
        </w:rPr>
      </w:pPr>
    </w:p>
    <w:p>
      <w:pPr>
        <w:pStyle w:val="2"/>
        <w:spacing w:line="360" w:lineRule="auto"/>
        <w:rPr>
          <w:rFonts w:ascii="黑体" w:hAnsi="黑体"/>
          <w:color w:val="000000" w:themeColor="text1"/>
          <w:sz w:val="24"/>
        </w:rPr>
      </w:pPr>
      <w:r>
        <w:rPr>
          <w:rFonts w:hint="eastAsia" w:ascii="黑体" w:hAnsi="黑体"/>
          <w:color w:val="000000" w:themeColor="text1"/>
          <w:sz w:val="24"/>
        </w:rPr>
        <w:t>8.1  校准记录</w:t>
      </w:r>
      <w:bookmarkEnd w:id="58"/>
    </w:p>
    <w:p>
      <w:pPr>
        <w:widowControl/>
        <w:spacing w:line="360" w:lineRule="auto"/>
        <w:ind w:firstLine="480" w:firstLineChars="200"/>
        <w:rPr>
          <w:rFonts w:ascii="宋体" w:hAnsi="宋体" w:cs="宋体"/>
          <w:bCs/>
          <w:color w:val="000000" w:themeColor="text1"/>
          <w:sz w:val="24"/>
        </w:rPr>
      </w:pPr>
      <w:r>
        <w:rPr>
          <w:rFonts w:hint="eastAsia" w:ascii="宋体" w:hAnsi="宋体" w:cs="宋体"/>
          <w:bCs/>
          <w:color w:val="000000" w:themeColor="text1"/>
          <w:sz w:val="24"/>
        </w:rPr>
        <w:t>校准记录应尽可能详尽记录测量数据和计算结果。校准记录格式参见附录A。</w:t>
      </w:r>
    </w:p>
    <w:p>
      <w:pPr>
        <w:pStyle w:val="2"/>
        <w:spacing w:line="360" w:lineRule="auto"/>
        <w:rPr>
          <w:rFonts w:ascii="黑体" w:hAnsi="黑体"/>
          <w:color w:val="000000" w:themeColor="text1"/>
          <w:sz w:val="24"/>
        </w:rPr>
      </w:pPr>
      <w:bookmarkStart w:id="59" w:name="_Toc492991913"/>
      <w:r>
        <w:rPr>
          <w:rFonts w:hint="eastAsia" w:ascii="黑体" w:hAnsi="黑体"/>
          <w:color w:val="000000" w:themeColor="text1"/>
          <w:sz w:val="24"/>
        </w:rPr>
        <w:t>8.2  校准证书</w:t>
      </w:r>
      <w:bookmarkEnd w:id="59"/>
    </w:p>
    <w:p>
      <w:pPr>
        <w:widowControl/>
        <w:spacing w:line="360" w:lineRule="auto"/>
        <w:ind w:firstLine="480"/>
        <w:rPr>
          <w:rFonts w:ascii="宋体" w:hAnsi="宋体" w:cs="宋体"/>
          <w:bCs/>
          <w:color w:val="000000" w:themeColor="text1"/>
          <w:sz w:val="24"/>
        </w:rPr>
      </w:pPr>
      <w:r>
        <w:rPr>
          <w:rFonts w:hint="eastAsia" w:ascii="宋体" w:hAnsi="宋体" w:cs="宋体"/>
          <w:bCs/>
          <w:color w:val="000000" w:themeColor="text1"/>
          <w:sz w:val="24"/>
        </w:rPr>
        <w:t>经校准的</w:t>
      </w:r>
      <w:r>
        <w:rPr>
          <w:rFonts w:hint="eastAsia" w:ascii="Times New Roman" w:hAnsi="宋体"/>
          <w:color w:val="000000" w:themeColor="text1"/>
          <w:kern w:val="0"/>
          <w:sz w:val="24"/>
        </w:rPr>
        <w:t>疲劳</w:t>
      </w:r>
      <w:r>
        <w:rPr>
          <w:rFonts w:hint="eastAsia" w:ascii="宋体" w:hAnsi="宋体" w:cs="宋体"/>
          <w:bCs/>
          <w:color w:val="000000" w:themeColor="text1"/>
          <w:sz w:val="24"/>
        </w:rPr>
        <w:t>试验</w:t>
      </w:r>
      <w:r>
        <w:rPr>
          <w:rFonts w:hint="eastAsia" w:ascii="Times New Roman" w:hAnsi="宋体"/>
          <w:color w:val="000000" w:themeColor="text1"/>
          <w:kern w:val="0"/>
          <w:sz w:val="24"/>
        </w:rPr>
        <w:t>机</w:t>
      </w:r>
      <w:r>
        <w:rPr>
          <w:rFonts w:hint="eastAsia" w:ascii="宋体" w:hAnsi="宋体" w:cs="宋体"/>
          <w:bCs/>
          <w:color w:val="000000" w:themeColor="text1"/>
          <w:sz w:val="24"/>
        </w:rPr>
        <w:t>应出具校准证书，校准结果应在校准证书上反映。校准证书包括的信息应符合JJF 1071—2010中5.12的要求，推荐的校准结果格式见附录B。</w:t>
      </w:r>
    </w:p>
    <w:p>
      <w:pPr>
        <w:pStyle w:val="2"/>
        <w:spacing w:line="360" w:lineRule="auto"/>
        <w:rPr>
          <w:rFonts w:ascii="黑体" w:hAnsi="黑体"/>
          <w:color w:val="000000" w:themeColor="text1"/>
          <w:sz w:val="24"/>
        </w:rPr>
      </w:pPr>
      <w:r>
        <w:rPr>
          <w:rFonts w:hint="eastAsia" w:ascii="黑体" w:hAnsi="黑体"/>
          <w:color w:val="000000" w:themeColor="text1"/>
          <w:sz w:val="24"/>
        </w:rPr>
        <w:t>8.3 不确定度</w:t>
      </w:r>
    </w:p>
    <w:p>
      <w:pPr>
        <w:widowControl/>
        <w:spacing w:line="360" w:lineRule="auto"/>
        <w:rPr>
          <w:rFonts w:ascii="宋体" w:hAnsi="宋体" w:cs="宋体"/>
          <w:bCs/>
          <w:color w:val="000000" w:themeColor="text1"/>
          <w:sz w:val="24"/>
        </w:rPr>
      </w:pPr>
      <w:r>
        <w:rPr>
          <w:rFonts w:hint="eastAsia" w:ascii="宋体" w:hAnsi="宋体" w:cs="宋体"/>
          <w:bCs/>
          <w:color w:val="000000" w:themeColor="text1"/>
          <w:sz w:val="24"/>
        </w:rPr>
        <w:t xml:space="preserve">    校准证书应给出各校准项目示值误差测量结果的扩展不确定度，计算示例见附录C、D。</w:t>
      </w:r>
    </w:p>
    <w:p>
      <w:pPr>
        <w:widowControl/>
        <w:spacing w:line="360" w:lineRule="auto"/>
        <w:rPr>
          <w:rFonts w:ascii="宋体" w:hAnsi="宋体" w:cs="宋体"/>
          <w:bCs/>
          <w:color w:val="000000" w:themeColor="text1"/>
          <w:sz w:val="24"/>
        </w:rPr>
      </w:pPr>
      <w:r>
        <w:rPr>
          <w:rFonts w:hint="eastAsia" w:ascii="宋体" w:hAnsi="宋体" w:cs="宋体"/>
          <w:bCs/>
          <w:color w:val="000000" w:themeColor="text1"/>
          <w:sz w:val="24"/>
        </w:rPr>
        <w:t xml:space="preserve">    </w:t>
      </w:r>
    </w:p>
    <w:p>
      <w:pPr>
        <w:pStyle w:val="2"/>
        <w:rPr>
          <w:rFonts w:ascii="黑体" w:hAnsi="黑体"/>
          <w:color w:val="000000" w:themeColor="text1"/>
          <w:sz w:val="24"/>
        </w:rPr>
      </w:pPr>
      <w:bookmarkStart w:id="60" w:name="_Toc492991915"/>
      <w:r>
        <w:rPr>
          <w:rFonts w:hint="eastAsia" w:ascii="黑体" w:hAnsi="黑体"/>
          <w:color w:val="000000" w:themeColor="text1"/>
          <w:sz w:val="24"/>
        </w:rPr>
        <w:t>9  复校时间间隔</w:t>
      </w:r>
      <w:bookmarkEnd w:id="60"/>
    </w:p>
    <w:p>
      <w:pPr>
        <w:widowControl/>
        <w:spacing w:line="360" w:lineRule="auto"/>
        <w:ind w:firstLine="480" w:firstLineChars="200"/>
        <w:rPr>
          <w:rFonts w:ascii="宋体" w:hAnsi="宋体" w:cs="宋体"/>
          <w:bCs/>
          <w:color w:val="000000" w:themeColor="text1"/>
          <w:sz w:val="24"/>
        </w:rPr>
      </w:pPr>
    </w:p>
    <w:p>
      <w:pPr>
        <w:widowControl/>
        <w:spacing w:line="360" w:lineRule="auto"/>
        <w:ind w:firstLine="480" w:firstLineChars="200"/>
        <w:rPr>
          <w:rFonts w:ascii="宋体" w:hAnsi="宋体" w:cs="宋体"/>
          <w:b/>
          <w:color w:val="000000" w:themeColor="text1"/>
          <w:sz w:val="28"/>
          <w:szCs w:val="28"/>
        </w:rPr>
      </w:pPr>
      <w:r>
        <w:rPr>
          <w:rFonts w:hint="eastAsia" w:ascii="宋体" w:hAnsi="宋体" w:cs="宋体"/>
          <w:bCs/>
          <w:color w:val="000000" w:themeColor="text1"/>
          <w:sz w:val="24"/>
        </w:rPr>
        <w:t>由于复校时间间隔的长短是由仪器的使用情况、使用者、仪器本身质量等诸因素所决定的，因此，送校单位可根据实际使用情况自主决定复校时间间隔。建议复校时间间隔为1年。</w:t>
      </w:r>
    </w:p>
    <w:p>
      <w:pPr>
        <w:spacing w:line="360" w:lineRule="auto"/>
        <w:rPr>
          <w:rFonts w:ascii="黑体" w:hAnsi="宋体" w:eastAsia="黑体" w:cs="宋体"/>
          <w:b/>
          <w:color w:val="000000" w:themeColor="text1"/>
          <w:sz w:val="24"/>
        </w:rPr>
      </w:pPr>
    </w:p>
    <w:p>
      <w:pPr>
        <w:rPr>
          <w:rFonts w:ascii="黑体" w:hAnsi="黑体" w:eastAsia="黑体" w:cs="黑体"/>
          <w:b/>
          <w:color w:val="000000" w:themeColor="text1"/>
          <w:sz w:val="28"/>
          <w:szCs w:val="28"/>
        </w:rPr>
      </w:pPr>
    </w:p>
    <w:p>
      <w:pPr>
        <w:rPr>
          <w:rFonts w:ascii="黑体" w:hAnsi="黑体" w:eastAsia="黑体" w:cs="黑体"/>
          <w:b/>
          <w:color w:val="000000" w:themeColor="text1"/>
          <w:sz w:val="28"/>
          <w:szCs w:val="28"/>
        </w:rPr>
      </w:pPr>
    </w:p>
    <w:p>
      <w:pPr>
        <w:rPr>
          <w:rFonts w:ascii="黑体" w:hAnsi="黑体" w:eastAsia="黑体" w:cs="黑体"/>
          <w:b/>
          <w:color w:val="000000" w:themeColor="text1"/>
          <w:sz w:val="28"/>
          <w:szCs w:val="28"/>
        </w:rPr>
      </w:pPr>
    </w:p>
    <w:p>
      <w:pPr>
        <w:rPr>
          <w:rFonts w:ascii="黑体" w:hAnsi="黑体" w:eastAsia="黑体" w:cs="黑体"/>
          <w:b/>
          <w:color w:val="000000" w:themeColor="text1"/>
          <w:sz w:val="28"/>
          <w:szCs w:val="28"/>
        </w:rPr>
      </w:pPr>
    </w:p>
    <w:p>
      <w:pPr>
        <w:rPr>
          <w:rFonts w:ascii="黑体" w:hAnsi="黑体" w:eastAsia="黑体" w:cs="黑体"/>
          <w:b/>
          <w:color w:val="000000" w:themeColor="text1"/>
          <w:sz w:val="28"/>
          <w:szCs w:val="28"/>
        </w:rPr>
      </w:pPr>
    </w:p>
    <w:p>
      <w:pPr>
        <w:rPr>
          <w:rFonts w:ascii="黑体" w:hAnsi="黑体" w:eastAsia="黑体" w:cs="黑体"/>
          <w:b/>
          <w:color w:val="000000" w:themeColor="text1"/>
          <w:sz w:val="28"/>
          <w:szCs w:val="28"/>
        </w:rPr>
      </w:pPr>
    </w:p>
    <w:p>
      <w:pPr>
        <w:rPr>
          <w:rFonts w:ascii="黑体" w:hAnsi="黑体" w:eastAsia="黑体" w:cs="黑体"/>
          <w:b/>
          <w:color w:val="000000" w:themeColor="text1"/>
          <w:sz w:val="28"/>
          <w:szCs w:val="28"/>
        </w:rPr>
      </w:pPr>
    </w:p>
    <w:p>
      <w:pPr>
        <w:rPr>
          <w:rFonts w:ascii="黑体" w:hAnsi="黑体" w:eastAsia="黑体" w:cs="黑体"/>
          <w:b/>
          <w:color w:val="000000" w:themeColor="text1"/>
          <w:sz w:val="28"/>
          <w:szCs w:val="28"/>
        </w:rPr>
      </w:pPr>
    </w:p>
    <w:p>
      <w:pPr>
        <w:rPr>
          <w:rFonts w:ascii="黑体" w:hAnsi="黑体" w:eastAsia="黑体" w:cs="黑体"/>
          <w:b/>
          <w:color w:val="000000" w:themeColor="text1"/>
          <w:sz w:val="28"/>
          <w:szCs w:val="28"/>
        </w:rPr>
      </w:pPr>
    </w:p>
    <w:p>
      <w:pPr>
        <w:rPr>
          <w:rFonts w:ascii="黑体" w:hAnsi="黑体" w:eastAsia="黑体" w:cs="黑体"/>
          <w:b/>
          <w:color w:val="000000" w:themeColor="text1"/>
          <w:sz w:val="28"/>
          <w:szCs w:val="28"/>
        </w:rPr>
      </w:pPr>
    </w:p>
    <w:p>
      <w:pPr>
        <w:rPr>
          <w:rFonts w:ascii="黑体" w:hAnsi="黑体" w:eastAsia="黑体" w:cs="黑体"/>
          <w:b/>
          <w:color w:val="000000" w:themeColor="text1"/>
          <w:sz w:val="28"/>
          <w:szCs w:val="28"/>
        </w:rPr>
      </w:pPr>
    </w:p>
    <w:p>
      <w:pPr>
        <w:rPr>
          <w:rFonts w:ascii="黑体" w:hAnsi="黑体" w:eastAsia="黑体" w:cs="黑体"/>
          <w:b/>
          <w:color w:val="000000" w:themeColor="text1"/>
          <w:sz w:val="28"/>
          <w:szCs w:val="28"/>
        </w:rPr>
      </w:pPr>
    </w:p>
    <w:p>
      <w:pPr>
        <w:rPr>
          <w:rFonts w:ascii="黑体" w:hAnsi="黑体" w:eastAsia="黑体" w:cs="黑体"/>
          <w:color w:val="000000" w:themeColor="text1"/>
          <w:sz w:val="28"/>
          <w:szCs w:val="28"/>
          <w:u w:val="single"/>
        </w:rPr>
      </w:pPr>
      <w:bookmarkStart w:id="61" w:name="_Toc492991916"/>
      <w:r>
        <w:rPr>
          <w:rStyle w:val="23"/>
          <w:rFonts w:hint="eastAsia" w:ascii="黑体" w:hAnsi="黑体"/>
          <w:color w:val="000000" w:themeColor="text1"/>
        </w:rPr>
        <w:t>附录A</w:t>
      </w:r>
      <w:bookmarkEnd w:id="61"/>
      <w:r>
        <w:rPr>
          <w:rStyle w:val="23"/>
          <w:rFonts w:hint="eastAsia" w:ascii="黑体" w:hAnsi="黑体"/>
          <w:color w:val="000000" w:themeColor="text1"/>
        </w:rPr>
        <w:t xml:space="preserve"> </w:t>
      </w:r>
      <w:r>
        <w:rPr>
          <w:rFonts w:hint="eastAsia" w:ascii="黑体" w:hAnsi="黑体" w:eastAsia="黑体" w:cs="黑体"/>
          <w:color w:val="000000" w:themeColor="text1"/>
          <w:sz w:val="28"/>
          <w:szCs w:val="28"/>
        </w:rPr>
        <w:t xml:space="preserve">        </w:t>
      </w:r>
    </w:p>
    <w:p>
      <w:pPr>
        <w:rPr>
          <w:rFonts w:ascii="黑体" w:hAnsi="黑体" w:eastAsia="黑体" w:cs="黑体"/>
          <w:color w:val="000000" w:themeColor="text1"/>
          <w:sz w:val="28"/>
          <w:szCs w:val="28"/>
        </w:rPr>
      </w:pPr>
      <w:r>
        <w:rPr>
          <w:rFonts w:hint="eastAsia" w:ascii="黑体" w:hAnsi="黑体" w:eastAsia="黑体" w:cs="黑体"/>
          <w:color w:val="000000" w:themeColor="text1"/>
          <w:sz w:val="28"/>
          <w:szCs w:val="28"/>
        </w:rPr>
        <w:t xml:space="preserve">          橡胶传动带(有扭矩）疲劳试验机校准记录</w:t>
      </w:r>
    </w:p>
    <w:p>
      <w:pPr>
        <w:rPr>
          <w:rFonts w:ascii="宋体" w:hAnsi="宋体"/>
          <w:color w:val="000000" w:themeColor="text1"/>
          <w:szCs w:val="21"/>
        </w:rPr>
      </w:pPr>
      <w:r>
        <w:rPr>
          <w:rFonts w:hint="eastAsia" w:ascii="宋体" w:hAnsi="宋体"/>
          <w:color w:val="000000" w:themeColor="text1"/>
          <w:szCs w:val="21"/>
        </w:rPr>
        <w:t xml:space="preserve">                                                     </w:t>
      </w:r>
    </w:p>
    <w:tbl>
      <w:tblPr>
        <w:tblStyle w:val="22"/>
        <w:tblW w:w="853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101"/>
        <w:gridCol w:w="571"/>
        <w:gridCol w:w="1098"/>
        <w:gridCol w:w="46"/>
        <w:gridCol w:w="838"/>
        <w:gridCol w:w="424"/>
        <w:gridCol w:w="431"/>
        <w:gridCol w:w="8"/>
        <w:gridCol w:w="35"/>
        <w:gridCol w:w="810"/>
        <w:gridCol w:w="134"/>
        <w:gridCol w:w="864"/>
        <w:gridCol w:w="554"/>
        <w:gridCol w:w="12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411" w:type="dxa"/>
            <w:tcBorders>
              <w:top w:val="single" w:color="auto" w:sz="12" w:space="0"/>
              <w:bottom w:val="single" w:color="auto" w:sz="4" w:space="0"/>
            </w:tcBorders>
            <w:vAlign w:val="center"/>
          </w:tcPr>
          <w:p>
            <w:pPr>
              <w:jc w:val="center"/>
              <w:rPr>
                <w:rFonts w:ascii="宋体" w:hAnsi="宋体"/>
                <w:color w:val="000000" w:themeColor="text1"/>
                <w:szCs w:val="21"/>
              </w:rPr>
            </w:pPr>
            <w:r>
              <w:rPr>
                <w:rFonts w:hint="eastAsia" w:ascii="宋体" w:hAnsi="宋体"/>
                <w:color w:val="000000" w:themeColor="text1"/>
                <w:szCs w:val="21"/>
              </w:rPr>
              <w:t>委托单位</w:t>
            </w:r>
          </w:p>
        </w:tc>
        <w:tc>
          <w:tcPr>
            <w:tcW w:w="1770" w:type="dxa"/>
            <w:gridSpan w:val="3"/>
            <w:tcBorders>
              <w:top w:val="single" w:color="auto" w:sz="12" w:space="0"/>
              <w:bottom w:val="single" w:color="auto" w:sz="4" w:space="0"/>
            </w:tcBorders>
            <w:vAlign w:val="center"/>
          </w:tcPr>
          <w:p>
            <w:pPr>
              <w:jc w:val="center"/>
              <w:rPr>
                <w:rFonts w:ascii="宋体" w:hAnsi="宋体"/>
                <w:color w:val="000000" w:themeColor="text1"/>
                <w:szCs w:val="21"/>
              </w:rPr>
            </w:pPr>
          </w:p>
        </w:tc>
        <w:tc>
          <w:tcPr>
            <w:tcW w:w="1308" w:type="dxa"/>
            <w:gridSpan w:val="3"/>
            <w:tcBorders>
              <w:top w:val="single" w:color="auto" w:sz="12" w:space="0"/>
              <w:bottom w:val="single" w:color="auto" w:sz="4" w:space="0"/>
            </w:tcBorders>
            <w:vAlign w:val="center"/>
          </w:tcPr>
          <w:p>
            <w:pPr>
              <w:jc w:val="center"/>
              <w:rPr>
                <w:rFonts w:ascii="宋体" w:hAnsi="宋体"/>
                <w:color w:val="000000" w:themeColor="text1"/>
                <w:szCs w:val="21"/>
              </w:rPr>
            </w:pPr>
            <w:r>
              <w:rPr>
                <w:rFonts w:hint="eastAsia" w:ascii="宋体" w:hAnsi="宋体"/>
                <w:color w:val="000000" w:themeColor="text1"/>
                <w:szCs w:val="21"/>
              </w:rPr>
              <w:t>原始记录号</w:t>
            </w:r>
          </w:p>
        </w:tc>
        <w:tc>
          <w:tcPr>
            <w:tcW w:w="1418" w:type="dxa"/>
            <w:gridSpan w:val="5"/>
            <w:tcBorders>
              <w:top w:val="single" w:color="auto" w:sz="12" w:space="0"/>
              <w:bottom w:val="single" w:color="auto" w:sz="4" w:space="0"/>
            </w:tcBorders>
            <w:vAlign w:val="center"/>
          </w:tcPr>
          <w:p>
            <w:pPr>
              <w:jc w:val="center"/>
              <w:rPr>
                <w:rFonts w:ascii="宋体" w:hAnsi="宋体"/>
                <w:color w:val="000000" w:themeColor="text1"/>
                <w:szCs w:val="21"/>
              </w:rPr>
            </w:pPr>
          </w:p>
        </w:tc>
        <w:tc>
          <w:tcPr>
            <w:tcW w:w="1418" w:type="dxa"/>
            <w:gridSpan w:val="2"/>
            <w:tcBorders>
              <w:top w:val="single" w:color="auto" w:sz="12" w:space="0"/>
              <w:bottom w:val="single" w:color="auto" w:sz="4" w:space="0"/>
            </w:tcBorders>
            <w:vAlign w:val="center"/>
          </w:tcPr>
          <w:p>
            <w:pPr>
              <w:jc w:val="center"/>
              <w:rPr>
                <w:rFonts w:ascii="宋体" w:hAnsi="宋体"/>
                <w:color w:val="000000" w:themeColor="text1"/>
                <w:szCs w:val="21"/>
              </w:rPr>
            </w:pPr>
            <w:r>
              <w:rPr>
                <w:rFonts w:hint="eastAsia" w:ascii="宋体" w:hAnsi="宋体"/>
                <w:color w:val="000000" w:themeColor="text1"/>
                <w:szCs w:val="21"/>
              </w:rPr>
              <w:t>证书号</w:t>
            </w:r>
          </w:p>
        </w:tc>
        <w:tc>
          <w:tcPr>
            <w:tcW w:w="1208" w:type="dxa"/>
            <w:tcBorders>
              <w:top w:val="single" w:color="auto" w:sz="12" w:space="0"/>
              <w:bottom w:val="single" w:color="auto" w:sz="4" w:space="0"/>
            </w:tcBorders>
            <w:vAlign w:val="center"/>
          </w:tcPr>
          <w:p>
            <w:pPr>
              <w:jc w:val="center"/>
              <w:rPr>
                <w:rFonts w:ascii="宋体" w:hAnsi="宋体"/>
                <w:color w:val="000000" w:themeColor="text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411" w:type="dxa"/>
            <w:tcBorders>
              <w:top w:val="single" w:color="auto" w:sz="4" w:space="0"/>
              <w:bottom w:val="single" w:color="auto" w:sz="4" w:space="0"/>
            </w:tcBorders>
            <w:vAlign w:val="center"/>
          </w:tcPr>
          <w:p>
            <w:pPr>
              <w:jc w:val="center"/>
              <w:rPr>
                <w:rFonts w:ascii="宋体" w:hAnsi="宋体"/>
                <w:color w:val="000000" w:themeColor="text1"/>
                <w:szCs w:val="21"/>
              </w:rPr>
            </w:pPr>
            <w:r>
              <w:rPr>
                <w:rFonts w:hint="eastAsia" w:ascii="宋体" w:hAnsi="宋体"/>
                <w:color w:val="000000" w:themeColor="text1"/>
                <w:szCs w:val="21"/>
              </w:rPr>
              <w:t>仪器名称</w:t>
            </w:r>
          </w:p>
        </w:tc>
        <w:tc>
          <w:tcPr>
            <w:tcW w:w="1770" w:type="dxa"/>
            <w:gridSpan w:val="3"/>
            <w:tcBorders>
              <w:top w:val="single" w:color="auto" w:sz="4" w:space="0"/>
              <w:bottom w:val="single" w:color="auto" w:sz="4" w:space="0"/>
            </w:tcBorders>
            <w:vAlign w:val="center"/>
          </w:tcPr>
          <w:p>
            <w:pPr>
              <w:jc w:val="center"/>
              <w:rPr>
                <w:rFonts w:ascii="宋体" w:hAnsi="宋体"/>
                <w:color w:val="000000" w:themeColor="text1"/>
                <w:szCs w:val="21"/>
              </w:rPr>
            </w:pPr>
          </w:p>
        </w:tc>
        <w:tc>
          <w:tcPr>
            <w:tcW w:w="1308" w:type="dxa"/>
            <w:gridSpan w:val="3"/>
            <w:tcBorders>
              <w:top w:val="single" w:color="auto" w:sz="4" w:space="0"/>
              <w:bottom w:val="single" w:color="auto" w:sz="4" w:space="0"/>
            </w:tcBorders>
            <w:vAlign w:val="center"/>
          </w:tcPr>
          <w:p>
            <w:pPr>
              <w:jc w:val="center"/>
              <w:rPr>
                <w:rFonts w:ascii="宋体" w:hAnsi="宋体"/>
                <w:color w:val="000000" w:themeColor="text1"/>
                <w:szCs w:val="21"/>
              </w:rPr>
            </w:pPr>
            <w:r>
              <w:rPr>
                <w:rFonts w:hint="eastAsia" w:ascii="宋体" w:hAnsi="宋体"/>
                <w:color w:val="000000" w:themeColor="text1"/>
                <w:szCs w:val="21"/>
              </w:rPr>
              <w:t>规格型号</w:t>
            </w:r>
          </w:p>
        </w:tc>
        <w:tc>
          <w:tcPr>
            <w:tcW w:w="1418" w:type="dxa"/>
            <w:gridSpan w:val="5"/>
            <w:tcBorders>
              <w:top w:val="single" w:color="auto" w:sz="4" w:space="0"/>
              <w:bottom w:val="single" w:color="auto" w:sz="4" w:space="0"/>
            </w:tcBorders>
            <w:vAlign w:val="center"/>
          </w:tcPr>
          <w:p>
            <w:pPr>
              <w:jc w:val="center"/>
              <w:rPr>
                <w:rFonts w:ascii="宋体" w:hAnsi="宋体"/>
                <w:color w:val="000000" w:themeColor="text1"/>
                <w:szCs w:val="21"/>
              </w:rPr>
            </w:pPr>
          </w:p>
        </w:tc>
        <w:tc>
          <w:tcPr>
            <w:tcW w:w="1418" w:type="dxa"/>
            <w:gridSpan w:val="2"/>
            <w:tcBorders>
              <w:top w:val="single" w:color="auto" w:sz="4" w:space="0"/>
              <w:bottom w:val="single" w:color="auto" w:sz="4" w:space="0"/>
            </w:tcBorders>
            <w:vAlign w:val="center"/>
          </w:tcPr>
          <w:p>
            <w:pPr>
              <w:jc w:val="center"/>
              <w:rPr>
                <w:rFonts w:ascii="宋体" w:hAnsi="宋体"/>
                <w:color w:val="000000" w:themeColor="text1"/>
                <w:szCs w:val="21"/>
              </w:rPr>
            </w:pPr>
            <w:r>
              <w:rPr>
                <w:rFonts w:hint="eastAsia" w:ascii="宋体" w:hAnsi="宋体"/>
                <w:color w:val="000000" w:themeColor="text1"/>
                <w:szCs w:val="21"/>
              </w:rPr>
              <w:t>设备编号</w:t>
            </w:r>
          </w:p>
        </w:tc>
        <w:tc>
          <w:tcPr>
            <w:tcW w:w="1208" w:type="dxa"/>
            <w:tcBorders>
              <w:top w:val="single" w:color="auto" w:sz="4" w:space="0"/>
              <w:bottom w:val="single" w:color="auto" w:sz="4" w:space="0"/>
            </w:tcBorders>
            <w:vAlign w:val="center"/>
          </w:tcPr>
          <w:p>
            <w:pPr>
              <w:jc w:val="center"/>
              <w:rPr>
                <w:rFonts w:ascii="宋体" w:hAnsi="宋体"/>
                <w:color w:val="000000" w:themeColor="text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411" w:type="dxa"/>
            <w:tcBorders>
              <w:top w:val="single" w:color="auto" w:sz="4" w:space="0"/>
              <w:bottom w:val="single" w:color="auto" w:sz="12" w:space="0"/>
            </w:tcBorders>
            <w:vAlign w:val="center"/>
          </w:tcPr>
          <w:p>
            <w:pPr>
              <w:jc w:val="center"/>
              <w:rPr>
                <w:rFonts w:ascii="宋体" w:hAnsi="宋体"/>
                <w:color w:val="000000" w:themeColor="text1"/>
                <w:szCs w:val="21"/>
              </w:rPr>
            </w:pPr>
            <w:r>
              <w:rPr>
                <w:rFonts w:hint="eastAsia" w:ascii="宋体" w:hAnsi="宋体"/>
                <w:color w:val="000000" w:themeColor="text1"/>
                <w:szCs w:val="21"/>
              </w:rPr>
              <w:t>制造厂商</w:t>
            </w:r>
          </w:p>
        </w:tc>
        <w:tc>
          <w:tcPr>
            <w:tcW w:w="1770" w:type="dxa"/>
            <w:gridSpan w:val="3"/>
            <w:tcBorders>
              <w:top w:val="single" w:color="auto" w:sz="4" w:space="0"/>
              <w:bottom w:val="single" w:color="auto" w:sz="12" w:space="0"/>
            </w:tcBorders>
            <w:vAlign w:val="center"/>
          </w:tcPr>
          <w:p>
            <w:pPr>
              <w:jc w:val="center"/>
              <w:rPr>
                <w:rFonts w:ascii="宋体" w:hAnsi="宋体"/>
                <w:color w:val="000000" w:themeColor="text1"/>
                <w:szCs w:val="21"/>
              </w:rPr>
            </w:pPr>
          </w:p>
        </w:tc>
        <w:tc>
          <w:tcPr>
            <w:tcW w:w="1308" w:type="dxa"/>
            <w:gridSpan w:val="3"/>
            <w:tcBorders>
              <w:top w:val="single" w:color="auto" w:sz="4" w:space="0"/>
              <w:bottom w:val="single" w:color="auto" w:sz="12" w:space="0"/>
            </w:tcBorders>
            <w:vAlign w:val="center"/>
          </w:tcPr>
          <w:p>
            <w:pPr>
              <w:jc w:val="center"/>
              <w:rPr>
                <w:rFonts w:ascii="宋体" w:hAnsi="宋体"/>
                <w:color w:val="000000" w:themeColor="text1"/>
                <w:szCs w:val="21"/>
              </w:rPr>
            </w:pPr>
            <w:r>
              <w:rPr>
                <w:rFonts w:hint="eastAsia" w:ascii="宋体" w:hAnsi="宋体"/>
                <w:color w:val="000000" w:themeColor="text1"/>
                <w:szCs w:val="21"/>
              </w:rPr>
              <w:t>环境温度</w:t>
            </w:r>
          </w:p>
        </w:tc>
        <w:tc>
          <w:tcPr>
            <w:tcW w:w="1418" w:type="dxa"/>
            <w:gridSpan w:val="5"/>
            <w:tcBorders>
              <w:top w:val="single" w:color="auto" w:sz="4" w:space="0"/>
              <w:bottom w:val="single" w:color="auto" w:sz="12" w:space="0"/>
            </w:tcBorders>
            <w:vAlign w:val="center"/>
          </w:tcPr>
          <w:p>
            <w:pPr>
              <w:jc w:val="center"/>
              <w:rPr>
                <w:rFonts w:ascii="宋体" w:hAnsi="宋体"/>
                <w:color w:val="000000" w:themeColor="text1"/>
                <w:szCs w:val="21"/>
              </w:rPr>
            </w:pPr>
            <w:r>
              <w:rPr>
                <w:rFonts w:hint="eastAsia" w:ascii="宋体" w:hAnsi="宋体"/>
                <w:color w:val="000000" w:themeColor="text1"/>
                <w:szCs w:val="21"/>
              </w:rPr>
              <w:t xml:space="preserve">       ℃</w:t>
            </w:r>
          </w:p>
        </w:tc>
        <w:tc>
          <w:tcPr>
            <w:tcW w:w="1418" w:type="dxa"/>
            <w:gridSpan w:val="2"/>
            <w:tcBorders>
              <w:top w:val="single" w:color="auto" w:sz="4" w:space="0"/>
              <w:bottom w:val="single" w:color="auto" w:sz="12" w:space="0"/>
            </w:tcBorders>
            <w:vAlign w:val="center"/>
          </w:tcPr>
          <w:p>
            <w:pPr>
              <w:jc w:val="center"/>
              <w:rPr>
                <w:rFonts w:ascii="宋体" w:hAnsi="宋体"/>
                <w:color w:val="000000" w:themeColor="text1"/>
                <w:szCs w:val="21"/>
              </w:rPr>
            </w:pPr>
            <w:r>
              <w:rPr>
                <w:rFonts w:hint="eastAsia" w:ascii="宋体" w:hAnsi="宋体"/>
                <w:color w:val="000000" w:themeColor="text1"/>
                <w:szCs w:val="21"/>
              </w:rPr>
              <w:t>湿度</w:t>
            </w:r>
          </w:p>
        </w:tc>
        <w:tc>
          <w:tcPr>
            <w:tcW w:w="1208" w:type="dxa"/>
            <w:tcBorders>
              <w:top w:val="single" w:color="auto" w:sz="4" w:space="0"/>
              <w:bottom w:val="single" w:color="auto" w:sz="12" w:space="0"/>
            </w:tcBorders>
            <w:vAlign w:val="center"/>
          </w:tcPr>
          <w:p>
            <w:pPr>
              <w:ind w:firstLine="630" w:firstLineChars="300"/>
              <w:rPr>
                <w:rFonts w:ascii="宋体" w:hAnsi="宋体"/>
                <w:color w:val="000000" w:themeColor="text1"/>
                <w:szCs w:val="21"/>
              </w:rPr>
            </w:pPr>
            <w:r>
              <w:rPr>
                <w:rFonts w:hint="eastAsia" w:ascii="宋体" w:hAnsi="宋体"/>
                <w:color w:val="000000" w:themeColor="text1"/>
                <w:szCs w:val="21"/>
              </w:rPr>
              <w:t>RH%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8533" w:type="dxa"/>
            <w:gridSpan w:val="15"/>
            <w:tcBorders>
              <w:top w:val="single" w:color="auto" w:sz="12" w:space="0"/>
              <w:bottom w:val="single" w:color="auto" w:sz="4" w:space="0"/>
            </w:tcBorders>
            <w:vAlign w:val="center"/>
          </w:tcPr>
          <w:p>
            <w:pPr>
              <w:rPr>
                <w:rFonts w:ascii="宋体" w:hAnsi="宋体"/>
                <w:color w:val="000000" w:themeColor="text1"/>
                <w:szCs w:val="21"/>
              </w:rPr>
            </w:pPr>
            <w:r>
              <w:rPr>
                <w:rFonts w:hint="eastAsia" w:ascii="宋体" w:hAnsi="宋体"/>
                <w:color w:val="000000" w:themeColor="text1"/>
                <w:szCs w:val="21"/>
              </w:rPr>
              <w:t>校准前检查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8533" w:type="dxa"/>
            <w:gridSpan w:val="15"/>
            <w:tcBorders>
              <w:top w:val="single" w:color="auto" w:sz="4" w:space="0"/>
              <w:bottom w:val="single" w:color="auto" w:sz="4" w:space="0"/>
            </w:tcBorders>
            <w:vAlign w:val="center"/>
          </w:tcPr>
          <w:p>
            <w:pPr>
              <w:rPr>
                <w:rFonts w:ascii="宋体" w:hAnsi="宋体"/>
                <w:color w:val="000000" w:themeColor="text1"/>
                <w:szCs w:val="21"/>
              </w:rPr>
            </w:pPr>
            <w:r>
              <w:rPr>
                <w:rFonts w:hint="eastAsia" w:ascii="宋体" w:hAnsi="宋体" w:cs="黑体"/>
                <w:color w:val="000000" w:themeColor="text1"/>
                <w:szCs w:val="21"/>
              </w:rPr>
              <w:t>1.试验带轮工作面无锈蚀    是□ 否□； 2.试验机运转正常  是□ 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8533" w:type="dxa"/>
            <w:gridSpan w:val="15"/>
            <w:tcBorders>
              <w:top w:val="single" w:color="auto" w:sz="4" w:space="0"/>
              <w:bottom w:val="single" w:color="auto" w:sz="4" w:space="0"/>
            </w:tcBorders>
            <w:vAlign w:val="center"/>
          </w:tcPr>
          <w:p>
            <w:pPr>
              <w:rPr>
                <w:rFonts w:ascii="Times New Roman" w:hAnsi="宋体"/>
                <w:color w:val="000000" w:themeColor="text1"/>
                <w:kern w:val="0"/>
                <w:szCs w:val="21"/>
              </w:rPr>
            </w:pPr>
            <w:r>
              <w:rPr>
                <w:rFonts w:hint="eastAsia" w:ascii="Times New Roman" w:hAnsi="宋体"/>
                <w:color w:val="000000" w:themeColor="text1"/>
                <w:kern w:val="0"/>
                <w:szCs w:val="21"/>
              </w:rPr>
              <w:t>3</w:t>
            </w:r>
            <w:r>
              <w:rPr>
                <w:rFonts w:hint="eastAsia" w:ascii="宋体" w:hAnsi="宋体" w:cs="黑体"/>
                <w:color w:val="000000" w:themeColor="text1"/>
                <w:szCs w:val="21"/>
              </w:rPr>
              <w:t>.</w:t>
            </w:r>
            <w:r>
              <w:rPr>
                <w:rFonts w:hint="eastAsia" w:ascii="Times New Roman" w:hAnsi="宋体"/>
                <w:color w:val="000000" w:themeColor="text1"/>
                <w:kern w:val="0"/>
                <w:szCs w:val="21"/>
              </w:rPr>
              <w:t xml:space="preserve">张紧力施加装置加载正常  </w:t>
            </w:r>
            <w:r>
              <w:rPr>
                <w:rFonts w:hint="eastAsia" w:ascii="宋体" w:hAnsi="宋体" w:cs="黑体"/>
                <w:color w:val="000000" w:themeColor="text1"/>
                <w:szCs w:val="21"/>
              </w:rPr>
              <w:t>是□ 否□； 4.</w:t>
            </w:r>
            <w:r>
              <w:rPr>
                <w:rFonts w:hint="eastAsia" w:ascii="Times New Roman" w:hAnsi="宋体"/>
                <w:color w:val="000000" w:themeColor="text1"/>
                <w:kern w:val="0"/>
                <w:szCs w:val="21"/>
              </w:rPr>
              <w:t>张紧力</w:t>
            </w:r>
            <w:r>
              <w:rPr>
                <w:rFonts w:hint="eastAsia" w:ascii="宋体" w:hAnsi="宋体" w:cs="黑体"/>
                <w:color w:val="000000" w:themeColor="text1"/>
                <w:szCs w:val="21"/>
              </w:rPr>
              <w:t>负载符合要求  是□ 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411" w:type="dxa"/>
            <w:vMerge w:val="restart"/>
            <w:tcBorders>
              <w:top w:val="single" w:color="auto" w:sz="4" w:space="0"/>
              <w:bottom w:val="single" w:color="auto" w:sz="4" w:space="0"/>
            </w:tcBorders>
            <w:vAlign w:val="center"/>
          </w:tcPr>
          <w:p>
            <w:pPr>
              <w:rPr>
                <w:rFonts w:ascii="宋体" w:hAnsi="宋体"/>
                <w:color w:val="000000" w:themeColor="text1"/>
                <w:szCs w:val="21"/>
              </w:rPr>
            </w:pPr>
            <w:r>
              <w:rPr>
                <w:rFonts w:hint="eastAsia" w:ascii="宋体" w:hAnsi="宋体" w:cs="黑体"/>
                <w:color w:val="000000" w:themeColor="text1"/>
                <w:szCs w:val="21"/>
              </w:rPr>
              <w:t>5.</w:t>
            </w:r>
            <w:r>
              <w:rPr>
                <w:rFonts w:ascii="宋体" w:hAnsi="宋体" w:cs="黑体"/>
                <w:color w:val="000000" w:themeColor="text1"/>
                <w:szCs w:val="21"/>
              </w:rPr>
              <w:t>试验扭矩</w:t>
            </w:r>
          </w:p>
        </w:tc>
        <w:tc>
          <w:tcPr>
            <w:tcW w:w="1770" w:type="dxa"/>
            <w:gridSpan w:val="3"/>
            <w:tcBorders>
              <w:top w:val="single" w:color="auto" w:sz="4" w:space="0"/>
              <w:bottom w:val="single" w:color="auto" w:sz="4" w:space="0"/>
            </w:tcBorders>
            <w:vAlign w:val="center"/>
          </w:tcPr>
          <w:p>
            <w:pPr>
              <w:spacing w:line="200" w:lineRule="exact"/>
              <w:rPr>
                <w:rFonts w:ascii="宋体" w:hAnsi="宋体" w:cs="黑体"/>
                <w:color w:val="000000" w:themeColor="text1"/>
                <w:szCs w:val="21"/>
              </w:rPr>
            </w:pPr>
            <w:r>
              <w:rPr>
                <w:rFonts w:ascii="宋体" w:hAnsi="宋体" w:cs="黑体"/>
                <w:color w:val="000000" w:themeColor="text1"/>
                <w:szCs w:val="21"/>
              </w:rPr>
              <w:t>杠杆长度mm</w:t>
            </w:r>
          </w:p>
        </w:tc>
        <w:tc>
          <w:tcPr>
            <w:tcW w:w="1782" w:type="dxa"/>
            <w:gridSpan w:val="6"/>
            <w:tcBorders>
              <w:top w:val="single" w:color="auto" w:sz="4" w:space="0"/>
              <w:bottom w:val="single" w:color="auto" w:sz="4" w:space="0"/>
            </w:tcBorders>
            <w:vAlign w:val="center"/>
          </w:tcPr>
          <w:p>
            <w:pPr>
              <w:spacing w:line="200" w:lineRule="exact"/>
              <w:ind w:left="-62"/>
              <w:jc w:val="center"/>
              <w:rPr>
                <w:rFonts w:ascii="宋体" w:hAnsi="宋体" w:cs="黑体"/>
                <w:color w:val="000000" w:themeColor="text1"/>
                <w:szCs w:val="21"/>
              </w:rPr>
            </w:pPr>
            <w:r>
              <w:rPr>
                <w:rFonts w:hint="eastAsia" w:ascii="宋体" w:hAnsi="宋体" w:cs="黑体"/>
                <w:color w:val="000000" w:themeColor="text1"/>
                <w:szCs w:val="21"/>
              </w:rPr>
              <w:t>10N砝码</w:t>
            </w:r>
          </w:p>
        </w:tc>
        <w:tc>
          <w:tcPr>
            <w:tcW w:w="1808" w:type="dxa"/>
            <w:gridSpan w:val="3"/>
            <w:tcBorders>
              <w:top w:val="single" w:color="auto" w:sz="4" w:space="0"/>
              <w:bottom w:val="single" w:color="auto" w:sz="4" w:space="0"/>
            </w:tcBorders>
            <w:vAlign w:val="center"/>
          </w:tcPr>
          <w:p>
            <w:pPr>
              <w:spacing w:line="200" w:lineRule="exact"/>
              <w:ind w:left="-62"/>
              <w:jc w:val="center"/>
              <w:rPr>
                <w:rFonts w:ascii="宋体" w:hAnsi="宋体" w:cs="黑体"/>
                <w:color w:val="000000" w:themeColor="text1"/>
                <w:szCs w:val="21"/>
              </w:rPr>
            </w:pPr>
            <w:r>
              <w:rPr>
                <w:rFonts w:hint="eastAsia" w:ascii="宋体" w:hAnsi="宋体" w:cs="黑体"/>
                <w:color w:val="000000" w:themeColor="text1"/>
                <w:szCs w:val="21"/>
              </w:rPr>
              <w:t>20N砝码</w:t>
            </w:r>
          </w:p>
        </w:tc>
        <w:tc>
          <w:tcPr>
            <w:tcW w:w="1762" w:type="dxa"/>
            <w:gridSpan w:val="2"/>
            <w:tcBorders>
              <w:top w:val="single" w:color="auto" w:sz="4" w:space="0"/>
              <w:bottom w:val="single" w:color="auto" w:sz="4" w:space="0"/>
            </w:tcBorders>
            <w:vAlign w:val="center"/>
          </w:tcPr>
          <w:p>
            <w:pPr>
              <w:jc w:val="center"/>
              <w:rPr>
                <w:rFonts w:ascii="宋体" w:hAnsi="宋体"/>
                <w:color w:val="000000" w:themeColor="text1"/>
                <w:szCs w:val="21"/>
              </w:rPr>
            </w:pPr>
            <w:r>
              <w:rPr>
                <w:rFonts w:hint="eastAsia" w:ascii="宋体" w:hAnsi="宋体" w:cs="黑体"/>
                <w:color w:val="000000" w:themeColor="text1"/>
                <w:szCs w:val="21"/>
              </w:rPr>
              <w:t>30N砝码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411" w:type="dxa"/>
            <w:vMerge w:val="continue"/>
            <w:tcBorders>
              <w:top w:val="single" w:color="auto" w:sz="4" w:space="0"/>
              <w:bottom w:val="single" w:color="auto" w:sz="4" w:space="0"/>
            </w:tcBorders>
            <w:vAlign w:val="center"/>
          </w:tcPr>
          <w:p>
            <w:pPr>
              <w:jc w:val="center"/>
              <w:rPr>
                <w:rFonts w:ascii="宋体" w:hAnsi="宋体"/>
                <w:color w:val="000000" w:themeColor="text1"/>
                <w:szCs w:val="21"/>
              </w:rPr>
            </w:pPr>
          </w:p>
        </w:tc>
        <w:tc>
          <w:tcPr>
            <w:tcW w:w="1770" w:type="dxa"/>
            <w:gridSpan w:val="3"/>
            <w:tcBorders>
              <w:top w:val="single" w:color="auto" w:sz="4" w:space="0"/>
              <w:bottom w:val="single" w:color="auto" w:sz="4" w:space="0"/>
            </w:tcBorders>
            <w:vAlign w:val="center"/>
          </w:tcPr>
          <w:p>
            <w:pPr>
              <w:jc w:val="center"/>
              <w:rPr>
                <w:rFonts w:ascii="宋体" w:hAnsi="宋体"/>
                <w:color w:val="000000" w:themeColor="text1"/>
                <w:szCs w:val="21"/>
              </w:rPr>
            </w:pPr>
          </w:p>
        </w:tc>
        <w:tc>
          <w:tcPr>
            <w:tcW w:w="1782" w:type="dxa"/>
            <w:gridSpan w:val="6"/>
            <w:tcBorders>
              <w:top w:val="single" w:color="auto" w:sz="4" w:space="0"/>
              <w:bottom w:val="single" w:color="auto" w:sz="4" w:space="0"/>
            </w:tcBorders>
            <w:vAlign w:val="center"/>
          </w:tcPr>
          <w:p>
            <w:pPr>
              <w:jc w:val="center"/>
              <w:rPr>
                <w:rFonts w:ascii="宋体" w:hAnsi="宋体"/>
                <w:color w:val="000000" w:themeColor="text1"/>
                <w:szCs w:val="21"/>
              </w:rPr>
            </w:pPr>
          </w:p>
        </w:tc>
        <w:tc>
          <w:tcPr>
            <w:tcW w:w="1808" w:type="dxa"/>
            <w:gridSpan w:val="3"/>
            <w:tcBorders>
              <w:top w:val="single" w:color="auto" w:sz="4" w:space="0"/>
              <w:bottom w:val="single" w:color="auto" w:sz="4" w:space="0"/>
            </w:tcBorders>
            <w:vAlign w:val="center"/>
          </w:tcPr>
          <w:p>
            <w:pPr>
              <w:jc w:val="center"/>
              <w:rPr>
                <w:rFonts w:ascii="宋体" w:hAnsi="宋体"/>
                <w:color w:val="000000" w:themeColor="text1"/>
                <w:szCs w:val="21"/>
              </w:rPr>
            </w:pPr>
          </w:p>
        </w:tc>
        <w:tc>
          <w:tcPr>
            <w:tcW w:w="1762" w:type="dxa"/>
            <w:gridSpan w:val="2"/>
            <w:tcBorders>
              <w:top w:val="single" w:color="auto" w:sz="4" w:space="0"/>
              <w:bottom w:val="single" w:color="auto" w:sz="4" w:space="0"/>
            </w:tcBorders>
            <w:vAlign w:val="center"/>
          </w:tcPr>
          <w:p>
            <w:pPr>
              <w:jc w:val="center"/>
              <w:rPr>
                <w:rFonts w:ascii="宋体" w:hAnsi="宋体"/>
                <w:color w:val="000000" w:themeColor="text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411" w:type="dxa"/>
            <w:vMerge w:val="restart"/>
            <w:tcBorders>
              <w:top w:val="single" w:color="auto" w:sz="4" w:space="0"/>
              <w:bottom w:val="single" w:color="auto" w:sz="4" w:space="0"/>
            </w:tcBorders>
            <w:vAlign w:val="center"/>
          </w:tcPr>
          <w:p>
            <w:pPr>
              <w:rPr>
                <w:rFonts w:ascii="宋体" w:hAnsi="宋体"/>
                <w:color w:val="000000" w:themeColor="text1"/>
                <w:szCs w:val="21"/>
              </w:rPr>
            </w:pPr>
            <w:r>
              <w:rPr>
                <w:rFonts w:hint="eastAsia" w:ascii="宋体" w:hAnsi="宋体" w:cs="宋体"/>
                <w:bCs/>
                <w:color w:val="000000" w:themeColor="text1"/>
              </w:rPr>
              <w:t>6.滑动率</w:t>
            </w:r>
          </w:p>
        </w:tc>
        <w:tc>
          <w:tcPr>
            <w:tcW w:w="1770" w:type="dxa"/>
            <w:gridSpan w:val="3"/>
            <w:tcBorders>
              <w:top w:val="single" w:color="auto" w:sz="4" w:space="0"/>
              <w:bottom w:val="single" w:color="auto" w:sz="4" w:space="0"/>
            </w:tcBorders>
            <w:vAlign w:val="center"/>
          </w:tcPr>
          <w:p>
            <w:pPr>
              <w:rPr>
                <w:rFonts w:ascii="宋体" w:hAnsi="宋体"/>
                <w:color w:val="000000" w:themeColor="text1"/>
                <w:szCs w:val="21"/>
              </w:rPr>
            </w:pPr>
            <w:r>
              <w:rPr>
                <w:rFonts w:hint="eastAsia" w:ascii="宋体" w:hAnsi="宋体"/>
                <w:color w:val="000000" w:themeColor="text1"/>
                <w:szCs w:val="21"/>
              </w:rPr>
              <w:t>带的型号</w:t>
            </w:r>
          </w:p>
        </w:tc>
        <w:tc>
          <w:tcPr>
            <w:tcW w:w="1782" w:type="dxa"/>
            <w:gridSpan w:val="6"/>
            <w:tcBorders>
              <w:top w:val="single" w:color="auto" w:sz="4" w:space="0"/>
              <w:bottom w:val="single" w:color="auto" w:sz="4" w:space="0"/>
            </w:tcBorders>
            <w:vAlign w:val="center"/>
          </w:tcPr>
          <w:p>
            <w:pPr>
              <w:jc w:val="center"/>
              <w:rPr>
                <w:rFonts w:ascii="宋体" w:hAnsi="宋体"/>
                <w:color w:val="000000" w:themeColor="text1"/>
                <w:szCs w:val="21"/>
              </w:rPr>
            </w:pPr>
          </w:p>
        </w:tc>
        <w:tc>
          <w:tcPr>
            <w:tcW w:w="1808" w:type="dxa"/>
            <w:gridSpan w:val="3"/>
            <w:tcBorders>
              <w:top w:val="single" w:color="auto" w:sz="4" w:space="0"/>
              <w:bottom w:val="single" w:color="auto" w:sz="4" w:space="0"/>
            </w:tcBorders>
            <w:vAlign w:val="center"/>
          </w:tcPr>
          <w:p>
            <w:pPr>
              <w:jc w:val="center"/>
              <w:rPr>
                <w:rFonts w:ascii="宋体" w:hAnsi="宋体"/>
                <w:color w:val="000000" w:themeColor="text1"/>
                <w:szCs w:val="21"/>
              </w:rPr>
            </w:pPr>
            <w:r>
              <w:rPr>
                <w:rFonts w:hint="eastAsia" w:ascii="Times New Roman" w:hAnsi="宋体"/>
                <w:color w:val="000000" w:themeColor="text1"/>
                <w:kern w:val="0"/>
                <w:szCs w:val="21"/>
              </w:rPr>
              <w:t>张紧力</w:t>
            </w:r>
          </w:p>
        </w:tc>
        <w:tc>
          <w:tcPr>
            <w:tcW w:w="1762" w:type="dxa"/>
            <w:gridSpan w:val="2"/>
            <w:tcBorders>
              <w:top w:val="single" w:color="auto" w:sz="4" w:space="0"/>
              <w:bottom w:val="single" w:color="auto" w:sz="4" w:space="0"/>
            </w:tcBorders>
            <w:vAlign w:val="center"/>
          </w:tcPr>
          <w:p>
            <w:pPr>
              <w:jc w:val="center"/>
              <w:rPr>
                <w:rFonts w:ascii="宋体" w:hAnsi="宋体"/>
                <w:color w:val="000000" w:themeColor="text1"/>
                <w:szCs w:val="21"/>
              </w:rPr>
            </w:pPr>
            <w:r>
              <w:rPr>
                <w:rFonts w:hint="eastAsia" w:ascii="宋体" w:hAnsi="宋体"/>
                <w:color w:val="000000" w:themeColor="text1"/>
                <w:szCs w:val="21"/>
              </w:rPr>
              <w:t xml:space="preserve">       N</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411" w:type="dxa"/>
            <w:vMerge w:val="continue"/>
            <w:tcBorders>
              <w:top w:val="single" w:color="auto" w:sz="4" w:space="0"/>
              <w:bottom w:val="single" w:color="auto" w:sz="4" w:space="0"/>
            </w:tcBorders>
            <w:vAlign w:val="center"/>
          </w:tcPr>
          <w:p>
            <w:pPr>
              <w:jc w:val="center"/>
              <w:rPr>
                <w:rFonts w:ascii="宋体" w:hAnsi="宋体"/>
                <w:color w:val="000000" w:themeColor="text1"/>
                <w:szCs w:val="21"/>
              </w:rPr>
            </w:pPr>
          </w:p>
        </w:tc>
        <w:tc>
          <w:tcPr>
            <w:tcW w:w="3552" w:type="dxa"/>
            <w:gridSpan w:val="9"/>
            <w:tcBorders>
              <w:top w:val="single" w:color="auto" w:sz="4" w:space="0"/>
              <w:bottom w:val="single" w:color="auto" w:sz="4" w:space="0"/>
            </w:tcBorders>
            <w:vAlign w:val="center"/>
          </w:tcPr>
          <w:p>
            <w:pPr>
              <w:spacing w:line="220" w:lineRule="exact"/>
              <w:rPr>
                <w:rFonts w:ascii="宋体" w:hAnsi="宋体"/>
                <w:color w:val="000000" w:themeColor="text1"/>
                <w:szCs w:val="21"/>
              </w:rPr>
            </w:pPr>
            <w:r>
              <w:rPr>
                <w:rFonts w:ascii="宋体" w:hAnsi="宋体"/>
                <w:color w:val="000000" w:themeColor="text1"/>
                <w:szCs w:val="21"/>
              </w:rPr>
              <w:t>测量时的主动轮转速</w:t>
            </w:r>
            <w:r>
              <w:rPr>
                <w:rFonts w:hint="eastAsia" w:ascii="宋体" w:hAnsi="宋体"/>
                <w:color w:val="000000" w:themeColor="text1"/>
                <w:szCs w:val="21"/>
              </w:rPr>
              <w:t>/（r/min）</w:t>
            </w:r>
          </w:p>
        </w:tc>
        <w:tc>
          <w:tcPr>
            <w:tcW w:w="1808" w:type="dxa"/>
            <w:gridSpan w:val="3"/>
            <w:tcBorders>
              <w:top w:val="single" w:color="auto" w:sz="4" w:space="0"/>
              <w:bottom w:val="single" w:color="auto" w:sz="4" w:space="0"/>
            </w:tcBorders>
            <w:vAlign w:val="center"/>
          </w:tcPr>
          <w:p>
            <w:pPr>
              <w:jc w:val="center"/>
              <w:rPr>
                <w:rFonts w:ascii="宋体" w:hAnsi="宋体"/>
                <w:color w:val="000000" w:themeColor="text1"/>
                <w:szCs w:val="21"/>
              </w:rPr>
            </w:pPr>
            <w:r>
              <w:rPr>
                <w:rFonts w:hint="eastAsia" w:ascii="宋体" w:hAnsi="宋体"/>
                <w:color w:val="000000" w:themeColor="text1"/>
                <w:szCs w:val="21"/>
              </w:rPr>
              <w:t>3900</w:t>
            </w:r>
          </w:p>
        </w:tc>
        <w:tc>
          <w:tcPr>
            <w:tcW w:w="1762" w:type="dxa"/>
            <w:gridSpan w:val="2"/>
            <w:tcBorders>
              <w:top w:val="single" w:color="auto" w:sz="4" w:space="0"/>
              <w:bottom w:val="single" w:color="auto" w:sz="4" w:space="0"/>
            </w:tcBorders>
            <w:vAlign w:val="center"/>
          </w:tcPr>
          <w:p>
            <w:pPr>
              <w:jc w:val="center"/>
              <w:rPr>
                <w:rFonts w:ascii="宋体" w:hAnsi="宋体"/>
                <w:color w:val="000000" w:themeColor="text1"/>
                <w:szCs w:val="21"/>
              </w:rPr>
            </w:pPr>
            <w:r>
              <w:rPr>
                <w:rFonts w:hint="eastAsia" w:ascii="宋体" w:hAnsi="宋体"/>
                <w:color w:val="000000" w:themeColor="text1"/>
                <w:szCs w:val="21"/>
              </w:rPr>
              <w:t>4900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411" w:type="dxa"/>
            <w:vMerge w:val="continue"/>
            <w:tcBorders>
              <w:top w:val="single" w:color="auto" w:sz="4" w:space="0"/>
              <w:bottom w:val="single" w:color="auto" w:sz="12" w:space="0"/>
            </w:tcBorders>
            <w:vAlign w:val="center"/>
          </w:tcPr>
          <w:p>
            <w:pPr>
              <w:jc w:val="center"/>
              <w:rPr>
                <w:rFonts w:ascii="宋体" w:hAnsi="宋体"/>
                <w:color w:val="000000" w:themeColor="text1"/>
                <w:szCs w:val="21"/>
              </w:rPr>
            </w:pPr>
          </w:p>
        </w:tc>
        <w:tc>
          <w:tcPr>
            <w:tcW w:w="3552" w:type="dxa"/>
            <w:gridSpan w:val="9"/>
            <w:tcBorders>
              <w:top w:val="single" w:color="auto" w:sz="4" w:space="0"/>
              <w:bottom w:val="single" w:color="auto" w:sz="12" w:space="0"/>
            </w:tcBorders>
            <w:vAlign w:val="center"/>
          </w:tcPr>
          <w:p>
            <w:pPr>
              <w:rPr>
                <w:rFonts w:ascii="宋体" w:hAnsi="宋体"/>
                <w:color w:val="000000" w:themeColor="text1"/>
                <w:szCs w:val="21"/>
              </w:rPr>
            </w:pPr>
            <w:r>
              <w:rPr>
                <w:rFonts w:hint="eastAsia" w:ascii="宋体" w:hAnsi="宋体" w:cs="宋体"/>
                <w:bCs/>
                <w:color w:val="000000" w:themeColor="text1"/>
              </w:rPr>
              <w:t>滑动率示值误差/%</w:t>
            </w:r>
          </w:p>
        </w:tc>
        <w:tc>
          <w:tcPr>
            <w:tcW w:w="1808" w:type="dxa"/>
            <w:gridSpan w:val="3"/>
            <w:tcBorders>
              <w:top w:val="single" w:color="auto" w:sz="4" w:space="0"/>
              <w:bottom w:val="single" w:color="auto" w:sz="12" w:space="0"/>
            </w:tcBorders>
            <w:vAlign w:val="center"/>
          </w:tcPr>
          <w:p>
            <w:pPr>
              <w:jc w:val="center"/>
              <w:rPr>
                <w:rFonts w:ascii="宋体" w:hAnsi="宋体"/>
                <w:color w:val="000000" w:themeColor="text1"/>
                <w:szCs w:val="21"/>
              </w:rPr>
            </w:pPr>
          </w:p>
        </w:tc>
        <w:tc>
          <w:tcPr>
            <w:tcW w:w="1762" w:type="dxa"/>
            <w:gridSpan w:val="2"/>
            <w:tcBorders>
              <w:top w:val="single" w:color="auto" w:sz="4" w:space="0"/>
              <w:bottom w:val="single" w:color="auto" w:sz="12" w:space="0"/>
            </w:tcBorders>
            <w:vAlign w:val="center"/>
          </w:tcPr>
          <w:p>
            <w:pPr>
              <w:jc w:val="center"/>
              <w:rPr>
                <w:rFonts w:ascii="宋体" w:hAnsi="宋体"/>
                <w:color w:val="000000" w:themeColor="text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8533" w:type="dxa"/>
            <w:gridSpan w:val="15"/>
            <w:tcBorders>
              <w:top w:val="single" w:color="auto" w:sz="12" w:space="0"/>
            </w:tcBorders>
            <w:vAlign w:val="center"/>
          </w:tcPr>
          <w:p>
            <w:pPr>
              <w:rPr>
                <w:rFonts w:ascii="宋体" w:hAnsi="宋体"/>
                <w:color w:val="000000" w:themeColor="text1"/>
                <w:szCs w:val="21"/>
              </w:rPr>
            </w:pPr>
            <w:r>
              <w:rPr>
                <w:rFonts w:hint="eastAsia" w:ascii="宋体" w:hAnsi="宋体"/>
                <w:color w:val="000000" w:themeColor="text1"/>
                <w:szCs w:val="21"/>
              </w:rPr>
              <w:t>计量特性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227" w:type="dxa"/>
            <w:gridSpan w:val="5"/>
            <w:vAlign w:val="center"/>
          </w:tcPr>
          <w:p>
            <w:pPr>
              <w:spacing w:line="240" w:lineRule="auto"/>
              <w:ind w:left="-78"/>
              <w:jc w:val="center"/>
              <w:rPr>
                <w:rFonts w:ascii="宋体" w:hAnsi="宋体" w:cs="宋体"/>
                <w:bCs/>
                <w:color w:val="000000" w:themeColor="text1"/>
                <w:kern w:val="0"/>
                <w:szCs w:val="21"/>
              </w:rPr>
            </w:pPr>
            <w:r>
              <w:rPr>
                <w:rFonts w:hint="eastAsia" w:ascii="宋体" w:hAnsi="宋体" w:cs="宋体"/>
                <w:bCs/>
                <w:color w:val="000000" w:themeColor="text1"/>
                <w:kern w:val="0"/>
                <w:szCs w:val="21"/>
              </w:rPr>
              <w:t>1.试验带轮之间轮槽对称平面偏斜度</w:t>
            </w:r>
            <w:r>
              <w:rPr>
                <w:rFonts w:hint="eastAsia" w:ascii="宋体" w:hAnsi="宋体"/>
                <w:color w:val="000000" w:themeColor="text1"/>
                <w:szCs w:val="21"/>
              </w:rPr>
              <w:t>/</w:t>
            </w:r>
            <w:r>
              <w:rPr>
                <w:rFonts w:hint="eastAsia" w:ascii="宋体" w:hAnsi="宋体" w:cs="宋体"/>
                <w:bCs/>
                <w:color w:val="000000" w:themeColor="text1"/>
                <w:kern w:val="0"/>
                <w:szCs w:val="21"/>
              </w:rPr>
              <w:t>′</w:t>
            </w:r>
          </w:p>
        </w:tc>
        <w:tc>
          <w:tcPr>
            <w:tcW w:w="838" w:type="dxa"/>
            <w:vAlign w:val="center"/>
          </w:tcPr>
          <w:p>
            <w:pPr>
              <w:jc w:val="center"/>
              <w:rPr>
                <w:rFonts w:ascii="宋体" w:hAnsi="宋体"/>
                <w:color w:val="000000" w:themeColor="text1"/>
                <w:szCs w:val="21"/>
              </w:rPr>
            </w:pPr>
            <w:r>
              <w:rPr>
                <w:rFonts w:hint="eastAsia" w:ascii="宋体" w:hAnsi="宋体"/>
                <w:color w:val="000000" w:themeColor="text1"/>
                <w:szCs w:val="21"/>
              </w:rPr>
              <w:t>1</w:t>
            </w:r>
          </w:p>
        </w:tc>
        <w:tc>
          <w:tcPr>
            <w:tcW w:w="855" w:type="dxa"/>
            <w:gridSpan w:val="2"/>
            <w:vAlign w:val="center"/>
          </w:tcPr>
          <w:p>
            <w:pPr>
              <w:jc w:val="center"/>
              <w:rPr>
                <w:rFonts w:ascii="宋体" w:hAnsi="宋体"/>
                <w:color w:val="000000" w:themeColor="text1"/>
                <w:szCs w:val="21"/>
              </w:rPr>
            </w:pPr>
            <w:r>
              <w:rPr>
                <w:rFonts w:hint="eastAsia" w:ascii="宋体" w:hAnsi="宋体"/>
                <w:color w:val="000000" w:themeColor="text1"/>
                <w:szCs w:val="21"/>
              </w:rPr>
              <w:t>2</w:t>
            </w:r>
          </w:p>
        </w:tc>
        <w:tc>
          <w:tcPr>
            <w:tcW w:w="853" w:type="dxa"/>
            <w:gridSpan w:val="3"/>
            <w:vAlign w:val="center"/>
          </w:tcPr>
          <w:p>
            <w:pPr>
              <w:jc w:val="center"/>
              <w:rPr>
                <w:rFonts w:ascii="宋体" w:hAnsi="宋体"/>
                <w:color w:val="000000" w:themeColor="text1"/>
                <w:szCs w:val="21"/>
              </w:rPr>
            </w:pPr>
            <w:r>
              <w:rPr>
                <w:rFonts w:hint="eastAsia" w:ascii="宋体" w:hAnsi="宋体"/>
                <w:color w:val="000000" w:themeColor="text1"/>
                <w:szCs w:val="21"/>
              </w:rPr>
              <w:t>3</w:t>
            </w:r>
          </w:p>
        </w:tc>
        <w:tc>
          <w:tcPr>
            <w:tcW w:w="998" w:type="dxa"/>
            <w:gridSpan w:val="2"/>
            <w:vAlign w:val="center"/>
          </w:tcPr>
          <w:p>
            <w:pPr>
              <w:jc w:val="center"/>
              <w:rPr>
                <w:rFonts w:ascii="宋体" w:hAnsi="宋体"/>
                <w:color w:val="000000" w:themeColor="text1"/>
                <w:szCs w:val="21"/>
              </w:rPr>
            </w:pPr>
            <w:r>
              <w:rPr>
                <w:rFonts w:hint="eastAsia" w:ascii="宋体" w:hAnsi="宋体"/>
                <w:color w:val="000000" w:themeColor="text1"/>
                <w:szCs w:val="21"/>
              </w:rPr>
              <w:t>平均值</w:t>
            </w:r>
          </w:p>
        </w:tc>
        <w:tc>
          <w:tcPr>
            <w:tcW w:w="1762" w:type="dxa"/>
            <w:gridSpan w:val="2"/>
            <w:vAlign w:val="center"/>
          </w:tcPr>
          <w:p>
            <w:pPr>
              <w:jc w:val="center"/>
              <w:rPr>
                <w:rFonts w:ascii="宋体" w:hAnsi="宋体"/>
                <w:color w:val="000000" w:themeColor="text1"/>
                <w:szCs w:val="21"/>
              </w:rPr>
            </w:pPr>
            <w:r>
              <w:rPr>
                <w:rFonts w:hint="eastAsia" w:ascii="宋体" w:hAnsi="宋体"/>
                <w:color w:val="000000" w:themeColor="text1"/>
                <w:szCs w:val="21"/>
              </w:rPr>
              <w:t>扩展不确定度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083" w:type="dxa"/>
            <w:gridSpan w:val="3"/>
            <w:vMerge w:val="restart"/>
            <w:vAlign w:val="center"/>
          </w:tcPr>
          <w:p>
            <w:pPr>
              <w:spacing w:line="240" w:lineRule="auto"/>
              <w:ind w:left="-78"/>
              <w:jc w:val="center"/>
              <w:rPr>
                <w:rFonts w:ascii="宋体" w:hAnsi="宋体"/>
                <w:color w:val="000000" w:themeColor="text1"/>
                <w:szCs w:val="21"/>
              </w:rPr>
            </w:pPr>
            <w:r>
              <w:rPr>
                <w:rFonts w:ascii="宋体" w:hAnsi="宋体"/>
                <w:color w:val="000000" w:themeColor="text1"/>
                <w:szCs w:val="21"/>
              </w:rPr>
              <w:t>中心距</w:t>
            </w:r>
            <w:r>
              <w:rPr>
                <w:rFonts w:hint="eastAsia" w:ascii="宋体" w:hAnsi="宋体"/>
                <w:color w:val="000000" w:themeColor="text1"/>
                <w:szCs w:val="21"/>
              </w:rPr>
              <w:t>/mm</w:t>
            </w:r>
          </w:p>
        </w:tc>
        <w:tc>
          <w:tcPr>
            <w:tcW w:w="1144" w:type="dxa"/>
            <w:gridSpan w:val="2"/>
            <w:vAlign w:val="center"/>
          </w:tcPr>
          <w:p>
            <w:pPr>
              <w:spacing w:line="240" w:lineRule="auto"/>
              <w:ind w:left="-78"/>
              <w:jc w:val="center"/>
              <w:rPr>
                <w:rFonts w:ascii="宋体" w:hAnsi="宋体"/>
                <w:color w:val="000000" w:themeColor="text1"/>
                <w:szCs w:val="21"/>
              </w:rPr>
            </w:pPr>
            <w:r>
              <w:rPr>
                <w:rFonts w:hint="eastAsia" w:ascii="宋体" w:hAnsi="宋体"/>
                <w:color w:val="000000" w:themeColor="text1"/>
                <w:szCs w:val="21"/>
              </w:rPr>
              <w:t>400</w:t>
            </w:r>
          </w:p>
        </w:tc>
        <w:tc>
          <w:tcPr>
            <w:tcW w:w="838" w:type="dxa"/>
            <w:vAlign w:val="center"/>
          </w:tcPr>
          <w:p>
            <w:pPr>
              <w:jc w:val="center"/>
              <w:rPr>
                <w:rFonts w:ascii="宋体" w:hAnsi="宋体"/>
                <w:color w:val="000000" w:themeColor="text1"/>
                <w:szCs w:val="21"/>
              </w:rPr>
            </w:pPr>
          </w:p>
        </w:tc>
        <w:tc>
          <w:tcPr>
            <w:tcW w:w="855" w:type="dxa"/>
            <w:gridSpan w:val="2"/>
            <w:vAlign w:val="center"/>
          </w:tcPr>
          <w:p>
            <w:pPr>
              <w:jc w:val="center"/>
              <w:rPr>
                <w:rFonts w:ascii="宋体" w:hAnsi="宋体"/>
                <w:color w:val="000000" w:themeColor="text1"/>
                <w:szCs w:val="21"/>
              </w:rPr>
            </w:pPr>
          </w:p>
        </w:tc>
        <w:tc>
          <w:tcPr>
            <w:tcW w:w="853" w:type="dxa"/>
            <w:gridSpan w:val="3"/>
            <w:vAlign w:val="center"/>
          </w:tcPr>
          <w:p>
            <w:pPr>
              <w:jc w:val="center"/>
              <w:rPr>
                <w:rFonts w:ascii="宋体" w:hAnsi="宋体"/>
                <w:color w:val="000000" w:themeColor="text1"/>
                <w:szCs w:val="21"/>
              </w:rPr>
            </w:pPr>
          </w:p>
        </w:tc>
        <w:tc>
          <w:tcPr>
            <w:tcW w:w="998" w:type="dxa"/>
            <w:gridSpan w:val="2"/>
            <w:vAlign w:val="center"/>
          </w:tcPr>
          <w:p>
            <w:pPr>
              <w:jc w:val="center"/>
              <w:rPr>
                <w:rFonts w:ascii="宋体" w:hAnsi="宋体"/>
                <w:color w:val="000000" w:themeColor="text1"/>
                <w:szCs w:val="21"/>
              </w:rPr>
            </w:pPr>
          </w:p>
        </w:tc>
        <w:tc>
          <w:tcPr>
            <w:tcW w:w="1762" w:type="dxa"/>
            <w:gridSpan w:val="2"/>
            <w:vAlign w:val="center"/>
          </w:tcPr>
          <w:p>
            <w:pPr>
              <w:jc w:val="center"/>
              <w:rPr>
                <w:rFonts w:ascii="宋体" w:hAnsi="宋体"/>
                <w:color w:val="000000" w:themeColor="text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083" w:type="dxa"/>
            <w:gridSpan w:val="3"/>
            <w:vMerge w:val="continue"/>
            <w:vAlign w:val="center"/>
          </w:tcPr>
          <w:p>
            <w:pPr>
              <w:spacing w:line="220" w:lineRule="exact"/>
              <w:ind w:left="-78"/>
              <w:jc w:val="center"/>
              <w:rPr>
                <w:rFonts w:ascii="宋体" w:hAnsi="宋体"/>
                <w:color w:val="000000" w:themeColor="text1"/>
                <w:szCs w:val="21"/>
              </w:rPr>
            </w:pPr>
          </w:p>
        </w:tc>
        <w:tc>
          <w:tcPr>
            <w:tcW w:w="1144" w:type="dxa"/>
            <w:gridSpan w:val="2"/>
            <w:vAlign w:val="center"/>
          </w:tcPr>
          <w:p>
            <w:pPr>
              <w:spacing w:line="240" w:lineRule="auto"/>
              <w:ind w:left="-78"/>
              <w:jc w:val="center"/>
              <w:rPr>
                <w:rFonts w:ascii="宋体" w:hAnsi="宋体" w:cs="宋体"/>
                <w:bCs/>
                <w:color w:val="000000" w:themeColor="text1"/>
                <w:kern w:val="0"/>
                <w:szCs w:val="21"/>
              </w:rPr>
            </w:pPr>
            <w:r>
              <w:rPr>
                <w:rFonts w:hint="eastAsia" w:ascii="宋体" w:hAnsi="宋体" w:cs="宋体"/>
                <w:bCs/>
                <w:color w:val="000000" w:themeColor="text1"/>
                <w:kern w:val="0"/>
                <w:szCs w:val="21"/>
              </w:rPr>
              <w:t>500</w:t>
            </w:r>
          </w:p>
        </w:tc>
        <w:tc>
          <w:tcPr>
            <w:tcW w:w="838" w:type="dxa"/>
            <w:vAlign w:val="center"/>
          </w:tcPr>
          <w:p>
            <w:pPr>
              <w:jc w:val="center"/>
              <w:rPr>
                <w:rFonts w:ascii="宋体" w:hAnsi="宋体"/>
                <w:color w:val="000000" w:themeColor="text1"/>
                <w:szCs w:val="21"/>
              </w:rPr>
            </w:pPr>
          </w:p>
        </w:tc>
        <w:tc>
          <w:tcPr>
            <w:tcW w:w="855" w:type="dxa"/>
            <w:gridSpan w:val="2"/>
            <w:vAlign w:val="center"/>
          </w:tcPr>
          <w:p>
            <w:pPr>
              <w:jc w:val="center"/>
              <w:rPr>
                <w:rFonts w:ascii="宋体" w:hAnsi="宋体"/>
                <w:color w:val="000000" w:themeColor="text1"/>
                <w:szCs w:val="21"/>
              </w:rPr>
            </w:pPr>
          </w:p>
        </w:tc>
        <w:tc>
          <w:tcPr>
            <w:tcW w:w="853" w:type="dxa"/>
            <w:gridSpan w:val="3"/>
            <w:vAlign w:val="center"/>
          </w:tcPr>
          <w:p>
            <w:pPr>
              <w:jc w:val="center"/>
              <w:rPr>
                <w:rFonts w:ascii="宋体" w:hAnsi="宋体"/>
                <w:color w:val="000000" w:themeColor="text1"/>
                <w:szCs w:val="21"/>
              </w:rPr>
            </w:pPr>
          </w:p>
        </w:tc>
        <w:tc>
          <w:tcPr>
            <w:tcW w:w="998" w:type="dxa"/>
            <w:gridSpan w:val="2"/>
            <w:vAlign w:val="center"/>
          </w:tcPr>
          <w:p>
            <w:pPr>
              <w:jc w:val="center"/>
              <w:rPr>
                <w:rFonts w:ascii="宋体" w:hAnsi="宋体"/>
                <w:color w:val="000000" w:themeColor="text1"/>
                <w:szCs w:val="21"/>
              </w:rPr>
            </w:pPr>
          </w:p>
        </w:tc>
        <w:tc>
          <w:tcPr>
            <w:tcW w:w="1762" w:type="dxa"/>
            <w:gridSpan w:val="2"/>
            <w:vAlign w:val="center"/>
          </w:tcPr>
          <w:p>
            <w:pPr>
              <w:jc w:val="center"/>
              <w:rPr>
                <w:rFonts w:ascii="宋体" w:hAnsi="宋体"/>
                <w:color w:val="000000" w:themeColor="text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2083" w:type="dxa"/>
            <w:gridSpan w:val="3"/>
            <w:vMerge w:val="continue"/>
            <w:vAlign w:val="center"/>
          </w:tcPr>
          <w:p>
            <w:pPr>
              <w:spacing w:line="220" w:lineRule="exact"/>
              <w:ind w:left="-78"/>
              <w:jc w:val="center"/>
              <w:rPr>
                <w:rFonts w:ascii="宋体" w:hAnsi="宋体"/>
                <w:color w:val="000000" w:themeColor="text1"/>
                <w:szCs w:val="21"/>
              </w:rPr>
            </w:pPr>
          </w:p>
        </w:tc>
        <w:tc>
          <w:tcPr>
            <w:tcW w:w="1144" w:type="dxa"/>
            <w:gridSpan w:val="2"/>
            <w:vAlign w:val="center"/>
          </w:tcPr>
          <w:p>
            <w:pPr>
              <w:spacing w:line="240" w:lineRule="auto"/>
              <w:ind w:left="-78"/>
              <w:jc w:val="center"/>
              <w:rPr>
                <w:rFonts w:ascii="宋体" w:hAnsi="宋体" w:cs="宋体"/>
                <w:bCs/>
                <w:color w:val="000000" w:themeColor="text1"/>
                <w:kern w:val="0"/>
                <w:szCs w:val="21"/>
              </w:rPr>
            </w:pPr>
            <w:r>
              <w:rPr>
                <w:rFonts w:hint="eastAsia" w:ascii="宋体" w:hAnsi="宋体" w:cs="宋体"/>
                <w:bCs/>
                <w:color w:val="000000" w:themeColor="text1"/>
                <w:kern w:val="0"/>
                <w:szCs w:val="21"/>
              </w:rPr>
              <w:t>600</w:t>
            </w:r>
          </w:p>
        </w:tc>
        <w:tc>
          <w:tcPr>
            <w:tcW w:w="838" w:type="dxa"/>
            <w:vAlign w:val="center"/>
          </w:tcPr>
          <w:p>
            <w:pPr>
              <w:jc w:val="center"/>
              <w:rPr>
                <w:rFonts w:ascii="宋体" w:hAnsi="宋体"/>
                <w:color w:val="000000" w:themeColor="text1"/>
                <w:szCs w:val="21"/>
              </w:rPr>
            </w:pPr>
          </w:p>
        </w:tc>
        <w:tc>
          <w:tcPr>
            <w:tcW w:w="855" w:type="dxa"/>
            <w:gridSpan w:val="2"/>
            <w:vAlign w:val="center"/>
          </w:tcPr>
          <w:p>
            <w:pPr>
              <w:jc w:val="center"/>
              <w:rPr>
                <w:rFonts w:ascii="宋体" w:hAnsi="宋体"/>
                <w:color w:val="000000" w:themeColor="text1"/>
                <w:szCs w:val="21"/>
              </w:rPr>
            </w:pPr>
          </w:p>
        </w:tc>
        <w:tc>
          <w:tcPr>
            <w:tcW w:w="853" w:type="dxa"/>
            <w:gridSpan w:val="3"/>
            <w:vAlign w:val="center"/>
          </w:tcPr>
          <w:p>
            <w:pPr>
              <w:jc w:val="center"/>
              <w:rPr>
                <w:rFonts w:ascii="宋体" w:hAnsi="宋体"/>
                <w:color w:val="000000" w:themeColor="text1"/>
                <w:szCs w:val="21"/>
              </w:rPr>
            </w:pPr>
          </w:p>
        </w:tc>
        <w:tc>
          <w:tcPr>
            <w:tcW w:w="998" w:type="dxa"/>
            <w:gridSpan w:val="2"/>
            <w:vAlign w:val="center"/>
          </w:tcPr>
          <w:p>
            <w:pPr>
              <w:jc w:val="center"/>
              <w:rPr>
                <w:rFonts w:ascii="宋体" w:hAnsi="宋体"/>
                <w:color w:val="000000" w:themeColor="text1"/>
                <w:szCs w:val="21"/>
              </w:rPr>
            </w:pPr>
          </w:p>
        </w:tc>
        <w:tc>
          <w:tcPr>
            <w:tcW w:w="1762" w:type="dxa"/>
            <w:gridSpan w:val="2"/>
            <w:vAlign w:val="center"/>
          </w:tcPr>
          <w:p>
            <w:pPr>
              <w:jc w:val="center"/>
              <w:rPr>
                <w:rFonts w:ascii="宋体" w:hAnsi="宋体"/>
                <w:color w:val="000000" w:themeColor="text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227" w:type="dxa"/>
            <w:gridSpan w:val="5"/>
            <w:vAlign w:val="center"/>
          </w:tcPr>
          <w:p>
            <w:pPr>
              <w:rPr>
                <w:rFonts w:ascii="宋体" w:hAnsi="宋体"/>
                <w:color w:val="000000" w:themeColor="text1"/>
                <w:szCs w:val="21"/>
              </w:rPr>
            </w:pPr>
            <w:r>
              <w:rPr>
                <w:rFonts w:hint="eastAsia" w:ascii="宋体" w:hAnsi="宋体"/>
                <w:color w:val="000000" w:themeColor="text1"/>
                <w:szCs w:val="21"/>
              </w:rPr>
              <w:t>2.转速/（r/min）</w:t>
            </w:r>
          </w:p>
        </w:tc>
        <w:tc>
          <w:tcPr>
            <w:tcW w:w="5306" w:type="dxa"/>
            <w:gridSpan w:val="10"/>
            <w:vAlign w:val="center"/>
          </w:tcPr>
          <w:p>
            <w:pPr>
              <w:jc w:val="center"/>
              <w:rPr>
                <w:rFonts w:ascii="宋体" w:hAnsi="宋体"/>
                <w:color w:val="000000" w:themeColor="text1"/>
                <w:szCs w:val="21"/>
              </w:rPr>
            </w:pPr>
            <w:r>
              <w:rPr>
                <w:rFonts w:hint="eastAsia" w:ascii="宋体" w:hAnsi="宋体"/>
                <w:color w:val="000000" w:themeColor="text1"/>
                <w:szCs w:val="21"/>
              </w:rPr>
              <w:t>主动轮转速表示值   3900□/4900□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79" w:hRule="atLeast"/>
        </w:trPr>
        <w:tc>
          <w:tcPr>
            <w:tcW w:w="3227" w:type="dxa"/>
            <w:gridSpan w:val="5"/>
            <w:vAlign w:val="center"/>
          </w:tcPr>
          <w:p>
            <w:pPr>
              <w:spacing w:line="220" w:lineRule="exact"/>
              <w:ind w:left="-78"/>
              <w:rPr>
                <w:rFonts w:ascii="宋体" w:hAnsi="宋体"/>
                <w:color w:val="000000" w:themeColor="text1"/>
                <w:szCs w:val="21"/>
              </w:rPr>
            </w:pPr>
            <w:r>
              <w:rPr>
                <w:rFonts w:hint="eastAsia" w:ascii="宋体" w:hAnsi="宋体"/>
                <w:color w:val="000000" w:themeColor="text1"/>
                <w:szCs w:val="21"/>
              </w:rPr>
              <w:t>从动轮转速表显示</w:t>
            </w:r>
            <w:r>
              <w:rPr>
                <w:rFonts w:hint="eastAsia" w:ascii="宋体" w:hAnsi="宋体" w:cs="宋体"/>
                <w:bCs/>
                <w:color w:val="000000" w:themeColor="text1"/>
              </w:rPr>
              <w:t>值</w:t>
            </w:r>
            <w:r>
              <w:rPr>
                <w:rFonts w:hint="eastAsia" w:ascii="宋体" w:hAnsi="宋体" w:cs="宋体"/>
                <w:bCs/>
                <w:color w:val="000000" w:themeColor="text1"/>
                <w:position w:val="-16"/>
                <w:sz w:val="24"/>
              </w:rPr>
              <w:object>
                <v:shape id="_x0000_i1056" o:spt="75" type="#_x0000_t75" style="height:23.8pt;width:23.8pt;" o:ole="t" filled="f" coordsize="21600,21600">
                  <v:path/>
                  <v:fill on="f" focussize="0,0"/>
                  <v:stroke/>
                  <v:imagedata r:id="rId63" o:title=""/>
                  <o:lock v:ext="edit" aspectratio="t"/>
                  <w10:wrap type="none"/>
                  <w10:anchorlock/>
                </v:shape>
                <o:OLEObject Type="Embed" ProgID="Equation.3" ShapeID="_x0000_i1056" DrawAspect="Content" ObjectID="_1468075756" r:id="rId62">
                  <o:LockedField>false</o:LockedField>
                </o:OLEObject>
              </w:object>
            </w:r>
          </w:p>
        </w:tc>
        <w:tc>
          <w:tcPr>
            <w:tcW w:w="838" w:type="dxa"/>
            <w:vAlign w:val="center"/>
          </w:tcPr>
          <w:p>
            <w:pPr>
              <w:jc w:val="center"/>
              <w:rPr>
                <w:rFonts w:ascii="宋体" w:hAnsi="宋体"/>
                <w:color w:val="000000" w:themeColor="text1"/>
                <w:szCs w:val="21"/>
              </w:rPr>
            </w:pPr>
          </w:p>
        </w:tc>
        <w:tc>
          <w:tcPr>
            <w:tcW w:w="863" w:type="dxa"/>
            <w:gridSpan w:val="3"/>
            <w:vAlign w:val="center"/>
          </w:tcPr>
          <w:p>
            <w:pPr>
              <w:jc w:val="center"/>
              <w:rPr>
                <w:rFonts w:ascii="宋体" w:hAnsi="宋体"/>
                <w:color w:val="000000" w:themeColor="text1"/>
                <w:szCs w:val="21"/>
              </w:rPr>
            </w:pPr>
          </w:p>
        </w:tc>
        <w:tc>
          <w:tcPr>
            <w:tcW w:w="845" w:type="dxa"/>
            <w:gridSpan w:val="2"/>
            <w:vAlign w:val="center"/>
          </w:tcPr>
          <w:p>
            <w:pPr>
              <w:jc w:val="center"/>
              <w:rPr>
                <w:rFonts w:ascii="宋体" w:hAnsi="宋体"/>
                <w:color w:val="000000" w:themeColor="text1"/>
                <w:szCs w:val="21"/>
              </w:rPr>
            </w:pPr>
          </w:p>
        </w:tc>
        <w:tc>
          <w:tcPr>
            <w:tcW w:w="998" w:type="dxa"/>
            <w:gridSpan w:val="2"/>
            <w:vAlign w:val="center"/>
          </w:tcPr>
          <w:p>
            <w:pPr>
              <w:jc w:val="center"/>
              <w:rPr>
                <w:rFonts w:ascii="宋体" w:hAnsi="宋体"/>
                <w:color w:val="000000" w:themeColor="text1"/>
                <w:szCs w:val="21"/>
              </w:rPr>
            </w:pPr>
          </w:p>
        </w:tc>
        <w:tc>
          <w:tcPr>
            <w:tcW w:w="1762" w:type="dxa"/>
            <w:gridSpan w:val="2"/>
            <w:vAlign w:val="center"/>
          </w:tcPr>
          <w:p>
            <w:pPr>
              <w:jc w:val="center"/>
              <w:rPr>
                <w:rFonts w:ascii="宋体" w:hAnsi="宋体"/>
                <w:color w:val="000000" w:themeColor="text1"/>
                <w:szCs w:val="21"/>
              </w:rPr>
            </w:pPr>
            <w:r>
              <w:rPr>
                <w:rFonts w:hint="eastAsia" w:ascii="宋体" w:hAnsi="宋体"/>
                <w:color w:val="000000" w:themeColor="text1"/>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227" w:type="dxa"/>
            <w:gridSpan w:val="5"/>
            <w:vAlign w:val="center"/>
          </w:tcPr>
          <w:p>
            <w:pPr>
              <w:spacing w:line="220" w:lineRule="exact"/>
              <w:ind w:left="-78"/>
              <w:rPr>
                <w:rFonts w:ascii="宋体" w:hAnsi="宋体"/>
                <w:color w:val="000000" w:themeColor="text1"/>
                <w:szCs w:val="21"/>
              </w:rPr>
            </w:pPr>
            <w:r>
              <w:rPr>
                <w:rFonts w:hint="eastAsia" w:ascii="宋体" w:hAnsi="宋体"/>
                <w:color w:val="000000" w:themeColor="text1"/>
                <w:szCs w:val="21"/>
              </w:rPr>
              <w:t>标准转速表测量主动轮转速</w:t>
            </w:r>
            <w:r>
              <w:rPr>
                <w:rFonts w:hint="eastAsia" w:ascii="宋体" w:hAnsi="宋体" w:cs="宋体"/>
                <w:bCs/>
                <w:color w:val="000000" w:themeColor="text1"/>
                <w:position w:val="-16"/>
                <w:sz w:val="24"/>
              </w:rPr>
              <w:object>
                <v:shape id="_x0000_i1057" o:spt="75" type="#_x0000_t75" style="height:20.05pt;width:18.8pt;" o:ole="t" filled="f" coordsize="21600,21600">
                  <v:path/>
                  <v:fill on="f" focussize="0,0"/>
                  <v:stroke/>
                  <v:imagedata r:id="rId65" o:title=""/>
                  <o:lock v:ext="edit" aspectratio="t"/>
                  <w10:wrap type="none"/>
                  <w10:anchorlock/>
                </v:shape>
                <o:OLEObject Type="Embed" ProgID="Equation.3" ShapeID="_x0000_i1057" DrawAspect="Content" ObjectID="_1468075757" r:id="rId64">
                  <o:LockedField>false</o:LockedField>
                </o:OLEObject>
              </w:object>
            </w:r>
          </w:p>
        </w:tc>
        <w:tc>
          <w:tcPr>
            <w:tcW w:w="838" w:type="dxa"/>
            <w:vAlign w:val="center"/>
          </w:tcPr>
          <w:p>
            <w:pPr>
              <w:jc w:val="center"/>
              <w:rPr>
                <w:rFonts w:ascii="宋体" w:hAnsi="宋体"/>
                <w:color w:val="000000" w:themeColor="text1"/>
                <w:szCs w:val="21"/>
              </w:rPr>
            </w:pPr>
          </w:p>
        </w:tc>
        <w:tc>
          <w:tcPr>
            <w:tcW w:w="863" w:type="dxa"/>
            <w:gridSpan w:val="3"/>
            <w:vAlign w:val="center"/>
          </w:tcPr>
          <w:p>
            <w:pPr>
              <w:jc w:val="center"/>
              <w:rPr>
                <w:rFonts w:ascii="宋体" w:hAnsi="宋体"/>
                <w:color w:val="000000" w:themeColor="text1"/>
                <w:szCs w:val="21"/>
              </w:rPr>
            </w:pPr>
          </w:p>
        </w:tc>
        <w:tc>
          <w:tcPr>
            <w:tcW w:w="845" w:type="dxa"/>
            <w:gridSpan w:val="2"/>
            <w:vAlign w:val="center"/>
          </w:tcPr>
          <w:p>
            <w:pPr>
              <w:jc w:val="center"/>
              <w:rPr>
                <w:rFonts w:ascii="宋体" w:hAnsi="宋体"/>
                <w:color w:val="000000" w:themeColor="text1"/>
                <w:szCs w:val="21"/>
              </w:rPr>
            </w:pPr>
          </w:p>
        </w:tc>
        <w:tc>
          <w:tcPr>
            <w:tcW w:w="998" w:type="dxa"/>
            <w:gridSpan w:val="2"/>
            <w:vAlign w:val="center"/>
          </w:tcPr>
          <w:p>
            <w:pPr>
              <w:jc w:val="center"/>
              <w:rPr>
                <w:rFonts w:ascii="宋体" w:hAnsi="宋体"/>
                <w:color w:val="000000" w:themeColor="text1"/>
                <w:szCs w:val="21"/>
              </w:rPr>
            </w:pPr>
          </w:p>
        </w:tc>
        <w:tc>
          <w:tcPr>
            <w:tcW w:w="1762" w:type="dxa"/>
            <w:gridSpan w:val="2"/>
            <w:vMerge w:val="restart"/>
            <w:vAlign w:val="center"/>
          </w:tcPr>
          <w:p>
            <w:pPr>
              <w:jc w:val="center"/>
              <w:rPr>
                <w:rFonts w:ascii="宋体" w:hAnsi="宋体"/>
                <w:color w:val="000000" w:themeColor="text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227" w:type="dxa"/>
            <w:gridSpan w:val="5"/>
            <w:vAlign w:val="center"/>
          </w:tcPr>
          <w:p>
            <w:pPr>
              <w:spacing w:line="220" w:lineRule="exact"/>
              <w:ind w:left="-78"/>
              <w:rPr>
                <w:rFonts w:ascii="宋体" w:hAnsi="宋体" w:cs="宋体"/>
                <w:bCs/>
                <w:color w:val="000000" w:themeColor="text1"/>
                <w:position w:val="-16"/>
                <w:sz w:val="24"/>
              </w:rPr>
            </w:pPr>
            <w:r>
              <w:rPr>
                <w:rFonts w:hint="eastAsia" w:ascii="宋体" w:hAnsi="宋体" w:cs="宋体"/>
                <w:bCs/>
                <w:color w:val="000000" w:themeColor="text1"/>
              </w:rPr>
              <w:t>主动轮转速的示值误差</w:t>
            </w:r>
            <w:r>
              <w:rPr>
                <w:rFonts w:hint="eastAsia" w:ascii="宋体" w:hAnsi="宋体" w:cs="宋体"/>
                <w:bCs/>
                <w:color w:val="000000" w:themeColor="text1"/>
                <w:position w:val="-10"/>
                <w:sz w:val="24"/>
              </w:rPr>
              <w:object>
                <v:shape id="_x0000_i1058" o:spt="75" type="#_x0000_t75" style="height:17.55pt;width:23.8pt;" o:ole="t" filled="f" coordsize="21600,21600">
                  <v:path/>
                  <v:fill on="f" focussize="0,0"/>
                  <v:stroke/>
                  <v:imagedata r:id="rId67" o:title=""/>
                  <o:lock v:ext="edit" aspectratio="t"/>
                  <w10:wrap type="none"/>
                  <w10:anchorlock/>
                </v:shape>
                <o:OLEObject Type="Embed" ProgID="Equation.3" ShapeID="_x0000_i1058" DrawAspect="Content" ObjectID="_1468075758" r:id="rId66">
                  <o:LockedField>false</o:LockedField>
                </o:OLEObject>
              </w:object>
            </w:r>
          </w:p>
        </w:tc>
        <w:tc>
          <w:tcPr>
            <w:tcW w:w="838" w:type="dxa"/>
            <w:vAlign w:val="center"/>
          </w:tcPr>
          <w:p>
            <w:pPr>
              <w:jc w:val="center"/>
              <w:rPr>
                <w:rFonts w:ascii="宋体" w:hAnsi="宋体"/>
                <w:color w:val="000000" w:themeColor="text1"/>
                <w:szCs w:val="21"/>
              </w:rPr>
            </w:pPr>
          </w:p>
        </w:tc>
        <w:tc>
          <w:tcPr>
            <w:tcW w:w="863" w:type="dxa"/>
            <w:gridSpan w:val="3"/>
            <w:vAlign w:val="center"/>
          </w:tcPr>
          <w:p>
            <w:pPr>
              <w:jc w:val="center"/>
              <w:rPr>
                <w:rFonts w:ascii="宋体" w:hAnsi="宋体"/>
                <w:color w:val="000000" w:themeColor="text1"/>
                <w:szCs w:val="21"/>
              </w:rPr>
            </w:pPr>
          </w:p>
        </w:tc>
        <w:tc>
          <w:tcPr>
            <w:tcW w:w="845" w:type="dxa"/>
            <w:gridSpan w:val="2"/>
            <w:vAlign w:val="center"/>
          </w:tcPr>
          <w:p>
            <w:pPr>
              <w:jc w:val="center"/>
              <w:rPr>
                <w:rFonts w:ascii="宋体" w:hAnsi="宋体"/>
                <w:color w:val="000000" w:themeColor="text1"/>
                <w:szCs w:val="21"/>
              </w:rPr>
            </w:pPr>
          </w:p>
        </w:tc>
        <w:tc>
          <w:tcPr>
            <w:tcW w:w="998" w:type="dxa"/>
            <w:gridSpan w:val="2"/>
            <w:vAlign w:val="center"/>
          </w:tcPr>
          <w:p>
            <w:pPr>
              <w:jc w:val="center"/>
              <w:rPr>
                <w:rFonts w:ascii="宋体" w:hAnsi="宋体"/>
                <w:color w:val="000000" w:themeColor="text1"/>
                <w:szCs w:val="21"/>
              </w:rPr>
            </w:pPr>
          </w:p>
        </w:tc>
        <w:tc>
          <w:tcPr>
            <w:tcW w:w="1762" w:type="dxa"/>
            <w:gridSpan w:val="2"/>
            <w:vMerge w:val="continue"/>
            <w:vAlign w:val="center"/>
          </w:tcPr>
          <w:p>
            <w:pPr>
              <w:jc w:val="center"/>
              <w:rPr>
                <w:rFonts w:ascii="宋体" w:hAnsi="宋体"/>
                <w:color w:val="000000" w:themeColor="text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227" w:type="dxa"/>
            <w:gridSpan w:val="5"/>
            <w:vAlign w:val="center"/>
          </w:tcPr>
          <w:p>
            <w:pPr>
              <w:spacing w:line="220" w:lineRule="exact"/>
              <w:ind w:left="-78"/>
              <w:rPr>
                <w:rFonts w:ascii="宋体" w:hAnsi="宋体" w:cs="宋体"/>
                <w:bCs/>
                <w:color w:val="000000" w:themeColor="text1"/>
                <w:position w:val="-16"/>
                <w:sz w:val="24"/>
              </w:rPr>
            </w:pPr>
            <w:r>
              <w:rPr>
                <w:rFonts w:hint="eastAsia" w:ascii="宋体" w:hAnsi="宋体"/>
                <w:color w:val="000000" w:themeColor="text1"/>
                <w:szCs w:val="21"/>
              </w:rPr>
              <w:t>标准转速表测量从动轮转速</w:t>
            </w:r>
            <w:r>
              <w:rPr>
                <w:rFonts w:hint="eastAsia" w:ascii="宋体" w:hAnsi="宋体" w:cs="宋体"/>
                <w:bCs/>
                <w:color w:val="000000" w:themeColor="text1"/>
                <w:position w:val="-14"/>
                <w:sz w:val="24"/>
              </w:rPr>
              <w:object>
                <v:shape id="_x0000_i1059" o:spt="75" type="#_x0000_t75" style="height:21.3pt;width:18.8pt;" o:ole="t" filled="f" coordsize="21600,21600">
                  <v:path/>
                  <v:fill on="f" focussize="0,0"/>
                  <v:stroke/>
                  <v:imagedata r:id="rId69" o:title=""/>
                  <o:lock v:ext="edit" aspectratio="t"/>
                  <w10:wrap type="none"/>
                  <w10:anchorlock/>
                </v:shape>
                <o:OLEObject Type="Embed" ProgID="Equation.3" ShapeID="_x0000_i1059" DrawAspect="Content" ObjectID="_1468075759" r:id="rId68">
                  <o:LockedField>false</o:LockedField>
                </o:OLEObject>
              </w:object>
            </w:r>
          </w:p>
        </w:tc>
        <w:tc>
          <w:tcPr>
            <w:tcW w:w="838" w:type="dxa"/>
            <w:vAlign w:val="center"/>
          </w:tcPr>
          <w:p>
            <w:pPr>
              <w:jc w:val="center"/>
              <w:rPr>
                <w:rFonts w:ascii="宋体" w:hAnsi="宋体"/>
                <w:color w:val="000000" w:themeColor="text1"/>
                <w:szCs w:val="21"/>
              </w:rPr>
            </w:pPr>
          </w:p>
        </w:tc>
        <w:tc>
          <w:tcPr>
            <w:tcW w:w="863" w:type="dxa"/>
            <w:gridSpan w:val="3"/>
            <w:vAlign w:val="center"/>
          </w:tcPr>
          <w:p>
            <w:pPr>
              <w:jc w:val="center"/>
              <w:rPr>
                <w:rFonts w:ascii="宋体" w:hAnsi="宋体"/>
                <w:color w:val="000000" w:themeColor="text1"/>
                <w:szCs w:val="21"/>
              </w:rPr>
            </w:pPr>
          </w:p>
        </w:tc>
        <w:tc>
          <w:tcPr>
            <w:tcW w:w="845" w:type="dxa"/>
            <w:gridSpan w:val="2"/>
            <w:vAlign w:val="center"/>
          </w:tcPr>
          <w:p>
            <w:pPr>
              <w:jc w:val="center"/>
              <w:rPr>
                <w:rFonts w:ascii="宋体" w:hAnsi="宋体"/>
                <w:color w:val="000000" w:themeColor="text1"/>
                <w:szCs w:val="21"/>
              </w:rPr>
            </w:pPr>
          </w:p>
        </w:tc>
        <w:tc>
          <w:tcPr>
            <w:tcW w:w="998" w:type="dxa"/>
            <w:gridSpan w:val="2"/>
            <w:vAlign w:val="center"/>
          </w:tcPr>
          <w:p>
            <w:pPr>
              <w:jc w:val="center"/>
              <w:rPr>
                <w:rFonts w:ascii="宋体" w:hAnsi="宋体"/>
                <w:color w:val="000000" w:themeColor="text1"/>
                <w:szCs w:val="21"/>
              </w:rPr>
            </w:pPr>
          </w:p>
        </w:tc>
        <w:tc>
          <w:tcPr>
            <w:tcW w:w="1762" w:type="dxa"/>
            <w:gridSpan w:val="2"/>
            <w:vMerge w:val="restart"/>
            <w:vAlign w:val="center"/>
          </w:tcPr>
          <w:p>
            <w:pPr>
              <w:jc w:val="center"/>
              <w:rPr>
                <w:rFonts w:ascii="宋体" w:hAnsi="宋体"/>
                <w:color w:val="000000" w:themeColor="text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3227" w:type="dxa"/>
            <w:gridSpan w:val="5"/>
            <w:tcBorders>
              <w:bottom w:val="single" w:color="auto" w:sz="12" w:space="0"/>
            </w:tcBorders>
            <w:vAlign w:val="center"/>
          </w:tcPr>
          <w:p>
            <w:pPr>
              <w:spacing w:line="220" w:lineRule="exact"/>
              <w:ind w:left="-78"/>
              <w:rPr>
                <w:rFonts w:ascii="宋体" w:hAnsi="宋体" w:cs="宋体"/>
                <w:bCs/>
                <w:color w:val="000000" w:themeColor="text1"/>
                <w:kern w:val="0"/>
                <w:szCs w:val="21"/>
              </w:rPr>
            </w:pPr>
            <w:r>
              <w:rPr>
                <w:rFonts w:hint="eastAsia" w:ascii="宋体" w:hAnsi="宋体" w:cs="宋体"/>
                <w:bCs/>
                <w:color w:val="000000" w:themeColor="text1"/>
              </w:rPr>
              <w:t>从动轮转速的示值误差</w:t>
            </w:r>
            <w:r>
              <w:rPr>
                <w:rFonts w:hint="eastAsia" w:ascii="宋体" w:hAnsi="宋体" w:cs="宋体"/>
                <w:bCs/>
                <w:color w:val="000000" w:themeColor="text1"/>
                <w:position w:val="-10"/>
                <w:sz w:val="24"/>
              </w:rPr>
              <w:object>
                <v:shape id="_x0000_i1060" o:spt="75" type="#_x0000_t75" style="height:17.55pt;width:19.4pt;" o:ole="t" filled="f" coordsize="21600,21600">
                  <v:path/>
                  <v:fill on="f" focussize="0,0"/>
                  <v:stroke/>
                  <v:imagedata r:id="rId71" o:title=""/>
                  <o:lock v:ext="edit" aspectratio="t"/>
                  <w10:wrap type="none"/>
                  <w10:anchorlock/>
                </v:shape>
                <o:OLEObject Type="Embed" ProgID="Equation.3" ShapeID="_x0000_i1060" DrawAspect="Content" ObjectID="_1468075760" r:id="rId70">
                  <o:LockedField>false</o:LockedField>
                </o:OLEObject>
              </w:object>
            </w:r>
          </w:p>
        </w:tc>
        <w:tc>
          <w:tcPr>
            <w:tcW w:w="838" w:type="dxa"/>
            <w:tcBorders>
              <w:bottom w:val="single" w:color="auto" w:sz="12" w:space="0"/>
            </w:tcBorders>
            <w:vAlign w:val="center"/>
          </w:tcPr>
          <w:p>
            <w:pPr>
              <w:jc w:val="center"/>
              <w:rPr>
                <w:rFonts w:ascii="宋体" w:hAnsi="宋体"/>
                <w:color w:val="000000" w:themeColor="text1"/>
                <w:szCs w:val="21"/>
              </w:rPr>
            </w:pPr>
          </w:p>
        </w:tc>
        <w:tc>
          <w:tcPr>
            <w:tcW w:w="863" w:type="dxa"/>
            <w:gridSpan w:val="3"/>
            <w:tcBorders>
              <w:bottom w:val="single" w:color="auto" w:sz="12" w:space="0"/>
            </w:tcBorders>
            <w:vAlign w:val="center"/>
          </w:tcPr>
          <w:p>
            <w:pPr>
              <w:jc w:val="center"/>
              <w:rPr>
                <w:rFonts w:ascii="宋体" w:hAnsi="宋体"/>
                <w:color w:val="000000" w:themeColor="text1"/>
                <w:szCs w:val="21"/>
              </w:rPr>
            </w:pPr>
          </w:p>
        </w:tc>
        <w:tc>
          <w:tcPr>
            <w:tcW w:w="845" w:type="dxa"/>
            <w:gridSpan w:val="2"/>
            <w:tcBorders>
              <w:bottom w:val="single" w:color="auto" w:sz="12" w:space="0"/>
            </w:tcBorders>
            <w:vAlign w:val="center"/>
          </w:tcPr>
          <w:p>
            <w:pPr>
              <w:jc w:val="center"/>
              <w:rPr>
                <w:rFonts w:ascii="宋体" w:hAnsi="宋体"/>
                <w:color w:val="000000" w:themeColor="text1"/>
                <w:szCs w:val="21"/>
              </w:rPr>
            </w:pPr>
          </w:p>
        </w:tc>
        <w:tc>
          <w:tcPr>
            <w:tcW w:w="998" w:type="dxa"/>
            <w:gridSpan w:val="2"/>
            <w:tcBorders>
              <w:bottom w:val="single" w:color="auto" w:sz="12" w:space="0"/>
            </w:tcBorders>
            <w:vAlign w:val="center"/>
          </w:tcPr>
          <w:p>
            <w:pPr>
              <w:jc w:val="center"/>
              <w:rPr>
                <w:rFonts w:ascii="宋体" w:hAnsi="宋体"/>
                <w:color w:val="000000" w:themeColor="text1"/>
                <w:szCs w:val="21"/>
              </w:rPr>
            </w:pPr>
          </w:p>
        </w:tc>
        <w:tc>
          <w:tcPr>
            <w:tcW w:w="1762" w:type="dxa"/>
            <w:gridSpan w:val="2"/>
            <w:vMerge w:val="continue"/>
            <w:tcBorders>
              <w:bottom w:val="single" w:color="auto" w:sz="12" w:space="0"/>
            </w:tcBorders>
            <w:vAlign w:val="center"/>
          </w:tcPr>
          <w:p>
            <w:pPr>
              <w:jc w:val="center"/>
              <w:rPr>
                <w:rFonts w:ascii="宋体" w:hAnsi="宋体"/>
                <w:color w:val="000000" w:themeColor="text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512" w:type="dxa"/>
            <w:gridSpan w:val="2"/>
            <w:tcBorders>
              <w:top w:val="single" w:color="auto" w:sz="12" w:space="0"/>
              <w:bottom w:val="single" w:color="auto" w:sz="4" w:space="0"/>
            </w:tcBorders>
            <w:vAlign w:val="center"/>
          </w:tcPr>
          <w:p>
            <w:pPr>
              <w:spacing w:line="220" w:lineRule="exact"/>
              <w:ind w:left="-78"/>
              <w:jc w:val="center"/>
              <w:rPr>
                <w:rFonts w:ascii="宋体" w:hAnsi="宋体"/>
                <w:color w:val="000000" w:themeColor="text1"/>
                <w:szCs w:val="21"/>
              </w:rPr>
            </w:pPr>
            <w:r>
              <w:rPr>
                <w:rFonts w:ascii="宋体" w:hAnsi="宋体"/>
                <w:color w:val="000000" w:themeColor="text1"/>
                <w:szCs w:val="21"/>
              </w:rPr>
              <w:t>标准器具名称</w:t>
            </w:r>
          </w:p>
        </w:tc>
        <w:tc>
          <w:tcPr>
            <w:tcW w:w="1715" w:type="dxa"/>
            <w:gridSpan w:val="3"/>
            <w:tcBorders>
              <w:top w:val="single" w:color="auto" w:sz="12" w:space="0"/>
              <w:bottom w:val="single" w:color="auto" w:sz="4" w:space="0"/>
            </w:tcBorders>
            <w:vAlign w:val="center"/>
          </w:tcPr>
          <w:p>
            <w:pPr>
              <w:spacing w:line="220" w:lineRule="exact"/>
              <w:ind w:left="-78"/>
              <w:jc w:val="center"/>
              <w:rPr>
                <w:rFonts w:ascii="宋体" w:hAnsi="宋体"/>
                <w:color w:val="000000" w:themeColor="text1"/>
                <w:szCs w:val="21"/>
              </w:rPr>
            </w:pPr>
            <w:r>
              <w:rPr>
                <w:rFonts w:ascii="宋体" w:hAnsi="宋体"/>
                <w:color w:val="000000" w:themeColor="text1"/>
                <w:szCs w:val="21"/>
              </w:rPr>
              <w:t>编号</w:t>
            </w:r>
          </w:p>
        </w:tc>
        <w:tc>
          <w:tcPr>
            <w:tcW w:w="1701" w:type="dxa"/>
            <w:gridSpan w:val="4"/>
            <w:tcBorders>
              <w:top w:val="single" w:color="auto" w:sz="12" w:space="0"/>
              <w:bottom w:val="single" w:color="auto" w:sz="4" w:space="0"/>
            </w:tcBorders>
            <w:vAlign w:val="center"/>
          </w:tcPr>
          <w:p>
            <w:pPr>
              <w:spacing w:line="240" w:lineRule="auto"/>
              <w:ind w:left="-78"/>
              <w:jc w:val="center"/>
              <w:rPr>
                <w:rFonts w:ascii="宋体" w:hAnsi="宋体" w:cs="宋体"/>
                <w:bCs/>
                <w:color w:val="000000" w:themeColor="text1"/>
                <w:kern w:val="0"/>
                <w:szCs w:val="21"/>
              </w:rPr>
            </w:pPr>
            <w:r>
              <w:rPr>
                <w:rFonts w:ascii="宋体" w:hAnsi="宋体" w:cs="宋体"/>
                <w:bCs/>
                <w:color w:val="000000" w:themeColor="text1"/>
                <w:kern w:val="0"/>
                <w:szCs w:val="21"/>
              </w:rPr>
              <w:t>证书号</w:t>
            </w:r>
          </w:p>
        </w:tc>
        <w:tc>
          <w:tcPr>
            <w:tcW w:w="1843" w:type="dxa"/>
            <w:gridSpan w:val="4"/>
            <w:tcBorders>
              <w:top w:val="single" w:color="auto" w:sz="12" w:space="0"/>
              <w:bottom w:val="single" w:color="auto" w:sz="4" w:space="0"/>
            </w:tcBorders>
            <w:vAlign w:val="center"/>
          </w:tcPr>
          <w:p>
            <w:pPr>
              <w:jc w:val="center"/>
              <w:rPr>
                <w:rFonts w:ascii="宋体" w:hAnsi="宋体"/>
                <w:color w:val="000000" w:themeColor="text1"/>
                <w:szCs w:val="21"/>
              </w:rPr>
            </w:pPr>
            <w:r>
              <w:rPr>
                <w:rFonts w:hint="eastAsia" w:ascii="宋体" w:hAnsi="宋体"/>
                <w:color w:val="000000" w:themeColor="text1"/>
                <w:szCs w:val="21"/>
              </w:rPr>
              <w:t>有效期</w:t>
            </w:r>
          </w:p>
        </w:tc>
        <w:tc>
          <w:tcPr>
            <w:tcW w:w="1762" w:type="dxa"/>
            <w:gridSpan w:val="2"/>
            <w:tcBorders>
              <w:top w:val="single" w:color="auto" w:sz="12" w:space="0"/>
              <w:bottom w:val="single" w:color="auto" w:sz="4" w:space="0"/>
            </w:tcBorders>
            <w:vAlign w:val="center"/>
          </w:tcPr>
          <w:p>
            <w:pPr>
              <w:jc w:val="center"/>
              <w:rPr>
                <w:rFonts w:ascii="宋体" w:hAnsi="宋体"/>
                <w:color w:val="000000" w:themeColor="text1"/>
                <w:szCs w:val="21"/>
              </w:rPr>
            </w:pPr>
            <w:r>
              <w:rPr>
                <w:rFonts w:hint="eastAsia" w:ascii="宋体" w:hAnsi="宋体"/>
                <w:color w:val="000000" w:themeColor="text1"/>
                <w:szCs w:val="21"/>
              </w:rPr>
              <w:t>技术特征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512" w:type="dxa"/>
            <w:gridSpan w:val="2"/>
            <w:tcBorders>
              <w:top w:val="single" w:color="auto" w:sz="4" w:space="0"/>
              <w:bottom w:val="single" w:color="auto" w:sz="4" w:space="0"/>
            </w:tcBorders>
            <w:vAlign w:val="center"/>
          </w:tcPr>
          <w:p>
            <w:pPr>
              <w:spacing w:line="220" w:lineRule="exact"/>
              <w:ind w:left="-78"/>
              <w:jc w:val="center"/>
              <w:rPr>
                <w:rFonts w:ascii="宋体" w:hAnsi="宋体"/>
                <w:color w:val="000000" w:themeColor="text1"/>
                <w:szCs w:val="21"/>
              </w:rPr>
            </w:pPr>
          </w:p>
        </w:tc>
        <w:tc>
          <w:tcPr>
            <w:tcW w:w="1715" w:type="dxa"/>
            <w:gridSpan w:val="3"/>
            <w:tcBorders>
              <w:top w:val="single" w:color="auto" w:sz="4" w:space="0"/>
              <w:bottom w:val="single" w:color="auto" w:sz="4" w:space="0"/>
            </w:tcBorders>
            <w:vAlign w:val="center"/>
          </w:tcPr>
          <w:p>
            <w:pPr>
              <w:spacing w:line="240" w:lineRule="auto"/>
              <w:ind w:left="-78"/>
              <w:jc w:val="center"/>
              <w:rPr>
                <w:rFonts w:ascii="宋体" w:hAnsi="宋体" w:cs="宋体"/>
                <w:bCs/>
                <w:color w:val="000000" w:themeColor="text1"/>
                <w:kern w:val="0"/>
                <w:szCs w:val="21"/>
              </w:rPr>
            </w:pPr>
          </w:p>
        </w:tc>
        <w:tc>
          <w:tcPr>
            <w:tcW w:w="1701" w:type="dxa"/>
            <w:gridSpan w:val="4"/>
            <w:tcBorders>
              <w:top w:val="single" w:color="auto" w:sz="4" w:space="0"/>
              <w:bottom w:val="single" w:color="auto" w:sz="4" w:space="0"/>
            </w:tcBorders>
            <w:vAlign w:val="center"/>
          </w:tcPr>
          <w:p>
            <w:pPr>
              <w:jc w:val="center"/>
              <w:rPr>
                <w:rFonts w:ascii="宋体" w:hAnsi="宋体"/>
                <w:color w:val="000000" w:themeColor="text1"/>
                <w:szCs w:val="21"/>
              </w:rPr>
            </w:pPr>
          </w:p>
        </w:tc>
        <w:tc>
          <w:tcPr>
            <w:tcW w:w="1843" w:type="dxa"/>
            <w:gridSpan w:val="4"/>
            <w:tcBorders>
              <w:top w:val="single" w:color="auto" w:sz="4" w:space="0"/>
              <w:bottom w:val="single" w:color="auto" w:sz="4" w:space="0"/>
            </w:tcBorders>
            <w:vAlign w:val="center"/>
          </w:tcPr>
          <w:p>
            <w:pPr>
              <w:jc w:val="center"/>
              <w:rPr>
                <w:rFonts w:ascii="宋体" w:hAnsi="宋体"/>
                <w:color w:val="000000" w:themeColor="text1"/>
                <w:szCs w:val="21"/>
              </w:rPr>
            </w:pPr>
          </w:p>
        </w:tc>
        <w:tc>
          <w:tcPr>
            <w:tcW w:w="1762" w:type="dxa"/>
            <w:gridSpan w:val="2"/>
            <w:tcBorders>
              <w:top w:val="single" w:color="auto" w:sz="4" w:space="0"/>
              <w:bottom w:val="single" w:color="auto" w:sz="4" w:space="0"/>
            </w:tcBorders>
            <w:vAlign w:val="center"/>
          </w:tcPr>
          <w:p>
            <w:pPr>
              <w:jc w:val="center"/>
              <w:rPr>
                <w:rFonts w:ascii="宋体" w:hAnsi="宋体"/>
                <w:color w:val="000000" w:themeColor="text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512" w:type="dxa"/>
            <w:gridSpan w:val="2"/>
            <w:tcBorders>
              <w:top w:val="single" w:color="auto" w:sz="4" w:space="0"/>
              <w:bottom w:val="single" w:color="auto" w:sz="4" w:space="0"/>
            </w:tcBorders>
            <w:vAlign w:val="center"/>
          </w:tcPr>
          <w:p>
            <w:pPr>
              <w:spacing w:line="220" w:lineRule="exact"/>
              <w:ind w:left="-78"/>
              <w:jc w:val="center"/>
              <w:rPr>
                <w:rFonts w:ascii="宋体" w:hAnsi="宋体"/>
                <w:color w:val="000000" w:themeColor="text1"/>
                <w:szCs w:val="21"/>
              </w:rPr>
            </w:pPr>
          </w:p>
        </w:tc>
        <w:tc>
          <w:tcPr>
            <w:tcW w:w="1715" w:type="dxa"/>
            <w:gridSpan w:val="3"/>
            <w:tcBorders>
              <w:top w:val="single" w:color="auto" w:sz="4" w:space="0"/>
              <w:bottom w:val="single" w:color="auto" w:sz="4" w:space="0"/>
            </w:tcBorders>
            <w:vAlign w:val="center"/>
          </w:tcPr>
          <w:p>
            <w:pPr>
              <w:spacing w:line="240" w:lineRule="auto"/>
              <w:ind w:left="-78"/>
              <w:jc w:val="center"/>
              <w:rPr>
                <w:rFonts w:ascii="宋体" w:hAnsi="宋体" w:cs="宋体"/>
                <w:bCs/>
                <w:color w:val="000000" w:themeColor="text1"/>
                <w:kern w:val="0"/>
                <w:szCs w:val="21"/>
              </w:rPr>
            </w:pPr>
          </w:p>
        </w:tc>
        <w:tc>
          <w:tcPr>
            <w:tcW w:w="1701" w:type="dxa"/>
            <w:gridSpan w:val="4"/>
            <w:tcBorders>
              <w:top w:val="single" w:color="auto" w:sz="4" w:space="0"/>
              <w:bottom w:val="single" w:color="auto" w:sz="4" w:space="0"/>
            </w:tcBorders>
            <w:vAlign w:val="center"/>
          </w:tcPr>
          <w:p>
            <w:pPr>
              <w:jc w:val="center"/>
              <w:rPr>
                <w:rFonts w:ascii="宋体" w:hAnsi="宋体"/>
                <w:color w:val="000000" w:themeColor="text1"/>
                <w:szCs w:val="21"/>
              </w:rPr>
            </w:pPr>
          </w:p>
        </w:tc>
        <w:tc>
          <w:tcPr>
            <w:tcW w:w="1843" w:type="dxa"/>
            <w:gridSpan w:val="4"/>
            <w:tcBorders>
              <w:top w:val="single" w:color="auto" w:sz="4" w:space="0"/>
              <w:bottom w:val="single" w:color="auto" w:sz="4" w:space="0"/>
            </w:tcBorders>
            <w:vAlign w:val="center"/>
          </w:tcPr>
          <w:p>
            <w:pPr>
              <w:jc w:val="center"/>
              <w:rPr>
                <w:rFonts w:ascii="宋体" w:hAnsi="宋体"/>
                <w:color w:val="000000" w:themeColor="text1"/>
                <w:szCs w:val="21"/>
              </w:rPr>
            </w:pPr>
          </w:p>
        </w:tc>
        <w:tc>
          <w:tcPr>
            <w:tcW w:w="1762" w:type="dxa"/>
            <w:gridSpan w:val="2"/>
            <w:tcBorders>
              <w:top w:val="single" w:color="auto" w:sz="4" w:space="0"/>
              <w:bottom w:val="single" w:color="auto" w:sz="4" w:space="0"/>
            </w:tcBorders>
            <w:vAlign w:val="center"/>
          </w:tcPr>
          <w:p>
            <w:pPr>
              <w:jc w:val="center"/>
              <w:rPr>
                <w:rFonts w:ascii="宋体" w:hAnsi="宋体"/>
                <w:color w:val="000000" w:themeColor="text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512" w:type="dxa"/>
            <w:gridSpan w:val="2"/>
            <w:tcBorders>
              <w:top w:val="single" w:color="auto" w:sz="4" w:space="0"/>
              <w:bottom w:val="single" w:color="auto" w:sz="4" w:space="0"/>
            </w:tcBorders>
            <w:vAlign w:val="center"/>
          </w:tcPr>
          <w:p>
            <w:pPr>
              <w:spacing w:line="220" w:lineRule="exact"/>
              <w:ind w:left="-78"/>
              <w:jc w:val="center"/>
              <w:rPr>
                <w:rFonts w:ascii="宋体" w:hAnsi="宋体"/>
                <w:color w:val="000000" w:themeColor="text1"/>
                <w:szCs w:val="21"/>
              </w:rPr>
            </w:pPr>
          </w:p>
        </w:tc>
        <w:tc>
          <w:tcPr>
            <w:tcW w:w="1715" w:type="dxa"/>
            <w:gridSpan w:val="3"/>
            <w:tcBorders>
              <w:top w:val="single" w:color="auto" w:sz="4" w:space="0"/>
              <w:bottom w:val="single" w:color="auto" w:sz="4" w:space="0"/>
            </w:tcBorders>
            <w:vAlign w:val="center"/>
          </w:tcPr>
          <w:p>
            <w:pPr>
              <w:spacing w:line="240" w:lineRule="auto"/>
              <w:ind w:left="-78"/>
              <w:jc w:val="center"/>
              <w:rPr>
                <w:rFonts w:ascii="宋体" w:hAnsi="宋体" w:cs="宋体"/>
                <w:bCs/>
                <w:color w:val="000000" w:themeColor="text1"/>
                <w:kern w:val="0"/>
                <w:szCs w:val="21"/>
              </w:rPr>
            </w:pPr>
          </w:p>
        </w:tc>
        <w:tc>
          <w:tcPr>
            <w:tcW w:w="1701" w:type="dxa"/>
            <w:gridSpan w:val="4"/>
            <w:tcBorders>
              <w:top w:val="single" w:color="auto" w:sz="4" w:space="0"/>
              <w:bottom w:val="single" w:color="auto" w:sz="4" w:space="0"/>
            </w:tcBorders>
            <w:vAlign w:val="center"/>
          </w:tcPr>
          <w:p>
            <w:pPr>
              <w:jc w:val="center"/>
              <w:rPr>
                <w:rFonts w:ascii="宋体" w:hAnsi="宋体"/>
                <w:color w:val="000000" w:themeColor="text1"/>
                <w:szCs w:val="21"/>
              </w:rPr>
            </w:pPr>
          </w:p>
        </w:tc>
        <w:tc>
          <w:tcPr>
            <w:tcW w:w="1843" w:type="dxa"/>
            <w:gridSpan w:val="4"/>
            <w:tcBorders>
              <w:top w:val="single" w:color="auto" w:sz="4" w:space="0"/>
              <w:bottom w:val="single" w:color="auto" w:sz="4" w:space="0"/>
            </w:tcBorders>
            <w:vAlign w:val="center"/>
          </w:tcPr>
          <w:p>
            <w:pPr>
              <w:jc w:val="center"/>
              <w:rPr>
                <w:rFonts w:ascii="宋体" w:hAnsi="宋体"/>
                <w:color w:val="000000" w:themeColor="text1"/>
                <w:szCs w:val="21"/>
              </w:rPr>
            </w:pPr>
          </w:p>
        </w:tc>
        <w:tc>
          <w:tcPr>
            <w:tcW w:w="1762" w:type="dxa"/>
            <w:gridSpan w:val="2"/>
            <w:tcBorders>
              <w:top w:val="single" w:color="auto" w:sz="4" w:space="0"/>
              <w:bottom w:val="single" w:color="auto" w:sz="4" w:space="0"/>
            </w:tcBorders>
            <w:vAlign w:val="center"/>
          </w:tcPr>
          <w:p>
            <w:pPr>
              <w:jc w:val="center"/>
              <w:rPr>
                <w:rFonts w:ascii="宋体" w:hAnsi="宋体"/>
                <w:color w:val="000000" w:themeColor="text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512" w:type="dxa"/>
            <w:gridSpan w:val="2"/>
            <w:tcBorders>
              <w:top w:val="single" w:color="auto" w:sz="4" w:space="0"/>
              <w:bottom w:val="single" w:color="auto" w:sz="12" w:space="0"/>
            </w:tcBorders>
            <w:vAlign w:val="center"/>
          </w:tcPr>
          <w:p>
            <w:pPr>
              <w:spacing w:line="220" w:lineRule="exact"/>
              <w:ind w:left="-78"/>
              <w:jc w:val="center"/>
              <w:rPr>
                <w:rFonts w:ascii="宋体" w:hAnsi="宋体"/>
                <w:color w:val="000000" w:themeColor="text1"/>
                <w:szCs w:val="21"/>
              </w:rPr>
            </w:pPr>
          </w:p>
        </w:tc>
        <w:tc>
          <w:tcPr>
            <w:tcW w:w="1715" w:type="dxa"/>
            <w:gridSpan w:val="3"/>
            <w:tcBorders>
              <w:top w:val="single" w:color="auto" w:sz="4" w:space="0"/>
              <w:bottom w:val="single" w:color="auto" w:sz="12" w:space="0"/>
            </w:tcBorders>
            <w:vAlign w:val="center"/>
          </w:tcPr>
          <w:p>
            <w:pPr>
              <w:spacing w:line="240" w:lineRule="auto"/>
              <w:ind w:left="-78"/>
              <w:jc w:val="center"/>
              <w:rPr>
                <w:rFonts w:ascii="宋体" w:hAnsi="宋体" w:cs="宋体"/>
                <w:bCs/>
                <w:color w:val="000000" w:themeColor="text1"/>
                <w:kern w:val="0"/>
                <w:szCs w:val="21"/>
              </w:rPr>
            </w:pPr>
          </w:p>
        </w:tc>
        <w:tc>
          <w:tcPr>
            <w:tcW w:w="1701" w:type="dxa"/>
            <w:gridSpan w:val="4"/>
            <w:tcBorders>
              <w:top w:val="single" w:color="auto" w:sz="4" w:space="0"/>
              <w:bottom w:val="single" w:color="auto" w:sz="12" w:space="0"/>
            </w:tcBorders>
            <w:vAlign w:val="center"/>
          </w:tcPr>
          <w:p>
            <w:pPr>
              <w:jc w:val="center"/>
              <w:rPr>
                <w:rFonts w:ascii="宋体" w:hAnsi="宋体"/>
                <w:color w:val="000000" w:themeColor="text1"/>
                <w:szCs w:val="21"/>
              </w:rPr>
            </w:pPr>
          </w:p>
        </w:tc>
        <w:tc>
          <w:tcPr>
            <w:tcW w:w="1843" w:type="dxa"/>
            <w:gridSpan w:val="4"/>
            <w:tcBorders>
              <w:top w:val="single" w:color="auto" w:sz="4" w:space="0"/>
              <w:bottom w:val="single" w:color="auto" w:sz="12" w:space="0"/>
            </w:tcBorders>
            <w:vAlign w:val="center"/>
          </w:tcPr>
          <w:p>
            <w:pPr>
              <w:jc w:val="center"/>
              <w:rPr>
                <w:rFonts w:ascii="宋体" w:hAnsi="宋体"/>
                <w:color w:val="000000" w:themeColor="text1"/>
                <w:szCs w:val="21"/>
              </w:rPr>
            </w:pPr>
          </w:p>
        </w:tc>
        <w:tc>
          <w:tcPr>
            <w:tcW w:w="1762" w:type="dxa"/>
            <w:gridSpan w:val="2"/>
            <w:tcBorders>
              <w:top w:val="single" w:color="auto" w:sz="4" w:space="0"/>
              <w:bottom w:val="single" w:color="auto" w:sz="12" w:space="0"/>
            </w:tcBorders>
            <w:vAlign w:val="center"/>
          </w:tcPr>
          <w:p>
            <w:pPr>
              <w:jc w:val="center"/>
              <w:rPr>
                <w:rFonts w:ascii="宋体" w:hAnsi="宋体"/>
                <w:color w:val="000000" w:themeColor="text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512" w:type="dxa"/>
            <w:gridSpan w:val="2"/>
            <w:tcBorders>
              <w:top w:val="single" w:color="auto" w:sz="12" w:space="0"/>
            </w:tcBorders>
            <w:vAlign w:val="center"/>
          </w:tcPr>
          <w:p>
            <w:pPr>
              <w:spacing w:line="220" w:lineRule="exact"/>
              <w:ind w:left="-78"/>
              <w:jc w:val="center"/>
              <w:rPr>
                <w:rFonts w:ascii="宋体" w:hAnsi="宋体"/>
                <w:color w:val="000000" w:themeColor="text1"/>
                <w:szCs w:val="21"/>
              </w:rPr>
            </w:pPr>
            <w:r>
              <w:rPr>
                <w:rFonts w:ascii="宋体" w:hAnsi="宋体"/>
                <w:color w:val="000000" w:themeColor="text1"/>
                <w:szCs w:val="21"/>
              </w:rPr>
              <w:t>技术依据</w:t>
            </w:r>
          </w:p>
        </w:tc>
        <w:tc>
          <w:tcPr>
            <w:tcW w:w="7021" w:type="dxa"/>
            <w:gridSpan w:val="13"/>
            <w:tcBorders>
              <w:top w:val="single" w:color="auto" w:sz="12" w:space="0"/>
            </w:tcBorders>
            <w:vAlign w:val="center"/>
          </w:tcPr>
          <w:p>
            <w:pPr>
              <w:jc w:val="left"/>
              <w:rPr>
                <w:rFonts w:ascii="宋体" w:hAnsi="宋体"/>
                <w:color w:val="000000" w:themeColor="text1"/>
                <w:szCs w:val="21"/>
              </w:rPr>
            </w:pPr>
            <w:r>
              <w:rPr>
                <w:rFonts w:hint="eastAsia" w:ascii="宋体" w:hAnsi="宋体" w:cs="宋体"/>
                <w:bCs/>
                <w:color w:val="000000" w:themeColor="text1"/>
                <w:kern w:val="0"/>
                <w:szCs w:val="21"/>
              </w:rPr>
              <w:t>JJF XXX-201X    JJF  1059.1-2012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trPr>
        <w:tc>
          <w:tcPr>
            <w:tcW w:w="1512" w:type="dxa"/>
            <w:gridSpan w:val="2"/>
            <w:vAlign w:val="center"/>
          </w:tcPr>
          <w:p>
            <w:pPr>
              <w:jc w:val="center"/>
              <w:rPr>
                <w:rFonts w:ascii="宋体" w:hAnsi="宋体"/>
                <w:color w:val="000000" w:themeColor="text1"/>
                <w:szCs w:val="21"/>
              </w:rPr>
            </w:pPr>
            <w:r>
              <w:rPr>
                <w:rFonts w:hint="eastAsia" w:ascii="宋体" w:hAnsi="宋体"/>
                <w:color w:val="000000" w:themeColor="text1"/>
                <w:szCs w:val="21"/>
              </w:rPr>
              <w:t>校准地点</w:t>
            </w:r>
          </w:p>
        </w:tc>
        <w:tc>
          <w:tcPr>
            <w:tcW w:w="3416" w:type="dxa"/>
            <w:gridSpan w:val="7"/>
            <w:vAlign w:val="center"/>
          </w:tcPr>
          <w:p>
            <w:pPr>
              <w:jc w:val="center"/>
              <w:rPr>
                <w:rFonts w:ascii="宋体" w:hAnsi="宋体"/>
                <w:color w:val="000000" w:themeColor="text1"/>
                <w:szCs w:val="21"/>
              </w:rPr>
            </w:pPr>
          </w:p>
        </w:tc>
        <w:tc>
          <w:tcPr>
            <w:tcW w:w="3605" w:type="dxa"/>
            <w:gridSpan w:val="6"/>
            <w:vAlign w:val="center"/>
          </w:tcPr>
          <w:p>
            <w:pPr>
              <w:jc w:val="center"/>
              <w:rPr>
                <w:rFonts w:ascii="宋体" w:hAnsi="宋体"/>
                <w:color w:val="000000" w:themeColor="text1"/>
                <w:szCs w:val="21"/>
              </w:rPr>
            </w:pPr>
            <w:r>
              <w:rPr>
                <w:rFonts w:hint="eastAsia" w:ascii="宋体" w:hAnsi="宋体"/>
                <w:color w:val="000000" w:themeColor="text1"/>
                <w:szCs w:val="21"/>
              </w:rPr>
              <w:t>校准日期      年   月   日</w:t>
            </w:r>
          </w:p>
        </w:tc>
      </w:tr>
    </w:tbl>
    <w:p>
      <w:pPr>
        <w:spacing w:line="240" w:lineRule="exact"/>
        <w:rPr>
          <w:rFonts w:ascii="宋体" w:hAnsi="宋体"/>
          <w:color w:val="000000" w:themeColor="text1"/>
          <w:szCs w:val="21"/>
        </w:rPr>
      </w:pPr>
    </w:p>
    <w:p>
      <w:pPr>
        <w:spacing w:line="240" w:lineRule="exact"/>
        <w:rPr>
          <w:rStyle w:val="23"/>
          <w:rFonts w:ascii="宋体" w:hAnsi="宋体" w:eastAsia="宋体"/>
          <w:color w:val="000000" w:themeColor="text1"/>
          <w:sz w:val="21"/>
          <w:szCs w:val="21"/>
        </w:rPr>
      </w:pPr>
      <w:r>
        <w:rPr>
          <w:rFonts w:hint="eastAsia" w:ascii="宋体" w:hAnsi="宋体"/>
          <w:color w:val="000000" w:themeColor="text1"/>
          <w:szCs w:val="21"/>
        </w:rPr>
        <w:t>校准员：                                    核验员：</w:t>
      </w:r>
      <w:bookmarkStart w:id="62" w:name="_Toc492991917"/>
    </w:p>
    <w:p>
      <w:pPr>
        <w:rPr>
          <w:rStyle w:val="23"/>
          <w:rFonts w:ascii="黑体" w:hAnsi="黑体"/>
          <w:color w:val="000000" w:themeColor="text1"/>
        </w:rPr>
      </w:pPr>
    </w:p>
    <w:p>
      <w:pPr>
        <w:rPr>
          <w:rStyle w:val="23"/>
          <w:rFonts w:ascii="黑体" w:hAnsi="黑体"/>
          <w:color w:val="000000" w:themeColor="text1"/>
        </w:rPr>
      </w:pPr>
    </w:p>
    <w:p>
      <w:pPr>
        <w:rPr>
          <w:rStyle w:val="23"/>
          <w:rFonts w:ascii="黑体" w:hAnsi="黑体"/>
          <w:color w:val="000000" w:themeColor="text1"/>
        </w:rPr>
      </w:pPr>
    </w:p>
    <w:p>
      <w:pPr>
        <w:rPr>
          <w:rFonts w:ascii="黑体" w:hAnsi="黑体" w:eastAsia="黑体" w:cs="黑体"/>
          <w:color w:val="000000" w:themeColor="text1"/>
          <w:sz w:val="28"/>
          <w:szCs w:val="28"/>
          <w:u w:val="single"/>
        </w:rPr>
      </w:pPr>
      <w:r>
        <w:rPr>
          <w:rStyle w:val="23"/>
          <w:rFonts w:hint="eastAsia" w:ascii="黑体" w:hAnsi="黑体"/>
          <w:color w:val="000000" w:themeColor="text1"/>
        </w:rPr>
        <w:t>附录B</w:t>
      </w:r>
      <w:bookmarkEnd w:id="62"/>
      <w:r>
        <w:rPr>
          <w:rFonts w:hint="eastAsia" w:ascii="黑体" w:hAnsi="黑体" w:eastAsia="黑体" w:cs="黑体"/>
          <w:color w:val="000000" w:themeColor="text1"/>
          <w:sz w:val="28"/>
          <w:szCs w:val="28"/>
        </w:rPr>
        <w:t xml:space="preserve">         </w:t>
      </w:r>
    </w:p>
    <w:p>
      <w:pPr>
        <w:rPr>
          <w:rFonts w:ascii="黑体" w:hAnsi="黑体" w:eastAsia="黑体" w:cs="黑体"/>
          <w:color w:val="000000" w:themeColor="text1"/>
          <w:sz w:val="28"/>
          <w:szCs w:val="28"/>
        </w:rPr>
      </w:pPr>
      <w:r>
        <w:rPr>
          <w:rFonts w:hint="eastAsia" w:ascii="黑体" w:hAnsi="黑体" w:eastAsia="黑体" w:cs="黑体"/>
          <w:color w:val="000000" w:themeColor="text1"/>
          <w:sz w:val="28"/>
          <w:szCs w:val="28"/>
        </w:rPr>
        <w:t xml:space="preserve">        橡胶传动带(有扭矩）疲劳试验机校准结果格式</w:t>
      </w:r>
    </w:p>
    <w:p>
      <w:pPr>
        <w:spacing w:line="440" w:lineRule="atLeast"/>
        <w:rPr>
          <w:rFonts w:ascii="宋体" w:hAnsi="宋体"/>
          <w:color w:val="000000" w:themeColor="text1"/>
          <w:szCs w:val="21"/>
        </w:rPr>
      </w:pPr>
      <w:r>
        <w:rPr>
          <w:rFonts w:hint="eastAsia" w:ascii="宋体" w:hAnsi="宋体"/>
          <w:color w:val="000000" w:themeColor="text1"/>
          <w:sz w:val="24"/>
          <w:szCs w:val="24"/>
        </w:rPr>
        <w:t xml:space="preserve">证书编号：                                    </w:t>
      </w:r>
      <w:r>
        <w:rPr>
          <w:rFonts w:hint="eastAsia" w:ascii="宋体" w:hAnsi="宋体"/>
          <w:color w:val="000000" w:themeColor="text1"/>
          <w:szCs w:val="21"/>
        </w:rPr>
        <w:t>共     页   第     页</w:t>
      </w:r>
    </w:p>
    <w:tbl>
      <w:tblPr>
        <w:tblStyle w:val="21"/>
        <w:tblW w:w="8110" w:type="dxa"/>
        <w:tblInd w:w="51"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0"/>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trPr>
        <w:tc>
          <w:tcPr>
            <w:tcW w:w="8110" w:type="dxa"/>
            <w:tcBorders>
              <w:top w:val="single" w:color="auto" w:sz="8" w:space="0"/>
            </w:tcBorders>
          </w:tcPr>
          <w:p>
            <w:pPr>
              <w:spacing w:line="440" w:lineRule="atLeast"/>
              <w:rPr>
                <w:rFonts w:ascii="宋体" w:hAnsi="宋体"/>
                <w:color w:val="000000" w:themeColor="text1"/>
                <w:sz w:val="24"/>
                <w:szCs w:val="24"/>
              </w:rPr>
            </w:pPr>
          </w:p>
        </w:tc>
      </w:tr>
    </w:tbl>
    <w:p>
      <w:pPr>
        <w:spacing w:line="440" w:lineRule="atLeast"/>
        <w:rPr>
          <w:rFonts w:ascii="宋体" w:hAnsi="宋体"/>
          <w:color w:val="000000" w:themeColor="text1"/>
          <w:sz w:val="24"/>
          <w:szCs w:val="24"/>
        </w:rPr>
      </w:pPr>
      <w:r>
        <w:rPr>
          <w:rFonts w:hint="eastAsia" w:ascii="宋体" w:hAnsi="宋体"/>
          <w:color w:val="000000" w:themeColor="text1"/>
          <w:sz w:val="24"/>
          <w:szCs w:val="24"/>
        </w:rPr>
        <w:t>计量器具名称：</w:t>
      </w:r>
    </w:p>
    <w:p>
      <w:pPr>
        <w:spacing w:line="440" w:lineRule="atLeast"/>
        <w:rPr>
          <w:rFonts w:ascii="宋体" w:hAnsi="宋体"/>
          <w:color w:val="000000" w:themeColor="text1"/>
          <w:sz w:val="24"/>
          <w:szCs w:val="24"/>
        </w:rPr>
      </w:pPr>
      <w:r>
        <w:rPr>
          <w:rFonts w:hint="eastAsia" w:ascii="宋体" w:hAnsi="宋体"/>
          <w:color w:val="000000" w:themeColor="text1"/>
          <w:sz w:val="24"/>
          <w:szCs w:val="24"/>
        </w:rPr>
        <w:t>规格、型号：</w:t>
      </w:r>
    </w:p>
    <w:p>
      <w:pPr>
        <w:spacing w:line="440" w:lineRule="atLeast"/>
        <w:rPr>
          <w:rFonts w:ascii="宋体" w:hAnsi="宋体"/>
          <w:color w:val="000000" w:themeColor="text1"/>
          <w:sz w:val="24"/>
          <w:szCs w:val="24"/>
        </w:rPr>
      </w:pPr>
      <w:r>
        <w:rPr>
          <w:rFonts w:hint="eastAsia" w:ascii="宋体" w:hAnsi="宋体"/>
          <w:color w:val="000000" w:themeColor="text1"/>
          <w:sz w:val="24"/>
          <w:szCs w:val="24"/>
        </w:rPr>
        <w:t>不确定度或准确度等级或最大允许误差：</w:t>
      </w:r>
    </w:p>
    <w:p>
      <w:pPr>
        <w:spacing w:line="440" w:lineRule="atLeast"/>
        <w:rPr>
          <w:rFonts w:ascii="宋体" w:hAnsi="宋体"/>
          <w:color w:val="000000" w:themeColor="text1"/>
          <w:sz w:val="24"/>
          <w:szCs w:val="24"/>
        </w:rPr>
      </w:pPr>
      <w:r>
        <w:rPr>
          <w:rFonts w:hint="eastAsia" w:ascii="宋体" w:hAnsi="宋体"/>
          <w:color w:val="000000" w:themeColor="text1"/>
          <w:sz w:val="24"/>
          <w:szCs w:val="24"/>
        </w:rPr>
        <w:t>器具编号：</w:t>
      </w:r>
    </w:p>
    <w:p>
      <w:pPr>
        <w:spacing w:line="440" w:lineRule="atLeast"/>
        <w:rPr>
          <w:rFonts w:ascii="宋体" w:hAnsi="宋体"/>
          <w:color w:val="000000" w:themeColor="text1"/>
          <w:sz w:val="24"/>
          <w:szCs w:val="24"/>
        </w:rPr>
      </w:pPr>
      <w:r>
        <w:rPr>
          <w:rFonts w:hint="eastAsia" w:ascii="宋体" w:hAnsi="宋体"/>
          <w:color w:val="000000" w:themeColor="text1"/>
          <w:sz w:val="24"/>
          <w:szCs w:val="24"/>
        </w:rPr>
        <w:t>证书编号：</w:t>
      </w:r>
    </w:p>
    <w:p>
      <w:pPr>
        <w:spacing w:line="440" w:lineRule="atLeast"/>
        <w:rPr>
          <w:rFonts w:ascii="宋体" w:hAnsi="宋体"/>
          <w:color w:val="000000" w:themeColor="text1"/>
          <w:sz w:val="24"/>
          <w:szCs w:val="24"/>
        </w:rPr>
      </w:pPr>
      <w:r>
        <w:rPr>
          <w:rFonts w:hint="eastAsia" w:ascii="宋体" w:hAnsi="宋体"/>
          <w:color w:val="000000" w:themeColor="text1"/>
          <w:sz w:val="24"/>
          <w:szCs w:val="24"/>
        </w:rPr>
        <w:t>有效期：</w:t>
      </w:r>
    </w:p>
    <w:p>
      <w:pPr>
        <w:spacing w:line="440" w:lineRule="atLeast"/>
        <w:rPr>
          <w:rFonts w:ascii="宋体" w:hAnsi="宋体"/>
          <w:color w:val="000000" w:themeColor="text1"/>
          <w:sz w:val="24"/>
          <w:szCs w:val="24"/>
        </w:rPr>
      </w:pPr>
      <w:r>
        <w:rPr>
          <w:rFonts w:hint="eastAsia" w:ascii="宋体" w:hAnsi="宋体"/>
          <w:color w:val="000000" w:themeColor="text1"/>
          <w:sz w:val="24"/>
          <w:szCs w:val="24"/>
        </w:rPr>
        <w:t>本次校准的环境条件：温度       ℃   湿度：      RH%</w:t>
      </w:r>
    </w:p>
    <w:p>
      <w:pPr>
        <w:spacing w:line="440" w:lineRule="atLeast"/>
        <w:jc w:val="center"/>
        <w:rPr>
          <w:rFonts w:ascii="黑体" w:hAnsi="黑体" w:eastAsia="黑体"/>
          <w:color w:val="000000" w:themeColor="text1"/>
        </w:rPr>
      </w:pPr>
    </w:p>
    <w:p>
      <w:pPr>
        <w:spacing w:line="440" w:lineRule="atLeast"/>
        <w:jc w:val="center"/>
        <w:rPr>
          <w:rFonts w:ascii="黑体" w:hAnsi="黑体" w:eastAsia="黑体"/>
          <w:color w:val="000000" w:themeColor="text1"/>
        </w:rPr>
      </w:pPr>
      <w:r>
        <w:rPr>
          <w:rFonts w:hint="eastAsia" w:ascii="黑体" w:hAnsi="黑体" w:eastAsia="黑体"/>
          <w:color w:val="000000" w:themeColor="text1"/>
        </w:rPr>
        <w:t>校 准 结 果</w:t>
      </w:r>
    </w:p>
    <w:tbl>
      <w:tblPr>
        <w:tblStyle w:val="21"/>
        <w:tblW w:w="8331" w:type="dxa"/>
        <w:tblInd w:w="1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276"/>
        <w:gridCol w:w="425"/>
        <w:gridCol w:w="1134"/>
        <w:gridCol w:w="993"/>
        <w:gridCol w:w="1559"/>
        <w:gridCol w:w="702"/>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Height w:val="340" w:hRule="atLeast"/>
        </w:trPr>
        <w:tc>
          <w:tcPr>
            <w:tcW w:w="2235" w:type="dxa"/>
            <w:vMerge w:val="restart"/>
            <w:vAlign w:val="center"/>
          </w:tcPr>
          <w:p>
            <w:pPr>
              <w:spacing w:line="220" w:lineRule="exact"/>
              <w:ind w:left="-33"/>
              <w:jc w:val="center"/>
              <w:rPr>
                <w:rFonts w:ascii="宋体" w:hAnsi="宋体"/>
                <w:color w:val="000000" w:themeColor="text1"/>
                <w:szCs w:val="21"/>
              </w:rPr>
            </w:pPr>
            <w:r>
              <w:rPr>
                <w:rFonts w:hint="eastAsia" w:ascii="宋体" w:hAnsi="宋体"/>
                <w:color w:val="000000" w:themeColor="text1"/>
                <w:szCs w:val="21"/>
              </w:rPr>
              <w:t>校准项目</w:t>
            </w:r>
          </w:p>
        </w:tc>
        <w:tc>
          <w:tcPr>
            <w:tcW w:w="2835" w:type="dxa"/>
            <w:gridSpan w:val="3"/>
            <w:vMerge w:val="restart"/>
            <w:vAlign w:val="center"/>
          </w:tcPr>
          <w:p>
            <w:pPr>
              <w:spacing w:line="220" w:lineRule="exact"/>
              <w:ind w:left="-33"/>
              <w:jc w:val="center"/>
              <w:rPr>
                <w:rFonts w:ascii="宋体" w:hAnsi="宋体"/>
                <w:color w:val="000000" w:themeColor="text1"/>
                <w:szCs w:val="21"/>
              </w:rPr>
            </w:pPr>
            <w:r>
              <w:rPr>
                <w:rFonts w:hint="eastAsia" w:ascii="宋体" w:hAnsi="宋体"/>
                <w:color w:val="000000" w:themeColor="text1"/>
                <w:szCs w:val="21"/>
              </w:rPr>
              <w:t>技术要求</w:t>
            </w:r>
          </w:p>
        </w:tc>
        <w:tc>
          <w:tcPr>
            <w:tcW w:w="2552" w:type="dxa"/>
            <w:gridSpan w:val="2"/>
            <w:vAlign w:val="center"/>
          </w:tcPr>
          <w:p>
            <w:pPr>
              <w:spacing w:line="220" w:lineRule="exact"/>
              <w:ind w:left="-33"/>
              <w:jc w:val="center"/>
              <w:rPr>
                <w:rFonts w:ascii="宋体" w:hAnsi="宋体"/>
                <w:color w:val="000000" w:themeColor="text1"/>
                <w:szCs w:val="21"/>
              </w:rPr>
            </w:pPr>
            <w:r>
              <w:rPr>
                <w:rFonts w:hint="eastAsia" w:ascii="宋体" w:hAnsi="宋体"/>
                <w:color w:val="000000" w:themeColor="text1"/>
                <w:szCs w:val="21"/>
              </w:rPr>
              <w:t>校准结果</w:t>
            </w:r>
          </w:p>
        </w:tc>
        <w:tc>
          <w:tcPr>
            <w:tcW w:w="702" w:type="dxa"/>
            <w:vMerge w:val="restart"/>
            <w:vAlign w:val="center"/>
          </w:tcPr>
          <w:p>
            <w:pPr>
              <w:spacing w:line="220" w:lineRule="exact"/>
              <w:ind w:left="-33"/>
              <w:jc w:val="center"/>
              <w:rPr>
                <w:rFonts w:ascii="宋体" w:hAnsi="宋体"/>
                <w:color w:val="000000" w:themeColor="text1"/>
                <w:szCs w:val="21"/>
              </w:rPr>
            </w:pPr>
            <w:r>
              <w:rPr>
                <w:rFonts w:hint="eastAsia" w:ascii="宋体" w:hAnsi="宋体"/>
                <w:color w:val="000000" w:themeColor="text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Height w:val="340" w:hRule="atLeast"/>
        </w:trPr>
        <w:tc>
          <w:tcPr>
            <w:tcW w:w="2235" w:type="dxa"/>
            <w:vMerge w:val="continue"/>
            <w:vAlign w:val="center"/>
          </w:tcPr>
          <w:p>
            <w:pPr>
              <w:spacing w:line="220" w:lineRule="exact"/>
              <w:ind w:left="-33"/>
              <w:jc w:val="center"/>
              <w:rPr>
                <w:rFonts w:ascii="宋体" w:hAnsi="宋体"/>
                <w:color w:val="000000" w:themeColor="text1"/>
                <w:szCs w:val="21"/>
              </w:rPr>
            </w:pPr>
          </w:p>
        </w:tc>
        <w:tc>
          <w:tcPr>
            <w:tcW w:w="2835" w:type="dxa"/>
            <w:gridSpan w:val="3"/>
            <w:vMerge w:val="continue"/>
            <w:vAlign w:val="center"/>
          </w:tcPr>
          <w:p>
            <w:pPr>
              <w:spacing w:line="220" w:lineRule="exact"/>
              <w:ind w:left="-33"/>
              <w:jc w:val="center"/>
              <w:rPr>
                <w:rFonts w:ascii="宋体" w:hAnsi="宋体"/>
                <w:color w:val="000000" w:themeColor="text1"/>
                <w:szCs w:val="21"/>
              </w:rPr>
            </w:pPr>
          </w:p>
        </w:tc>
        <w:tc>
          <w:tcPr>
            <w:tcW w:w="993" w:type="dxa"/>
            <w:vAlign w:val="center"/>
          </w:tcPr>
          <w:p>
            <w:pPr>
              <w:spacing w:line="220" w:lineRule="exact"/>
              <w:ind w:left="-33"/>
              <w:jc w:val="center"/>
              <w:rPr>
                <w:rFonts w:ascii="宋体" w:hAnsi="宋体"/>
                <w:color w:val="000000" w:themeColor="text1"/>
                <w:szCs w:val="21"/>
              </w:rPr>
            </w:pPr>
            <w:r>
              <w:rPr>
                <w:rFonts w:hint="eastAsia" w:ascii="宋体" w:hAnsi="宋体"/>
                <w:color w:val="000000" w:themeColor="text1"/>
                <w:szCs w:val="21"/>
              </w:rPr>
              <w:t>校准值</w:t>
            </w:r>
          </w:p>
        </w:tc>
        <w:tc>
          <w:tcPr>
            <w:tcW w:w="1559" w:type="dxa"/>
            <w:vAlign w:val="center"/>
          </w:tcPr>
          <w:p>
            <w:pPr>
              <w:spacing w:line="220" w:lineRule="exact"/>
              <w:ind w:left="-33"/>
              <w:jc w:val="center"/>
              <w:rPr>
                <w:rFonts w:ascii="宋体" w:hAnsi="宋体"/>
                <w:color w:val="000000" w:themeColor="text1"/>
                <w:szCs w:val="21"/>
              </w:rPr>
            </w:pPr>
            <w:r>
              <w:rPr>
                <w:rFonts w:hint="eastAsia" w:ascii="宋体" w:hAnsi="宋体"/>
                <w:color w:val="000000" w:themeColor="text1"/>
                <w:szCs w:val="21"/>
              </w:rPr>
              <w:t>扩展不确定度</w:t>
            </w:r>
          </w:p>
        </w:tc>
        <w:tc>
          <w:tcPr>
            <w:tcW w:w="702" w:type="dxa"/>
            <w:vMerge w:val="continue"/>
            <w:vAlign w:val="center"/>
          </w:tcPr>
          <w:p>
            <w:pPr>
              <w:spacing w:line="220" w:lineRule="exact"/>
              <w:ind w:left="-33"/>
              <w:jc w:val="center"/>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4" w:hRule="atLeast"/>
        </w:trPr>
        <w:tc>
          <w:tcPr>
            <w:tcW w:w="2235" w:type="dxa"/>
            <w:vMerge w:val="restart"/>
            <w:vAlign w:val="center"/>
          </w:tcPr>
          <w:p>
            <w:pPr>
              <w:spacing w:line="220" w:lineRule="exact"/>
              <w:jc w:val="center"/>
              <w:rPr>
                <w:rFonts w:ascii="宋体" w:hAnsi="宋体"/>
                <w:color w:val="000000" w:themeColor="text1"/>
                <w:szCs w:val="21"/>
              </w:rPr>
            </w:pPr>
            <w:r>
              <w:rPr>
                <w:rFonts w:hint="eastAsia" w:ascii="宋体" w:hAnsi="宋体"/>
                <w:color w:val="000000" w:themeColor="text1"/>
                <w:szCs w:val="21"/>
              </w:rPr>
              <w:t>试验带轮之间轮槽对称平面偏斜度/</w:t>
            </w:r>
            <w:r>
              <w:rPr>
                <w:rFonts w:hint="eastAsia" w:ascii="宋体" w:hAnsi="宋体" w:cs="宋体"/>
                <w:bCs/>
                <w:color w:val="000000" w:themeColor="text1"/>
                <w:kern w:val="0"/>
                <w:szCs w:val="21"/>
              </w:rPr>
              <w:t>′</w:t>
            </w:r>
          </w:p>
        </w:tc>
        <w:tc>
          <w:tcPr>
            <w:tcW w:w="1276" w:type="dxa"/>
            <w:vMerge w:val="restart"/>
            <w:vAlign w:val="center"/>
          </w:tcPr>
          <w:p>
            <w:pPr>
              <w:spacing w:line="220" w:lineRule="exact"/>
              <w:jc w:val="center"/>
              <w:rPr>
                <w:rFonts w:ascii="宋体" w:hAnsi="宋体"/>
                <w:color w:val="000000" w:themeColor="text1"/>
                <w:szCs w:val="21"/>
              </w:rPr>
            </w:pPr>
            <w:r>
              <w:rPr>
                <w:rFonts w:hint="eastAsia" w:ascii="宋体" w:hAnsi="宋体"/>
                <w:color w:val="000000" w:themeColor="text1"/>
                <w:szCs w:val="21"/>
              </w:rPr>
              <w:t>MPE:</w:t>
            </w:r>
            <w:r>
              <w:rPr>
                <w:rFonts w:hint="eastAsia" w:ascii="宋体" w:hAnsi="宋体" w:cs="宋体"/>
                <w:bCs/>
                <w:color w:val="000000" w:themeColor="text1"/>
                <w:kern w:val="0"/>
                <w:szCs w:val="21"/>
              </w:rPr>
              <w:t>±20′</w:t>
            </w:r>
          </w:p>
        </w:tc>
        <w:tc>
          <w:tcPr>
            <w:tcW w:w="425" w:type="dxa"/>
            <w:vMerge w:val="restart"/>
            <w:vAlign w:val="center"/>
          </w:tcPr>
          <w:p>
            <w:pPr>
              <w:spacing w:line="220" w:lineRule="exact"/>
              <w:jc w:val="center"/>
              <w:rPr>
                <w:rFonts w:ascii="宋体" w:hAnsi="宋体"/>
                <w:color w:val="000000" w:themeColor="text1"/>
                <w:szCs w:val="21"/>
              </w:rPr>
            </w:pPr>
            <w:r>
              <w:rPr>
                <w:rFonts w:ascii="宋体" w:hAnsi="宋体"/>
                <w:color w:val="000000" w:themeColor="text1"/>
                <w:szCs w:val="21"/>
              </w:rPr>
              <w:t>中心距</w:t>
            </w:r>
          </w:p>
        </w:tc>
        <w:tc>
          <w:tcPr>
            <w:tcW w:w="1134" w:type="dxa"/>
            <w:vAlign w:val="center"/>
          </w:tcPr>
          <w:p>
            <w:pPr>
              <w:spacing w:line="220" w:lineRule="exact"/>
              <w:jc w:val="center"/>
              <w:rPr>
                <w:rFonts w:ascii="宋体" w:hAnsi="宋体"/>
                <w:color w:val="000000" w:themeColor="text1"/>
                <w:szCs w:val="21"/>
              </w:rPr>
            </w:pPr>
            <w:r>
              <w:rPr>
                <w:rFonts w:hint="eastAsia" w:ascii="宋体" w:hAnsi="宋体"/>
                <w:color w:val="000000" w:themeColor="text1"/>
                <w:szCs w:val="21"/>
              </w:rPr>
              <w:t>400mm</w:t>
            </w:r>
          </w:p>
        </w:tc>
        <w:tc>
          <w:tcPr>
            <w:tcW w:w="993" w:type="dxa"/>
            <w:vAlign w:val="center"/>
          </w:tcPr>
          <w:p>
            <w:pPr>
              <w:spacing w:line="220" w:lineRule="exact"/>
              <w:jc w:val="center"/>
              <w:rPr>
                <w:rFonts w:ascii="宋体" w:hAnsi="宋体"/>
                <w:color w:val="000000" w:themeColor="text1"/>
                <w:szCs w:val="21"/>
              </w:rPr>
            </w:pPr>
          </w:p>
        </w:tc>
        <w:tc>
          <w:tcPr>
            <w:tcW w:w="1559" w:type="dxa"/>
            <w:vAlign w:val="center"/>
          </w:tcPr>
          <w:p>
            <w:pPr>
              <w:spacing w:line="220" w:lineRule="exact"/>
              <w:ind w:left="-78"/>
              <w:jc w:val="center"/>
              <w:rPr>
                <w:rFonts w:ascii="宋体" w:hAnsi="宋体"/>
                <w:color w:val="000000" w:themeColor="text1"/>
                <w:szCs w:val="21"/>
              </w:rPr>
            </w:pPr>
          </w:p>
        </w:tc>
        <w:tc>
          <w:tcPr>
            <w:tcW w:w="709" w:type="dxa"/>
            <w:gridSpan w:val="2"/>
            <w:vAlign w:val="center"/>
          </w:tcPr>
          <w:p>
            <w:pPr>
              <w:spacing w:line="220" w:lineRule="exact"/>
              <w:ind w:left="-33"/>
              <w:jc w:val="center"/>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2235" w:type="dxa"/>
            <w:vMerge w:val="continue"/>
            <w:vAlign w:val="center"/>
          </w:tcPr>
          <w:p>
            <w:pPr>
              <w:spacing w:line="220" w:lineRule="exact"/>
              <w:jc w:val="center"/>
              <w:rPr>
                <w:rFonts w:ascii="宋体" w:hAnsi="宋体"/>
                <w:color w:val="000000" w:themeColor="text1"/>
                <w:szCs w:val="21"/>
              </w:rPr>
            </w:pPr>
          </w:p>
        </w:tc>
        <w:tc>
          <w:tcPr>
            <w:tcW w:w="1276" w:type="dxa"/>
            <w:vMerge w:val="continue"/>
            <w:vAlign w:val="center"/>
          </w:tcPr>
          <w:p>
            <w:pPr>
              <w:spacing w:line="220" w:lineRule="exact"/>
              <w:jc w:val="center"/>
              <w:rPr>
                <w:rFonts w:ascii="宋体" w:hAnsi="宋体"/>
                <w:color w:val="000000" w:themeColor="text1"/>
                <w:szCs w:val="21"/>
              </w:rPr>
            </w:pPr>
          </w:p>
        </w:tc>
        <w:tc>
          <w:tcPr>
            <w:tcW w:w="425" w:type="dxa"/>
            <w:vMerge w:val="continue"/>
            <w:vAlign w:val="center"/>
          </w:tcPr>
          <w:p>
            <w:pPr>
              <w:spacing w:line="220" w:lineRule="exact"/>
              <w:jc w:val="center"/>
              <w:rPr>
                <w:rFonts w:ascii="宋体" w:hAnsi="宋体"/>
                <w:color w:val="000000" w:themeColor="text1"/>
                <w:szCs w:val="21"/>
              </w:rPr>
            </w:pPr>
          </w:p>
        </w:tc>
        <w:tc>
          <w:tcPr>
            <w:tcW w:w="1134" w:type="dxa"/>
            <w:vAlign w:val="center"/>
          </w:tcPr>
          <w:p>
            <w:pPr>
              <w:spacing w:line="220" w:lineRule="exact"/>
              <w:jc w:val="center"/>
              <w:rPr>
                <w:rFonts w:ascii="宋体" w:hAnsi="宋体"/>
                <w:color w:val="000000" w:themeColor="text1"/>
                <w:szCs w:val="21"/>
              </w:rPr>
            </w:pPr>
            <w:r>
              <w:rPr>
                <w:rFonts w:hint="eastAsia" w:ascii="宋体" w:hAnsi="宋体"/>
                <w:color w:val="000000" w:themeColor="text1"/>
                <w:szCs w:val="21"/>
              </w:rPr>
              <w:t>500mm</w:t>
            </w:r>
          </w:p>
        </w:tc>
        <w:tc>
          <w:tcPr>
            <w:tcW w:w="993" w:type="dxa"/>
            <w:vAlign w:val="center"/>
          </w:tcPr>
          <w:p>
            <w:pPr>
              <w:spacing w:line="220" w:lineRule="exact"/>
              <w:jc w:val="center"/>
              <w:rPr>
                <w:rFonts w:ascii="宋体" w:hAnsi="宋体"/>
                <w:color w:val="000000" w:themeColor="text1"/>
                <w:szCs w:val="21"/>
              </w:rPr>
            </w:pPr>
          </w:p>
        </w:tc>
        <w:tc>
          <w:tcPr>
            <w:tcW w:w="1559" w:type="dxa"/>
            <w:vAlign w:val="center"/>
          </w:tcPr>
          <w:p>
            <w:pPr>
              <w:spacing w:line="220" w:lineRule="exact"/>
              <w:ind w:left="-33"/>
              <w:jc w:val="center"/>
              <w:rPr>
                <w:rFonts w:ascii="宋体" w:hAnsi="宋体"/>
                <w:color w:val="000000" w:themeColor="text1"/>
                <w:szCs w:val="21"/>
              </w:rPr>
            </w:pPr>
          </w:p>
        </w:tc>
        <w:tc>
          <w:tcPr>
            <w:tcW w:w="709" w:type="dxa"/>
            <w:gridSpan w:val="2"/>
            <w:vAlign w:val="center"/>
          </w:tcPr>
          <w:p>
            <w:pPr>
              <w:spacing w:line="220" w:lineRule="exact"/>
              <w:ind w:left="-33"/>
              <w:jc w:val="center"/>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3" w:hRule="atLeast"/>
        </w:trPr>
        <w:tc>
          <w:tcPr>
            <w:tcW w:w="2235" w:type="dxa"/>
            <w:vMerge w:val="continue"/>
            <w:vAlign w:val="center"/>
          </w:tcPr>
          <w:p>
            <w:pPr>
              <w:spacing w:line="220" w:lineRule="exact"/>
              <w:jc w:val="center"/>
              <w:rPr>
                <w:rFonts w:ascii="宋体" w:hAnsi="宋体"/>
                <w:color w:val="000000" w:themeColor="text1"/>
                <w:szCs w:val="21"/>
              </w:rPr>
            </w:pPr>
          </w:p>
        </w:tc>
        <w:tc>
          <w:tcPr>
            <w:tcW w:w="1276" w:type="dxa"/>
            <w:vMerge w:val="continue"/>
            <w:vAlign w:val="center"/>
          </w:tcPr>
          <w:p>
            <w:pPr>
              <w:spacing w:line="220" w:lineRule="exact"/>
              <w:jc w:val="center"/>
              <w:rPr>
                <w:rFonts w:ascii="宋体" w:hAnsi="宋体"/>
                <w:color w:val="000000" w:themeColor="text1"/>
                <w:szCs w:val="21"/>
              </w:rPr>
            </w:pPr>
          </w:p>
        </w:tc>
        <w:tc>
          <w:tcPr>
            <w:tcW w:w="425" w:type="dxa"/>
            <w:vMerge w:val="continue"/>
            <w:vAlign w:val="center"/>
          </w:tcPr>
          <w:p>
            <w:pPr>
              <w:spacing w:line="220" w:lineRule="exact"/>
              <w:jc w:val="center"/>
              <w:rPr>
                <w:rFonts w:ascii="宋体" w:hAnsi="宋体"/>
                <w:color w:val="000000" w:themeColor="text1"/>
                <w:szCs w:val="21"/>
              </w:rPr>
            </w:pPr>
          </w:p>
        </w:tc>
        <w:tc>
          <w:tcPr>
            <w:tcW w:w="1134" w:type="dxa"/>
            <w:vAlign w:val="center"/>
          </w:tcPr>
          <w:p>
            <w:pPr>
              <w:spacing w:line="220" w:lineRule="exact"/>
              <w:jc w:val="center"/>
              <w:rPr>
                <w:rFonts w:ascii="宋体" w:hAnsi="宋体"/>
                <w:color w:val="000000" w:themeColor="text1"/>
                <w:szCs w:val="21"/>
              </w:rPr>
            </w:pPr>
            <w:r>
              <w:rPr>
                <w:rFonts w:hint="eastAsia" w:ascii="宋体" w:hAnsi="宋体"/>
                <w:color w:val="000000" w:themeColor="text1"/>
                <w:szCs w:val="21"/>
              </w:rPr>
              <w:t>600mm</w:t>
            </w:r>
          </w:p>
        </w:tc>
        <w:tc>
          <w:tcPr>
            <w:tcW w:w="993" w:type="dxa"/>
            <w:vAlign w:val="center"/>
          </w:tcPr>
          <w:p>
            <w:pPr>
              <w:spacing w:line="220" w:lineRule="exact"/>
              <w:jc w:val="center"/>
              <w:rPr>
                <w:rFonts w:ascii="宋体" w:hAnsi="宋体"/>
                <w:color w:val="000000" w:themeColor="text1"/>
                <w:szCs w:val="21"/>
              </w:rPr>
            </w:pPr>
          </w:p>
        </w:tc>
        <w:tc>
          <w:tcPr>
            <w:tcW w:w="1559" w:type="dxa"/>
            <w:vAlign w:val="center"/>
          </w:tcPr>
          <w:p>
            <w:pPr>
              <w:spacing w:line="220" w:lineRule="exact"/>
              <w:ind w:left="-33"/>
              <w:jc w:val="center"/>
              <w:rPr>
                <w:rFonts w:ascii="宋体" w:hAnsi="宋体"/>
                <w:color w:val="000000" w:themeColor="text1"/>
                <w:szCs w:val="21"/>
              </w:rPr>
            </w:pPr>
          </w:p>
        </w:tc>
        <w:tc>
          <w:tcPr>
            <w:tcW w:w="709" w:type="dxa"/>
            <w:gridSpan w:val="2"/>
            <w:vAlign w:val="center"/>
          </w:tcPr>
          <w:p>
            <w:pPr>
              <w:spacing w:line="220" w:lineRule="exact"/>
              <w:ind w:left="-33"/>
              <w:jc w:val="center"/>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Height w:val="567" w:hRule="atLeast"/>
        </w:trPr>
        <w:tc>
          <w:tcPr>
            <w:tcW w:w="2235" w:type="dxa"/>
            <w:vAlign w:val="center"/>
          </w:tcPr>
          <w:p>
            <w:pPr>
              <w:spacing w:line="220" w:lineRule="exact"/>
              <w:jc w:val="center"/>
              <w:rPr>
                <w:rFonts w:ascii="宋体" w:hAnsi="宋体"/>
                <w:bCs/>
                <w:color w:val="000000" w:themeColor="text1"/>
                <w:kern w:val="0"/>
                <w:szCs w:val="21"/>
              </w:rPr>
            </w:pPr>
            <w:r>
              <w:rPr>
                <w:rFonts w:hint="eastAsia" w:ascii="宋体" w:hAnsi="宋体"/>
                <w:bCs/>
                <w:color w:val="000000" w:themeColor="text1"/>
                <w:kern w:val="0"/>
                <w:szCs w:val="21"/>
              </w:rPr>
              <w:t>主动轮转速示值误差</w:t>
            </w:r>
          </w:p>
          <w:p>
            <w:pPr>
              <w:spacing w:line="220" w:lineRule="exact"/>
              <w:jc w:val="center"/>
              <w:rPr>
                <w:rFonts w:ascii="宋体" w:hAnsi="宋体"/>
                <w:color w:val="000000" w:themeColor="text1"/>
                <w:szCs w:val="21"/>
              </w:rPr>
            </w:pPr>
            <w:r>
              <w:rPr>
                <w:rFonts w:hint="eastAsia" w:ascii="宋体" w:hAnsi="宋体"/>
                <w:bCs/>
                <w:color w:val="000000" w:themeColor="text1"/>
                <w:kern w:val="0"/>
                <w:szCs w:val="21"/>
              </w:rPr>
              <w:t>/（r/min）</w:t>
            </w:r>
          </w:p>
        </w:tc>
        <w:tc>
          <w:tcPr>
            <w:tcW w:w="2835" w:type="dxa"/>
            <w:gridSpan w:val="3"/>
            <w:vAlign w:val="center"/>
          </w:tcPr>
          <w:p>
            <w:pPr>
              <w:spacing w:line="220" w:lineRule="exact"/>
              <w:jc w:val="center"/>
              <w:rPr>
                <w:rFonts w:ascii="宋体" w:hAnsi="宋体"/>
                <w:color w:val="000000" w:themeColor="text1"/>
                <w:szCs w:val="21"/>
              </w:rPr>
            </w:pPr>
            <w:r>
              <w:rPr>
                <w:rFonts w:hint="eastAsia" w:ascii="宋体" w:hAnsi="宋体"/>
                <w:color w:val="000000" w:themeColor="text1"/>
                <w:szCs w:val="21"/>
              </w:rPr>
              <w:t>MPE:±2%</w:t>
            </w:r>
          </w:p>
        </w:tc>
        <w:tc>
          <w:tcPr>
            <w:tcW w:w="993" w:type="dxa"/>
            <w:vAlign w:val="center"/>
          </w:tcPr>
          <w:p>
            <w:pPr>
              <w:spacing w:line="220" w:lineRule="exact"/>
              <w:jc w:val="center"/>
              <w:rPr>
                <w:rFonts w:ascii="宋体" w:hAnsi="宋体"/>
                <w:color w:val="000000" w:themeColor="text1"/>
                <w:szCs w:val="21"/>
              </w:rPr>
            </w:pPr>
          </w:p>
        </w:tc>
        <w:tc>
          <w:tcPr>
            <w:tcW w:w="1559" w:type="dxa"/>
            <w:vAlign w:val="center"/>
          </w:tcPr>
          <w:p>
            <w:pPr>
              <w:spacing w:line="220" w:lineRule="exact"/>
              <w:ind w:left="-33"/>
              <w:jc w:val="center"/>
              <w:rPr>
                <w:rFonts w:ascii="宋体" w:hAnsi="宋体"/>
                <w:color w:val="000000" w:themeColor="text1"/>
                <w:szCs w:val="21"/>
              </w:rPr>
            </w:pPr>
          </w:p>
        </w:tc>
        <w:tc>
          <w:tcPr>
            <w:tcW w:w="702" w:type="dxa"/>
            <w:vAlign w:val="center"/>
          </w:tcPr>
          <w:p>
            <w:pPr>
              <w:spacing w:line="220" w:lineRule="exact"/>
              <w:ind w:left="-33"/>
              <w:jc w:val="center"/>
              <w:rPr>
                <w:rFonts w:ascii="宋体" w:hAnsi="宋体"/>
                <w:color w:val="000000" w:themeColor="text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7" w:type="dxa"/>
          <w:trHeight w:val="567" w:hRule="atLeast"/>
        </w:trPr>
        <w:tc>
          <w:tcPr>
            <w:tcW w:w="2235" w:type="dxa"/>
            <w:vAlign w:val="center"/>
          </w:tcPr>
          <w:p>
            <w:pPr>
              <w:spacing w:line="220" w:lineRule="exact"/>
              <w:jc w:val="center"/>
              <w:rPr>
                <w:rFonts w:ascii="宋体" w:hAnsi="宋体"/>
                <w:bCs/>
                <w:color w:val="000000" w:themeColor="text1"/>
                <w:kern w:val="0"/>
                <w:szCs w:val="21"/>
              </w:rPr>
            </w:pPr>
            <w:r>
              <w:rPr>
                <w:rFonts w:hint="eastAsia" w:ascii="宋体" w:hAnsi="宋体"/>
                <w:bCs/>
                <w:color w:val="000000" w:themeColor="text1"/>
                <w:kern w:val="0"/>
                <w:szCs w:val="21"/>
              </w:rPr>
              <w:t>从动轮转速示值误差</w:t>
            </w:r>
          </w:p>
          <w:p>
            <w:pPr>
              <w:spacing w:line="220" w:lineRule="exact"/>
              <w:jc w:val="center"/>
              <w:rPr>
                <w:rFonts w:ascii="宋体" w:hAnsi="宋体"/>
                <w:bCs/>
                <w:color w:val="000000" w:themeColor="text1"/>
                <w:kern w:val="0"/>
                <w:szCs w:val="21"/>
              </w:rPr>
            </w:pPr>
            <w:r>
              <w:rPr>
                <w:rFonts w:hint="eastAsia" w:ascii="宋体" w:hAnsi="宋体"/>
                <w:bCs/>
                <w:color w:val="000000" w:themeColor="text1"/>
                <w:kern w:val="0"/>
                <w:szCs w:val="21"/>
              </w:rPr>
              <w:t>/（r/min）</w:t>
            </w:r>
          </w:p>
        </w:tc>
        <w:tc>
          <w:tcPr>
            <w:tcW w:w="2835" w:type="dxa"/>
            <w:gridSpan w:val="3"/>
            <w:vAlign w:val="center"/>
          </w:tcPr>
          <w:p>
            <w:pPr>
              <w:spacing w:line="220" w:lineRule="exact"/>
              <w:jc w:val="center"/>
              <w:rPr>
                <w:rFonts w:ascii="宋体" w:hAnsi="宋体"/>
                <w:color w:val="000000" w:themeColor="text1"/>
                <w:szCs w:val="21"/>
              </w:rPr>
            </w:pPr>
            <w:r>
              <w:rPr>
                <w:rFonts w:hint="eastAsia" w:ascii="宋体" w:hAnsi="宋体"/>
                <w:color w:val="000000" w:themeColor="text1"/>
                <w:szCs w:val="21"/>
              </w:rPr>
              <w:t>MPE:±2%</w:t>
            </w:r>
          </w:p>
        </w:tc>
        <w:tc>
          <w:tcPr>
            <w:tcW w:w="993" w:type="dxa"/>
            <w:vAlign w:val="center"/>
          </w:tcPr>
          <w:p>
            <w:pPr>
              <w:spacing w:line="220" w:lineRule="exact"/>
              <w:jc w:val="center"/>
              <w:rPr>
                <w:rFonts w:ascii="宋体" w:hAnsi="宋体"/>
                <w:color w:val="000000" w:themeColor="text1"/>
                <w:szCs w:val="21"/>
              </w:rPr>
            </w:pPr>
          </w:p>
        </w:tc>
        <w:tc>
          <w:tcPr>
            <w:tcW w:w="1559" w:type="dxa"/>
            <w:vAlign w:val="center"/>
          </w:tcPr>
          <w:p>
            <w:pPr>
              <w:spacing w:line="220" w:lineRule="exact"/>
              <w:ind w:left="-33"/>
              <w:jc w:val="center"/>
              <w:rPr>
                <w:rFonts w:ascii="宋体" w:hAnsi="宋体"/>
                <w:color w:val="000000" w:themeColor="text1"/>
                <w:szCs w:val="21"/>
              </w:rPr>
            </w:pPr>
          </w:p>
        </w:tc>
        <w:tc>
          <w:tcPr>
            <w:tcW w:w="702" w:type="dxa"/>
            <w:vAlign w:val="center"/>
          </w:tcPr>
          <w:p>
            <w:pPr>
              <w:spacing w:line="220" w:lineRule="exact"/>
              <w:ind w:left="-33"/>
              <w:jc w:val="center"/>
              <w:rPr>
                <w:rFonts w:ascii="宋体" w:hAnsi="宋体"/>
                <w:color w:val="000000" w:themeColor="text1"/>
                <w:szCs w:val="21"/>
              </w:rPr>
            </w:pPr>
          </w:p>
        </w:tc>
      </w:tr>
    </w:tbl>
    <w:p>
      <w:pPr>
        <w:spacing w:line="220" w:lineRule="exact"/>
        <w:ind w:left="-33"/>
        <w:jc w:val="center"/>
        <w:rPr>
          <w:rFonts w:ascii="宋体" w:hAnsi="宋体"/>
          <w:color w:val="000000" w:themeColor="text1"/>
          <w:szCs w:val="21"/>
        </w:rPr>
      </w:pPr>
    </w:p>
    <w:p>
      <w:pPr>
        <w:rPr>
          <w:rFonts w:ascii="宋体" w:hAnsi="宋体"/>
          <w:color w:val="000000" w:themeColor="text1"/>
          <w:szCs w:val="21"/>
        </w:rPr>
      </w:pPr>
    </w:p>
    <w:p>
      <w:pPr>
        <w:rPr>
          <w:rFonts w:ascii="宋体" w:hAnsi="宋体"/>
          <w:color w:val="000000" w:themeColor="text1"/>
          <w:szCs w:val="21"/>
        </w:rPr>
      </w:pPr>
    </w:p>
    <w:p>
      <w:pPr>
        <w:rPr>
          <w:rFonts w:ascii="宋体" w:hAnsi="宋体"/>
          <w:color w:val="000000" w:themeColor="text1"/>
          <w:szCs w:val="21"/>
        </w:rPr>
      </w:pPr>
    </w:p>
    <w:p>
      <w:pPr>
        <w:rPr>
          <w:rFonts w:ascii="宋体" w:hAnsi="宋体"/>
          <w:color w:val="000000" w:themeColor="text1"/>
          <w:szCs w:val="21"/>
        </w:rPr>
      </w:pPr>
    </w:p>
    <w:p>
      <w:pPr>
        <w:rPr>
          <w:rFonts w:ascii="宋体" w:hAnsi="宋体"/>
          <w:color w:val="000000" w:themeColor="text1"/>
          <w:szCs w:val="21"/>
        </w:rPr>
      </w:pPr>
    </w:p>
    <w:p>
      <w:pPr>
        <w:rPr>
          <w:rFonts w:ascii="宋体" w:hAnsi="宋体"/>
          <w:color w:val="000000" w:themeColor="text1"/>
          <w:szCs w:val="21"/>
        </w:rPr>
      </w:pPr>
    </w:p>
    <w:p>
      <w:pPr>
        <w:pStyle w:val="2"/>
        <w:rPr>
          <w:rFonts w:ascii="宋体" w:hAnsi="宋体" w:eastAsia="宋体"/>
          <w:color w:val="000000" w:themeColor="text1"/>
          <w:kern w:val="2"/>
          <w:sz w:val="21"/>
          <w:szCs w:val="21"/>
        </w:rPr>
      </w:pPr>
      <w:bookmarkStart w:id="63" w:name="_Toc492991918"/>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p>
      <w:pPr>
        <w:rPr>
          <w:color w:val="000000" w:themeColor="text1"/>
        </w:rPr>
      </w:pPr>
    </w:p>
    <w:bookmarkEnd w:id="63"/>
    <w:p>
      <w:pPr>
        <w:pStyle w:val="2"/>
        <w:keepNext w:val="0"/>
        <w:widowControl/>
        <w:rPr>
          <w:rFonts w:ascii="黑体" w:hAnsi="宋体" w:cs="黑体"/>
          <w:color w:val="000000" w:themeColor="text1"/>
        </w:rPr>
      </w:pPr>
      <w:r>
        <w:rPr>
          <w:rFonts w:hint="eastAsia" w:ascii="黑体" w:hAnsi="宋体" w:cs="黑体"/>
          <w:color w:val="000000" w:themeColor="text1"/>
        </w:rPr>
        <w:t>附录C</w:t>
      </w:r>
    </w:p>
    <w:p>
      <w:pPr>
        <w:widowControl/>
        <w:rPr>
          <w:rFonts w:ascii="Times New Roman" w:hAnsi="Times New Roman" w:eastAsia="黑体"/>
          <w:color w:val="000000" w:themeColor="text1"/>
          <w:kern w:val="0"/>
          <w:sz w:val="28"/>
          <w:szCs w:val="28"/>
        </w:rPr>
      </w:pPr>
      <w:r>
        <w:rPr>
          <w:rFonts w:ascii="Times New Roman" w:hAnsi="Times New Roman" w:eastAsia="黑体"/>
          <w:color w:val="000000" w:themeColor="text1"/>
          <w:kern w:val="0"/>
          <w:sz w:val="28"/>
          <w:szCs w:val="28"/>
        </w:rPr>
        <w:t xml:space="preserve">        </w:t>
      </w:r>
      <w:r>
        <w:rPr>
          <w:rFonts w:hint="eastAsia" w:ascii="黑体" w:hAnsi="宋体" w:eastAsia="黑体"/>
          <w:color w:val="000000" w:themeColor="text1"/>
          <w:sz w:val="28"/>
          <w:szCs w:val="28"/>
        </w:rPr>
        <w:t xml:space="preserve"> 轮槽对称平面偏斜度测量结果不确定度评定（示例）</w:t>
      </w:r>
    </w:p>
    <w:p>
      <w:pPr>
        <w:widowControl/>
        <w:spacing w:line="700" w:lineRule="exact"/>
        <w:rPr>
          <w:rFonts w:ascii="黑体" w:hAnsi="宋体" w:eastAsia="黑体" w:cs="宋体"/>
          <w:color w:val="000000" w:themeColor="text1"/>
          <w:kern w:val="0"/>
          <w:sz w:val="24"/>
        </w:rPr>
      </w:pPr>
      <w:r>
        <w:rPr>
          <w:rFonts w:hint="eastAsia" w:ascii="黑体" w:hAnsi="宋体" w:eastAsia="黑体" w:cs="宋体"/>
          <w:color w:val="000000" w:themeColor="text1"/>
          <w:kern w:val="0"/>
          <w:sz w:val="24"/>
        </w:rPr>
        <w:t>C.1. 校准方法</w:t>
      </w:r>
    </w:p>
    <w:p>
      <w:pPr>
        <w:widowControl/>
        <w:spacing w:line="360" w:lineRule="auto"/>
        <w:rPr>
          <w:rFonts w:ascii="宋体" w:hAnsi="宋体" w:cs="宋体"/>
          <w:color w:val="000000" w:themeColor="text1"/>
          <w:kern w:val="0"/>
          <w:sz w:val="24"/>
        </w:rPr>
      </w:pPr>
      <w:r>
        <w:rPr>
          <w:rFonts w:hint="eastAsia" w:ascii="宋体" w:hAnsi="宋体" w:cs="宋体"/>
          <w:color w:val="000000" w:themeColor="text1"/>
          <w:kern w:val="0"/>
          <w:sz w:val="24"/>
        </w:rPr>
        <w:t xml:space="preserve">    </w:t>
      </w:r>
      <w:r>
        <w:rPr>
          <w:rFonts w:hint="eastAsia" w:ascii="宋体" w:hAnsi="宋体" w:cs="宋体"/>
          <w:color w:val="000000" w:themeColor="text1"/>
          <w:sz w:val="24"/>
        </w:rPr>
        <w:t>校准方法如本规范7.2.2。</w:t>
      </w:r>
    </w:p>
    <w:p>
      <w:pPr>
        <w:widowControl/>
        <w:spacing w:line="360" w:lineRule="auto"/>
        <w:rPr>
          <w:rFonts w:ascii="黑体" w:hAnsi="宋体" w:eastAsia="黑体" w:cs="宋体"/>
          <w:color w:val="000000" w:themeColor="text1"/>
          <w:kern w:val="0"/>
          <w:sz w:val="24"/>
        </w:rPr>
      </w:pPr>
      <w:r>
        <w:rPr>
          <w:rFonts w:hint="eastAsia" w:ascii="黑体" w:hAnsi="宋体" w:eastAsia="黑体" w:cs="宋体"/>
          <w:color w:val="000000" w:themeColor="text1"/>
          <w:kern w:val="0"/>
          <w:sz w:val="24"/>
        </w:rPr>
        <w:t>C.2  建立测量模型</w:t>
      </w:r>
    </w:p>
    <w:p>
      <w:pPr>
        <w:widowControl/>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轮槽对称平面偏斜度测量模型如式（C.1）：</w:t>
      </w:r>
    </w:p>
    <w:p>
      <w:pPr>
        <w:widowControl/>
        <w:spacing w:line="360" w:lineRule="auto"/>
        <w:ind w:firstLine="482"/>
        <w:jc w:val="center"/>
        <w:rPr>
          <w:rFonts w:ascii="宋体" w:hAnsi="宋体" w:cs="宋体"/>
          <w:color w:val="000000" w:themeColor="text1"/>
          <w:sz w:val="24"/>
        </w:rPr>
      </w:pPr>
      <w:r>
        <w:rPr>
          <w:rFonts w:hint="eastAsia" w:ascii="宋体" w:hAnsi="宋体" w:cs="宋体"/>
          <w:color w:val="000000" w:themeColor="text1"/>
          <w:kern w:val="0"/>
          <w:sz w:val="24"/>
        </w:rPr>
        <w:t xml:space="preserve">             </w:t>
      </w:r>
      <w:r>
        <w:rPr>
          <w:rFonts w:hint="eastAsia" w:ascii="宋体" w:hAnsi="宋体" w:cs="宋体"/>
          <w:color w:val="000000" w:themeColor="text1"/>
          <w:kern w:val="0"/>
          <w:position w:val="-24"/>
          <w:sz w:val="24"/>
        </w:rPr>
        <w:object>
          <v:shape id="_x0000_i1061" o:spt="75" type="#_x0000_t75" style="height:31.95pt;width:89.55pt;" o:ole="t" filled="f" coordsize="21600,21600">
            <v:path/>
            <v:fill on="f" focussize="0,0"/>
            <v:stroke/>
            <v:imagedata r:id="rId73" o:title=""/>
            <o:lock v:ext="edit" aspectratio="t"/>
            <w10:wrap type="none"/>
            <w10:anchorlock/>
          </v:shape>
          <o:OLEObject Type="Embed" ProgID="Equation.KSEE3" ShapeID="_x0000_i1061" DrawAspect="Content" ObjectID="_1468075761" r:id="rId72">
            <o:LockedField>false</o:LockedField>
          </o:OLEObject>
        </w:object>
      </w:r>
      <w:r>
        <w:rPr>
          <w:rFonts w:hint="eastAsia" w:ascii="宋体" w:hAnsi="宋体" w:cs="宋体"/>
          <w:color w:val="000000" w:themeColor="text1"/>
        </w:rPr>
        <w:t xml:space="preserve">                    </w:t>
      </w:r>
      <w:r>
        <w:rPr>
          <w:rFonts w:hint="eastAsia" w:ascii="宋体" w:hAnsi="宋体" w:cs="宋体"/>
          <w:color w:val="000000" w:themeColor="text1"/>
          <w:sz w:val="24"/>
        </w:rPr>
        <w:t>（C.1）</w:t>
      </w:r>
    </w:p>
    <w:p>
      <w:pPr>
        <w:widowControl/>
        <w:spacing w:line="700" w:lineRule="exact"/>
        <w:ind w:firstLine="480" w:firstLineChars="200"/>
        <w:rPr>
          <w:rFonts w:ascii="宋体" w:hAnsi="宋体" w:cs="宋体"/>
          <w:color w:val="000000" w:themeColor="text1"/>
          <w:sz w:val="24"/>
        </w:rPr>
      </w:pPr>
      <w:r>
        <w:rPr>
          <w:rFonts w:hint="eastAsia" w:ascii="宋体" w:hAnsi="宋体" w:cs="宋体"/>
          <w:color w:val="000000" w:themeColor="text1"/>
          <w:kern w:val="0"/>
          <w:sz w:val="24"/>
        </w:rPr>
        <w:t>式中:</w:t>
      </w:r>
      <w:r>
        <w:rPr>
          <w:rFonts w:hint="eastAsia" w:ascii="宋体" w:hAnsi="宋体" w:cs="宋体"/>
          <w:i/>
          <w:iCs/>
          <w:color w:val="000000" w:themeColor="text1"/>
          <w:position w:val="-6"/>
          <w:sz w:val="24"/>
        </w:rPr>
        <w:object>
          <v:shape id="_x0000_i1062" o:spt="75" type="#_x0000_t75" style="height:14.4pt;width:16.3pt;" o:ole="t" filled="f" coordsize="21600,21600">
            <v:path/>
            <v:fill on="f" focussize="0,0"/>
            <v:stroke/>
            <v:imagedata r:id="rId75" o:title=""/>
            <o:lock v:ext="edit" aspectratio="t"/>
            <w10:wrap type="none"/>
            <w10:anchorlock/>
          </v:shape>
          <o:OLEObject Type="Embed" ProgID="Equation.KSEE3" ShapeID="_x0000_i1062" DrawAspect="Content" ObjectID="_1468075762" r:id="rId74">
            <o:LockedField>false</o:LockedField>
          </o:OLEObject>
        </w:object>
      </w:r>
      <w:r>
        <w:rPr>
          <w:rFonts w:hint="eastAsia" w:ascii="宋体" w:hAnsi="宋体" w:cs="宋体"/>
          <w:i/>
          <w:color w:val="000000" w:themeColor="text1"/>
          <w:sz w:val="24"/>
        </w:rPr>
        <w:t xml:space="preserve">—— </w:t>
      </w:r>
      <w:r>
        <w:rPr>
          <w:rFonts w:hint="eastAsia" w:ascii="宋体" w:hAnsi="宋体" w:cs="宋体"/>
          <w:iCs/>
          <w:color w:val="000000" w:themeColor="text1"/>
          <w:sz w:val="24"/>
        </w:rPr>
        <w:t>平面偏斜度</w:t>
      </w:r>
      <w:r>
        <w:rPr>
          <w:rFonts w:hint="eastAsia" w:ascii="宋体" w:hAnsi="宋体" w:cs="宋体"/>
          <w:color w:val="000000" w:themeColor="text1"/>
          <w:sz w:val="24"/>
        </w:rPr>
        <w:t xml:space="preserve">，′； </w:t>
      </w:r>
    </w:p>
    <w:p>
      <w:pPr>
        <w:widowControl/>
        <w:spacing w:line="360" w:lineRule="auto"/>
        <w:ind w:firstLine="480"/>
        <w:rPr>
          <w:rFonts w:hint="eastAsia" w:ascii="Cambria Math" w:hAnsi="Cambria Math" w:cs="宋体"/>
          <w:color w:val="000000" w:themeColor="text1"/>
          <w:sz w:val="24"/>
        </w:rPr>
      </w:pPr>
      <w:r>
        <w:rPr>
          <w:rFonts w:hint="eastAsia" w:ascii="宋体" w:hAnsi="宋体" w:cs="宋体"/>
          <w:color w:val="000000" w:themeColor="text1"/>
          <w:sz w:val="24"/>
        </w:rPr>
        <w:t xml:space="preserve">     </w:t>
      </w:r>
      <w:r>
        <w:rPr>
          <w:rFonts w:hint="eastAsia" w:ascii="宋体" w:hAnsi="宋体" w:cs="宋体"/>
          <w:color w:val="000000" w:themeColor="text1"/>
          <w:position w:val="-6"/>
          <w:sz w:val="24"/>
        </w:rPr>
        <w:object>
          <v:shape id="_x0000_i1063" o:spt="75" type="#_x0000_t75" style="height:14.4pt;width:14.4pt;" o:ole="t" filled="f" coordsize="21600,21600">
            <v:path/>
            <v:fill on="f" focussize="0,0"/>
            <v:stroke/>
            <v:imagedata r:id="rId77" o:title=""/>
            <o:lock v:ext="edit" aspectratio="t"/>
            <w10:wrap type="none"/>
            <w10:anchorlock/>
          </v:shape>
          <o:OLEObject Type="Embed" ProgID="Equation.KSEE3" ShapeID="_x0000_i1063" DrawAspect="Content" ObjectID="_1468075763" r:id="rId76">
            <o:LockedField>false</o:LockedField>
          </o:OLEObject>
        </w:object>
      </w:r>
      <w:r>
        <w:rPr>
          <w:rFonts w:hint="eastAsia" w:ascii="宋体" w:hAnsi="宋体" w:cs="宋体"/>
          <w:color w:val="000000" w:themeColor="text1"/>
          <w:sz w:val="24"/>
        </w:rPr>
        <w:t xml:space="preserve"> —— 间隙，mm；    </w:t>
      </w:r>
    </w:p>
    <w:p>
      <w:pPr>
        <w:widowControl/>
        <w:spacing w:line="360" w:lineRule="auto"/>
        <w:ind w:firstLine="480"/>
        <w:rPr>
          <w:rFonts w:ascii="宋体" w:hAnsi="宋体" w:cs="宋体"/>
          <w:color w:val="000000" w:themeColor="text1"/>
          <w:sz w:val="24"/>
        </w:rPr>
      </w:pPr>
      <w:r>
        <w:rPr>
          <w:rFonts w:ascii="Cambria Math" w:hAnsi="Cambria Math" w:cs="宋体"/>
          <w:color w:val="000000" w:themeColor="text1"/>
          <w:sz w:val="24"/>
        </w:rPr>
        <w:t xml:space="preserve">     </w:t>
      </w:r>
      <w:r>
        <w:rPr>
          <w:rFonts w:hint="eastAsia" w:ascii="Cambria Math" w:hAnsi="Cambria Math" w:cs="宋体"/>
          <w:color w:val="000000" w:themeColor="text1"/>
          <w:sz w:val="24"/>
        </w:rPr>
        <w:t xml:space="preserve"> </w:t>
      </w:r>
      <w:r>
        <w:rPr>
          <w:rFonts w:ascii="Cambria Math" w:hAnsi="Cambria Math" w:cs="宋体"/>
          <w:color w:val="000000" w:themeColor="text1"/>
          <w:position w:val="-6"/>
          <w:sz w:val="24"/>
        </w:rPr>
        <w:object>
          <v:shape id="_x0000_i1064" o:spt="75" type="#_x0000_t75" style="height:11.25pt;width:8.15pt;" o:ole="t" filled="f" coordsize="21600,21600">
            <v:path/>
            <v:fill on="f" focussize="0,0"/>
            <v:stroke/>
            <v:imagedata r:id="rId79" o:title=""/>
            <o:lock v:ext="edit" aspectratio="t"/>
            <w10:wrap type="none"/>
            <w10:anchorlock/>
          </v:shape>
          <o:OLEObject Type="Embed" ProgID="Equation.KSEE3" ShapeID="_x0000_i1064" DrawAspect="Content" ObjectID="_1468075764" r:id="rId78">
            <o:LockedField>false</o:LockedField>
          </o:OLEObject>
        </w:object>
      </w:r>
      <w:r>
        <w:rPr>
          <w:rFonts w:hint="eastAsia" w:ascii="Cambria Math" w:hAnsi="Cambria Math" w:cs="宋体"/>
          <w:color w:val="000000" w:themeColor="text1"/>
          <w:sz w:val="24"/>
        </w:rPr>
        <w:t xml:space="preserve"> </w:t>
      </w:r>
      <w:r>
        <w:rPr>
          <w:rFonts w:hint="eastAsia" w:ascii="宋体" w:hAnsi="宋体" w:cs="宋体"/>
          <w:color w:val="000000" w:themeColor="text1"/>
          <w:sz w:val="24"/>
        </w:rPr>
        <w:t xml:space="preserve">—— 中心距，mm。 </w:t>
      </w:r>
    </w:p>
    <w:p>
      <w:pPr>
        <w:widowControl/>
        <w:spacing w:line="360" w:lineRule="auto"/>
        <w:ind w:firstLine="480"/>
        <w:rPr>
          <w:rFonts w:hint="eastAsia" w:ascii="Cambria Math" w:hAnsi="Cambria Math" w:cs="宋体"/>
          <w:color w:val="000000" w:themeColor="text1"/>
          <w:sz w:val="24"/>
        </w:rPr>
      </w:pPr>
      <w:r>
        <w:rPr>
          <w:rFonts w:hint="eastAsia" w:ascii="宋体" w:hAnsi="宋体" w:cs="宋体"/>
          <w:color w:val="000000" w:themeColor="text1"/>
          <w:sz w:val="24"/>
        </w:rPr>
        <w:t>以</w:t>
      </w:r>
      <w:r>
        <w:rPr>
          <w:rFonts w:hint="eastAsia" w:ascii="宋体" w:hAnsi="宋体" w:cs="宋体"/>
          <w:color w:val="000000" w:themeColor="text1"/>
          <w:position w:val="-10"/>
          <w:sz w:val="24"/>
        </w:rPr>
        <w:t xml:space="preserve">  </w:t>
      </w:r>
      <w:r>
        <w:rPr>
          <w:rFonts w:ascii="Cambria Math" w:hAnsi="Cambria Math" w:cs="宋体"/>
          <w:color w:val="000000" w:themeColor="text1"/>
          <w:position w:val="-6"/>
          <w:sz w:val="24"/>
        </w:rPr>
        <w:object>
          <v:shape id="_x0000_i1065" o:spt="75" type="#_x0000_t75" style="height:11.25pt;width:8.15pt;" o:ole="t" filled="f" coordsize="21600,21600">
            <v:path/>
            <v:fill on="f" focussize="0,0"/>
            <v:stroke/>
            <v:imagedata r:id="rId79" o:title=""/>
            <o:lock v:ext="edit" aspectratio="t"/>
            <w10:wrap type="none"/>
            <w10:anchorlock/>
          </v:shape>
          <o:OLEObject Type="Embed" ProgID="Equation.KSEE3" ShapeID="_x0000_i1065" DrawAspect="Content" ObjectID="_1468075765" r:id="rId80">
            <o:LockedField>false</o:LockedField>
          </o:OLEObject>
        </w:object>
      </w:r>
      <w:r>
        <w:rPr>
          <w:rFonts w:hint="eastAsia" w:ascii="Cambria Math" w:hAnsi="Cambria Math" w:cs="宋体"/>
          <w:color w:val="000000" w:themeColor="text1"/>
          <w:sz w:val="24"/>
        </w:rPr>
        <w:t>=400mm为例，则式（</w:t>
      </w:r>
      <w:r>
        <w:rPr>
          <w:rFonts w:hint="eastAsia" w:ascii="宋体" w:hAnsi="宋体" w:cs="宋体"/>
          <w:color w:val="000000" w:themeColor="text1"/>
          <w:sz w:val="24"/>
        </w:rPr>
        <w:t>C.1</w:t>
      </w:r>
      <w:r>
        <w:rPr>
          <w:rFonts w:hint="eastAsia" w:ascii="Cambria Math" w:hAnsi="Cambria Math" w:cs="宋体"/>
          <w:color w:val="000000" w:themeColor="text1"/>
          <w:sz w:val="24"/>
        </w:rPr>
        <w:t>）可化为</w:t>
      </w:r>
    </w:p>
    <w:p>
      <w:pPr>
        <w:widowControl/>
        <w:spacing w:line="360" w:lineRule="auto"/>
        <w:ind w:firstLine="2702" w:firstLineChars="1126"/>
        <w:rPr>
          <w:rFonts w:hint="eastAsia" w:ascii="Cambria Math" w:hAnsi="Cambria Math" w:cs="宋体"/>
          <w:color w:val="000000" w:themeColor="text1"/>
          <w:sz w:val="24"/>
        </w:rPr>
      </w:pPr>
      <w:r>
        <w:rPr>
          <w:rFonts w:hint="eastAsia" w:ascii="宋体" w:hAnsi="宋体" w:cs="宋体"/>
          <w:color w:val="000000" w:themeColor="text1"/>
          <w:kern w:val="0"/>
          <w:position w:val="-24"/>
          <w:sz w:val="24"/>
        </w:rPr>
        <w:object>
          <v:shape id="_x0000_i1066" o:spt="75" type="#_x0000_t75" style="height:31.95pt;width:110.2pt;" o:ole="t" filled="f" coordsize="21600,21600">
            <v:path/>
            <v:fill on="f" focussize="0,0"/>
            <v:stroke/>
            <v:imagedata r:id="rId82" o:title=""/>
            <o:lock v:ext="edit" aspectratio="t"/>
            <w10:wrap type="none"/>
            <w10:anchorlock/>
          </v:shape>
          <o:OLEObject Type="Embed" ProgID="Equation.KSEE3" ShapeID="_x0000_i1066" DrawAspect="Content" ObjectID="_1468075766" r:id="rId81">
            <o:LockedField>false</o:LockedField>
          </o:OLEObject>
        </w:object>
      </w:r>
      <w:r>
        <w:rPr>
          <w:rFonts w:hint="eastAsia" w:ascii="宋体" w:hAnsi="宋体" w:cs="宋体"/>
          <w:color w:val="000000" w:themeColor="text1"/>
          <w:kern w:val="0"/>
          <w:position w:val="-10"/>
          <w:sz w:val="24"/>
        </w:rPr>
        <w:t xml:space="preserve">                （C.2）</w:t>
      </w:r>
    </w:p>
    <w:p>
      <w:pPr>
        <w:widowControl/>
        <w:spacing w:line="360" w:lineRule="auto"/>
        <w:rPr>
          <w:rFonts w:ascii="黑体" w:hAnsi="宋体" w:eastAsia="黑体" w:cs="宋体"/>
          <w:color w:val="000000" w:themeColor="text1"/>
          <w:kern w:val="0"/>
          <w:sz w:val="24"/>
        </w:rPr>
      </w:pPr>
      <w:r>
        <w:rPr>
          <w:rFonts w:hint="eastAsia" w:ascii="黑体" w:hAnsi="宋体" w:eastAsia="黑体" w:cs="宋体"/>
          <w:color w:val="000000" w:themeColor="text1"/>
          <w:kern w:val="0"/>
          <w:sz w:val="24"/>
        </w:rPr>
        <w:t>C.2.1  方差和灵敏系数</w: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由（C.2）式得方差传播公式：                       </w:t>
      </w:r>
    </w:p>
    <w:p>
      <w:pPr>
        <w:widowControl/>
        <w:spacing w:line="360" w:lineRule="auto"/>
        <w:ind w:firstLine="960" w:firstLineChars="400"/>
        <w:rPr>
          <w:rFonts w:ascii="宋体" w:hAnsi="宋体" w:cs="宋体"/>
          <w:color w:val="000000" w:themeColor="text1"/>
          <w:sz w:val="24"/>
        </w:rPr>
      </w:pPr>
      <w:r>
        <w:rPr>
          <w:rFonts w:hint="eastAsia" w:ascii="宋体" w:hAnsi="宋体" w:cs="宋体"/>
          <w:color w:val="000000" w:themeColor="text1"/>
          <w:position w:val="-10"/>
          <w:sz w:val="24"/>
        </w:rPr>
        <w:object>
          <v:shape id="_x0000_i1067" o:spt="75" type="#_x0000_t75" style="height:18.8pt;width:90.8pt;" o:ole="t" filled="f" coordsize="21600,21600">
            <v:path/>
            <v:fill on="f" focussize="0,0"/>
            <v:stroke/>
            <v:imagedata r:id="rId84" o:title=""/>
            <o:lock v:ext="edit" aspectratio="t"/>
            <w10:wrap type="none"/>
            <w10:anchorlock/>
          </v:shape>
          <o:OLEObject Type="Embed" ProgID="Equation.KSEE3" ShapeID="_x0000_i1067" DrawAspect="Content" ObjectID="_1468075767" r:id="rId83">
            <o:LockedField>false</o:LockedField>
          </o:OLEObject>
        </w:object>
      </w:r>
      <w:r>
        <w:rPr>
          <w:rFonts w:hint="eastAsia" w:ascii="宋体" w:hAnsi="宋体" w:cs="宋体"/>
          <w:color w:val="000000" w:themeColor="text1"/>
          <w:sz w:val="24"/>
        </w:rPr>
        <w:t xml:space="preserve">                                  （C.3）</w: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sz w:val="24"/>
        </w:rPr>
        <w:t>式中：</w:t>
      </w:r>
      <w:r>
        <w:rPr>
          <w:rFonts w:hint="eastAsia" w:ascii="宋体" w:hAnsi="宋体" w:cs="宋体"/>
          <w:color w:val="000000" w:themeColor="text1"/>
          <w:position w:val="-10"/>
          <w:sz w:val="24"/>
        </w:rPr>
        <w:object>
          <v:shape id="_x0000_i1068" o:spt="75" type="#_x0000_t75" style="height:16.3pt;width:30.05pt;" o:ole="t" filled="f" coordsize="21600,21600">
            <v:path/>
            <v:fill on="f" focussize="0,0"/>
            <v:stroke/>
            <v:imagedata r:id="rId86" o:title=""/>
            <o:lock v:ext="edit" aspectratio="t"/>
            <w10:wrap type="none"/>
            <w10:anchorlock/>
          </v:shape>
          <o:OLEObject Type="Embed" ProgID="Equation.KSEE3" ShapeID="_x0000_i1068" DrawAspect="Content" ObjectID="_1468075768" r:id="rId85">
            <o:LockedField>false</o:LockedField>
          </o:OLEObject>
        </w:object>
      </w:r>
      <w:r>
        <w:rPr>
          <w:rFonts w:hint="eastAsia" w:ascii="宋体" w:hAnsi="宋体" w:cs="宋体"/>
          <w:color w:val="000000" w:themeColor="text1"/>
          <w:sz w:val="24"/>
        </w:rPr>
        <w:t>——输出量的测量不确定度；</w:t>
      </w:r>
    </w:p>
    <w:p>
      <w:pPr>
        <w:widowControl/>
        <w:spacing w:line="360" w:lineRule="auto"/>
        <w:ind w:firstLine="720" w:firstLineChars="300"/>
        <w:rPr>
          <w:rFonts w:ascii="宋体" w:hAnsi="宋体" w:cs="宋体"/>
          <w:color w:val="000000" w:themeColor="text1"/>
          <w:sz w:val="24"/>
        </w:rPr>
      </w:pPr>
      <w:r>
        <w:rPr>
          <w:rFonts w:hint="eastAsia" w:ascii="宋体" w:hAnsi="宋体" w:cs="宋体"/>
          <w:color w:val="000000" w:themeColor="text1"/>
          <w:sz w:val="24"/>
          <w:szCs w:val="24"/>
        </w:rPr>
        <w:t xml:space="preserve">    </w:t>
      </w:r>
      <w:r>
        <w:rPr>
          <w:rFonts w:hint="eastAsia" w:ascii="宋体" w:hAnsi="宋体" w:cs="宋体"/>
          <w:color w:val="000000" w:themeColor="text1"/>
          <w:position w:val="-10"/>
          <w:sz w:val="24"/>
          <w:szCs w:val="24"/>
        </w:rPr>
        <w:object>
          <v:shape id="_x0000_i1069" o:spt="75" type="#_x0000_t75" style="height:16.3pt;width:28.8pt;" o:ole="t" filled="f" coordsize="21600,21600">
            <v:path/>
            <v:fill on="f" focussize="0,0"/>
            <v:stroke/>
            <v:imagedata r:id="rId88" o:title=""/>
            <o:lock v:ext="edit" aspectratio="t"/>
            <w10:wrap type="none"/>
            <w10:anchorlock/>
          </v:shape>
          <o:OLEObject Type="Embed" ProgID="Equation.KSEE3" ShapeID="_x0000_i1069" DrawAspect="Content" ObjectID="_1468075769" r:id="rId87">
            <o:LockedField>false</o:LockedField>
          </o:OLEObject>
        </w:object>
      </w:r>
      <w:r>
        <w:rPr>
          <w:rFonts w:hint="eastAsia" w:ascii="宋体" w:hAnsi="宋体" w:cs="宋体"/>
          <w:color w:val="000000" w:themeColor="text1"/>
          <w:sz w:val="24"/>
        </w:rPr>
        <w:t>——输入量带来的不确定度分量；</w:t>
      </w:r>
    </w:p>
    <w:p>
      <w:pPr>
        <w:widowControl/>
        <w:spacing w:line="360" w:lineRule="auto"/>
        <w:ind w:firstLine="480" w:firstLineChars="200"/>
        <w:rPr>
          <w:rFonts w:ascii="宋体" w:hAnsi="宋体" w:cs="宋体"/>
          <w:color w:val="000000" w:themeColor="text1"/>
          <w:position w:val="-10"/>
          <w:sz w:val="24"/>
        </w:rPr>
      </w:pPr>
      <w:r>
        <w:rPr>
          <w:rFonts w:hint="eastAsia" w:ascii="宋体" w:hAnsi="宋体" w:cs="宋体"/>
          <w:color w:val="000000" w:themeColor="text1"/>
          <w:position w:val="-24"/>
          <w:sz w:val="24"/>
        </w:rPr>
        <w:object>
          <v:shape id="_x0000_i1070" o:spt="75" type="#_x0000_t75" style="height:31.95pt;width:75.75pt;" o:ole="t" filled="f" coordsize="21600,21600">
            <v:path/>
            <v:fill on="f" focussize="0,0"/>
            <v:stroke/>
            <v:imagedata r:id="rId90" o:title=""/>
            <o:lock v:ext="edit" aspectratio="t"/>
            <w10:wrap type="none"/>
            <w10:anchorlock/>
          </v:shape>
          <o:OLEObject Type="Embed" ProgID="Equation.KSEE3" ShapeID="_x0000_i1070" DrawAspect="Content" ObjectID="_1468075770" r:id="rId89">
            <o:LockedField>false</o:LockedField>
          </o:OLEObject>
        </w:object>
      </w:r>
      <w:r>
        <w:rPr>
          <w:rFonts w:hint="eastAsia" w:ascii="宋体" w:hAnsi="宋体" w:cs="宋体"/>
          <w:color w:val="000000" w:themeColor="text1"/>
          <w:position w:val="-10"/>
          <w:sz w:val="24"/>
        </w:rPr>
        <w:t xml:space="preserve">  </w:t>
      </w:r>
      <w:r>
        <w:rPr>
          <w:rFonts w:hint="eastAsia" w:ascii="宋体" w:hAnsi="宋体" w:cs="宋体"/>
          <w:color w:val="000000" w:themeColor="text1"/>
          <w:position w:val="-30"/>
          <w:sz w:val="24"/>
        </w:rPr>
        <w:t xml:space="preserve">          </w:t>
      </w:r>
    </w:p>
    <w:p>
      <w:pPr>
        <w:widowControl/>
        <w:spacing w:line="360" w:lineRule="auto"/>
        <w:ind w:firstLine="480" w:firstLineChars="200"/>
        <w:rPr>
          <w:rFonts w:ascii="宋体" w:hAnsi="宋体" w:cs="宋体"/>
          <w:color w:val="000000" w:themeColor="text1"/>
          <w:position w:val="-10"/>
          <w:sz w:val="24"/>
        </w:rPr>
      </w:pPr>
      <w:r>
        <w:rPr>
          <w:rFonts w:hint="eastAsia" w:ascii="宋体" w:hAnsi="宋体" w:cs="宋体"/>
          <w:color w:val="000000" w:themeColor="text1"/>
          <w:position w:val="-10"/>
          <w:sz w:val="24"/>
        </w:rPr>
        <w:t>所以（C.3）式简化为：</w:t>
      </w:r>
    </w:p>
    <w:p>
      <w:pPr>
        <w:widowControl/>
        <w:spacing w:line="360" w:lineRule="auto"/>
        <w:ind w:firstLine="1024" w:firstLineChars="427"/>
        <w:rPr>
          <w:rFonts w:ascii="宋体" w:hAnsi="宋体" w:cs="宋体"/>
          <w:color w:val="000000" w:themeColor="text1"/>
          <w:sz w:val="24"/>
        </w:rPr>
      </w:pPr>
      <w:r>
        <w:rPr>
          <w:rFonts w:hint="eastAsia" w:ascii="宋体" w:hAnsi="宋体" w:cs="宋体"/>
          <w:color w:val="000000" w:themeColor="text1"/>
          <w:position w:val="-10"/>
          <w:sz w:val="24"/>
        </w:rPr>
        <w:object>
          <v:shape id="_x0000_i1071" o:spt="75" type="#_x0000_t75" style="height:18.8pt;width:105.8pt;" o:ole="t" filled="f" coordsize="21600,21600">
            <v:path/>
            <v:fill on="f" focussize="0,0"/>
            <v:stroke/>
            <v:imagedata r:id="rId92" o:title=""/>
            <o:lock v:ext="edit" aspectratio="t"/>
            <w10:wrap type="none"/>
            <w10:anchorlock/>
          </v:shape>
          <o:OLEObject Type="Embed" ProgID="Equation.KSEE3" ShapeID="_x0000_i1071" DrawAspect="Content" ObjectID="_1468075771" r:id="rId91">
            <o:LockedField>false</o:LockedField>
          </o:OLEObject>
        </w:object>
      </w:r>
      <w:r>
        <w:rPr>
          <w:rFonts w:hint="eastAsia" w:ascii="宋体" w:hAnsi="宋体" w:cs="宋体"/>
          <w:color w:val="000000" w:themeColor="text1"/>
          <w:sz w:val="24"/>
        </w:rPr>
        <w:t xml:space="preserve">                               （C.4）</w: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令</w:t>
      </w:r>
      <w:r>
        <w:rPr>
          <w:rFonts w:hint="eastAsia" w:ascii="宋体" w:hAnsi="宋体" w:cs="宋体"/>
          <w:color w:val="000000" w:themeColor="text1"/>
          <w:position w:val="-12"/>
          <w:sz w:val="24"/>
        </w:rPr>
        <w:object>
          <v:shape id="_x0000_i1072" o:spt="75" type="#_x0000_t75" style="height:18.8pt;width:52.6pt;" o:ole="t" filled="f" coordsize="21600,21600">
            <v:path/>
            <v:fill on="f" focussize="0,0"/>
            <v:stroke/>
            <v:imagedata r:id="rId94" o:title=""/>
            <o:lock v:ext="edit" aspectratio="t"/>
            <w10:wrap type="none"/>
            <w10:anchorlock/>
          </v:shape>
          <o:OLEObject Type="Embed" ProgID="Equation.KSEE3" ShapeID="_x0000_i1072" DrawAspect="Content" ObjectID="_1468075772" r:id="rId93">
            <o:LockedField>false</o:LockedField>
          </o:OLEObject>
        </w:object>
      </w:r>
      <w:r>
        <w:rPr>
          <w:rFonts w:hint="eastAsia" w:ascii="宋体" w:hAnsi="宋体" w:cs="宋体"/>
          <w:color w:val="000000" w:themeColor="text1"/>
          <w:sz w:val="24"/>
        </w:rPr>
        <w:t>；</w:t>
      </w:r>
      <w:r>
        <w:rPr>
          <w:rFonts w:hint="eastAsia" w:ascii="宋体" w:hAnsi="宋体" w:cs="宋体"/>
          <w:color w:val="000000" w:themeColor="text1"/>
          <w:position w:val="-10"/>
          <w:sz w:val="24"/>
        </w:rPr>
        <w:object>
          <v:shape id="_x0000_i1073" o:spt="75" type="#_x0000_t75" style="height:17.55pt;width:50.1pt;" o:ole="t" filled="f" coordsize="21600,21600">
            <v:path/>
            <v:fill on="f" focussize="0,0"/>
            <v:stroke/>
            <v:imagedata r:id="rId96" o:title=""/>
            <o:lock v:ext="edit" aspectratio="t"/>
            <w10:wrap type="none"/>
            <w10:anchorlock/>
          </v:shape>
          <o:OLEObject Type="Embed" ProgID="Equation.KSEE3" ShapeID="_x0000_i1073" DrawAspect="Content" ObjectID="_1468075773" r:id="rId95">
            <o:LockedField>false</o:LockedField>
          </o:OLEObject>
        </w:object>
      </w:r>
      <w:r>
        <w:rPr>
          <w:rFonts w:hint="eastAsia" w:ascii="宋体" w:hAnsi="宋体" w:cs="宋体"/>
          <w:color w:val="000000" w:themeColor="text1"/>
          <w:sz w:val="24"/>
        </w:rPr>
        <w:t>；</w: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则（C.4）式化为</w:t>
      </w:r>
      <w:r>
        <w:rPr>
          <w:rFonts w:hint="eastAsia" w:ascii="宋体" w:hAnsi="宋体" w:cs="宋体"/>
          <w:color w:val="000000" w:themeColor="text1"/>
          <w:position w:val="-12"/>
          <w:sz w:val="24"/>
        </w:rPr>
        <w:object>
          <v:shape id="_x0000_i1074" o:spt="75" type="#_x0000_t75" style="height:20.65pt;width:70.1pt;" o:ole="t" filled="f" coordsize="21600,21600">
            <v:path/>
            <v:fill on="f" focussize="0,0"/>
            <v:stroke/>
            <v:imagedata r:id="rId98" o:title=""/>
            <o:lock v:ext="edit" aspectratio="t"/>
            <w10:wrap type="none"/>
            <w10:anchorlock/>
          </v:shape>
          <o:OLEObject Type="Embed" ProgID="Equation.KSEE3" ShapeID="_x0000_i1074" DrawAspect="Content" ObjectID="_1468075774" r:id="rId97">
            <o:LockedField>false</o:LockedField>
          </o:OLEObject>
        </w:object>
      </w:r>
      <w:r>
        <w:rPr>
          <w:rFonts w:hint="eastAsia" w:ascii="宋体" w:hAnsi="宋体" w:cs="宋体"/>
          <w:color w:val="000000" w:themeColor="text1"/>
          <w:sz w:val="24"/>
        </w:rPr>
        <w:t xml:space="preserve">                           （C.5）</w: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式中：</w:t>
      </w:r>
      <w:r>
        <w:rPr>
          <w:rFonts w:hint="eastAsia" w:ascii="宋体" w:hAnsi="宋体" w:cs="宋体"/>
          <w:color w:val="000000" w:themeColor="text1"/>
          <w:position w:val="-12"/>
          <w:sz w:val="24"/>
        </w:rPr>
        <w:object>
          <v:shape id="_x0000_i1075" o:spt="75" type="#_x0000_t75" style="height:18.8pt;width:11.9pt;" o:ole="t" filled="f" coordsize="21600,21600">
            <v:path/>
            <v:fill on="f" focussize="0,0"/>
            <v:stroke/>
            <v:imagedata r:id="rId100" o:title=""/>
            <o:lock v:ext="edit" aspectratio="t"/>
            <w10:wrap type="none"/>
            <w10:anchorlock/>
          </v:shape>
          <o:OLEObject Type="Embed" ProgID="Equation.KSEE3" ShapeID="_x0000_i1075" DrawAspect="Content" ObjectID="_1468075775" r:id="rId99">
            <o:LockedField>false</o:LockedField>
          </o:OLEObject>
        </w:object>
      </w:r>
      <w:r>
        <w:rPr>
          <w:rFonts w:hint="eastAsia" w:ascii="宋体" w:hAnsi="宋体" w:cs="宋体"/>
          <w:color w:val="000000" w:themeColor="text1"/>
          <w:sz w:val="24"/>
        </w:rPr>
        <w:t>——输出量的测量不确定度；</w:t>
      </w:r>
    </w:p>
    <w:p>
      <w:pPr>
        <w:widowControl/>
        <w:spacing w:line="360" w:lineRule="auto"/>
        <w:ind w:firstLine="480" w:firstLineChars="200"/>
        <w:rPr>
          <w:rFonts w:ascii="宋体" w:hAnsi="宋体" w:cs="宋体"/>
          <w:color w:val="000000" w:themeColor="text1"/>
          <w:position w:val="-10"/>
          <w:sz w:val="24"/>
        </w:rPr>
      </w:pPr>
      <w:r>
        <w:rPr>
          <w:rFonts w:hint="eastAsia" w:ascii="宋体" w:hAnsi="宋体" w:cs="宋体"/>
          <w:color w:val="000000" w:themeColor="text1"/>
          <w:sz w:val="24"/>
        </w:rPr>
        <w:t xml:space="preserve">      </w:t>
      </w:r>
      <w:r>
        <w:rPr>
          <w:rFonts w:hint="eastAsia" w:ascii="宋体" w:hAnsi="宋体" w:cs="宋体"/>
          <w:color w:val="000000" w:themeColor="text1"/>
          <w:position w:val="-10"/>
          <w:sz w:val="24"/>
        </w:rPr>
        <w:object>
          <v:shape id="_x0000_i1076" o:spt="75" type="#_x0000_t75" style="height:17.55pt;width:12.5pt;" o:ole="t" filled="f" coordsize="21600,21600">
            <v:path/>
            <v:fill on="f" focussize="0,0"/>
            <v:stroke/>
            <v:imagedata r:id="rId102" o:title=""/>
            <o:lock v:ext="edit" aspectratio="t"/>
            <w10:wrap type="none"/>
            <w10:anchorlock/>
          </v:shape>
          <o:OLEObject Type="Embed" ProgID="Equation.KSEE3" ShapeID="_x0000_i1076" DrawAspect="Content" ObjectID="_1468075776" r:id="rId101">
            <o:LockedField>false</o:LockedField>
          </o:OLEObject>
        </w:object>
      </w:r>
      <w:r>
        <w:rPr>
          <w:rFonts w:hint="eastAsia" w:ascii="宋体" w:hAnsi="宋体" w:cs="宋体"/>
          <w:color w:val="000000" w:themeColor="text1"/>
          <w:sz w:val="24"/>
        </w:rPr>
        <w:t>——输入量带来的不确定度分量；</w:t>
      </w:r>
      <w:r>
        <w:rPr>
          <w:rFonts w:hint="eastAsia" w:ascii="宋体" w:hAnsi="宋体" w:cs="宋体"/>
          <w:color w:val="000000" w:themeColor="text1"/>
          <w:position w:val="-10"/>
          <w:sz w:val="24"/>
        </w:rPr>
        <w:t xml:space="preserve"> </w:t>
      </w:r>
    </w:p>
    <w:p>
      <w:pPr>
        <w:widowControl/>
        <w:spacing w:line="360" w:lineRule="auto"/>
        <w:rPr>
          <w:rFonts w:ascii="黑体" w:hAnsi="宋体" w:eastAsia="黑体" w:cs="宋体"/>
          <w:color w:val="000000" w:themeColor="text1"/>
          <w:kern w:val="0"/>
          <w:sz w:val="24"/>
        </w:rPr>
      </w:pPr>
      <w:r>
        <w:rPr>
          <w:rFonts w:hint="eastAsia" w:ascii="黑体" w:hAnsi="宋体" w:eastAsia="黑体" w:cs="宋体"/>
          <w:color w:val="000000" w:themeColor="text1"/>
          <w:kern w:val="0"/>
          <w:sz w:val="24"/>
        </w:rPr>
        <w:t>C.3  测量结果不确定度的评定</w:t>
      </w:r>
    </w:p>
    <w:p>
      <w:pPr>
        <w:widowControl/>
        <w:spacing w:line="360" w:lineRule="auto"/>
        <w:rPr>
          <w:rFonts w:ascii="黑体" w:hAnsi="宋体" w:eastAsia="黑体" w:cs="宋体"/>
          <w:color w:val="000000" w:themeColor="text1"/>
          <w:kern w:val="0"/>
          <w:sz w:val="24"/>
        </w:rPr>
      </w:pPr>
      <w:r>
        <w:rPr>
          <w:rFonts w:hint="eastAsia" w:ascii="黑体" w:hAnsi="宋体" w:eastAsia="黑体" w:cs="宋体"/>
          <w:color w:val="000000" w:themeColor="text1"/>
          <w:kern w:val="0"/>
          <w:sz w:val="24"/>
        </w:rPr>
        <w:t>C.3.1  标准不确定度来源</w:t>
      </w:r>
    </w:p>
    <w:p>
      <w:pPr>
        <w:widowControl/>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输入量的标准不确定度</w:t>
      </w:r>
      <w:r>
        <w:rPr>
          <w:rFonts w:hint="eastAsia" w:ascii="宋体" w:hAnsi="宋体" w:cs="宋体"/>
          <w:color w:val="000000" w:themeColor="text1"/>
          <w:position w:val="-10"/>
          <w:sz w:val="24"/>
        </w:rPr>
        <w:object>
          <v:shape id="_x0000_i1077" o:spt="75" type="#_x0000_t75" style="height:17.55pt;width:12.5pt;" o:ole="t" filled="f" coordsize="21600,21600">
            <v:path/>
            <v:fill on="f" focussize="0,0"/>
            <v:stroke/>
            <v:imagedata r:id="rId104" o:title=""/>
            <o:lock v:ext="edit" aspectratio="t"/>
            <w10:wrap type="none"/>
            <w10:anchorlock/>
          </v:shape>
          <o:OLEObject Type="Embed" ProgID="Equation.3" ShapeID="_x0000_i1077" DrawAspect="Content" ObjectID="_1468075777" r:id="rId103">
            <o:LockedField>false</o:LockedField>
          </o:OLEObject>
        </w:object>
      </w:r>
      <w:r>
        <w:rPr>
          <w:rFonts w:hint="eastAsia" w:ascii="宋体" w:hAnsi="宋体" w:cs="宋体"/>
          <w:color w:val="000000" w:themeColor="text1"/>
          <w:kern w:val="0"/>
          <w:sz w:val="24"/>
        </w:rPr>
        <w:t>（以中心距为400mm为例）来源主要是由塞尺测量重复性引入的标准不确定度分量</w:t>
      </w:r>
      <w:r>
        <w:rPr>
          <w:rFonts w:hint="eastAsia" w:ascii="宋体" w:hAnsi="宋体" w:cs="宋体"/>
          <w:color w:val="000000" w:themeColor="text1"/>
          <w:position w:val="-10"/>
          <w:sz w:val="24"/>
        </w:rPr>
        <w:object>
          <v:shape id="_x0000_i1078" o:spt="75" type="#_x0000_t75" style="height:17.55pt;width:16.3pt;" o:ole="t" filled="f" coordsize="21600,21600">
            <v:path/>
            <v:fill on="f" focussize="0,0"/>
            <v:stroke/>
            <v:imagedata r:id="rId106" o:title=""/>
            <o:lock v:ext="edit" aspectratio="t"/>
            <w10:wrap type="none"/>
            <w10:anchorlock/>
          </v:shape>
          <o:OLEObject Type="Embed" ProgID="Equation.3" ShapeID="_x0000_i1078" DrawAspect="Content" ObjectID="_1468075778" r:id="rId105">
            <o:LockedField>false</o:LockedField>
          </o:OLEObject>
        </w:object>
      </w:r>
      <w:r>
        <w:rPr>
          <w:rFonts w:hint="eastAsia" w:ascii="宋体" w:hAnsi="宋体" w:cs="宋体"/>
          <w:color w:val="000000" w:themeColor="text1"/>
          <w:kern w:val="0"/>
          <w:sz w:val="24"/>
        </w:rPr>
        <w:t>和塞尺最大允许误差引入的标准不确定度分量</w:t>
      </w:r>
      <w:r>
        <w:rPr>
          <w:rFonts w:hint="eastAsia" w:ascii="宋体" w:hAnsi="宋体" w:cs="宋体"/>
          <w:color w:val="000000" w:themeColor="text1"/>
          <w:position w:val="-10"/>
          <w:sz w:val="24"/>
        </w:rPr>
        <w:object>
          <v:shape id="_x0000_i1079" o:spt="75" type="#_x0000_t75" style="height:17.55pt;width:16.3pt;" o:ole="t" filled="f" coordsize="21600,21600">
            <v:path/>
            <v:fill on="f" focussize="0,0"/>
            <v:stroke/>
            <v:imagedata r:id="rId108" o:title=""/>
            <o:lock v:ext="edit" aspectratio="t"/>
            <w10:wrap type="none"/>
            <w10:anchorlock/>
          </v:shape>
          <o:OLEObject Type="Embed" ProgID="Equation.3" ShapeID="_x0000_i1079" DrawAspect="Content" ObjectID="_1468075779" r:id="rId107">
            <o:LockedField>false</o:LockedField>
          </o:OLEObject>
        </w:object>
      </w:r>
      <w:r>
        <w:rPr>
          <w:rFonts w:hint="eastAsia" w:ascii="宋体" w:hAnsi="宋体" w:cs="宋体"/>
          <w:color w:val="000000" w:themeColor="text1"/>
          <w:position w:val="-10"/>
          <w:sz w:val="24"/>
        </w:rPr>
        <w:t>组成</w:t>
      </w:r>
    </w:p>
    <w:p>
      <w:pPr>
        <w:widowControl/>
        <w:spacing w:line="360" w:lineRule="auto"/>
        <w:rPr>
          <w:rFonts w:ascii="黑体" w:hAnsi="宋体" w:eastAsia="黑体" w:cs="宋体"/>
          <w:color w:val="000000" w:themeColor="text1"/>
          <w:sz w:val="24"/>
        </w:rPr>
      </w:pPr>
      <w:r>
        <w:rPr>
          <w:rFonts w:hint="eastAsia" w:ascii="黑体" w:hAnsi="宋体" w:eastAsia="黑体" w:cs="宋体"/>
          <w:color w:val="000000" w:themeColor="text1"/>
          <w:kern w:val="0"/>
          <w:sz w:val="24"/>
        </w:rPr>
        <w:t>C.3.1.1 测量重复性引入的标准不确定度分量</w:t>
      </w:r>
      <w:r>
        <w:rPr>
          <w:rFonts w:hint="eastAsia" w:ascii="黑体" w:hAnsi="宋体" w:eastAsia="黑体" w:cs="宋体"/>
          <w:color w:val="000000" w:themeColor="text1"/>
          <w:position w:val="-10"/>
          <w:sz w:val="24"/>
        </w:rPr>
        <w:object>
          <v:shape id="_x0000_i1080" o:spt="75" type="#_x0000_t75" style="height:17.55pt;width:16.3pt;" o:ole="t" filled="f" coordsize="21600,21600">
            <v:path/>
            <v:fill on="f" focussize="0,0"/>
            <v:stroke/>
            <v:imagedata r:id="rId110" o:title=""/>
            <o:lock v:ext="edit" aspectratio="t"/>
            <w10:wrap type="none"/>
            <w10:anchorlock/>
          </v:shape>
          <o:OLEObject Type="Embed" ProgID="Equation.3" ShapeID="_x0000_i1080" DrawAspect="Content" ObjectID="_1468075780" r:id="rId109">
            <o:LockedField>false</o:LockedField>
          </o:OLEObject>
        </w:objec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sz w:val="24"/>
        </w:rPr>
        <w:t>将两个试验带轮的中心距调至到测量位置，然后将平尺靠在一个试验带轮的平面上，用塞尺测量另一个试验带轮与平尺之间的间隙如图3，记录间隙值如表C.1。</w:t>
      </w:r>
    </w:p>
    <w:p>
      <w:pPr>
        <w:widowControl/>
        <w:spacing w:line="360" w:lineRule="auto"/>
        <w:ind w:firstLine="480"/>
        <w:jc w:val="center"/>
        <w:rPr>
          <w:rFonts w:ascii="宋体" w:hAnsi="宋体" w:cs="宋体"/>
          <w:color w:val="000000" w:themeColor="text1"/>
          <w:szCs w:val="21"/>
        </w:rPr>
      </w:pPr>
      <w:r>
        <w:rPr>
          <w:rFonts w:hint="eastAsia" w:ascii="黑体" w:hAnsi="宋体" w:eastAsia="黑体" w:cs="黑体"/>
          <w:color w:val="000000" w:themeColor="text1"/>
          <w:szCs w:val="21"/>
        </w:rPr>
        <w:t>表C.</w:t>
      </w:r>
      <w:r>
        <w:rPr>
          <w:rFonts w:hint="eastAsia" w:ascii="黑体" w:hAnsi="宋体" w:eastAsia="黑体" w:cs="宋体"/>
          <w:color w:val="000000" w:themeColor="text1"/>
          <w:szCs w:val="21"/>
        </w:rPr>
        <w:t>1  间隙值</w:t>
      </w:r>
      <w:r>
        <w:rPr>
          <w:rFonts w:hint="eastAsia" w:ascii="黑体" w:hAnsi="宋体" w:eastAsia="黑体" w:cs="黑体"/>
          <w:color w:val="000000" w:themeColor="text1"/>
          <w:szCs w:val="21"/>
        </w:rPr>
        <w:t>测量结果</w:t>
      </w:r>
    </w:p>
    <w:tbl>
      <w:tblPr>
        <w:tblStyle w:val="22"/>
        <w:tblW w:w="8525" w:type="dxa"/>
        <w:jc w:val="center"/>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704"/>
        <w:gridCol w:w="704"/>
        <w:gridCol w:w="704"/>
        <w:gridCol w:w="704"/>
        <w:gridCol w:w="704"/>
        <w:gridCol w:w="704"/>
        <w:gridCol w:w="704"/>
        <w:gridCol w:w="704"/>
        <w:gridCol w:w="704"/>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0" w:type="dxa"/>
            <w:vAlign w:val="center"/>
          </w:tcPr>
          <w:p>
            <w:pPr>
              <w:widowControl/>
              <w:spacing w:line="360" w:lineRule="auto"/>
              <w:jc w:val="center"/>
              <w:rPr>
                <w:rFonts w:ascii="宋体" w:hAnsi="宋体" w:cs="宋体"/>
                <w:color w:val="000000" w:themeColor="text1"/>
                <w:sz w:val="22"/>
              </w:rPr>
            </w:pPr>
            <w:r>
              <w:rPr>
                <w:rFonts w:hint="eastAsia" w:ascii="宋体" w:hAnsi="宋体" w:cs="宋体"/>
                <w:color w:val="000000" w:themeColor="text1"/>
                <w:sz w:val="22"/>
              </w:rPr>
              <w:t>第</w:t>
            </w:r>
            <w:r>
              <w:rPr>
                <w:rFonts w:hint="eastAsia" w:ascii="宋体" w:hAnsi="宋体" w:cs="宋体"/>
                <w:color w:val="000000" w:themeColor="text1"/>
                <w:position w:val="-6"/>
                <w:sz w:val="22"/>
              </w:rPr>
              <w:object>
                <v:shape id="_x0000_i1081" o:spt="75" type="#_x0000_t75" style="height:12.5pt;width:6.9pt;" o:ole="t" filled="f" coordsize="21600,21600">
                  <v:path/>
                  <v:fill on="f" focussize="0,0"/>
                  <v:stroke/>
                  <v:imagedata r:id="rId112" o:title=""/>
                  <o:lock v:ext="edit" aspectratio="t"/>
                  <w10:wrap type="none"/>
                  <w10:anchorlock/>
                </v:shape>
                <o:OLEObject Type="Embed" ProgID="Equation.3" ShapeID="_x0000_i1081" DrawAspect="Content" ObjectID="_1468075781" r:id="rId111">
                  <o:LockedField>false</o:LockedField>
                </o:OLEObject>
              </w:object>
            </w:r>
            <w:r>
              <w:rPr>
                <w:rFonts w:hint="eastAsia" w:ascii="宋体" w:hAnsi="宋体" w:cs="宋体"/>
                <w:color w:val="000000" w:themeColor="text1"/>
                <w:sz w:val="22"/>
              </w:rPr>
              <w:t>次测量</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2</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4</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5</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6</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7</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8</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9</w:t>
            </w:r>
          </w:p>
        </w:tc>
        <w:tc>
          <w:tcPr>
            <w:tcW w:w="709"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80" w:type="dxa"/>
            <w:vAlign w:val="center"/>
          </w:tcPr>
          <w:p>
            <w:pPr>
              <w:widowControl/>
              <w:spacing w:line="360" w:lineRule="auto"/>
              <w:jc w:val="center"/>
              <w:rPr>
                <w:rFonts w:ascii="宋体" w:hAnsi="宋体" w:cs="宋体"/>
                <w:color w:val="000000" w:themeColor="text1"/>
                <w:sz w:val="22"/>
              </w:rPr>
            </w:pPr>
            <w:r>
              <w:rPr>
                <w:rFonts w:hint="eastAsia" w:ascii="宋体" w:hAnsi="宋体" w:cs="宋体"/>
                <w:color w:val="000000" w:themeColor="text1"/>
                <w:sz w:val="22"/>
              </w:rPr>
              <w:t>间隙值</w:t>
            </w:r>
            <w:r>
              <w:rPr>
                <w:rFonts w:hint="eastAsia" w:ascii="宋体" w:hAnsi="宋体" w:cs="宋体"/>
                <w:color w:val="000000" w:themeColor="text1"/>
                <w:position w:val="-12"/>
                <w:sz w:val="22"/>
              </w:rPr>
              <w:object>
                <v:shape id="_x0000_i1082" o:spt="75" type="#_x0000_t75" style="height:18.15pt;width:16.3pt;" o:ole="t" filled="f" coordsize="21600,21600">
                  <v:path/>
                  <v:fill on="f" focussize="0,0"/>
                  <v:stroke/>
                  <v:imagedata r:id="rId114" o:title=""/>
                  <o:lock v:ext="edit" aspectratio="t"/>
                  <w10:wrap type="none"/>
                  <w10:anchorlock/>
                </v:shape>
                <o:OLEObject Type="Embed" ProgID="Equation.3" ShapeID="_x0000_i1082" DrawAspect="Content" ObjectID="_1468075782" r:id="rId113">
                  <o:LockedField>false</o:LockedField>
                </o:OLEObject>
              </w:object>
            </w:r>
            <w:r>
              <w:rPr>
                <w:rFonts w:hint="eastAsia" w:ascii="宋体" w:hAnsi="宋体" w:cs="宋体"/>
                <w:color w:val="000000" w:themeColor="text1"/>
                <w:sz w:val="22"/>
              </w:rPr>
              <w:t>/mm</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1.02</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0.98</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1.00</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1.02</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0.96</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0.98</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1.02</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1.03</w:t>
            </w:r>
          </w:p>
        </w:tc>
        <w:tc>
          <w:tcPr>
            <w:tcW w:w="704"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0.99</w:t>
            </w:r>
          </w:p>
        </w:tc>
        <w:tc>
          <w:tcPr>
            <w:tcW w:w="709"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1.00</w:t>
            </w:r>
          </w:p>
        </w:tc>
      </w:tr>
    </w:tbl>
    <w:p>
      <w:pPr>
        <w:widowControl/>
        <w:spacing w:line="360" w:lineRule="auto"/>
        <w:ind w:firstLine="480"/>
        <w:rPr>
          <w:rFonts w:ascii="宋体" w:hAnsi="宋体" w:cs="宋体"/>
          <w:color w:val="000000" w:themeColor="text1"/>
          <w:sz w:val="24"/>
        </w:rPr>
      </w:pP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sz w:val="24"/>
        </w:rPr>
        <w:t>间隙值测量值的算术平均值：</w:t>
      </w:r>
    </w:p>
    <w:p>
      <w:pPr>
        <w:widowControl/>
        <w:spacing w:line="360" w:lineRule="auto"/>
        <w:ind w:firstLine="1200" w:firstLineChars="500"/>
        <w:rPr>
          <w:rFonts w:ascii="宋体" w:hAnsi="宋体" w:cs="宋体"/>
          <w:color w:val="000000" w:themeColor="text1"/>
          <w:sz w:val="24"/>
        </w:rPr>
      </w:pPr>
      <w:r>
        <w:rPr>
          <w:rFonts w:hint="eastAsia" w:ascii="宋体" w:hAnsi="宋体" w:cs="宋体"/>
          <w:color w:val="000000" w:themeColor="text1"/>
          <w:position w:val="-28"/>
          <w:sz w:val="24"/>
        </w:rPr>
        <w:object>
          <v:shape id="_x0000_i1083" o:spt="75" type="#_x0000_t75" style="height:33.8pt;width:73.25pt;" o:ole="t" filled="f" coordsize="21600,21600">
            <v:path/>
            <v:fill on="f" focussize="0,0"/>
            <v:stroke/>
            <v:imagedata r:id="rId116" o:title=""/>
            <o:lock v:ext="edit" aspectratio="t"/>
            <w10:wrap type="none"/>
            <w10:anchorlock/>
          </v:shape>
          <o:OLEObject Type="Embed" ProgID="Equation.3" ShapeID="_x0000_i1083" DrawAspect="Content" ObjectID="_1468075783" r:id="rId115">
            <o:LockedField>false</o:LockedField>
          </o:OLEObject>
        </w:object>
      </w:r>
      <w:r>
        <w:rPr>
          <w:rFonts w:hint="eastAsia" w:ascii="宋体" w:hAnsi="宋体" w:cs="宋体"/>
          <w:color w:val="000000" w:themeColor="text1"/>
          <w:sz w:val="24"/>
        </w:rPr>
        <w:t>1.00mm                            （C.6）</w: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采用贝塞尔公式计算单次测量的实验标准偏差 </w:t>
      </w:r>
      <w:r>
        <w:rPr>
          <w:rFonts w:ascii="宋体" w:hAnsi="宋体" w:cs="宋体"/>
          <w:color w:val="000000" w:themeColor="text1"/>
          <w:position w:val="-12"/>
          <w:sz w:val="24"/>
        </w:rPr>
        <w:object>
          <v:shape id="_x0000_i1084" o:spt="75" type="#_x0000_t75" style="height:18.15pt;width:30.05pt;" o:ole="t" filled="f" coordsize="21600,21600">
            <v:path/>
            <v:fill on="f" focussize="0,0"/>
            <v:stroke/>
            <v:imagedata r:id="rId118" o:title=""/>
            <o:lock v:ext="edit" aspectratio="t"/>
            <w10:wrap type="none"/>
            <w10:anchorlock/>
          </v:shape>
          <o:OLEObject Type="Embed" ProgID="Equation.3" ShapeID="_x0000_i1084" DrawAspect="Content" ObjectID="_1468075784" r:id="rId117">
            <o:LockedField>false</o:LockedField>
          </o:OLEObject>
        </w:objec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position w:val="-26"/>
        </w:rPr>
        <w:object>
          <v:shape id="_x0000_i1085" o:spt="75" type="#_x0000_t75" style="height:51.95pt;width:112.7pt;" o:ole="t" filled="f" coordsize="21600,21600">
            <v:path/>
            <v:fill on="f" focussize="0,0"/>
            <v:stroke/>
            <v:imagedata r:id="rId120" o:title=""/>
            <o:lock v:ext="edit" aspectratio="t"/>
            <w10:wrap type="none"/>
            <w10:anchorlock/>
          </v:shape>
          <o:OLEObject Type="Embed" ProgID="Equation.3" ShapeID="_x0000_i1085" DrawAspect="Content" ObjectID="_1468075785" r:id="rId119">
            <o:LockedField>false</o:LockedField>
          </o:OLEObject>
        </w:object>
      </w:r>
      <w:r>
        <w:rPr>
          <w:rFonts w:hint="eastAsia" w:ascii="宋体" w:hAnsi="宋体" w:cs="宋体"/>
          <w:color w:val="000000" w:themeColor="text1"/>
          <w:sz w:val="24"/>
        </w:rPr>
        <w:t>= 0.023mm                        （C.7）</w: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式中：</w:t>
      </w:r>
      <w:r>
        <w:rPr>
          <w:rFonts w:hint="eastAsia" w:ascii="宋体" w:hAnsi="宋体" w:cs="宋体"/>
          <w:color w:val="000000" w:themeColor="text1"/>
          <w:position w:val="-12"/>
          <w:sz w:val="22"/>
        </w:rPr>
        <w:object>
          <v:shape id="_x0000_i1086" o:spt="75" type="#_x0000_t75" style="height:18.15pt;width:16.3pt;" o:ole="t" filled="f" coordsize="21600,21600">
            <v:path/>
            <v:fill on="f" focussize="0,0"/>
            <v:stroke/>
            <v:imagedata r:id="rId114" o:title=""/>
            <o:lock v:ext="edit" aspectratio="t"/>
            <w10:wrap type="none"/>
            <w10:anchorlock/>
          </v:shape>
          <o:OLEObject Type="Embed" ProgID="Equation.3" ShapeID="_x0000_i1086" DrawAspect="Content" ObjectID="_1468075786" r:id="rId121">
            <o:LockedField>false</o:LockedField>
          </o:OLEObject>
        </w:object>
      </w:r>
      <w:r>
        <w:rPr>
          <w:rFonts w:hint="eastAsia" w:ascii="宋体" w:hAnsi="宋体" w:cs="宋体"/>
          <w:color w:val="000000" w:themeColor="text1"/>
          <w:sz w:val="24"/>
        </w:rPr>
        <w:t>—— 第</w:t>
      </w:r>
      <w:r>
        <w:rPr>
          <w:rFonts w:ascii="宋体" w:hAnsi="宋体" w:cs="宋体"/>
          <w:color w:val="000000" w:themeColor="text1"/>
          <w:position w:val="-6"/>
          <w:sz w:val="24"/>
        </w:rPr>
        <w:drawing>
          <wp:inline distT="0" distB="0" distL="114300" distR="114300">
            <wp:extent cx="95250" cy="167005"/>
            <wp:effectExtent l="0" t="0" r="0" b="3175"/>
            <wp:docPr id="11"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95"/>
                    <pic:cNvPicPr>
                      <a:picLocks noChangeAspect="1"/>
                    </pic:cNvPicPr>
                  </pic:nvPicPr>
                  <pic:blipFill>
                    <a:blip r:embed="rId122" cstate="print"/>
                    <a:stretch>
                      <a:fillRect/>
                    </a:stretch>
                  </pic:blipFill>
                  <pic:spPr>
                    <a:xfrm>
                      <a:off x="0" y="0"/>
                      <a:ext cx="95250" cy="167005"/>
                    </a:xfrm>
                    <a:prstGeom prst="rect">
                      <a:avLst/>
                    </a:prstGeom>
                    <a:noFill/>
                    <a:ln w="9525">
                      <a:noFill/>
                    </a:ln>
                  </pic:spPr>
                </pic:pic>
              </a:graphicData>
            </a:graphic>
          </wp:inline>
        </w:drawing>
      </w:r>
      <w:r>
        <w:rPr>
          <w:rFonts w:hint="eastAsia" w:ascii="宋体" w:hAnsi="宋体" w:cs="宋体"/>
          <w:color w:val="000000" w:themeColor="text1"/>
          <w:sz w:val="24"/>
        </w:rPr>
        <w:t>次测量结果，mm；</w:t>
      </w:r>
    </w:p>
    <w:p>
      <w:pPr>
        <w:widowControl/>
        <w:spacing w:line="360" w:lineRule="auto"/>
        <w:ind w:firstLine="1100" w:firstLineChars="500"/>
        <w:rPr>
          <w:rFonts w:ascii="宋体" w:hAnsi="宋体" w:cs="宋体"/>
          <w:color w:val="000000" w:themeColor="text1"/>
          <w:sz w:val="24"/>
        </w:rPr>
      </w:pPr>
      <w:r>
        <w:rPr>
          <w:rFonts w:hint="eastAsia" w:ascii="宋体" w:hAnsi="宋体" w:cs="宋体"/>
          <w:color w:val="000000" w:themeColor="text1"/>
          <w:position w:val="-12"/>
          <w:sz w:val="22"/>
        </w:rPr>
        <w:object>
          <v:shape id="_x0000_i1087" o:spt="75" type="#_x0000_t75" style="height:20.65pt;width:14.4pt;" o:ole="t" filled="f" coordsize="21600,21600">
            <v:path/>
            <v:fill on="f" focussize="0,0"/>
            <v:stroke/>
            <v:imagedata r:id="rId124" o:title=""/>
            <o:lock v:ext="edit" aspectratio="t"/>
            <w10:wrap type="none"/>
            <w10:anchorlock/>
          </v:shape>
          <o:OLEObject Type="Embed" ProgID="Equation.3" ShapeID="_x0000_i1087" DrawAspect="Content" ObjectID="_1468075787" r:id="rId123">
            <o:LockedField>false</o:LockedField>
          </o:OLEObject>
        </w:object>
      </w:r>
      <w:r>
        <w:rPr>
          <w:rFonts w:hint="eastAsia" w:ascii="宋体" w:hAnsi="宋体" w:cs="宋体"/>
          <w:color w:val="000000" w:themeColor="text1"/>
          <w:sz w:val="24"/>
        </w:rPr>
        <w:t xml:space="preserve"> —— 10次测量结果的平均值，mm；</w:t>
      </w:r>
    </w:p>
    <w:p>
      <w:pPr>
        <w:widowControl/>
        <w:spacing w:line="360" w:lineRule="auto"/>
        <w:ind w:firstLine="1200" w:firstLineChars="500"/>
        <w:rPr>
          <w:rFonts w:ascii="宋体" w:hAnsi="宋体" w:cs="宋体"/>
          <w:color w:val="000000" w:themeColor="text1"/>
          <w:sz w:val="24"/>
        </w:rPr>
      </w:pPr>
      <w:r>
        <w:rPr>
          <w:rFonts w:ascii="宋体" w:hAnsi="宋体" w:cs="宋体"/>
          <w:color w:val="000000" w:themeColor="text1"/>
          <w:position w:val="-6"/>
          <w:sz w:val="24"/>
        </w:rPr>
        <w:drawing>
          <wp:inline distT="0" distB="0" distL="114300" distR="114300">
            <wp:extent cx="127000" cy="127000"/>
            <wp:effectExtent l="0" t="0" r="0" b="4445"/>
            <wp:docPr id="13"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97"/>
                    <pic:cNvPicPr>
                      <a:picLocks noChangeAspect="1"/>
                    </pic:cNvPicPr>
                  </pic:nvPicPr>
                  <pic:blipFill>
                    <a:blip r:embed="rId125" cstate="print"/>
                    <a:stretch>
                      <a:fillRect/>
                    </a:stretch>
                  </pic:blipFill>
                  <pic:spPr>
                    <a:xfrm>
                      <a:off x="0" y="0"/>
                      <a:ext cx="127000" cy="127000"/>
                    </a:xfrm>
                    <a:prstGeom prst="rect">
                      <a:avLst/>
                    </a:prstGeom>
                    <a:noFill/>
                    <a:ln w="9525">
                      <a:noFill/>
                    </a:ln>
                  </pic:spPr>
                </pic:pic>
              </a:graphicData>
            </a:graphic>
          </wp:inline>
        </w:drawing>
      </w:r>
      <w:r>
        <w:rPr>
          <w:rFonts w:hint="eastAsia" w:ascii="宋体" w:hAnsi="宋体" w:cs="宋体"/>
          <w:color w:val="000000" w:themeColor="text1"/>
          <w:sz w:val="24"/>
        </w:rPr>
        <w:t xml:space="preserve"> —— 测量次数。</w: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sz w:val="24"/>
        </w:rPr>
        <w:t>实际测量以3次测量的平均值作为测量结果，故标准不确定度</w: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position w:val="-28"/>
          <w:sz w:val="24"/>
        </w:rPr>
        <w:object>
          <v:shape id="_x0000_i1088" o:spt="75" type="#_x0000_t75" style="height:33.2pt;width:57.6pt;" o:ole="t" filled="f" coordsize="21600,21600">
            <v:path/>
            <v:fill on="f" focussize="0,0"/>
            <v:stroke/>
            <v:imagedata r:id="rId127" o:title=""/>
            <o:lock v:ext="edit" aspectratio="t"/>
            <w10:wrap type="none"/>
            <w10:anchorlock/>
          </v:shape>
          <o:OLEObject Type="Embed" ProgID="Equation.3" ShapeID="_x0000_i1088" DrawAspect="Content" ObjectID="_1468075788" r:id="rId126">
            <o:LockedField>false</o:LockedField>
          </o:OLEObject>
        </w:object>
      </w:r>
      <w:r>
        <w:rPr>
          <w:rFonts w:hint="eastAsia" w:ascii="宋体" w:hAnsi="宋体" w:cs="宋体"/>
          <w:color w:val="000000" w:themeColor="text1"/>
          <w:sz w:val="24"/>
        </w:rPr>
        <w:t>= 0.013mm                               （C.8）</w:t>
      </w:r>
    </w:p>
    <w:p>
      <w:pPr>
        <w:widowControl/>
        <w:spacing w:line="360" w:lineRule="auto"/>
        <w:rPr>
          <w:rFonts w:ascii="黑体" w:hAnsi="宋体" w:eastAsia="黑体" w:cs="宋体"/>
          <w:color w:val="000000" w:themeColor="text1"/>
          <w:sz w:val="24"/>
        </w:rPr>
      </w:pPr>
      <w:r>
        <w:rPr>
          <w:rFonts w:hint="eastAsia" w:ascii="黑体" w:hAnsi="宋体" w:eastAsia="黑体" w:cs="宋体"/>
          <w:color w:val="000000" w:themeColor="text1"/>
          <w:sz w:val="24"/>
        </w:rPr>
        <w:t>C.3.1.2 由塞尺最大允许误差引入的标准不确定度分量</w:t>
      </w:r>
      <w:r>
        <w:rPr>
          <w:rFonts w:hint="eastAsia" w:ascii="黑体" w:hAnsi="宋体" w:eastAsia="黑体" w:cs="宋体"/>
          <w:color w:val="000000" w:themeColor="text1"/>
          <w:position w:val="-10"/>
          <w:sz w:val="24"/>
        </w:rPr>
        <w:object>
          <v:shape id="_x0000_i1089" o:spt="75" type="#_x0000_t75" style="height:17.55pt;width:16.3pt;" o:ole="t" filled="f" coordsize="21600,21600">
            <v:path/>
            <v:fill on="f" focussize="0,0"/>
            <v:stroke/>
            <v:imagedata r:id="rId129" o:title=""/>
            <o:lock v:ext="edit" aspectratio="t"/>
            <w10:wrap type="none"/>
            <w10:anchorlock/>
          </v:shape>
          <o:OLEObject Type="Embed" ProgID="Equation.3" ShapeID="_x0000_i1089" DrawAspect="Content" ObjectID="_1468075789" r:id="rId128">
            <o:LockedField>false</o:LockedField>
          </o:OLEObject>
        </w:objec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sz w:val="24"/>
        </w:rPr>
        <w:t>平尺精度等级为1级，工作长度为400mm，则工作面直线度误差为</w: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position w:val="-10"/>
          <w:sz w:val="24"/>
        </w:rPr>
        <w:object>
          <v:shape id="_x0000_i1090" o:spt="75" type="#_x0000_t75" style="height:16.3pt;width:145.9pt;" o:ole="t" filled="f" coordsize="21600,21600">
            <v:path/>
            <v:fill on="f" focussize="0,0"/>
            <v:stroke/>
            <v:imagedata r:id="rId131" o:title=""/>
            <o:lock v:ext="edit" aspectratio="t"/>
            <w10:wrap type="none"/>
            <w10:anchorlock/>
          </v:shape>
          <o:OLEObject Type="Embed" ProgID="Equation.3" ShapeID="_x0000_i1090" DrawAspect="Content" ObjectID="_1468075790" r:id="rId130">
            <o:LockedField>false</o:LockedField>
          </o:OLEObject>
        </w:object>
      </w:r>
      <w:r>
        <w:rPr>
          <w:rFonts w:hint="eastAsia" w:ascii="宋体" w:hAnsi="宋体" w:cs="宋体"/>
          <w:color w:val="000000" w:themeColor="text1"/>
          <w:sz w:val="24"/>
        </w:rPr>
        <w:t xml:space="preserve">                         （C.9）</w: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sz w:val="24"/>
        </w:rPr>
        <w:t>5.2</w:t>
      </w:r>
      <w:r>
        <w:rPr>
          <w:rFonts w:hint="eastAsia" w:ascii="宋体" w:hAnsi="宋体" w:cs="宋体"/>
          <w:color w:val="000000" w:themeColor="text1"/>
          <w:position w:val="-10"/>
          <w:sz w:val="24"/>
        </w:rPr>
        <w:object>
          <v:shape id="_x0000_i1091" o:spt="75" type="#_x0000_t75" style="height:13.15pt;width:18.8pt;" o:ole="t" filled="f" coordsize="21600,21600">
            <v:path/>
            <v:fill on="f" focussize="0,0"/>
            <v:stroke/>
            <v:imagedata r:id="rId133" o:title=""/>
            <o:lock v:ext="edit" aspectratio="t"/>
            <w10:wrap type="none"/>
            <w10:anchorlock/>
          </v:shape>
          <o:OLEObject Type="Embed" ProgID="Equation.3" ShapeID="_x0000_i1091" DrawAspect="Content" ObjectID="_1468075791" r:id="rId132">
            <o:LockedField>false</o:LockedField>
          </o:OLEObject>
        </w:object>
      </w:r>
      <w:r>
        <w:rPr>
          <w:rFonts w:hint="eastAsia" w:ascii="宋体" w:hAnsi="宋体" w:cs="宋体"/>
          <w:color w:val="000000" w:themeColor="text1"/>
          <w:sz w:val="24"/>
        </w:rPr>
        <w:t>远小于1mm，所以平尺直线度误差对塞尺示值的影响忽略不计，不考虑平尺引入的不确定度分量。</w:t>
      </w:r>
    </w:p>
    <w:p>
      <w:pPr>
        <w:widowControl/>
        <w:spacing w:line="360" w:lineRule="auto"/>
        <w:ind w:firstLine="480"/>
        <w:rPr>
          <w:rFonts w:ascii="宋体" w:hAnsi="宋体" w:cs="宋体"/>
          <w:color w:val="000000" w:themeColor="text1"/>
        </w:rPr>
      </w:pPr>
      <w:r>
        <w:rPr>
          <w:rFonts w:hint="eastAsia" w:ascii="宋体" w:hAnsi="宋体" w:cs="宋体"/>
          <w:color w:val="000000" w:themeColor="text1"/>
          <w:sz w:val="24"/>
        </w:rPr>
        <w:t>塞尺1mm时最大允许误差为±0.016mm（JJG 62-2017）,区间半宽</w:t>
      </w:r>
      <w:r>
        <w:rPr>
          <w:rFonts w:hint="eastAsia" w:ascii="宋体" w:hAnsi="宋体" w:cs="宋体"/>
          <w:color w:val="000000" w:themeColor="text1"/>
          <w:position w:val="-6"/>
          <w:sz w:val="24"/>
        </w:rPr>
        <w:object>
          <v:shape id="_x0000_i1092" o:spt="75" type="#_x0000_t75" style="height:11.25pt;width:9.4pt;" o:ole="t" filled="f" coordsize="21600,21600">
            <v:path/>
            <v:fill on="f" focussize="0,0"/>
            <v:stroke/>
            <v:imagedata r:id="rId135" o:title=""/>
            <o:lock v:ext="edit" aspectratio="t"/>
            <w10:wrap type="none"/>
            <w10:anchorlock/>
          </v:shape>
          <o:OLEObject Type="Embed" ProgID="Equation.3" ShapeID="_x0000_i1092" DrawAspect="Content" ObjectID="_1468075792" r:id="rId134">
            <o:LockedField>false</o:LockedField>
          </o:OLEObject>
        </w:object>
      </w:r>
      <w:r>
        <w:rPr>
          <w:rFonts w:hint="eastAsia" w:ascii="宋体" w:hAnsi="宋体" w:cs="宋体"/>
          <w:color w:val="000000" w:themeColor="text1"/>
          <w:sz w:val="24"/>
        </w:rPr>
        <w:t>=0.016mm，估计为均匀分布，</w:t>
      </w:r>
      <w:r>
        <w:rPr>
          <w:rFonts w:ascii="宋体" w:hAnsi="宋体" w:cs="宋体"/>
          <w:color w:val="000000" w:themeColor="text1"/>
          <w:position w:val="-8"/>
          <w:sz w:val="24"/>
        </w:rPr>
        <w:drawing>
          <wp:inline distT="0" distB="0" distL="114300" distR="114300">
            <wp:extent cx="461010" cy="230505"/>
            <wp:effectExtent l="0" t="0" r="15240" b="17780"/>
            <wp:docPr id="1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8"/>
                    <pic:cNvPicPr>
                      <a:picLocks noChangeAspect="1"/>
                    </pic:cNvPicPr>
                  </pic:nvPicPr>
                  <pic:blipFill>
                    <a:blip r:embed="rId136" cstate="print"/>
                    <a:stretch>
                      <a:fillRect/>
                    </a:stretch>
                  </pic:blipFill>
                  <pic:spPr>
                    <a:xfrm>
                      <a:off x="0" y="0"/>
                      <a:ext cx="461010" cy="230505"/>
                    </a:xfrm>
                    <a:prstGeom prst="rect">
                      <a:avLst/>
                    </a:prstGeom>
                    <a:noFill/>
                    <a:ln w="9525">
                      <a:noFill/>
                    </a:ln>
                  </pic:spPr>
                </pic:pic>
              </a:graphicData>
            </a:graphic>
          </wp:inline>
        </w:drawing>
      </w:r>
      <w:r>
        <w:rPr>
          <w:rFonts w:hint="eastAsia" w:ascii="宋体" w:hAnsi="宋体" w:cs="宋体"/>
          <w:color w:val="000000" w:themeColor="text1"/>
        </w:rPr>
        <w:t>，</w:t>
      </w:r>
      <w:r>
        <w:rPr>
          <w:rFonts w:hint="eastAsia" w:ascii="宋体" w:hAnsi="宋体" w:cs="宋体"/>
          <w:color w:val="000000" w:themeColor="text1"/>
          <w:sz w:val="24"/>
        </w:rPr>
        <w:t>间隙值取1.00mm计算</w:t>
      </w:r>
    </w:p>
    <w:p>
      <w:pPr>
        <w:widowControl/>
        <w:spacing w:line="360" w:lineRule="auto"/>
        <w:rPr>
          <w:rFonts w:ascii="宋体" w:hAnsi="宋体" w:cs="宋体"/>
          <w:color w:val="000000" w:themeColor="text1"/>
          <w:sz w:val="24"/>
        </w:rPr>
      </w:pPr>
      <w:r>
        <w:rPr>
          <w:rFonts w:hint="eastAsia" w:ascii="宋体" w:hAnsi="宋体" w:cs="宋体"/>
          <w:color w:val="000000" w:themeColor="text1"/>
          <w:sz w:val="24"/>
        </w:rPr>
        <w:t>故</w:t>
      </w:r>
      <w:r>
        <w:rPr>
          <w:rFonts w:hint="eastAsia" w:ascii="宋体" w:hAnsi="宋体" w:cs="宋体"/>
          <w:color w:val="000000" w:themeColor="text1"/>
        </w:rPr>
        <w:t xml:space="preserve">:    </w:t>
      </w:r>
      <w:r>
        <w:rPr>
          <w:rFonts w:hint="eastAsia" w:ascii="宋体" w:hAnsi="宋体" w:cs="宋体"/>
          <w:color w:val="000000" w:themeColor="text1"/>
          <w:position w:val="-28"/>
          <w:sz w:val="24"/>
        </w:rPr>
        <w:object>
          <v:shape id="_x0000_i1093" o:spt="75" type="#_x0000_t75" style="height:33.2pt;width:107.7pt;" o:ole="t" filled="f" coordsize="21600,21600">
            <v:path/>
            <v:fill on="f" focussize="0,0"/>
            <v:stroke/>
            <v:imagedata r:id="rId138" o:title=""/>
            <o:lock v:ext="edit" aspectratio="t"/>
            <w10:wrap type="none"/>
            <w10:anchorlock/>
          </v:shape>
          <o:OLEObject Type="Embed" ProgID="Equation.3" ShapeID="_x0000_i1093" DrawAspect="Content" ObjectID="_1468075793" r:id="rId137">
            <o:LockedField>false</o:LockedField>
          </o:OLEObject>
        </w:object>
      </w:r>
      <w:r>
        <w:rPr>
          <w:rFonts w:hint="eastAsia" w:ascii="宋体" w:hAnsi="宋体" w:cs="宋体"/>
          <w:color w:val="000000" w:themeColor="text1"/>
          <w:sz w:val="24"/>
        </w:rPr>
        <w:t>0.009mm                      （C.10）</w:t>
      </w:r>
    </w:p>
    <w:p>
      <w:pPr>
        <w:widowControl/>
        <w:spacing w:line="360" w:lineRule="auto"/>
        <w:ind w:firstLine="720" w:firstLineChars="300"/>
        <w:rPr>
          <w:rFonts w:ascii="宋体" w:hAnsi="宋体" w:cs="宋体"/>
          <w:color w:val="000000" w:themeColor="text1"/>
          <w:sz w:val="24"/>
        </w:rPr>
      </w:pPr>
      <w:r>
        <w:rPr>
          <w:rFonts w:hint="eastAsia" w:ascii="宋体" w:hAnsi="宋体" w:cs="宋体"/>
          <w:color w:val="000000" w:themeColor="text1"/>
          <w:position w:val="-12"/>
          <w:sz w:val="24"/>
        </w:rPr>
        <w:object>
          <v:shape id="_x0000_i1094" o:spt="75" type="#_x0000_t75" style="height:23.8pt;width:80.15pt;" o:ole="t" filled="f" coordsize="21600,21600">
            <v:path/>
            <v:fill on="f" focussize="0,0"/>
            <v:stroke/>
            <v:imagedata r:id="rId140" o:title=""/>
            <o:lock v:ext="edit" aspectratio="t"/>
            <w10:wrap type="none"/>
            <w10:anchorlock/>
          </v:shape>
          <o:OLEObject Type="Embed" ProgID="Equation.3" ShapeID="_x0000_i1094" DrawAspect="Content" ObjectID="_1468075794" r:id="rId139">
            <o:LockedField>false</o:LockedField>
          </o:OLEObject>
        </w:object>
      </w:r>
      <w:r>
        <w:rPr>
          <w:rFonts w:hint="eastAsia" w:ascii="宋体" w:hAnsi="宋体" w:cs="宋体"/>
          <w:color w:val="000000" w:themeColor="text1"/>
          <w:sz w:val="24"/>
        </w:rPr>
        <w:t>=</w:t>
      </w:r>
      <w:r>
        <w:rPr>
          <w:rFonts w:hint="eastAsia" w:ascii="宋体" w:hAnsi="宋体" w:cs="宋体"/>
          <w:color w:val="000000" w:themeColor="text1"/>
          <w:position w:val="-8"/>
          <w:sz w:val="24"/>
        </w:rPr>
        <w:object>
          <v:shape id="_x0000_i1095" o:spt="75" type="#_x0000_t75" style="height:20.65pt;width:114.55pt;" o:ole="t" filled="f" coordsize="21600,21600">
            <v:path/>
            <v:fill on="f" focussize="0,0"/>
            <v:stroke/>
            <v:imagedata r:id="rId142" o:title=""/>
            <o:lock v:ext="edit" aspectratio="t"/>
            <w10:wrap type="none"/>
            <w10:anchorlock/>
          </v:shape>
          <o:OLEObject Type="Embed" ProgID="Equation.3" ShapeID="_x0000_i1095" DrawAspect="Content" ObjectID="_1468075795" r:id="rId141">
            <o:LockedField>false</o:LockedField>
          </o:OLEObject>
        </w:object>
      </w:r>
      <w:r>
        <w:rPr>
          <w:rFonts w:hint="eastAsia" w:ascii="宋体" w:hAnsi="宋体" w:cs="宋体"/>
          <w:color w:val="000000" w:themeColor="text1"/>
          <w:sz w:val="24"/>
        </w:rPr>
        <w:t>0.016mm       （C.11）</w:t>
      </w:r>
    </w:p>
    <w:p>
      <w:pPr>
        <w:widowControl/>
        <w:spacing w:line="360" w:lineRule="auto"/>
        <w:rPr>
          <w:rFonts w:ascii="黑体" w:hAnsi="宋体" w:eastAsia="黑体" w:cs="宋体"/>
          <w:color w:val="000000" w:themeColor="text1"/>
          <w:sz w:val="24"/>
        </w:rPr>
      </w:pPr>
      <w:r>
        <w:rPr>
          <w:rFonts w:hint="eastAsia" w:ascii="黑体" w:hAnsi="宋体" w:eastAsia="黑体" w:cs="宋体"/>
          <w:color w:val="000000" w:themeColor="text1"/>
          <w:sz w:val="24"/>
        </w:rPr>
        <w:t>C.3.2 标准不确定度分量见表C.2</w:t>
      </w:r>
    </w:p>
    <w:p>
      <w:pPr>
        <w:widowControl/>
        <w:spacing w:line="360" w:lineRule="auto"/>
        <w:jc w:val="center"/>
        <w:rPr>
          <w:rFonts w:ascii="黑体" w:hAnsi="宋体" w:eastAsia="黑体" w:cs="宋体"/>
          <w:color w:val="000000" w:themeColor="text1"/>
          <w:szCs w:val="21"/>
        </w:rPr>
      </w:pPr>
      <w:r>
        <w:rPr>
          <w:rFonts w:hint="eastAsia" w:ascii="黑体" w:hAnsi="宋体" w:eastAsia="黑体" w:cs="黑体"/>
          <w:color w:val="000000" w:themeColor="text1"/>
          <w:szCs w:val="21"/>
        </w:rPr>
        <w:t>表C.</w:t>
      </w:r>
      <w:r>
        <w:rPr>
          <w:rFonts w:hint="eastAsia" w:ascii="黑体" w:hAnsi="宋体" w:eastAsia="黑体" w:cs="宋体"/>
          <w:color w:val="000000" w:themeColor="text1"/>
          <w:szCs w:val="21"/>
        </w:rPr>
        <w:t xml:space="preserve">2  </w:t>
      </w:r>
      <w:r>
        <w:rPr>
          <w:rFonts w:hint="eastAsia" w:ascii="黑体" w:hAnsi="宋体" w:eastAsia="黑体" w:cs="黑体"/>
          <w:color w:val="000000" w:themeColor="text1"/>
          <w:szCs w:val="21"/>
        </w:rPr>
        <w:t>标准不确定度分量表</w:t>
      </w:r>
    </w:p>
    <w:tbl>
      <w:tblPr>
        <w:tblStyle w:val="21"/>
        <w:tblW w:w="83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4252"/>
        <w:gridCol w:w="2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标准不确定度分量</w: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不确定度来源</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标准不确定度值/mm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position w:val="-10"/>
                <w:szCs w:val="21"/>
              </w:rPr>
              <w:object>
                <v:shape id="_x0000_i1096" o:spt="75" type="#_x0000_t75" style="height:17.55pt;width:16.3pt;" o:ole="t" filled="f" coordsize="21600,21600">
                  <v:path/>
                  <v:fill on="f" focussize="0,0"/>
                  <v:stroke/>
                  <v:imagedata r:id="rId144" o:title=""/>
                  <o:lock v:ext="edit" aspectratio="t"/>
                  <w10:wrap type="none"/>
                  <w10:anchorlock/>
                </v:shape>
                <o:OLEObject Type="Embed" ProgID="Equation.3" ShapeID="_x0000_i1096" DrawAspect="Content" ObjectID="_1468075796" r:id="rId143">
                  <o:LockedField>false</o:LockedField>
                </o:OLEObject>
              </w:objec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由测量重复性带来的不确定度分量</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 w:hRule="atLeast"/>
        </w:trPr>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position w:val="-10"/>
                <w:szCs w:val="21"/>
              </w:rPr>
            </w:pPr>
            <w:r>
              <w:rPr>
                <w:rFonts w:hint="eastAsia" w:ascii="宋体" w:hAnsi="宋体" w:cs="宋体"/>
                <w:color w:val="000000" w:themeColor="text1"/>
                <w:position w:val="-10"/>
                <w:szCs w:val="21"/>
              </w:rPr>
              <w:object>
                <v:shape id="_x0000_i1097" o:spt="75" type="#_x0000_t75" style="height:17.55pt;width:16.3pt;" o:ole="t" filled="f" coordsize="21600,21600">
                  <v:path/>
                  <v:fill on="f" focussize="0,0"/>
                  <v:stroke/>
                  <v:imagedata r:id="rId146" o:title=""/>
                  <o:lock v:ext="edit" aspectratio="t"/>
                  <w10:wrap type="none"/>
                  <w10:anchorlock/>
                </v:shape>
                <o:OLEObject Type="Embed" ProgID="Equation.3" ShapeID="_x0000_i1097" DrawAspect="Content" ObjectID="_1468075797" r:id="rId145">
                  <o:LockedField>false</o:LockedField>
                </o:OLEObject>
              </w:objec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由塞尺最大允许误差带来的不确定度分量</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0.009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 w:hRule="atLeast"/>
        </w:trPr>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position w:val="-10"/>
                <w:sz w:val="24"/>
              </w:rPr>
            </w:pPr>
            <w:r>
              <w:rPr>
                <w:rFonts w:hint="eastAsia" w:ascii="宋体" w:hAnsi="宋体" w:cs="宋体"/>
                <w:color w:val="000000" w:themeColor="text1"/>
                <w:position w:val="-10"/>
                <w:szCs w:val="21"/>
              </w:rPr>
              <w:object>
                <v:shape id="_x0000_i1098" o:spt="75" type="#_x0000_t75" style="height:17.55pt;width:12.5pt;" o:ole="t" filled="f" coordsize="21600,21600">
                  <v:path/>
                  <v:fill on="f" focussize="0,0"/>
                  <v:stroke/>
                  <v:imagedata r:id="rId148" o:title=""/>
                  <o:lock v:ext="edit" aspectratio="t"/>
                  <w10:wrap type="none"/>
                  <w10:anchorlock/>
                </v:shape>
                <o:OLEObject Type="Embed" ProgID="Equation.3" ShapeID="_x0000_i1098" DrawAspect="Content" ObjectID="_1468075798" r:id="rId147">
                  <o:LockedField>false</o:LockedField>
                </o:OLEObject>
              </w:object>
            </w:r>
          </w:p>
        </w:tc>
        <w:tc>
          <w:tcPr>
            <w:tcW w:w="42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输入量带来的不确定度分量</w:t>
            </w:r>
          </w:p>
        </w:tc>
        <w:tc>
          <w:tcPr>
            <w:tcW w:w="20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0.016</w:t>
            </w:r>
          </w:p>
        </w:tc>
      </w:tr>
    </w:tbl>
    <w:p>
      <w:pPr>
        <w:widowControl/>
        <w:spacing w:line="360" w:lineRule="auto"/>
        <w:rPr>
          <w:rFonts w:ascii="宋体" w:hAnsi="宋体" w:cs="宋体"/>
          <w:color w:val="000000" w:themeColor="text1"/>
          <w:sz w:val="24"/>
        </w:rPr>
      </w:pPr>
    </w:p>
    <w:p>
      <w:pPr>
        <w:widowControl/>
        <w:spacing w:line="360" w:lineRule="auto"/>
        <w:rPr>
          <w:rFonts w:ascii="宋体" w:hAnsi="宋体" w:cs="宋体"/>
          <w:color w:val="000000" w:themeColor="text1"/>
          <w:sz w:val="24"/>
        </w:rPr>
      </w:pPr>
      <w:r>
        <w:rPr>
          <w:rFonts w:hint="eastAsia" w:ascii="黑体" w:hAnsi="宋体" w:eastAsia="黑体" w:cs="宋体"/>
          <w:color w:val="000000" w:themeColor="text1"/>
          <w:sz w:val="24"/>
        </w:rPr>
        <w:t>C.4  合成标准不确定度</w:t>
      </w:r>
    </w:p>
    <w:p>
      <w:pPr>
        <w:widowControl/>
        <w:spacing w:line="360" w:lineRule="auto"/>
        <w:ind w:firstLine="720" w:firstLineChars="300"/>
        <w:rPr>
          <w:rFonts w:ascii="宋体" w:hAnsi="宋体" w:cs="宋体"/>
          <w:color w:val="000000" w:themeColor="text1"/>
          <w:sz w:val="24"/>
        </w:rPr>
      </w:pPr>
      <w:r>
        <w:rPr>
          <w:rFonts w:hint="eastAsia" w:ascii="宋体" w:hAnsi="宋体" w:cs="宋体"/>
          <w:color w:val="000000" w:themeColor="text1"/>
          <w:position w:val="-12"/>
          <w:sz w:val="24"/>
        </w:rPr>
        <w:object>
          <v:shape id="_x0000_i1099" o:spt="75" type="#_x0000_t75" style="height:23.8pt;width:179.7pt;" o:ole="t" filled="f" coordsize="21600,21600">
            <v:path/>
            <v:fill on="f" focussize="0,0"/>
            <v:stroke/>
            <v:imagedata r:id="rId150" o:title=""/>
            <o:lock v:ext="edit" aspectratio="t"/>
            <w10:wrap type="none"/>
            <w10:anchorlock/>
          </v:shape>
          <o:OLEObject Type="Embed" ProgID="Equation.3" ShapeID="_x0000_i1099" DrawAspect="Content" ObjectID="_1468075799" r:id="rId149">
            <o:LockedField>false</o:LockedField>
          </o:OLEObject>
        </w:object>
      </w:r>
      <w:r>
        <w:rPr>
          <w:rFonts w:hint="eastAsia" w:ascii="宋体" w:hAnsi="宋体" w:cs="宋体"/>
          <w:color w:val="000000" w:themeColor="text1"/>
          <w:sz w:val="24"/>
        </w:rPr>
        <w:t>mm=0.14mm          （C.12）</w:t>
      </w:r>
    </w:p>
    <w:p>
      <w:pPr>
        <w:widowControl/>
        <w:spacing w:line="360" w:lineRule="auto"/>
        <w:rPr>
          <w:rFonts w:ascii="黑体" w:hAnsi="宋体" w:eastAsia="黑体" w:cs="宋体"/>
          <w:color w:val="000000" w:themeColor="text1"/>
          <w:sz w:val="24"/>
        </w:rPr>
      </w:pPr>
      <w:r>
        <w:rPr>
          <w:rFonts w:hint="eastAsia" w:ascii="黑体" w:hAnsi="宋体" w:eastAsia="黑体" w:cs="宋体"/>
          <w:color w:val="000000" w:themeColor="text1"/>
          <w:sz w:val="24"/>
        </w:rPr>
        <w:t>C.5  扩展不确定度</w:t>
      </w:r>
    </w:p>
    <w:p>
      <w:pPr>
        <w:widowControl/>
        <w:spacing w:line="360" w:lineRule="auto"/>
        <w:ind w:firstLine="720" w:firstLineChars="300"/>
        <w:rPr>
          <w:rFonts w:ascii="宋体" w:hAnsi="宋体" w:cs="宋体"/>
          <w:color w:val="000000" w:themeColor="text1"/>
          <w:sz w:val="24"/>
        </w:rPr>
      </w:pPr>
      <w:r>
        <w:rPr>
          <w:rFonts w:hint="eastAsia" w:ascii="宋体" w:hAnsi="宋体" w:cs="宋体"/>
          <w:color w:val="000000" w:themeColor="text1"/>
          <w:position w:val="-6"/>
          <w:sz w:val="24"/>
        </w:rPr>
        <w:drawing>
          <wp:inline distT="0" distB="0" distL="114300" distR="114300">
            <wp:extent cx="161925" cy="171450"/>
            <wp:effectExtent l="0" t="0" r="9525" b="0"/>
            <wp:docPr id="17"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5"/>
                    <pic:cNvPicPr>
                      <a:picLocks noChangeAspect="1"/>
                    </pic:cNvPicPr>
                  </pic:nvPicPr>
                  <pic:blipFill>
                    <a:blip r:embed="rId151" cstate="print"/>
                    <a:stretch>
                      <a:fillRect/>
                    </a:stretch>
                  </pic:blipFill>
                  <pic:spPr>
                    <a:xfrm>
                      <a:off x="0" y="0"/>
                      <a:ext cx="161925" cy="171450"/>
                    </a:xfrm>
                    <a:prstGeom prst="rect">
                      <a:avLst/>
                    </a:prstGeom>
                    <a:noFill/>
                    <a:ln w="9525">
                      <a:noFill/>
                    </a:ln>
                  </pic:spPr>
                </pic:pic>
              </a:graphicData>
            </a:graphic>
          </wp:inline>
        </w:drawing>
      </w:r>
      <w:r>
        <w:rPr>
          <w:rFonts w:hint="eastAsia" w:ascii="宋体" w:hAnsi="宋体" w:cs="宋体"/>
          <w:color w:val="000000" w:themeColor="text1"/>
          <w:sz w:val="24"/>
        </w:rPr>
        <w:t xml:space="preserve"> =</w:t>
      </w:r>
      <w:r>
        <w:rPr>
          <w:rFonts w:hint="eastAsia" w:ascii="宋体" w:hAnsi="宋体" w:cs="宋体"/>
          <w:color w:val="000000" w:themeColor="text1"/>
          <w:position w:val="-12"/>
          <w:sz w:val="24"/>
        </w:rPr>
        <w:drawing>
          <wp:inline distT="0" distB="0" distL="114300" distR="114300">
            <wp:extent cx="247650" cy="238125"/>
            <wp:effectExtent l="0" t="0" r="0" b="8255"/>
            <wp:docPr id="1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6"/>
                    <pic:cNvPicPr>
                      <a:picLocks noChangeAspect="1"/>
                    </pic:cNvPicPr>
                  </pic:nvPicPr>
                  <pic:blipFill>
                    <a:blip r:embed="rId152" cstate="print"/>
                    <a:stretch>
                      <a:fillRect/>
                    </a:stretch>
                  </pic:blipFill>
                  <pic:spPr>
                    <a:xfrm>
                      <a:off x="0" y="0"/>
                      <a:ext cx="247650" cy="238125"/>
                    </a:xfrm>
                    <a:prstGeom prst="rect">
                      <a:avLst/>
                    </a:prstGeom>
                    <a:noFill/>
                    <a:ln w="9525">
                      <a:noFill/>
                    </a:ln>
                  </pic:spPr>
                </pic:pic>
              </a:graphicData>
            </a:graphic>
          </wp:inline>
        </w:drawing>
      </w:r>
      <w:r>
        <w:rPr>
          <w:rFonts w:hint="eastAsia" w:ascii="宋体" w:hAnsi="宋体" w:cs="宋体"/>
          <w:color w:val="000000" w:themeColor="text1"/>
          <w:sz w:val="24"/>
        </w:rPr>
        <w:t>=</w:t>
      </w:r>
      <w:r>
        <w:rPr>
          <w:rFonts w:hint="eastAsia" w:ascii="宋体" w:hAnsi="宋体" w:cs="宋体"/>
          <w:color w:val="000000" w:themeColor="text1"/>
          <w:kern w:val="0"/>
          <w:sz w:val="24"/>
        </w:rPr>
        <w:t xml:space="preserve"> 2×0.14mm =0.28mm</w:t>
      </w:r>
      <w:r>
        <w:rPr>
          <w:rFonts w:hint="eastAsia" w:ascii="宋体" w:hAnsi="宋体" w:cs="宋体"/>
          <w:color w:val="000000" w:themeColor="text1"/>
          <w:sz w:val="28"/>
          <w:szCs w:val="28"/>
        </w:rPr>
        <w:t>（</w:t>
      </w:r>
      <w:r>
        <w:rPr>
          <w:rFonts w:hint="eastAsia" w:ascii="宋体" w:hAnsi="宋体" w:cs="宋体"/>
          <w:color w:val="000000" w:themeColor="text1"/>
          <w:position w:val="-6"/>
          <w:sz w:val="28"/>
          <w:szCs w:val="28"/>
        </w:rPr>
        <w:drawing>
          <wp:inline distT="0" distB="0" distL="114300" distR="114300">
            <wp:extent cx="123825" cy="171450"/>
            <wp:effectExtent l="0" t="0" r="0" b="0"/>
            <wp:docPr id="1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37"/>
                    <pic:cNvPicPr>
                      <a:picLocks noChangeAspect="1"/>
                    </pic:cNvPicPr>
                  </pic:nvPicPr>
                  <pic:blipFill>
                    <a:blip r:embed="rId153" cstate="print"/>
                    <a:stretch>
                      <a:fillRect/>
                    </a:stretch>
                  </pic:blipFill>
                  <pic:spPr>
                    <a:xfrm>
                      <a:off x="0" y="0"/>
                      <a:ext cx="123825" cy="171450"/>
                    </a:xfrm>
                    <a:prstGeom prst="rect">
                      <a:avLst/>
                    </a:prstGeom>
                    <a:noFill/>
                    <a:ln w="9525">
                      <a:noFill/>
                    </a:ln>
                  </pic:spPr>
                </pic:pic>
              </a:graphicData>
            </a:graphic>
          </wp:inline>
        </w:drawing>
      </w:r>
      <w:r>
        <w:rPr>
          <w:rFonts w:hint="eastAsia" w:ascii="宋体" w:hAnsi="宋体" w:cs="宋体"/>
          <w:color w:val="000000" w:themeColor="text1"/>
          <w:sz w:val="24"/>
        </w:rPr>
        <w:t>= 2）              （C.13）</w:t>
      </w:r>
    </w:p>
    <w:p>
      <w:pPr>
        <w:pStyle w:val="2"/>
        <w:keepNext w:val="0"/>
        <w:widowControl/>
        <w:rPr>
          <w:rFonts w:ascii="黑体" w:hAnsi="宋体" w:cs="黑体"/>
          <w:color w:val="000000" w:themeColor="text1"/>
        </w:rPr>
      </w:pPr>
    </w:p>
    <w:p>
      <w:pPr>
        <w:pStyle w:val="2"/>
        <w:keepNext w:val="0"/>
        <w:widowControl/>
        <w:rPr>
          <w:rFonts w:ascii="黑体" w:hAnsi="宋体" w:cs="黑体"/>
          <w:color w:val="000000" w:themeColor="text1"/>
        </w:rPr>
      </w:pPr>
    </w:p>
    <w:p>
      <w:pPr>
        <w:pStyle w:val="2"/>
        <w:keepNext w:val="0"/>
        <w:widowControl/>
        <w:rPr>
          <w:rFonts w:ascii="黑体" w:hAnsi="宋体" w:cs="黑体"/>
          <w:color w:val="000000" w:themeColor="text1"/>
        </w:rPr>
      </w:pPr>
      <w:r>
        <w:rPr>
          <w:rFonts w:hint="eastAsia" w:ascii="黑体" w:hAnsi="宋体" w:cs="黑体"/>
          <w:color w:val="000000" w:themeColor="text1"/>
        </w:rPr>
        <w:t>附录D</w:t>
      </w:r>
    </w:p>
    <w:p>
      <w:pPr>
        <w:widowControl/>
        <w:jc w:val="center"/>
        <w:rPr>
          <w:rFonts w:ascii="Times New Roman" w:hAnsi="Times New Roman" w:eastAsia="黑体"/>
          <w:color w:val="000000" w:themeColor="text1"/>
          <w:kern w:val="0"/>
          <w:sz w:val="28"/>
          <w:szCs w:val="28"/>
        </w:rPr>
      </w:pPr>
      <w:bookmarkStart w:id="64" w:name="OLE_LINK1"/>
      <w:r>
        <w:rPr>
          <w:rFonts w:hint="eastAsia" w:ascii="黑体" w:hAnsi="宋体" w:eastAsia="黑体"/>
          <w:color w:val="000000" w:themeColor="text1"/>
          <w:sz w:val="28"/>
          <w:szCs w:val="28"/>
        </w:rPr>
        <w:t>主动轮和从动轮转速校准结果不确定度评定（示例）</w:t>
      </w:r>
      <w:bookmarkEnd w:id="64"/>
    </w:p>
    <w:p>
      <w:pPr>
        <w:widowControl/>
        <w:spacing w:line="700" w:lineRule="exact"/>
        <w:rPr>
          <w:rFonts w:ascii="黑体" w:hAnsi="宋体" w:eastAsia="黑体" w:cs="宋体"/>
          <w:color w:val="000000" w:themeColor="text1"/>
          <w:kern w:val="0"/>
          <w:sz w:val="24"/>
        </w:rPr>
      </w:pPr>
      <w:r>
        <w:rPr>
          <w:rFonts w:hint="eastAsia" w:ascii="黑体" w:hAnsi="宋体" w:eastAsia="黑体" w:cs="宋体"/>
          <w:color w:val="000000" w:themeColor="text1"/>
          <w:kern w:val="0"/>
          <w:sz w:val="24"/>
        </w:rPr>
        <w:t>D.1. 校准方法</w:t>
      </w:r>
    </w:p>
    <w:p>
      <w:pPr>
        <w:widowControl/>
        <w:spacing w:line="360" w:lineRule="auto"/>
        <w:rPr>
          <w:rFonts w:ascii="宋体" w:hAnsi="宋体" w:cs="宋体"/>
          <w:color w:val="000000" w:themeColor="text1"/>
          <w:kern w:val="0"/>
          <w:sz w:val="24"/>
        </w:rPr>
      </w:pPr>
      <w:r>
        <w:rPr>
          <w:rFonts w:hint="eastAsia" w:ascii="宋体" w:hAnsi="宋体" w:cs="宋体"/>
          <w:color w:val="000000" w:themeColor="text1"/>
          <w:kern w:val="0"/>
          <w:sz w:val="24"/>
        </w:rPr>
        <w:t xml:space="preserve">    </w:t>
      </w:r>
      <w:r>
        <w:rPr>
          <w:rFonts w:hint="eastAsia" w:ascii="宋体" w:hAnsi="宋体" w:cs="宋体"/>
          <w:color w:val="000000" w:themeColor="text1"/>
          <w:sz w:val="24"/>
        </w:rPr>
        <w:t>校准方法如本规范7.2.3。</w:t>
      </w:r>
    </w:p>
    <w:p>
      <w:pPr>
        <w:widowControl/>
        <w:spacing w:line="360" w:lineRule="auto"/>
        <w:rPr>
          <w:rFonts w:ascii="黑体" w:hAnsi="宋体" w:eastAsia="黑体" w:cs="宋体"/>
          <w:color w:val="000000" w:themeColor="text1"/>
          <w:kern w:val="0"/>
          <w:sz w:val="24"/>
        </w:rPr>
      </w:pPr>
      <w:r>
        <w:rPr>
          <w:rFonts w:hint="eastAsia" w:ascii="黑体" w:hAnsi="宋体" w:eastAsia="黑体" w:cs="宋体"/>
          <w:color w:val="000000" w:themeColor="text1"/>
          <w:kern w:val="0"/>
          <w:sz w:val="24"/>
        </w:rPr>
        <w:t>D.2  建立测量模型</w:t>
      </w:r>
    </w:p>
    <w:p>
      <w:pPr>
        <w:widowControl/>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主动轮转速测量模型如式（</w:t>
      </w:r>
      <w:r>
        <w:rPr>
          <w:rFonts w:hint="eastAsia" w:ascii="宋体" w:hAnsi="宋体" w:cs="宋体"/>
          <w:color w:val="000000" w:themeColor="text1"/>
          <w:sz w:val="24"/>
        </w:rPr>
        <w:t>D</w:t>
      </w:r>
      <w:r>
        <w:rPr>
          <w:rFonts w:hint="eastAsia" w:ascii="宋体" w:hAnsi="宋体" w:cs="宋体"/>
          <w:color w:val="000000" w:themeColor="text1"/>
          <w:kern w:val="0"/>
          <w:sz w:val="24"/>
        </w:rPr>
        <w:t>.1）：</w:t>
      </w:r>
    </w:p>
    <w:p>
      <w:pPr>
        <w:widowControl/>
        <w:spacing w:line="360" w:lineRule="auto"/>
        <w:ind w:firstLine="482"/>
        <w:jc w:val="center"/>
        <w:rPr>
          <w:rFonts w:ascii="宋体" w:hAnsi="宋体" w:cs="宋体"/>
          <w:color w:val="000000" w:themeColor="text1"/>
          <w:sz w:val="24"/>
        </w:rPr>
      </w:pPr>
      <w:r>
        <w:rPr>
          <w:rFonts w:hint="eastAsia" w:ascii="宋体" w:hAnsi="宋体" w:cs="宋体"/>
          <w:color w:val="000000" w:themeColor="text1"/>
          <w:kern w:val="0"/>
          <w:sz w:val="24"/>
        </w:rPr>
        <w:t xml:space="preserve">        </w:t>
      </w:r>
      <w:r>
        <w:rPr>
          <w:rFonts w:hint="eastAsia" w:ascii="宋体" w:hAnsi="宋体" w:cs="宋体"/>
          <w:color w:val="000000" w:themeColor="text1"/>
          <w:kern w:val="0"/>
          <w:position w:val="-10"/>
          <w:sz w:val="24"/>
        </w:rPr>
        <w:object>
          <v:shape id="_x0000_i1100" o:spt="75" type="#_x0000_t75" style="height:17.55pt;width:77.65pt;" o:ole="t" filled="f" coordsize="21600,21600">
            <v:path/>
            <v:fill on="f" focussize="0,0"/>
            <v:stroke/>
            <v:imagedata r:id="rId47" o:title=""/>
            <o:lock v:ext="edit" aspectratio="t"/>
            <w10:wrap type="none"/>
            <w10:anchorlock/>
          </v:shape>
          <o:OLEObject Type="Embed" ProgID="Equation.KSEE3" ShapeID="_x0000_i1100" DrawAspect="Content" ObjectID="_1468075800" r:id="rId154">
            <o:LockedField>false</o:LockedField>
          </o:OLEObject>
        </w:object>
      </w:r>
      <w:r>
        <w:rPr>
          <w:rFonts w:hint="eastAsia" w:ascii="宋体" w:hAnsi="宋体" w:cs="宋体"/>
          <w:color w:val="000000" w:themeColor="text1"/>
        </w:rPr>
        <w:t xml:space="preserve">                    </w:t>
      </w:r>
      <w:r>
        <w:rPr>
          <w:rFonts w:hint="eastAsia" w:ascii="宋体" w:hAnsi="宋体" w:cs="宋体"/>
          <w:color w:val="000000" w:themeColor="text1"/>
          <w:sz w:val="24"/>
        </w:rPr>
        <w:t>（D.1）</w:t>
      </w:r>
    </w:p>
    <w:p>
      <w:pPr>
        <w:widowControl/>
        <w:spacing w:line="700" w:lineRule="exact"/>
        <w:ind w:firstLine="480" w:firstLineChars="200"/>
        <w:rPr>
          <w:rFonts w:ascii="宋体" w:hAnsi="宋体" w:cs="宋体"/>
          <w:color w:val="000000" w:themeColor="text1"/>
          <w:sz w:val="24"/>
        </w:rPr>
      </w:pPr>
      <w:r>
        <w:rPr>
          <w:rFonts w:hint="eastAsia" w:ascii="宋体" w:hAnsi="宋体" w:cs="宋体"/>
          <w:color w:val="000000" w:themeColor="text1"/>
          <w:kern w:val="0"/>
          <w:sz w:val="24"/>
        </w:rPr>
        <w:t xml:space="preserve">式中: </w:t>
      </w:r>
      <w:r>
        <w:rPr>
          <w:rFonts w:hint="eastAsia" w:ascii="宋体" w:hAnsi="宋体" w:cs="宋体"/>
          <w:color w:val="000000" w:themeColor="text1"/>
          <w:sz w:val="24"/>
        </w:rPr>
        <w:t xml:space="preserve"> </w:t>
      </w:r>
      <w:r>
        <w:rPr>
          <w:rFonts w:ascii="Cambria Math" w:hAnsi="Cambria Math" w:cs="宋体"/>
          <w:color w:val="000000" w:themeColor="text1"/>
          <w:position w:val="-10"/>
          <w:sz w:val="24"/>
        </w:rPr>
        <w:object>
          <v:shape id="_x0000_i1101" o:spt="75" type="#_x0000_t75" style="height:17.55pt;width:21.9pt;" o:ole="t" filled="f" coordsize="21600,21600">
            <v:path/>
            <v:fill on="f" focussize="0,0"/>
            <v:stroke/>
            <v:imagedata r:id="rId156" o:title=""/>
            <o:lock v:ext="edit" aspectratio="t"/>
            <w10:wrap type="none"/>
            <w10:anchorlock/>
          </v:shape>
          <o:OLEObject Type="Embed" ProgID="Equation.KSEE3" ShapeID="_x0000_i1101" DrawAspect="Content" ObjectID="_1468075801" r:id="rId155">
            <o:LockedField>false</o:LockedField>
          </o:OLEObject>
        </w:object>
      </w:r>
      <w:r>
        <w:rPr>
          <w:rFonts w:hint="eastAsia" w:ascii="宋体" w:hAnsi="宋体" w:cs="宋体"/>
          <w:color w:val="000000" w:themeColor="text1"/>
          <w:sz w:val="24"/>
        </w:rPr>
        <w:t>—— 主动轮转速示值误差，r/min；</w:t>
      </w:r>
    </w:p>
    <w:p>
      <w:pPr>
        <w:widowControl/>
        <w:spacing w:line="700" w:lineRule="exact"/>
        <w:ind w:firstLine="1440" w:firstLineChars="600"/>
        <w:rPr>
          <w:rFonts w:ascii="宋体" w:hAnsi="宋体" w:cs="宋体"/>
          <w:color w:val="000000" w:themeColor="text1"/>
          <w:sz w:val="24"/>
        </w:rPr>
      </w:pPr>
      <w:r>
        <w:rPr>
          <w:rFonts w:ascii="Cambria Math" w:hAnsi="Cambria Math" w:cs="宋体"/>
          <w:color w:val="000000" w:themeColor="text1"/>
          <w:position w:val="-6"/>
          <w:sz w:val="24"/>
        </w:rPr>
        <w:object>
          <v:shape id="_x0000_i1102" o:spt="75" type="#_x0000_t75" style="height:14.4pt;width:14.4pt;" o:ole="t" filled="f" coordsize="21600,21600">
            <v:path/>
            <v:fill on="f" focussize="0,0"/>
            <v:stroke/>
            <v:imagedata r:id="rId53" o:title=""/>
            <o:lock v:ext="edit" aspectratio="t"/>
            <w10:wrap type="none"/>
            <w10:anchorlock/>
          </v:shape>
          <o:OLEObject Type="Embed" ProgID="Equation.KSEE3" ShapeID="_x0000_i1102" DrawAspect="Content" ObjectID="_1468075802" r:id="rId157">
            <o:LockedField>false</o:LockedField>
          </o:OLEObject>
        </w:object>
      </w:r>
      <w:r>
        <w:rPr>
          <w:rFonts w:hint="eastAsia" w:ascii="宋体" w:hAnsi="宋体" w:cs="宋体"/>
          <w:color w:val="000000" w:themeColor="text1"/>
          <w:sz w:val="24"/>
        </w:rPr>
        <w:t xml:space="preserve">—— </w:t>
      </w:r>
      <w:r>
        <w:rPr>
          <w:rFonts w:hint="eastAsia" w:ascii="宋体" w:hAnsi="宋体" w:cs="宋体"/>
          <w:color w:val="000000" w:themeColor="text1"/>
          <w:kern w:val="0"/>
          <w:sz w:val="24"/>
        </w:rPr>
        <w:t>设备显示转速</w:t>
      </w:r>
      <w:r>
        <w:rPr>
          <w:rFonts w:hint="eastAsia" w:ascii="宋体" w:hAnsi="宋体" w:cs="宋体"/>
          <w:color w:val="000000" w:themeColor="text1"/>
          <w:sz w:val="24"/>
        </w:rPr>
        <w:t xml:space="preserve">，r/min； </w:t>
      </w:r>
    </w:p>
    <w:p>
      <w:pPr>
        <w:widowControl/>
        <w:spacing w:line="360" w:lineRule="auto"/>
        <w:rPr>
          <w:rFonts w:ascii="宋体" w:hAnsi="宋体" w:cs="宋体"/>
          <w:color w:val="000000" w:themeColor="text1"/>
          <w:sz w:val="24"/>
        </w:rPr>
      </w:pPr>
      <w:r>
        <w:rPr>
          <w:rFonts w:hint="eastAsia" w:ascii="宋体" w:hAnsi="宋体" w:cs="宋体"/>
          <w:color w:val="000000" w:themeColor="text1"/>
          <w:sz w:val="24"/>
        </w:rPr>
        <w:t xml:space="preserve">            </w:t>
      </w:r>
      <w:r>
        <w:rPr>
          <w:rFonts w:ascii="Cambria Math" w:hAnsi="Cambria Math" w:cs="宋体"/>
          <w:color w:val="000000" w:themeColor="text1"/>
          <w:position w:val="-10"/>
          <w:sz w:val="24"/>
        </w:rPr>
        <w:object>
          <v:shape id="_x0000_i1103" o:spt="75" type="#_x0000_t75" style="height:17.55pt;width:16.3pt;" o:ole="t" filled="f" coordsize="21600,21600">
            <v:path/>
            <v:fill on="f" focussize="0,0"/>
            <v:stroke/>
            <v:imagedata r:id="rId159" o:title=""/>
            <o:lock v:ext="edit" aspectratio="t"/>
            <w10:wrap type="none"/>
            <w10:anchorlock/>
          </v:shape>
          <o:OLEObject Type="Embed" ProgID="Equation.KSEE3" ShapeID="_x0000_i1103" DrawAspect="Content" ObjectID="_1468075803" r:id="rId158">
            <o:LockedField>false</o:LockedField>
          </o:OLEObject>
        </w:object>
      </w:r>
      <w:r>
        <w:rPr>
          <w:rFonts w:hint="eastAsia" w:ascii="宋体" w:hAnsi="宋体" w:cs="宋体"/>
          <w:color w:val="000000" w:themeColor="text1"/>
          <w:sz w:val="24"/>
        </w:rPr>
        <w:t xml:space="preserve">—— </w:t>
      </w:r>
      <w:r>
        <w:rPr>
          <w:rFonts w:hint="eastAsia" w:ascii="宋体" w:hAnsi="宋体" w:cs="宋体"/>
          <w:bCs/>
          <w:color w:val="000000" w:themeColor="text1"/>
          <w:sz w:val="24"/>
        </w:rPr>
        <w:t>标准转速表测量主动轮转速的测量值，</w:t>
      </w:r>
      <w:r>
        <w:rPr>
          <w:rFonts w:hint="eastAsia" w:ascii="宋体" w:hAnsi="宋体" w:cs="宋体"/>
          <w:color w:val="000000" w:themeColor="text1"/>
          <w:sz w:val="24"/>
        </w:rPr>
        <w:t>r/min。</w:t>
      </w:r>
    </w:p>
    <w:p>
      <w:pPr>
        <w:widowControl/>
        <w:spacing w:line="360" w:lineRule="auto"/>
        <w:rPr>
          <w:rFonts w:ascii="黑体" w:hAnsi="宋体" w:eastAsia="黑体" w:cs="宋体"/>
          <w:color w:val="000000" w:themeColor="text1"/>
          <w:kern w:val="0"/>
          <w:sz w:val="24"/>
        </w:rPr>
      </w:pPr>
      <w:r>
        <w:rPr>
          <w:rFonts w:hint="eastAsia" w:ascii="黑体" w:hAnsi="宋体" w:eastAsia="黑体" w:cs="宋体"/>
          <w:color w:val="000000" w:themeColor="text1"/>
          <w:kern w:val="0"/>
          <w:sz w:val="24"/>
        </w:rPr>
        <w:t>D.2.1  方差和灵敏系数</w: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由（D.1）式得方差传播公式：                       </w: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position w:val="-10"/>
          <w:sz w:val="24"/>
        </w:rPr>
        <w:object>
          <v:shape id="_x0000_i1104" o:spt="75" type="#_x0000_t75" style="height:18.8pt;width:150.9pt;" o:ole="t" filled="f" coordsize="21600,21600">
            <v:path/>
            <v:fill on="f" focussize="0,0"/>
            <v:stroke/>
            <v:imagedata r:id="rId161" o:title=""/>
            <o:lock v:ext="edit" aspectratio="t"/>
            <w10:wrap type="none"/>
            <w10:anchorlock/>
          </v:shape>
          <o:OLEObject Type="Embed" ProgID="Equation.KSEE3" ShapeID="_x0000_i1104" DrawAspect="Content" ObjectID="_1468075804" r:id="rId160">
            <o:LockedField>false</o:LockedField>
          </o:OLEObject>
        </w:object>
      </w:r>
      <w:r>
        <w:rPr>
          <w:rFonts w:hint="eastAsia" w:ascii="宋体" w:hAnsi="宋体" w:cs="宋体"/>
          <w:color w:val="000000" w:themeColor="text1"/>
          <w:sz w:val="24"/>
        </w:rPr>
        <w:t xml:space="preserve">                         （D.2）</w: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sz w:val="24"/>
        </w:rPr>
        <w:t>式中：</w:t>
      </w:r>
      <w:r>
        <w:rPr>
          <w:rFonts w:hint="eastAsia" w:ascii="宋体" w:hAnsi="宋体" w:cs="宋体"/>
          <w:color w:val="000000" w:themeColor="text1"/>
          <w:position w:val="-10"/>
          <w:sz w:val="24"/>
        </w:rPr>
        <w:object>
          <v:shape id="_x0000_i1105" o:spt="75" type="#_x0000_t75" style="height:16.3pt;width:35.7pt;" o:ole="t" filled="f" coordsize="21600,21600">
            <v:path/>
            <v:fill on="f" focussize="0,0"/>
            <v:stroke/>
            <v:imagedata r:id="rId163" o:title=""/>
            <o:lock v:ext="edit" aspectratio="t"/>
            <w10:wrap type="none"/>
            <w10:anchorlock/>
          </v:shape>
          <o:OLEObject Type="Embed" ProgID="Equation.KSEE3" ShapeID="_x0000_i1105" DrawAspect="Content" ObjectID="_1468075805" r:id="rId162">
            <o:LockedField>false</o:LockedField>
          </o:OLEObject>
        </w:object>
      </w:r>
      <w:r>
        <w:rPr>
          <w:rFonts w:hint="eastAsia" w:ascii="宋体" w:hAnsi="宋体" w:cs="宋体"/>
          <w:color w:val="000000" w:themeColor="text1"/>
          <w:sz w:val="24"/>
        </w:rPr>
        <w:t>—— 示值误差的测量不确定度；</w: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szCs w:val="24"/>
        </w:rPr>
        <w:t xml:space="preserve">       </w:t>
      </w:r>
      <w:r>
        <w:rPr>
          <w:rFonts w:hint="eastAsia" w:ascii="宋体" w:hAnsi="宋体" w:cs="宋体"/>
          <w:color w:val="000000" w:themeColor="text1"/>
          <w:position w:val="-10"/>
          <w:sz w:val="24"/>
          <w:szCs w:val="24"/>
        </w:rPr>
        <w:object>
          <v:shape id="_x0000_i1106" o:spt="75" type="#_x0000_t75" style="height:16.3pt;width:28.15pt;" o:ole="t" filled="f" coordsize="21600,21600">
            <v:path/>
            <v:fill on="f" focussize="0,0"/>
            <v:stroke/>
            <v:imagedata r:id="rId165" o:title=""/>
            <o:lock v:ext="edit" aspectratio="t"/>
            <w10:wrap type="none"/>
            <w10:anchorlock/>
          </v:shape>
          <o:OLEObject Type="Embed" ProgID="Equation.KSEE3" ShapeID="_x0000_i1106" DrawAspect="Content" ObjectID="_1468075806" r:id="rId164">
            <o:LockedField>false</o:LockedField>
          </o:OLEObject>
        </w:object>
      </w:r>
      <w:r>
        <w:rPr>
          <w:rFonts w:hint="eastAsia" w:ascii="宋体" w:hAnsi="宋体" w:cs="宋体"/>
          <w:color w:val="000000" w:themeColor="text1"/>
          <w:sz w:val="24"/>
        </w:rPr>
        <w:t>—— 由被检设备带来的不确定度分量；</w: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      </w:t>
      </w:r>
      <w:r>
        <w:rPr>
          <w:rFonts w:hint="eastAsia" w:ascii="宋体" w:hAnsi="宋体" w:cs="宋体"/>
          <w:color w:val="000000" w:themeColor="text1"/>
          <w:position w:val="-10"/>
          <w:sz w:val="24"/>
        </w:rPr>
        <w:object>
          <v:shape id="_x0000_i1107" o:spt="75" type="#_x0000_t75" style="height:17.55pt;width:31.95pt;" o:ole="t" filled="f" coordsize="21600,21600">
            <v:path/>
            <v:fill on="f" focussize="0,0"/>
            <v:stroke/>
            <v:imagedata r:id="rId167" o:title=""/>
            <o:lock v:ext="edit" aspectratio="t"/>
            <w10:wrap type="none"/>
            <w10:anchorlock/>
          </v:shape>
          <o:OLEObject Type="Embed" ProgID="Equation.KSEE3" ShapeID="_x0000_i1107" DrawAspect="Content" ObjectID="_1468075807" r:id="rId166">
            <o:LockedField>false</o:LockedField>
          </o:OLEObject>
        </w:object>
      </w:r>
      <w:r>
        <w:rPr>
          <w:rFonts w:hint="eastAsia" w:ascii="宋体" w:hAnsi="宋体" w:cs="宋体"/>
          <w:color w:val="000000" w:themeColor="text1"/>
          <w:sz w:val="24"/>
        </w:rPr>
        <w:t>—— 由转速表带来的不确定度分量。</w:t>
      </w:r>
    </w:p>
    <w:p>
      <w:pPr>
        <w:widowControl/>
        <w:spacing w:line="360" w:lineRule="auto"/>
        <w:ind w:firstLine="1200" w:firstLineChars="500"/>
        <w:rPr>
          <w:rFonts w:ascii="宋体" w:hAnsi="宋体" w:cs="宋体"/>
          <w:color w:val="000000" w:themeColor="text1"/>
          <w:position w:val="-10"/>
          <w:sz w:val="24"/>
        </w:rPr>
      </w:pPr>
      <w:r>
        <w:rPr>
          <w:rFonts w:hint="eastAsia" w:ascii="宋体" w:hAnsi="宋体" w:cs="宋体"/>
          <w:color w:val="000000" w:themeColor="text1"/>
          <w:position w:val="-24"/>
          <w:sz w:val="24"/>
        </w:rPr>
        <w:object>
          <v:shape id="_x0000_i1108" o:spt="75" type="#_x0000_t75" style="height:31.95pt;width:65.1pt;" o:ole="t" filled="f" coordsize="21600,21600">
            <v:path/>
            <v:fill on="f" focussize="0,0"/>
            <v:stroke/>
            <v:imagedata r:id="rId169" o:title=""/>
            <o:lock v:ext="edit" aspectratio="t"/>
            <w10:wrap type="none"/>
            <w10:anchorlock/>
          </v:shape>
          <o:OLEObject Type="Embed" ProgID="Equation.KSEE3" ShapeID="_x0000_i1108" DrawAspect="Content" ObjectID="_1468075808" r:id="rId168">
            <o:LockedField>false</o:LockedField>
          </o:OLEObject>
        </w:object>
      </w:r>
      <w:r>
        <w:rPr>
          <w:rFonts w:hint="eastAsia" w:ascii="宋体" w:hAnsi="宋体" w:cs="宋体"/>
          <w:color w:val="000000" w:themeColor="text1"/>
          <w:position w:val="-10"/>
          <w:sz w:val="24"/>
        </w:rPr>
        <w:t xml:space="preserve">  </w:t>
      </w:r>
      <w:r>
        <w:rPr>
          <w:rFonts w:hint="eastAsia" w:ascii="宋体" w:hAnsi="宋体" w:cs="宋体"/>
          <w:color w:val="000000" w:themeColor="text1"/>
          <w:position w:val="-30"/>
          <w:sz w:val="24"/>
        </w:rPr>
        <w:object>
          <v:shape id="_x0000_i1109" o:spt="75" type="#_x0000_t75" style="height:33.8pt;width:73.9pt;" o:ole="t" filled="f" coordsize="21600,21600">
            <v:path/>
            <v:fill on="f" focussize="0,0"/>
            <v:stroke/>
            <v:imagedata r:id="rId171" o:title=""/>
            <o:lock v:ext="edit" aspectratio="t"/>
            <w10:wrap type="none"/>
            <w10:anchorlock/>
          </v:shape>
          <o:OLEObject Type="Embed" ProgID="Equation.KSEE3" ShapeID="_x0000_i1109" DrawAspect="Content" ObjectID="_1468075809" r:id="rId170">
            <o:LockedField>false</o:LockedField>
          </o:OLEObject>
        </w:object>
      </w:r>
      <w:r>
        <w:rPr>
          <w:rFonts w:hint="eastAsia" w:ascii="宋体" w:hAnsi="宋体" w:cs="宋体"/>
          <w:color w:val="000000" w:themeColor="text1"/>
          <w:position w:val="-30"/>
          <w:sz w:val="24"/>
        </w:rPr>
        <w:t xml:space="preserve">            </w:t>
      </w:r>
    </w:p>
    <w:p>
      <w:pPr>
        <w:widowControl/>
        <w:spacing w:line="360" w:lineRule="auto"/>
        <w:ind w:firstLine="480" w:firstLineChars="200"/>
        <w:rPr>
          <w:rFonts w:ascii="宋体" w:hAnsi="宋体" w:cs="宋体"/>
          <w:color w:val="000000" w:themeColor="text1"/>
          <w:position w:val="-10"/>
          <w:sz w:val="24"/>
        </w:rPr>
      </w:pPr>
      <w:r>
        <w:rPr>
          <w:rFonts w:hint="eastAsia" w:ascii="宋体" w:hAnsi="宋体" w:cs="宋体"/>
          <w:color w:val="000000" w:themeColor="text1"/>
          <w:position w:val="-10"/>
          <w:sz w:val="24"/>
        </w:rPr>
        <w:t>所以（D.2）式简化为</w:t>
      </w:r>
    </w:p>
    <w:p>
      <w:pPr>
        <w:widowControl/>
        <w:spacing w:line="360" w:lineRule="auto"/>
        <w:ind w:firstLine="1024" w:firstLineChars="427"/>
        <w:rPr>
          <w:rFonts w:ascii="宋体" w:hAnsi="宋体" w:cs="宋体"/>
          <w:color w:val="000000" w:themeColor="text1"/>
          <w:sz w:val="24"/>
        </w:rPr>
      </w:pPr>
      <w:r>
        <w:rPr>
          <w:rFonts w:hint="eastAsia" w:ascii="宋体" w:hAnsi="宋体" w:cs="宋体"/>
          <w:color w:val="000000" w:themeColor="text1"/>
          <w:position w:val="-10"/>
          <w:sz w:val="24"/>
        </w:rPr>
        <w:object>
          <v:shape id="_x0000_i1110" o:spt="75" type="#_x0000_t75" style="height:18.8pt;width:126.45pt;" o:ole="t" filled="f" coordsize="21600,21600">
            <v:path/>
            <v:fill on="f" focussize="0,0"/>
            <v:stroke/>
            <v:imagedata r:id="rId173" o:title=""/>
            <o:lock v:ext="edit" aspectratio="t"/>
            <w10:wrap type="none"/>
            <w10:anchorlock/>
          </v:shape>
          <o:OLEObject Type="Embed" ProgID="Equation.KSEE3" ShapeID="_x0000_i1110" DrawAspect="Content" ObjectID="_1468075810" r:id="rId172">
            <o:LockedField>false</o:LockedField>
          </o:OLEObject>
        </w:object>
      </w:r>
      <w:r>
        <w:rPr>
          <w:rFonts w:hint="eastAsia" w:ascii="宋体" w:hAnsi="宋体" w:cs="宋体"/>
          <w:color w:val="000000" w:themeColor="text1"/>
          <w:sz w:val="24"/>
        </w:rPr>
        <w:t xml:space="preserve">                        （D.3）</w: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令</w:t>
      </w:r>
      <w:r>
        <w:rPr>
          <w:rFonts w:hint="eastAsia" w:ascii="宋体" w:hAnsi="宋体" w:cs="宋体"/>
          <w:color w:val="000000" w:themeColor="text1"/>
          <w:position w:val="-12"/>
          <w:sz w:val="24"/>
        </w:rPr>
        <w:object>
          <v:shape id="_x0000_i1111" o:spt="75" type="#_x0000_t75" style="height:18.8pt;width:58.25pt;" o:ole="t" filled="f" coordsize="21600,21600">
            <v:path/>
            <v:fill on="f" focussize="0,0"/>
            <v:stroke/>
            <v:imagedata r:id="rId175" o:title=""/>
            <o:lock v:ext="edit" aspectratio="t"/>
            <w10:wrap type="none"/>
            <w10:anchorlock/>
          </v:shape>
          <o:OLEObject Type="Embed" ProgID="Equation.KSEE3" ShapeID="_x0000_i1111" DrawAspect="Content" ObjectID="_1468075811" r:id="rId174">
            <o:LockedField>false</o:LockedField>
          </o:OLEObject>
        </w:object>
      </w:r>
      <w:r>
        <w:rPr>
          <w:rFonts w:hint="eastAsia" w:ascii="宋体" w:hAnsi="宋体" w:cs="宋体"/>
          <w:color w:val="000000" w:themeColor="text1"/>
          <w:sz w:val="24"/>
        </w:rPr>
        <w:t>；</w:t>
      </w:r>
      <w:r>
        <w:rPr>
          <w:rFonts w:hint="eastAsia" w:ascii="宋体" w:hAnsi="宋体" w:cs="宋体"/>
          <w:color w:val="000000" w:themeColor="text1"/>
          <w:position w:val="-10"/>
          <w:sz w:val="24"/>
        </w:rPr>
        <w:object>
          <v:shape id="_x0000_i1112" o:spt="75" type="#_x0000_t75" style="height:17.55pt;width:50.1pt;" o:ole="t" filled="f" coordsize="21600,21600">
            <v:path/>
            <v:fill on="f" focussize="0,0"/>
            <v:stroke/>
            <v:imagedata r:id="rId177" o:title=""/>
            <o:lock v:ext="edit" aspectratio="t"/>
            <w10:wrap type="none"/>
            <w10:anchorlock/>
          </v:shape>
          <o:OLEObject Type="Embed" ProgID="Equation.KSEE3" ShapeID="_x0000_i1112" DrawAspect="Content" ObjectID="_1468075812" r:id="rId176">
            <o:LockedField>false</o:LockedField>
          </o:OLEObject>
        </w:object>
      </w:r>
      <w:r>
        <w:rPr>
          <w:rFonts w:hint="eastAsia" w:ascii="宋体" w:hAnsi="宋体" w:cs="宋体"/>
          <w:color w:val="000000" w:themeColor="text1"/>
          <w:sz w:val="24"/>
        </w:rPr>
        <w:t>；</w:t>
      </w:r>
      <w:r>
        <w:rPr>
          <w:rFonts w:hint="eastAsia" w:ascii="宋体" w:hAnsi="宋体" w:cs="宋体"/>
          <w:color w:val="000000" w:themeColor="text1"/>
          <w:position w:val="-10"/>
          <w:sz w:val="24"/>
        </w:rPr>
        <w:object>
          <v:shape id="_x0000_i1113" o:spt="75" type="#_x0000_t75" style="height:17.55pt;width:54.45pt;" o:ole="t" filled="f" coordsize="21600,21600">
            <v:path/>
            <v:fill on="f" focussize="0,0"/>
            <v:stroke/>
            <v:imagedata r:id="rId179" o:title=""/>
            <o:lock v:ext="edit" aspectratio="t"/>
            <w10:wrap type="none"/>
            <w10:anchorlock/>
          </v:shape>
          <o:OLEObject Type="Embed" ProgID="Equation.KSEE3" ShapeID="_x0000_i1113" DrawAspect="Content" ObjectID="_1468075813" r:id="rId178">
            <o:LockedField>false</o:LockedField>
          </o:OLEObject>
        </w:objec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则（D.3）式化为</w:t>
      </w:r>
      <w:r>
        <w:rPr>
          <w:rFonts w:hint="eastAsia" w:ascii="宋体" w:hAnsi="宋体" w:cs="宋体"/>
          <w:color w:val="000000" w:themeColor="text1"/>
          <w:position w:val="-12"/>
          <w:sz w:val="24"/>
        </w:rPr>
        <w:object>
          <v:shape id="_x0000_i1114" o:spt="75" type="#_x0000_t75" style="height:20.65pt;width:69.5pt;" o:ole="t" filled="f" coordsize="21600,21600">
            <v:path/>
            <v:fill on="f" focussize="0,0"/>
            <v:stroke/>
            <v:imagedata r:id="rId181" o:title=""/>
            <o:lock v:ext="edit" aspectratio="t"/>
            <w10:wrap type="none"/>
            <w10:anchorlock/>
          </v:shape>
          <o:OLEObject Type="Embed" ProgID="Equation.KSEE3" ShapeID="_x0000_i1114" DrawAspect="Content" ObjectID="_1468075814" r:id="rId180">
            <o:LockedField>false</o:LockedField>
          </o:OLEObject>
        </w:object>
      </w:r>
      <w:r>
        <w:rPr>
          <w:rFonts w:hint="eastAsia" w:ascii="宋体" w:hAnsi="宋体" w:cs="宋体"/>
          <w:color w:val="000000" w:themeColor="text1"/>
          <w:sz w:val="24"/>
        </w:rPr>
        <w:t xml:space="preserve">                       （D.4）</w: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式中：</w:t>
      </w:r>
      <w:r>
        <w:rPr>
          <w:rFonts w:hint="eastAsia" w:ascii="宋体" w:hAnsi="宋体" w:cs="宋体"/>
          <w:color w:val="000000" w:themeColor="text1"/>
          <w:position w:val="-12"/>
          <w:sz w:val="24"/>
        </w:rPr>
        <w:object>
          <v:shape id="_x0000_i1115" o:spt="75" type="#_x0000_t75" style="height:18.8pt;width:11.9pt;" o:ole="t" filled="f" coordsize="21600,21600">
            <v:path/>
            <v:fill on="f" focussize="0,0"/>
            <v:stroke/>
            <v:imagedata r:id="rId100" o:title=""/>
            <o:lock v:ext="edit" aspectratio="t"/>
            <w10:wrap type="none"/>
            <w10:anchorlock/>
          </v:shape>
          <o:OLEObject Type="Embed" ProgID="Equation.KSEE3" ShapeID="_x0000_i1115" DrawAspect="Content" ObjectID="_1468075815" r:id="rId182">
            <o:LockedField>false</o:LockedField>
          </o:OLEObject>
        </w:object>
      </w:r>
      <w:r>
        <w:rPr>
          <w:rFonts w:hint="eastAsia" w:ascii="宋体" w:hAnsi="宋体" w:cs="宋体"/>
          <w:color w:val="000000" w:themeColor="text1"/>
          <w:sz w:val="24"/>
        </w:rPr>
        <w:t>——示值误差的测量不确定度；</w: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      </w:t>
      </w:r>
      <w:r>
        <w:rPr>
          <w:rFonts w:hint="eastAsia" w:ascii="宋体" w:hAnsi="宋体" w:cs="宋体"/>
          <w:color w:val="000000" w:themeColor="text1"/>
          <w:position w:val="-10"/>
          <w:sz w:val="24"/>
        </w:rPr>
        <w:object>
          <v:shape id="_x0000_i1116" o:spt="75" type="#_x0000_t75" style="height:17.55pt;width:12.5pt;" o:ole="t" filled="f" coordsize="21600,21600">
            <v:path/>
            <v:fill on="f" focussize="0,0"/>
            <v:stroke/>
            <v:imagedata r:id="rId102" o:title=""/>
            <o:lock v:ext="edit" aspectratio="t"/>
            <w10:wrap type="none"/>
            <w10:anchorlock/>
          </v:shape>
          <o:OLEObject Type="Embed" ProgID="Equation.KSEE3" ShapeID="_x0000_i1116" DrawAspect="Content" ObjectID="_1468075816" r:id="rId183">
            <o:LockedField>false</o:LockedField>
          </o:OLEObject>
        </w:object>
      </w:r>
      <w:r>
        <w:rPr>
          <w:rFonts w:hint="eastAsia" w:ascii="宋体" w:hAnsi="宋体" w:cs="宋体"/>
          <w:color w:val="000000" w:themeColor="text1"/>
          <w:sz w:val="24"/>
        </w:rPr>
        <w:t>——由被检设备带来的不确定度分量；</w:t>
      </w:r>
    </w:p>
    <w:p>
      <w:pPr>
        <w:widowControl/>
        <w:spacing w:line="360" w:lineRule="auto"/>
        <w:ind w:firstLine="480"/>
        <w:rPr>
          <w:rFonts w:ascii="宋体" w:hAnsi="宋体" w:cs="宋体"/>
          <w:color w:val="000000" w:themeColor="text1"/>
          <w:position w:val="-10"/>
          <w:sz w:val="24"/>
        </w:rPr>
      </w:pPr>
      <w:r>
        <w:rPr>
          <w:rFonts w:hint="eastAsia" w:ascii="宋体" w:hAnsi="宋体" w:cs="宋体"/>
          <w:color w:val="000000" w:themeColor="text1"/>
          <w:sz w:val="24"/>
        </w:rPr>
        <w:t xml:space="preserve">      </w:t>
      </w:r>
      <w:r>
        <w:rPr>
          <w:rFonts w:hint="eastAsia" w:ascii="宋体" w:hAnsi="宋体" w:cs="宋体"/>
          <w:color w:val="000000" w:themeColor="text1"/>
          <w:position w:val="-10"/>
          <w:sz w:val="24"/>
        </w:rPr>
        <w:object>
          <v:shape id="_x0000_i1117" o:spt="75" type="#_x0000_t75" style="height:17.55pt;width:11.9pt;" o:ole="t" filled="f" coordsize="21600,21600">
            <v:path/>
            <v:fill on="f" focussize="0,0"/>
            <v:stroke/>
            <v:imagedata r:id="rId185" o:title=""/>
            <o:lock v:ext="edit" aspectratio="t"/>
            <w10:wrap type="none"/>
            <w10:anchorlock/>
          </v:shape>
          <o:OLEObject Type="Embed" ProgID="Equation.KSEE3" ShapeID="_x0000_i1117" DrawAspect="Content" ObjectID="_1468075817" r:id="rId184">
            <o:LockedField>false</o:LockedField>
          </o:OLEObject>
        </w:object>
      </w:r>
      <w:r>
        <w:rPr>
          <w:rFonts w:hint="eastAsia" w:ascii="宋体" w:hAnsi="宋体" w:cs="宋体"/>
          <w:color w:val="000000" w:themeColor="text1"/>
          <w:sz w:val="24"/>
        </w:rPr>
        <w:t>——由转速表带来的不确定度分量。</w:t>
      </w:r>
      <w:r>
        <w:rPr>
          <w:rFonts w:hint="eastAsia" w:ascii="宋体" w:hAnsi="宋体" w:cs="宋体"/>
          <w:color w:val="000000" w:themeColor="text1"/>
          <w:position w:val="-10"/>
          <w:sz w:val="24"/>
        </w:rPr>
        <w:t xml:space="preserve">  </w:t>
      </w:r>
    </w:p>
    <w:p>
      <w:pPr>
        <w:widowControl/>
        <w:spacing w:line="360" w:lineRule="auto"/>
        <w:ind w:firstLine="480"/>
        <w:rPr>
          <w:rFonts w:ascii="宋体" w:hAnsi="宋体" w:cs="宋体"/>
          <w:color w:val="000000" w:themeColor="text1"/>
          <w:kern w:val="0"/>
          <w:sz w:val="24"/>
        </w:rPr>
      </w:pPr>
      <w:r>
        <w:rPr>
          <w:rFonts w:hint="eastAsia" w:ascii="宋体" w:hAnsi="宋体" w:cs="宋体"/>
          <w:color w:val="000000" w:themeColor="text1"/>
          <w:kern w:val="0"/>
          <w:sz w:val="24"/>
        </w:rPr>
        <w:t>同理，从动轮转速测量模型如式（D.5）</w:t>
      </w:r>
    </w:p>
    <w:p>
      <w:pPr>
        <w:widowControl/>
        <w:spacing w:line="360" w:lineRule="auto"/>
        <w:ind w:firstLine="1502" w:firstLineChars="626"/>
        <w:rPr>
          <w:rFonts w:ascii="宋体" w:hAnsi="宋体" w:cs="宋体"/>
          <w:color w:val="000000" w:themeColor="text1"/>
          <w:kern w:val="0"/>
          <w:sz w:val="24"/>
        </w:rPr>
      </w:pPr>
      <w:r>
        <w:rPr>
          <w:rFonts w:hint="eastAsia" w:ascii="宋体" w:hAnsi="宋体" w:cs="宋体"/>
          <w:color w:val="000000" w:themeColor="text1"/>
          <w:kern w:val="0"/>
          <w:sz w:val="24"/>
        </w:rPr>
        <w:t xml:space="preserve">  </w:t>
      </w:r>
      <w:r>
        <w:rPr>
          <w:rFonts w:hint="eastAsia" w:ascii="宋体" w:hAnsi="宋体" w:cs="宋体"/>
          <w:color w:val="000000" w:themeColor="text1"/>
          <w:kern w:val="0"/>
          <w:position w:val="-12"/>
          <w:sz w:val="24"/>
        </w:rPr>
        <w:object>
          <v:shape id="_x0000_i1118" o:spt="75" type="#_x0000_t75" style="height:18.8pt;width:73.9pt;" o:ole="t" filled="f" coordsize="21600,21600">
            <v:path/>
            <v:fill on="f" focussize="0,0"/>
            <v:stroke/>
            <v:imagedata r:id="rId187" o:title=""/>
            <o:lock v:ext="edit" aspectratio="t"/>
            <w10:wrap type="none"/>
            <w10:anchorlock/>
          </v:shape>
          <o:OLEObject Type="Embed" ProgID="Equation.KSEE3" ShapeID="_x0000_i1118" DrawAspect="Content" ObjectID="_1468075818" r:id="rId186">
            <o:LockedField>false</o:LockedField>
          </o:OLEObject>
        </w:object>
      </w:r>
      <w:r>
        <w:rPr>
          <w:rFonts w:hint="eastAsia" w:ascii="宋体" w:hAnsi="宋体" w:cs="宋体"/>
          <w:color w:val="000000" w:themeColor="text1"/>
          <w:kern w:val="0"/>
          <w:position w:val="-10"/>
          <w:sz w:val="24"/>
        </w:rPr>
        <w:t xml:space="preserve">                          （D.5）</w:t>
      </w:r>
    </w:p>
    <w:p>
      <w:pPr>
        <w:widowControl/>
        <w:spacing w:line="700" w:lineRule="exact"/>
        <w:ind w:firstLine="480" w:firstLineChars="200"/>
        <w:rPr>
          <w:rFonts w:ascii="宋体" w:hAnsi="宋体" w:cs="宋体"/>
          <w:color w:val="000000" w:themeColor="text1"/>
          <w:sz w:val="24"/>
        </w:rPr>
      </w:pPr>
      <w:r>
        <w:rPr>
          <w:rFonts w:hint="eastAsia" w:ascii="宋体" w:hAnsi="宋体" w:cs="宋体"/>
          <w:color w:val="000000" w:themeColor="text1"/>
          <w:kern w:val="0"/>
          <w:sz w:val="24"/>
        </w:rPr>
        <w:t>式中:</w:t>
      </w:r>
      <w:r>
        <w:rPr>
          <w:rFonts w:ascii="Cambria Math" w:hAnsi="Cambria Math" w:cs="宋体"/>
          <w:color w:val="000000" w:themeColor="text1"/>
          <w:position w:val="-10"/>
          <w:sz w:val="24"/>
        </w:rPr>
        <w:object>
          <v:shape id="_x0000_i1119" o:spt="75" type="#_x0000_t75" style="height:19.4pt;width:22.55pt;" o:ole="t" filled="f" coordsize="21600,21600">
            <v:path/>
            <v:fill on="f" focussize="0,0"/>
            <v:stroke/>
            <v:imagedata r:id="rId189" o:title=""/>
            <o:lock v:ext="edit" aspectratio="t"/>
            <w10:wrap type="none"/>
            <w10:anchorlock/>
          </v:shape>
          <o:OLEObject Type="Embed" ProgID="Equation.KSEE3" ShapeID="_x0000_i1119" DrawAspect="Content" ObjectID="_1468075819" r:id="rId188">
            <o:LockedField>false</o:LockedField>
          </o:OLEObject>
        </w:object>
      </w:r>
      <w:r>
        <w:rPr>
          <w:rFonts w:hint="eastAsia" w:ascii="宋体" w:hAnsi="宋体" w:cs="宋体"/>
          <w:color w:val="000000" w:themeColor="text1"/>
          <w:sz w:val="24"/>
        </w:rPr>
        <w:t>—— 从动轮转速示值误差，r/min</w:t>
      </w:r>
    </w:p>
    <w:p>
      <w:pPr>
        <w:widowControl/>
        <w:spacing w:line="700" w:lineRule="exact"/>
        <w:ind w:firstLine="960" w:firstLineChars="400"/>
        <w:rPr>
          <w:rFonts w:ascii="宋体" w:hAnsi="宋体" w:cs="宋体"/>
          <w:color w:val="000000" w:themeColor="text1"/>
          <w:sz w:val="24"/>
        </w:rPr>
      </w:pPr>
      <w:r>
        <w:rPr>
          <w:rFonts w:hint="eastAsia" w:ascii="宋体" w:hAnsi="宋体" w:cs="宋体"/>
          <w:color w:val="000000" w:themeColor="text1"/>
          <w:kern w:val="0"/>
          <w:sz w:val="24"/>
        </w:rPr>
        <w:t xml:space="preserve"> </w:t>
      </w:r>
      <w:r>
        <w:rPr>
          <w:rFonts w:hint="eastAsia" w:ascii="宋体" w:hAnsi="宋体" w:cs="宋体"/>
          <w:color w:val="000000" w:themeColor="text1"/>
          <w:position w:val="-12"/>
          <w:sz w:val="24"/>
        </w:rPr>
        <w:object>
          <v:shape id="_x0000_i1120" o:spt="75" type="#_x0000_t75" style="height:19.4pt;width:16.3pt;" o:ole="t" filled="f" coordsize="21600,21600">
            <v:path/>
            <v:fill on="f" focussize="0,0"/>
            <v:stroke/>
            <v:imagedata r:id="rId191" o:title=""/>
            <o:lock v:ext="edit" aspectratio="t"/>
            <w10:wrap type="none"/>
            <w10:anchorlock/>
          </v:shape>
          <o:OLEObject Type="Embed" ProgID="Equation.KSEE3" ShapeID="_x0000_i1120" DrawAspect="Content" ObjectID="_1468075820" r:id="rId190">
            <o:LockedField>false</o:LockedField>
          </o:OLEObject>
        </w:object>
      </w:r>
      <w:r>
        <w:rPr>
          <w:rFonts w:hint="eastAsia" w:ascii="宋体" w:hAnsi="宋体" w:cs="宋体"/>
          <w:i/>
          <w:color w:val="000000" w:themeColor="text1"/>
          <w:sz w:val="24"/>
        </w:rPr>
        <w:t xml:space="preserve">—— </w:t>
      </w:r>
      <w:r>
        <w:rPr>
          <w:rFonts w:hint="eastAsia" w:ascii="宋体" w:hAnsi="宋体" w:cs="宋体"/>
          <w:color w:val="000000" w:themeColor="text1"/>
          <w:sz w:val="24"/>
        </w:rPr>
        <w:t xml:space="preserve">从动轮的转速表转速显示值，r/min； </w:t>
      </w:r>
    </w:p>
    <w:p>
      <w:pPr>
        <w:widowControl/>
        <w:spacing w:line="360" w:lineRule="auto"/>
        <w:ind w:firstLine="1200" w:firstLineChars="500"/>
        <w:rPr>
          <w:rFonts w:ascii="宋体" w:hAnsi="宋体" w:cs="宋体"/>
          <w:color w:val="000000" w:themeColor="text1"/>
          <w:sz w:val="24"/>
        </w:rPr>
      </w:pPr>
      <w:r>
        <w:rPr>
          <w:rFonts w:hint="eastAsia" w:ascii="宋体" w:hAnsi="宋体" w:cs="宋体"/>
          <w:color w:val="000000" w:themeColor="text1"/>
          <w:position w:val="-10"/>
          <w:sz w:val="24"/>
        </w:rPr>
        <w:object>
          <v:shape id="_x0000_i1121" o:spt="75" type="#_x0000_t75" style="height:17.55pt;width:12.5pt;" o:ole="t" filled="f" coordsize="21600,21600">
            <v:path/>
            <v:fill on="f" focussize="0,0"/>
            <v:stroke/>
            <v:imagedata r:id="rId193" o:title=""/>
            <o:lock v:ext="edit" aspectratio="t"/>
            <w10:wrap type="none"/>
            <w10:anchorlock/>
          </v:shape>
          <o:OLEObject Type="Embed" ProgID="Equation.KSEE3" ShapeID="_x0000_i1121" DrawAspect="Content" ObjectID="_1468075821" r:id="rId192">
            <o:LockedField>false</o:LockedField>
          </o:OLEObject>
        </w:object>
      </w:r>
      <w:r>
        <w:rPr>
          <w:rFonts w:hint="eastAsia" w:ascii="宋体" w:hAnsi="宋体" w:cs="宋体"/>
          <w:color w:val="000000" w:themeColor="text1"/>
          <w:sz w:val="24"/>
        </w:rPr>
        <w:t xml:space="preserve">—— </w:t>
      </w:r>
      <w:r>
        <w:rPr>
          <w:rFonts w:hint="eastAsia" w:ascii="宋体" w:hAnsi="宋体" w:cs="宋体"/>
          <w:bCs/>
          <w:color w:val="000000" w:themeColor="text1"/>
          <w:sz w:val="24"/>
        </w:rPr>
        <w:t>标准转速表测量从动轮转速的测量值</w:t>
      </w:r>
      <w:r>
        <w:rPr>
          <w:rFonts w:hint="eastAsia" w:ascii="宋体" w:hAnsi="宋体" w:cs="宋体"/>
          <w:color w:val="000000" w:themeColor="text1"/>
          <w:sz w:val="24"/>
        </w:rPr>
        <w:t>，r/min。</w: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方差传播公式可化为</w:t>
      </w:r>
      <w:r>
        <w:rPr>
          <w:rFonts w:hint="eastAsia" w:ascii="宋体" w:hAnsi="宋体" w:cs="宋体"/>
          <w:color w:val="000000" w:themeColor="text1"/>
          <w:position w:val="-12"/>
          <w:sz w:val="24"/>
        </w:rPr>
        <w:object>
          <v:shape id="_x0000_i1122" o:spt="75" type="#_x0000_t75" style="height:20.65pt;width:65.1pt;" o:ole="t" filled="f" coordsize="21600,21600">
            <v:path/>
            <v:fill on="f" focussize="0,0"/>
            <v:stroke/>
            <v:imagedata r:id="rId195" o:title=""/>
            <o:lock v:ext="edit" aspectratio="t"/>
            <w10:wrap type="none"/>
            <w10:anchorlock/>
          </v:shape>
          <o:OLEObject Type="Embed" ProgID="Equation.KSEE3" ShapeID="_x0000_i1122" DrawAspect="Content" ObjectID="_1468075822" r:id="rId194">
            <o:LockedField>false</o:LockedField>
          </o:OLEObject>
        </w:object>
      </w:r>
      <w:r>
        <w:rPr>
          <w:rFonts w:hint="eastAsia" w:ascii="宋体" w:hAnsi="宋体" w:cs="宋体"/>
          <w:color w:val="000000" w:themeColor="text1"/>
          <w:sz w:val="24"/>
        </w:rPr>
        <w:t xml:space="preserve">                    （D.6）</w: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式中：</w:t>
      </w:r>
      <w:r>
        <w:rPr>
          <w:rFonts w:hint="eastAsia" w:ascii="宋体" w:hAnsi="宋体" w:cs="宋体"/>
          <w:color w:val="000000" w:themeColor="text1"/>
          <w:position w:val="-6"/>
          <w:sz w:val="24"/>
        </w:rPr>
        <w:object>
          <v:shape id="_x0000_i1123" o:spt="75" type="#_x0000_t75" style="height:11.25pt;width:9.4pt;" o:ole="t" filled="f" coordsize="21600,21600">
            <v:path/>
            <v:fill on="f" focussize="0,0"/>
            <v:stroke/>
            <v:imagedata r:id="rId197" o:title=""/>
            <o:lock v:ext="edit" aspectratio="t"/>
            <w10:wrap type="none"/>
            <w10:anchorlock/>
          </v:shape>
          <o:OLEObject Type="Embed" ProgID="Equation.KSEE3" ShapeID="_x0000_i1123" DrawAspect="Content" ObjectID="_1468075823" r:id="rId196">
            <o:LockedField>false</o:LockedField>
          </o:OLEObject>
        </w:object>
      </w:r>
      <w:r>
        <w:rPr>
          <w:rFonts w:hint="eastAsia" w:ascii="宋体" w:hAnsi="宋体" w:cs="宋体"/>
          <w:color w:val="000000" w:themeColor="text1"/>
          <w:sz w:val="24"/>
        </w:rPr>
        <w:t>——示值误差的测量不确定度；</w: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      </w:t>
      </w:r>
      <w:r>
        <w:rPr>
          <w:rFonts w:hint="eastAsia" w:ascii="宋体" w:hAnsi="宋体" w:cs="宋体"/>
          <w:color w:val="000000" w:themeColor="text1"/>
          <w:position w:val="-12"/>
          <w:sz w:val="24"/>
        </w:rPr>
        <w:object>
          <v:shape id="_x0000_i1124" o:spt="75" type="#_x0000_t75" style="height:18.8pt;width:11.9pt;" o:ole="t" filled="f" coordsize="21600,21600">
            <v:path/>
            <v:fill on="f" focussize="0,0"/>
            <v:stroke/>
            <v:imagedata r:id="rId199" o:title=""/>
            <o:lock v:ext="edit" aspectratio="t"/>
            <w10:wrap type="none"/>
            <w10:anchorlock/>
          </v:shape>
          <o:OLEObject Type="Embed" ProgID="Equation.KSEE3" ShapeID="_x0000_i1124" DrawAspect="Content" ObjectID="_1468075824" r:id="rId198">
            <o:LockedField>false</o:LockedField>
          </o:OLEObject>
        </w:object>
      </w:r>
      <w:r>
        <w:rPr>
          <w:rFonts w:hint="eastAsia" w:ascii="宋体" w:hAnsi="宋体" w:cs="宋体"/>
          <w:color w:val="000000" w:themeColor="text1"/>
          <w:sz w:val="24"/>
        </w:rPr>
        <w:t>——由被检设备带来的不确定度分量；</w: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      </w:t>
      </w:r>
      <w:r>
        <w:rPr>
          <w:rFonts w:hint="eastAsia" w:ascii="宋体" w:hAnsi="宋体" w:cs="宋体"/>
          <w:color w:val="000000" w:themeColor="text1"/>
          <w:position w:val="-10"/>
          <w:sz w:val="24"/>
        </w:rPr>
        <w:object>
          <v:shape id="_x0000_i1125" o:spt="75" type="#_x0000_t75" style="height:17.55pt;width:11.9pt;" o:ole="t" filled="f" coordsize="21600,21600">
            <v:path/>
            <v:fill on="f" focussize="0,0"/>
            <v:stroke/>
            <v:imagedata r:id="rId201" o:title=""/>
            <o:lock v:ext="edit" aspectratio="t"/>
            <w10:wrap type="none"/>
            <w10:anchorlock/>
          </v:shape>
          <o:OLEObject Type="Embed" ProgID="Equation.KSEE3" ShapeID="_x0000_i1125" DrawAspect="Content" ObjectID="_1468075825" r:id="rId200">
            <o:LockedField>false</o:LockedField>
          </o:OLEObject>
        </w:object>
      </w:r>
      <w:r>
        <w:rPr>
          <w:rFonts w:hint="eastAsia" w:ascii="宋体" w:hAnsi="宋体" w:cs="宋体"/>
          <w:color w:val="000000" w:themeColor="text1"/>
          <w:sz w:val="24"/>
        </w:rPr>
        <w:t xml:space="preserve">——由转速表带来的不确定度分量。  </w:t>
      </w:r>
    </w:p>
    <w:p>
      <w:pPr>
        <w:widowControl/>
        <w:spacing w:line="360" w:lineRule="auto"/>
        <w:rPr>
          <w:rFonts w:ascii="黑体" w:hAnsi="宋体" w:eastAsia="黑体" w:cs="宋体"/>
          <w:color w:val="000000" w:themeColor="text1"/>
          <w:kern w:val="0"/>
          <w:sz w:val="24"/>
        </w:rPr>
      </w:pPr>
      <w:r>
        <w:rPr>
          <w:rFonts w:hint="eastAsia" w:ascii="黑体" w:hAnsi="宋体" w:eastAsia="黑体" w:cs="宋体"/>
          <w:color w:val="000000" w:themeColor="text1"/>
          <w:kern w:val="0"/>
          <w:sz w:val="24"/>
        </w:rPr>
        <w:t>D.3  测量结果不确定度的评定</w:t>
      </w:r>
    </w:p>
    <w:p>
      <w:pPr>
        <w:widowControl/>
        <w:spacing w:line="360" w:lineRule="auto"/>
        <w:rPr>
          <w:rFonts w:ascii="黑体" w:hAnsi="宋体" w:eastAsia="黑体" w:cs="宋体"/>
          <w:color w:val="000000" w:themeColor="text1"/>
          <w:kern w:val="0"/>
          <w:sz w:val="24"/>
        </w:rPr>
      </w:pPr>
      <w:r>
        <w:rPr>
          <w:rFonts w:hint="eastAsia" w:ascii="黑体" w:hAnsi="宋体" w:eastAsia="黑体" w:cs="宋体"/>
          <w:color w:val="000000" w:themeColor="text1"/>
          <w:kern w:val="0"/>
          <w:sz w:val="24"/>
        </w:rPr>
        <w:t>D.3.1 标准不确定度来源</w:t>
      </w:r>
    </w:p>
    <w:p>
      <w:pPr>
        <w:widowControl/>
        <w:spacing w:line="360" w:lineRule="auto"/>
        <w:rPr>
          <w:rFonts w:ascii="宋体" w:hAnsi="宋体" w:cs="宋体"/>
          <w:color w:val="000000" w:themeColor="text1"/>
          <w:kern w:val="0"/>
          <w:sz w:val="24"/>
        </w:rPr>
      </w:pPr>
      <w:r>
        <w:rPr>
          <w:rFonts w:hint="eastAsia" w:ascii="宋体" w:hAnsi="宋体" w:cs="宋体"/>
          <w:color w:val="000000" w:themeColor="text1"/>
          <w:kern w:val="0"/>
          <w:sz w:val="24"/>
        </w:rPr>
        <w:t xml:space="preserve">    测量结果不确定度来源主要是由被检设备引入的不确定度分量</w:t>
      </w:r>
      <w:r>
        <w:rPr>
          <w:rFonts w:hint="eastAsia" w:ascii="黑体" w:hAnsi="宋体" w:eastAsia="黑体" w:cs="宋体"/>
          <w:color w:val="000000" w:themeColor="text1"/>
          <w:position w:val="-10"/>
          <w:sz w:val="24"/>
        </w:rPr>
        <w:object>
          <v:shape id="_x0000_i1126" o:spt="75" type="#_x0000_t75" style="height:17.55pt;width:12.5pt;" o:ole="t" filled="f" coordsize="21600,21600">
            <v:path/>
            <v:fill on="f" focussize="0,0"/>
            <v:stroke/>
            <v:imagedata r:id="rId203" o:title=""/>
            <o:lock v:ext="edit" aspectratio="t"/>
            <w10:wrap type="none"/>
            <w10:anchorlock/>
          </v:shape>
          <o:OLEObject Type="Embed" ProgID="Equation.3" ShapeID="_x0000_i1126" DrawAspect="Content" ObjectID="_1468075826" r:id="rId202">
            <o:LockedField>false</o:LockedField>
          </o:OLEObject>
        </w:object>
      </w:r>
      <w:r>
        <w:rPr>
          <w:rFonts w:hint="eastAsia" w:ascii="黑体" w:hAnsi="宋体" w:eastAsia="黑体" w:cs="宋体"/>
          <w:color w:val="000000" w:themeColor="text1"/>
          <w:sz w:val="24"/>
        </w:rPr>
        <w:t>和</w:t>
      </w:r>
      <w:r>
        <w:rPr>
          <w:rFonts w:hint="eastAsia" w:ascii="黑体" w:hAnsi="宋体" w:eastAsia="黑体" w:cs="宋体"/>
          <w:color w:val="000000" w:themeColor="text1"/>
          <w:position w:val="-12"/>
          <w:sz w:val="24"/>
        </w:rPr>
        <w:object>
          <v:shape id="_x0000_i1127" o:spt="75" type="#_x0000_t75" style="height:18.15pt;width:13.15pt;" o:ole="t" filled="f" coordsize="21600,21600">
            <v:path/>
            <v:fill on="f" focussize="0,0"/>
            <v:stroke/>
            <v:imagedata r:id="rId205" o:title=""/>
            <o:lock v:ext="edit" aspectratio="t"/>
            <w10:wrap type="none"/>
            <w10:anchorlock/>
          </v:shape>
          <o:OLEObject Type="Embed" ProgID="Equation.3" ShapeID="_x0000_i1127" DrawAspect="Content" ObjectID="_1468075827" r:id="rId204">
            <o:LockedField>false</o:LockedField>
          </o:OLEObject>
        </w:object>
      </w:r>
      <w:r>
        <w:rPr>
          <w:rFonts w:hint="eastAsia" w:ascii="宋体" w:hAnsi="宋体" w:cs="宋体"/>
          <w:color w:val="000000" w:themeColor="text1"/>
          <w:kern w:val="0"/>
          <w:sz w:val="24"/>
        </w:rPr>
        <w:t>，和转速表最大允许误差引入的不确定度分量</w:t>
      </w:r>
      <w:r>
        <w:rPr>
          <w:rFonts w:hint="eastAsia" w:ascii="黑体" w:hAnsi="宋体" w:eastAsia="黑体" w:cs="宋体"/>
          <w:color w:val="000000" w:themeColor="text1"/>
          <w:position w:val="-10"/>
          <w:sz w:val="24"/>
        </w:rPr>
        <w:object>
          <v:shape id="_x0000_i1128" o:spt="75" type="#_x0000_t75" style="height:17.55pt;width:13.15pt;" o:ole="t" filled="f" coordsize="21600,21600">
            <v:path/>
            <v:fill on="f" focussize="0,0"/>
            <v:stroke/>
            <v:imagedata r:id="rId207" o:title=""/>
            <o:lock v:ext="edit" aspectratio="t"/>
            <w10:wrap type="none"/>
            <w10:anchorlock/>
          </v:shape>
          <o:OLEObject Type="Embed" ProgID="Equation.3" ShapeID="_x0000_i1128" DrawAspect="Content" ObjectID="_1468075828" r:id="rId206">
            <o:LockedField>false</o:LockedField>
          </o:OLEObject>
        </w:object>
      </w:r>
      <w:r>
        <w:rPr>
          <w:rFonts w:hint="eastAsia" w:ascii="黑体" w:hAnsi="宋体" w:eastAsia="黑体" w:cs="宋体"/>
          <w:color w:val="000000" w:themeColor="text1"/>
          <w:sz w:val="24"/>
        </w:rPr>
        <w:t>和</w:t>
      </w:r>
      <w:r>
        <w:rPr>
          <w:rFonts w:hint="eastAsia" w:ascii="黑体" w:hAnsi="宋体" w:eastAsia="黑体" w:cs="宋体"/>
          <w:color w:val="000000" w:themeColor="text1"/>
          <w:position w:val="-10"/>
          <w:sz w:val="24"/>
        </w:rPr>
        <w:object>
          <v:shape id="_x0000_i1129" o:spt="75" type="#_x0000_t75" style="height:17.55pt;width:13.15pt;" o:ole="t" filled="f" coordsize="21600,21600">
            <v:path/>
            <v:fill on="f" focussize="0,0"/>
            <v:stroke/>
            <v:imagedata r:id="rId209" o:title=""/>
            <o:lock v:ext="edit" aspectratio="t"/>
            <w10:wrap type="none"/>
            <w10:anchorlock/>
          </v:shape>
          <o:OLEObject Type="Embed" ProgID="Equation.3" ShapeID="_x0000_i1129" DrawAspect="Content" ObjectID="_1468075829" r:id="rId208">
            <o:LockedField>false</o:LockedField>
          </o:OLEObject>
        </w:object>
      </w:r>
    </w:p>
    <w:p>
      <w:pPr>
        <w:widowControl/>
        <w:spacing w:line="360" w:lineRule="auto"/>
        <w:rPr>
          <w:rFonts w:ascii="黑体" w:hAnsi="宋体" w:eastAsia="黑体" w:cs="宋体"/>
          <w:color w:val="000000" w:themeColor="text1"/>
          <w:kern w:val="0"/>
          <w:sz w:val="24"/>
        </w:rPr>
      </w:pPr>
      <w:r>
        <w:rPr>
          <w:rFonts w:hint="eastAsia" w:ascii="黑体" w:hAnsi="宋体" w:eastAsia="黑体" w:cs="宋体"/>
          <w:color w:val="000000" w:themeColor="text1"/>
          <w:kern w:val="0"/>
          <w:sz w:val="24"/>
        </w:rPr>
        <w:t>D.3.2 由被检设备引入的不确定度分量</w:t>
      </w:r>
      <w:r>
        <w:rPr>
          <w:rFonts w:hint="eastAsia" w:ascii="黑体" w:hAnsi="宋体" w:eastAsia="黑体" w:cs="宋体"/>
          <w:color w:val="000000" w:themeColor="text1"/>
          <w:position w:val="-10"/>
          <w:sz w:val="24"/>
        </w:rPr>
        <w:object>
          <v:shape id="_x0000_i1130" o:spt="75" type="#_x0000_t75" style="height:17.55pt;width:12.5pt;" o:ole="t" filled="f" coordsize="21600,21600">
            <v:path/>
            <v:fill on="f" focussize="0,0"/>
            <v:stroke/>
            <v:imagedata r:id="rId203" o:title=""/>
            <o:lock v:ext="edit" aspectratio="t"/>
            <w10:wrap type="none"/>
            <w10:anchorlock/>
          </v:shape>
          <o:OLEObject Type="Embed" ProgID="Equation.3" ShapeID="_x0000_i1130" DrawAspect="Content" ObjectID="_1468075830" r:id="rId210">
            <o:LockedField>false</o:LockedField>
          </o:OLEObject>
        </w:object>
      </w:r>
      <w:r>
        <w:rPr>
          <w:rFonts w:hint="eastAsia" w:ascii="黑体" w:hAnsi="宋体" w:eastAsia="黑体" w:cs="宋体"/>
          <w:color w:val="000000" w:themeColor="text1"/>
          <w:sz w:val="24"/>
        </w:rPr>
        <w:t>和</w:t>
      </w:r>
      <w:r>
        <w:rPr>
          <w:rFonts w:hint="eastAsia" w:ascii="黑体" w:hAnsi="宋体" w:eastAsia="黑体" w:cs="宋体"/>
          <w:color w:val="000000" w:themeColor="text1"/>
          <w:position w:val="-12"/>
          <w:sz w:val="24"/>
        </w:rPr>
        <w:object>
          <v:shape id="_x0000_i1131" o:spt="75" type="#_x0000_t75" style="height:18.15pt;width:13.15pt;" o:ole="t" filled="f" coordsize="21600,21600">
            <v:path/>
            <v:fill on="f" focussize="0,0"/>
            <v:stroke/>
            <v:imagedata r:id="rId205" o:title=""/>
            <o:lock v:ext="edit" aspectratio="t"/>
            <w10:wrap type="none"/>
            <w10:anchorlock/>
          </v:shape>
          <o:OLEObject Type="Embed" ProgID="Equation.3" ShapeID="_x0000_i1131" DrawAspect="Content" ObjectID="_1468075831" r:id="rId211">
            <o:LockedField>false</o:LockedField>
          </o:OLEObject>
        </w:object>
      </w:r>
      <w:r>
        <w:rPr>
          <w:rFonts w:hint="eastAsia" w:ascii="黑体" w:hAnsi="宋体" w:eastAsia="黑体" w:cs="宋体"/>
          <w:color w:val="000000" w:themeColor="text1"/>
          <w:kern w:val="0"/>
          <w:sz w:val="24"/>
        </w:rPr>
        <w:t>（以主动轮转速3900r/min为例）</w:t>
      </w:r>
    </w:p>
    <w:p>
      <w:pPr>
        <w:widowControl/>
        <w:spacing w:line="360" w:lineRule="auto"/>
        <w:rPr>
          <w:rFonts w:ascii="黑体" w:hAnsi="宋体" w:eastAsia="黑体" w:cs="宋体"/>
          <w:color w:val="000000" w:themeColor="text1"/>
          <w:sz w:val="24"/>
        </w:rPr>
      </w:pPr>
      <w:r>
        <w:rPr>
          <w:rFonts w:hint="eastAsia" w:ascii="黑体" w:hAnsi="宋体" w:eastAsia="黑体" w:cs="宋体"/>
          <w:color w:val="000000" w:themeColor="text1"/>
          <w:kern w:val="0"/>
          <w:sz w:val="24"/>
        </w:rPr>
        <w:t>D.3.2.1 测量重复性引入的标准不确定度</w:t>
      </w:r>
      <w:r>
        <w:rPr>
          <w:rFonts w:hint="eastAsia" w:ascii="黑体" w:hAnsi="宋体" w:eastAsia="黑体" w:cs="宋体"/>
          <w:color w:val="000000" w:themeColor="text1"/>
          <w:position w:val="-10"/>
          <w:sz w:val="24"/>
        </w:rPr>
        <w:object>
          <v:shape id="_x0000_i1132" o:spt="75" type="#_x0000_t75" style="height:17.55pt;width:16.3pt;" o:ole="t" filled="f" coordsize="21600,21600">
            <v:path/>
            <v:fill on="f" focussize="0,0"/>
            <v:stroke/>
            <v:imagedata r:id="rId213" o:title=""/>
            <o:lock v:ext="edit" aspectratio="t"/>
            <w10:wrap type="none"/>
            <w10:anchorlock/>
          </v:shape>
          <o:OLEObject Type="Embed" ProgID="Equation.3" ShapeID="_x0000_i1132" DrawAspect="Content" ObjectID="_1468075832" r:id="rId212">
            <o:LockedField>false</o:LockedField>
          </o:OLEObject>
        </w:object>
      </w:r>
      <w:r>
        <w:rPr>
          <w:rFonts w:hint="eastAsia" w:ascii="黑体" w:hAnsi="宋体" w:eastAsia="黑体" w:cs="宋体"/>
          <w:color w:val="000000" w:themeColor="text1"/>
          <w:sz w:val="24"/>
        </w:rPr>
        <w:t>和</w:t>
      </w:r>
      <w:r>
        <w:rPr>
          <w:rFonts w:hint="eastAsia" w:ascii="黑体" w:hAnsi="宋体" w:eastAsia="黑体" w:cs="宋体"/>
          <w:color w:val="000000" w:themeColor="text1"/>
          <w:position w:val="-12"/>
          <w:sz w:val="24"/>
        </w:rPr>
        <w:object>
          <v:shape id="_x0000_i1133" o:spt="75" type="#_x0000_t75" style="height:18.15pt;width:16.3pt;" o:ole="t" filled="f" coordsize="21600,21600">
            <v:path/>
            <v:fill on="f" focussize="0,0"/>
            <v:stroke/>
            <v:imagedata r:id="rId215" o:title=""/>
            <o:lock v:ext="edit" aspectratio="t"/>
            <w10:wrap type="none"/>
            <w10:anchorlock/>
          </v:shape>
          <o:OLEObject Type="Embed" ProgID="Equation.3" ShapeID="_x0000_i1133" DrawAspect="Content" ObjectID="_1468075833" r:id="rId214">
            <o:LockedField>false</o:LockedField>
          </o:OLEObject>
        </w:objec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sz w:val="24"/>
        </w:rPr>
        <w:t>按照本规范7.2.3步骤进行操作，启动疲劳试验机，调整带轮转速使设备上主动轮转速表指示在3900r/min并稳定时，记录从动轮的转速示值，再用标准转速表分别测量主动轮转速和从动轮的转速，记录如表D.1。</w:t>
      </w:r>
    </w:p>
    <w:p>
      <w:pPr>
        <w:widowControl/>
        <w:spacing w:line="360" w:lineRule="auto"/>
        <w:ind w:firstLine="480"/>
        <w:jc w:val="center"/>
        <w:rPr>
          <w:rFonts w:ascii="宋体" w:hAnsi="宋体" w:cs="宋体"/>
          <w:color w:val="000000" w:themeColor="text1"/>
          <w:sz w:val="24"/>
        </w:rPr>
      </w:pPr>
      <w:r>
        <w:rPr>
          <w:rFonts w:hint="eastAsia" w:ascii="黑体" w:hAnsi="宋体" w:eastAsia="黑体" w:cs="黑体"/>
          <w:color w:val="000000" w:themeColor="text1"/>
          <w:szCs w:val="21"/>
        </w:rPr>
        <w:t>表</w:t>
      </w:r>
      <w:r>
        <w:rPr>
          <w:rFonts w:hint="eastAsia" w:ascii="黑体" w:hAnsi="宋体" w:eastAsia="黑体" w:cs="宋体"/>
          <w:color w:val="000000" w:themeColor="text1"/>
          <w:kern w:val="0"/>
          <w:sz w:val="24"/>
        </w:rPr>
        <w:t>D</w:t>
      </w:r>
      <w:r>
        <w:rPr>
          <w:rFonts w:hint="eastAsia" w:ascii="黑体" w:hAnsi="宋体" w:eastAsia="黑体" w:cs="黑体"/>
          <w:color w:val="000000" w:themeColor="text1"/>
          <w:szCs w:val="21"/>
        </w:rPr>
        <w:t>.</w:t>
      </w:r>
      <w:r>
        <w:rPr>
          <w:rFonts w:hint="eastAsia" w:ascii="黑体" w:hAnsi="宋体" w:eastAsia="黑体" w:cs="宋体"/>
          <w:color w:val="000000" w:themeColor="text1"/>
          <w:szCs w:val="21"/>
        </w:rPr>
        <w:t>1  主动轮和从动轮</w:t>
      </w:r>
      <w:r>
        <w:rPr>
          <w:rFonts w:hint="eastAsia" w:ascii="黑体" w:hAnsi="宋体" w:eastAsia="黑体" w:cs="黑体"/>
          <w:color w:val="000000" w:themeColor="text1"/>
          <w:szCs w:val="21"/>
        </w:rPr>
        <w:t>转速测量结果</w:t>
      </w:r>
    </w:p>
    <w:tbl>
      <w:tblPr>
        <w:tblStyle w:val="22"/>
        <w:tblW w:w="9595" w:type="dxa"/>
        <w:jc w:val="center"/>
        <w:tblInd w:w="-10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2269"/>
        <w:gridCol w:w="690"/>
        <w:gridCol w:w="690"/>
        <w:gridCol w:w="690"/>
        <w:gridCol w:w="690"/>
        <w:gridCol w:w="690"/>
        <w:gridCol w:w="690"/>
        <w:gridCol w:w="690"/>
        <w:gridCol w:w="690"/>
        <w:gridCol w:w="690"/>
        <w:gridCol w:w="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94" w:type="dxa"/>
            <w:gridSpan w:val="2"/>
            <w:vAlign w:val="center"/>
          </w:tcPr>
          <w:p>
            <w:pPr>
              <w:widowControl/>
              <w:spacing w:line="360" w:lineRule="auto"/>
              <w:jc w:val="center"/>
              <w:rPr>
                <w:rFonts w:ascii="宋体" w:hAnsi="宋体" w:cs="宋体"/>
                <w:color w:val="000000" w:themeColor="text1"/>
                <w:sz w:val="22"/>
              </w:rPr>
            </w:pPr>
            <w:r>
              <w:rPr>
                <w:rFonts w:hint="eastAsia" w:ascii="宋体" w:hAnsi="宋体" w:cs="宋体"/>
                <w:color w:val="000000" w:themeColor="text1"/>
                <w:sz w:val="22"/>
              </w:rPr>
              <w:t>第</w:t>
            </w:r>
            <w:r>
              <w:rPr>
                <w:rFonts w:hint="eastAsia" w:ascii="宋体" w:hAnsi="宋体" w:cs="宋体"/>
                <w:color w:val="000000" w:themeColor="text1"/>
                <w:position w:val="-6"/>
                <w:sz w:val="22"/>
              </w:rPr>
              <w:object>
                <v:shape id="_x0000_i1134" o:spt="75" type="#_x0000_t75" style="height:11.9pt;width:6.9pt;" o:ole="t" filled="f" coordsize="21600,21600">
                  <v:path/>
                  <v:fill on="f" focussize="0,0"/>
                  <v:stroke/>
                  <v:imagedata r:id="rId217" o:title=""/>
                  <o:lock v:ext="edit" aspectratio="t"/>
                  <w10:wrap type="none"/>
                  <w10:anchorlock/>
                </v:shape>
                <o:OLEObject Type="Embed" ProgID="Equation.KSEE3" ShapeID="_x0000_i1134" DrawAspect="Content" ObjectID="_1468075834" r:id="rId216">
                  <o:LockedField>false</o:LockedField>
                </o:OLEObject>
              </w:object>
            </w:r>
            <w:r>
              <w:rPr>
                <w:rFonts w:hint="eastAsia" w:ascii="宋体" w:hAnsi="宋体" w:cs="宋体"/>
                <w:color w:val="000000" w:themeColor="text1"/>
                <w:sz w:val="22"/>
              </w:rPr>
              <w:t>次测量</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2</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4</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5</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6</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7</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8</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9</w:t>
            </w:r>
          </w:p>
        </w:tc>
        <w:tc>
          <w:tcPr>
            <w:tcW w:w="691"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5" w:type="dxa"/>
            <w:vMerge w:val="restart"/>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主动轮</w:t>
            </w:r>
          </w:p>
        </w:tc>
        <w:tc>
          <w:tcPr>
            <w:tcW w:w="2269" w:type="dxa"/>
            <w:vAlign w:val="center"/>
          </w:tcPr>
          <w:p>
            <w:pPr>
              <w:widowControl/>
              <w:spacing w:line="240" w:lineRule="auto"/>
              <w:jc w:val="center"/>
              <w:rPr>
                <w:rFonts w:ascii="宋体" w:hAnsi="宋体" w:cs="宋体"/>
                <w:color w:val="000000" w:themeColor="text1"/>
                <w:sz w:val="22"/>
              </w:rPr>
            </w:pPr>
            <w:r>
              <w:rPr>
                <w:rFonts w:hint="eastAsia" w:ascii="宋体" w:hAnsi="宋体" w:cs="宋体"/>
                <w:color w:val="000000" w:themeColor="text1"/>
                <w:sz w:val="22"/>
              </w:rPr>
              <w:t>设备上转速表显示值</w:t>
            </w:r>
          </w:p>
          <w:p>
            <w:pPr>
              <w:widowControl/>
              <w:spacing w:line="240" w:lineRule="auto"/>
              <w:jc w:val="center"/>
              <w:rPr>
                <w:rFonts w:ascii="宋体" w:hAnsi="宋体" w:cs="宋体"/>
                <w:color w:val="000000" w:themeColor="text1"/>
                <w:sz w:val="22"/>
              </w:rPr>
            </w:pPr>
            <w:r>
              <w:rPr>
                <w:rFonts w:hint="eastAsia" w:ascii="宋体" w:hAnsi="宋体" w:cs="宋体"/>
                <w:color w:val="000000" w:themeColor="text1"/>
                <w:sz w:val="22"/>
              </w:rPr>
              <w:t>/（r/min）</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3900</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3900</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3900</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3900</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3900</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3900</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3900</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3900</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3900</w:t>
            </w:r>
          </w:p>
        </w:tc>
        <w:tc>
          <w:tcPr>
            <w:tcW w:w="691"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5" w:type="dxa"/>
            <w:vMerge w:val="continue"/>
            <w:vAlign w:val="center"/>
          </w:tcPr>
          <w:p>
            <w:pPr>
              <w:widowControl/>
              <w:spacing w:line="360" w:lineRule="auto"/>
              <w:jc w:val="center"/>
              <w:rPr>
                <w:rFonts w:ascii="宋体" w:hAnsi="宋体" w:cs="宋体"/>
                <w:color w:val="000000" w:themeColor="text1"/>
                <w:szCs w:val="21"/>
              </w:rPr>
            </w:pPr>
          </w:p>
        </w:tc>
        <w:tc>
          <w:tcPr>
            <w:tcW w:w="2269" w:type="dxa"/>
            <w:vAlign w:val="center"/>
          </w:tcPr>
          <w:p>
            <w:pPr>
              <w:widowControl/>
              <w:spacing w:line="240" w:lineRule="auto"/>
              <w:jc w:val="center"/>
              <w:rPr>
                <w:rFonts w:ascii="宋体" w:hAnsi="宋体" w:cs="宋体"/>
                <w:color w:val="000000" w:themeColor="text1"/>
                <w:sz w:val="22"/>
              </w:rPr>
            </w:pPr>
            <w:r>
              <w:rPr>
                <w:rFonts w:hint="eastAsia" w:ascii="宋体" w:hAnsi="宋体" w:cs="宋体"/>
                <w:color w:val="000000" w:themeColor="text1"/>
                <w:sz w:val="22"/>
              </w:rPr>
              <w:t>转速表测量值</w:t>
            </w:r>
          </w:p>
          <w:p>
            <w:pPr>
              <w:widowControl/>
              <w:spacing w:line="240" w:lineRule="auto"/>
              <w:jc w:val="center"/>
              <w:rPr>
                <w:rFonts w:ascii="宋体" w:hAnsi="宋体" w:cs="宋体"/>
                <w:color w:val="000000" w:themeColor="text1"/>
                <w:sz w:val="22"/>
              </w:rPr>
            </w:pPr>
            <w:r>
              <w:rPr>
                <w:rFonts w:hint="eastAsia" w:ascii="宋体" w:hAnsi="宋体" w:cs="宋体"/>
                <w:color w:val="000000" w:themeColor="text1"/>
                <w:sz w:val="22"/>
              </w:rPr>
              <w:t>/（r/min）</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3918</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3912</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3886</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3887</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3908</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3892</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3889</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3907</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3915</w:t>
            </w:r>
          </w:p>
        </w:tc>
        <w:tc>
          <w:tcPr>
            <w:tcW w:w="691"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5" w:type="dxa"/>
            <w:vMerge w:val="continue"/>
            <w:vAlign w:val="center"/>
          </w:tcPr>
          <w:p>
            <w:pPr>
              <w:widowControl/>
              <w:spacing w:line="360" w:lineRule="auto"/>
              <w:jc w:val="center"/>
              <w:rPr>
                <w:rFonts w:ascii="宋体" w:hAnsi="宋体" w:cs="宋体"/>
                <w:color w:val="000000" w:themeColor="text1"/>
                <w:szCs w:val="21"/>
              </w:rPr>
            </w:pPr>
          </w:p>
        </w:tc>
        <w:tc>
          <w:tcPr>
            <w:tcW w:w="2269" w:type="dxa"/>
            <w:vAlign w:val="center"/>
          </w:tcPr>
          <w:p>
            <w:pPr>
              <w:widowControl/>
              <w:spacing w:line="240" w:lineRule="auto"/>
              <w:jc w:val="center"/>
              <w:rPr>
                <w:rFonts w:ascii="宋体" w:hAnsi="宋体" w:cs="宋体"/>
                <w:color w:val="000000" w:themeColor="text1"/>
                <w:sz w:val="22"/>
              </w:rPr>
            </w:pPr>
            <w:r>
              <w:rPr>
                <w:rFonts w:hint="eastAsia" w:ascii="宋体" w:hAnsi="宋体" w:cs="宋体"/>
                <w:color w:val="000000" w:themeColor="text1"/>
                <w:sz w:val="22"/>
              </w:rPr>
              <w:t>示值误差/</w:t>
            </w:r>
            <w:r>
              <w:rPr>
                <w:rFonts w:hint="eastAsia" w:ascii="宋体" w:hAnsi="宋体" w:cs="宋体"/>
                <w:color w:val="000000" w:themeColor="text1"/>
                <w:position w:val="-12"/>
                <w:sz w:val="22"/>
              </w:rPr>
              <w:object>
                <v:shape id="_x0000_i1135" o:spt="75" type="#_x0000_t75" style="height:18.15pt;width:25.05pt;" o:ole="t" filled="f" coordsize="21600,21600">
                  <v:path/>
                  <v:fill on="f" focussize="0,0"/>
                  <v:stroke/>
                  <v:imagedata r:id="rId219" o:title=""/>
                  <o:lock v:ext="edit" aspectratio="t"/>
                  <w10:wrap type="none"/>
                  <w10:anchorlock/>
                </v:shape>
                <o:OLEObject Type="Embed" ProgID="Equation.3" ShapeID="_x0000_i1135" DrawAspect="Content" ObjectID="_1468075835" r:id="rId218">
                  <o:LockedField>false</o:LockedField>
                </o:OLEObject>
              </w:objec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-18</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-12</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14</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13</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-8</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8</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11</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-7</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-15</w:t>
            </w:r>
          </w:p>
        </w:tc>
        <w:tc>
          <w:tcPr>
            <w:tcW w:w="691"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94" w:type="dxa"/>
            <w:gridSpan w:val="2"/>
            <w:vAlign w:val="center"/>
          </w:tcPr>
          <w:p>
            <w:pPr>
              <w:widowControl/>
              <w:spacing w:line="240" w:lineRule="auto"/>
              <w:jc w:val="center"/>
              <w:rPr>
                <w:rFonts w:ascii="宋体" w:hAnsi="宋体" w:cs="宋体"/>
                <w:color w:val="000000" w:themeColor="text1"/>
                <w:sz w:val="22"/>
              </w:rPr>
            </w:pPr>
            <w:r>
              <w:rPr>
                <w:rFonts w:hint="eastAsia" w:ascii="宋体" w:hAnsi="宋体" w:cs="宋体"/>
                <w:color w:val="000000" w:themeColor="text1"/>
                <w:sz w:val="22"/>
              </w:rPr>
              <w:t>第</w:t>
            </w:r>
            <w:r>
              <w:rPr>
                <w:rFonts w:hint="eastAsia" w:ascii="宋体" w:hAnsi="宋体" w:cs="宋体"/>
                <w:color w:val="000000" w:themeColor="text1"/>
                <w:position w:val="-6"/>
                <w:sz w:val="22"/>
              </w:rPr>
              <w:object>
                <v:shape id="_x0000_i1136" o:spt="75" type="#_x0000_t75" style="height:11.9pt;width:6.9pt;" o:ole="t" filled="f" coordsize="21600,21600">
                  <v:path/>
                  <v:fill on="f" focussize="0,0"/>
                  <v:stroke/>
                  <v:imagedata r:id="rId221" o:title=""/>
                  <o:lock v:ext="edit" aspectratio="t"/>
                  <w10:wrap type="none"/>
                  <w10:anchorlock/>
                </v:shape>
                <o:OLEObject Type="Embed" ProgID="Equation.KSEE3" ShapeID="_x0000_i1136" DrawAspect="Content" ObjectID="_1468075836" r:id="rId220">
                  <o:LockedField>false</o:LockedField>
                </o:OLEObject>
              </w:object>
            </w:r>
            <w:r>
              <w:rPr>
                <w:rFonts w:hint="eastAsia" w:ascii="宋体" w:hAnsi="宋体" w:cs="宋体"/>
                <w:color w:val="000000" w:themeColor="text1"/>
                <w:sz w:val="22"/>
              </w:rPr>
              <w:t>次测量</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2</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4</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5</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6</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7</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8</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9</w:t>
            </w:r>
          </w:p>
        </w:tc>
        <w:tc>
          <w:tcPr>
            <w:tcW w:w="691"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5" w:type="dxa"/>
            <w:vMerge w:val="restart"/>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从动轮</w:t>
            </w:r>
          </w:p>
        </w:tc>
        <w:tc>
          <w:tcPr>
            <w:tcW w:w="2269" w:type="dxa"/>
            <w:vAlign w:val="center"/>
          </w:tcPr>
          <w:p>
            <w:pPr>
              <w:widowControl/>
              <w:spacing w:line="240" w:lineRule="auto"/>
              <w:jc w:val="center"/>
              <w:rPr>
                <w:rFonts w:ascii="宋体" w:hAnsi="宋体" w:cs="宋体"/>
                <w:color w:val="000000" w:themeColor="text1"/>
                <w:sz w:val="22"/>
              </w:rPr>
            </w:pPr>
            <w:r>
              <w:rPr>
                <w:rFonts w:hint="eastAsia" w:ascii="宋体" w:hAnsi="宋体" w:cs="宋体"/>
                <w:color w:val="000000" w:themeColor="text1"/>
                <w:sz w:val="22"/>
              </w:rPr>
              <w:t>设备上转速表显示值</w:t>
            </w:r>
          </w:p>
          <w:p>
            <w:pPr>
              <w:widowControl/>
              <w:spacing w:line="240" w:lineRule="auto"/>
              <w:jc w:val="center"/>
              <w:rPr>
                <w:rFonts w:ascii="宋体" w:hAnsi="宋体" w:cs="宋体"/>
                <w:color w:val="000000" w:themeColor="text1"/>
                <w:sz w:val="22"/>
              </w:rPr>
            </w:pPr>
            <w:r>
              <w:rPr>
                <w:rFonts w:hint="eastAsia" w:ascii="宋体" w:hAnsi="宋体" w:cs="宋体"/>
                <w:color w:val="000000" w:themeColor="text1"/>
                <w:sz w:val="22"/>
              </w:rPr>
              <w:t>/（r/min）</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3869</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3866</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3882</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3880</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3867</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3884</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3882</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3878</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3876</w:t>
            </w:r>
          </w:p>
        </w:tc>
        <w:tc>
          <w:tcPr>
            <w:tcW w:w="691"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5" w:type="dxa"/>
            <w:vMerge w:val="continue"/>
            <w:vAlign w:val="center"/>
          </w:tcPr>
          <w:p>
            <w:pPr>
              <w:widowControl/>
              <w:spacing w:line="360" w:lineRule="auto"/>
              <w:jc w:val="center"/>
              <w:rPr>
                <w:rFonts w:ascii="宋体" w:hAnsi="宋体" w:cs="宋体"/>
                <w:color w:val="000000" w:themeColor="text1"/>
                <w:szCs w:val="21"/>
              </w:rPr>
            </w:pPr>
          </w:p>
        </w:tc>
        <w:tc>
          <w:tcPr>
            <w:tcW w:w="2269" w:type="dxa"/>
            <w:vAlign w:val="center"/>
          </w:tcPr>
          <w:p>
            <w:pPr>
              <w:widowControl/>
              <w:spacing w:line="240" w:lineRule="auto"/>
              <w:jc w:val="center"/>
              <w:rPr>
                <w:rFonts w:ascii="宋体" w:hAnsi="宋体" w:cs="宋体"/>
                <w:color w:val="000000" w:themeColor="text1"/>
                <w:sz w:val="22"/>
              </w:rPr>
            </w:pPr>
            <w:r>
              <w:rPr>
                <w:rFonts w:hint="eastAsia" w:ascii="宋体" w:hAnsi="宋体" w:cs="宋体"/>
                <w:color w:val="000000" w:themeColor="text1"/>
                <w:sz w:val="22"/>
              </w:rPr>
              <w:t>转速表测量值</w:t>
            </w:r>
          </w:p>
          <w:p>
            <w:pPr>
              <w:widowControl/>
              <w:spacing w:line="240" w:lineRule="auto"/>
              <w:jc w:val="center"/>
              <w:rPr>
                <w:rFonts w:ascii="宋体" w:hAnsi="宋体" w:cs="宋体"/>
                <w:color w:val="000000" w:themeColor="text1"/>
                <w:sz w:val="22"/>
              </w:rPr>
            </w:pPr>
            <w:r>
              <w:rPr>
                <w:rFonts w:hint="eastAsia" w:ascii="宋体" w:hAnsi="宋体" w:cs="宋体"/>
                <w:color w:val="000000" w:themeColor="text1"/>
                <w:sz w:val="22"/>
              </w:rPr>
              <w:t>/（r/min）</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3886</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3879</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3870</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3869</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3877</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3878</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3872</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3886</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3890</w:t>
            </w:r>
          </w:p>
        </w:tc>
        <w:tc>
          <w:tcPr>
            <w:tcW w:w="691"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3884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25" w:type="dxa"/>
            <w:vMerge w:val="continue"/>
            <w:vAlign w:val="center"/>
          </w:tcPr>
          <w:p>
            <w:pPr>
              <w:widowControl/>
              <w:spacing w:line="360" w:lineRule="auto"/>
              <w:jc w:val="center"/>
              <w:rPr>
                <w:rFonts w:ascii="宋体" w:hAnsi="宋体" w:cs="宋体"/>
                <w:color w:val="000000" w:themeColor="text1"/>
                <w:szCs w:val="21"/>
              </w:rPr>
            </w:pPr>
          </w:p>
        </w:tc>
        <w:tc>
          <w:tcPr>
            <w:tcW w:w="2269" w:type="dxa"/>
            <w:vAlign w:val="center"/>
          </w:tcPr>
          <w:p>
            <w:pPr>
              <w:widowControl/>
              <w:spacing w:line="240" w:lineRule="auto"/>
              <w:jc w:val="center"/>
              <w:rPr>
                <w:rFonts w:ascii="宋体" w:hAnsi="宋体" w:cs="宋体"/>
                <w:color w:val="000000" w:themeColor="text1"/>
                <w:sz w:val="22"/>
              </w:rPr>
            </w:pPr>
            <w:r>
              <w:rPr>
                <w:rFonts w:hint="eastAsia" w:ascii="宋体" w:hAnsi="宋体" w:cs="宋体"/>
                <w:color w:val="000000" w:themeColor="text1"/>
                <w:sz w:val="22"/>
              </w:rPr>
              <w:t>示值误差/</w:t>
            </w:r>
            <w:r>
              <w:rPr>
                <w:rFonts w:hint="eastAsia" w:ascii="宋体" w:hAnsi="宋体" w:cs="宋体"/>
                <w:color w:val="000000" w:themeColor="text1"/>
                <w:position w:val="-12"/>
                <w:sz w:val="22"/>
              </w:rPr>
              <w:object>
                <v:shape id="_x0000_i1137" o:spt="75" type="#_x0000_t75" style="height:18.15pt;width:21.9pt;" o:ole="t" filled="f" coordsize="21600,21600">
                  <v:path/>
                  <v:fill on="f" focussize="0,0"/>
                  <v:stroke/>
                  <v:imagedata r:id="rId223" o:title=""/>
                  <o:lock v:ext="edit" aspectratio="t"/>
                  <w10:wrap type="none"/>
                  <w10:anchorlock/>
                </v:shape>
                <o:OLEObject Type="Embed" ProgID="Equation.3" ShapeID="_x0000_i1137" DrawAspect="Content" ObjectID="_1468075837" r:id="rId222">
                  <o:LockedField>false</o:LockedField>
                </o:OLEObject>
              </w:objec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-17</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-13</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12</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11</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-10</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6</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10</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-8</w:t>
            </w:r>
          </w:p>
        </w:tc>
        <w:tc>
          <w:tcPr>
            <w:tcW w:w="690"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-14</w:t>
            </w:r>
          </w:p>
        </w:tc>
        <w:tc>
          <w:tcPr>
            <w:tcW w:w="691" w:type="dxa"/>
            <w:vAlign w:val="center"/>
          </w:tcPr>
          <w:p>
            <w:pPr>
              <w:widowControl/>
              <w:spacing w:line="360" w:lineRule="auto"/>
              <w:jc w:val="center"/>
              <w:rPr>
                <w:rFonts w:ascii="宋体" w:hAnsi="宋体" w:cs="宋体"/>
                <w:color w:val="000000" w:themeColor="text1"/>
                <w:szCs w:val="21"/>
              </w:rPr>
            </w:pPr>
            <w:r>
              <w:rPr>
                <w:rFonts w:hint="eastAsia" w:ascii="宋体" w:hAnsi="宋体" w:cs="宋体"/>
                <w:color w:val="000000" w:themeColor="text1"/>
                <w:szCs w:val="21"/>
              </w:rPr>
              <w:t>-7</w:t>
            </w:r>
          </w:p>
        </w:tc>
      </w:tr>
    </w:tbl>
    <w:p>
      <w:pPr>
        <w:widowControl/>
        <w:spacing w:line="360" w:lineRule="auto"/>
        <w:ind w:firstLine="2040" w:firstLineChars="850"/>
        <w:rPr>
          <w:rFonts w:ascii="宋体" w:hAnsi="宋体" w:cs="宋体"/>
          <w:color w:val="000000" w:themeColor="text1"/>
          <w:sz w:val="24"/>
        </w:rPr>
      </w:pP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sz w:val="24"/>
        </w:rPr>
        <w:t>计算主动轮和从动轮误差的算术平均值：</w:t>
      </w:r>
    </w:p>
    <w:p>
      <w:pPr>
        <w:widowControl/>
        <w:spacing w:line="360" w:lineRule="auto"/>
        <w:ind w:firstLine="1200" w:firstLineChars="500"/>
        <w:rPr>
          <w:rFonts w:ascii="宋体" w:hAnsi="宋体" w:cs="宋体"/>
          <w:color w:val="000000" w:themeColor="text1"/>
          <w:sz w:val="24"/>
        </w:rPr>
      </w:pPr>
      <w:r>
        <w:rPr>
          <w:rFonts w:hint="eastAsia" w:ascii="宋体" w:hAnsi="宋体" w:cs="宋体"/>
          <w:color w:val="000000" w:themeColor="text1"/>
          <w:position w:val="-28"/>
          <w:sz w:val="24"/>
        </w:rPr>
        <w:object>
          <v:shape id="_x0000_i1138" o:spt="75" type="#_x0000_t75" style="height:33.8pt;width:93.9pt;" o:ole="t" filled="f" coordsize="21600,21600">
            <v:path/>
            <v:fill on="f" focussize="0,0"/>
            <v:stroke/>
            <v:imagedata r:id="rId225" o:title=""/>
            <o:lock v:ext="edit" aspectratio="t"/>
            <w10:wrap type="none"/>
            <w10:anchorlock/>
          </v:shape>
          <o:OLEObject Type="Embed" ProgID="Equation.3" ShapeID="_x0000_i1138" DrawAspect="Content" ObjectID="_1468075838" r:id="rId224">
            <o:LockedField>false</o:LockedField>
          </o:OLEObject>
        </w:object>
      </w:r>
      <w:r>
        <w:rPr>
          <w:rFonts w:hint="eastAsia" w:ascii="宋体" w:hAnsi="宋体" w:cs="宋体"/>
          <w:color w:val="000000" w:themeColor="text1"/>
          <w:sz w:val="24"/>
        </w:rPr>
        <w:t>-2r/min                      （D.7）</w:t>
      </w:r>
    </w:p>
    <w:p>
      <w:pPr>
        <w:widowControl/>
        <w:spacing w:line="360" w:lineRule="auto"/>
        <w:ind w:firstLine="1200" w:firstLineChars="500"/>
        <w:rPr>
          <w:rFonts w:ascii="宋体" w:hAnsi="宋体" w:cs="宋体"/>
          <w:color w:val="000000" w:themeColor="text1"/>
          <w:sz w:val="24"/>
        </w:rPr>
      </w:pPr>
      <w:r>
        <w:rPr>
          <w:rFonts w:hint="eastAsia" w:ascii="宋体" w:hAnsi="宋体" w:cs="宋体"/>
          <w:color w:val="000000" w:themeColor="text1"/>
          <w:position w:val="-28"/>
          <w:sz w:val="24"/>
        </w:rPr>
        <w:object>
          <v:shape id="_x0000_i1139" o:spt="75" type="#_x0000_t75" style="height:33.8pt;width:88.3pt;" o:ole="t" filled="f" coordsize="21600,21600">
            <v:path/>
            <v:fill on="f" focussize="0,0"/>
            <v:stroke/>
            <v:imagedata r:id="rId227" o:title=""/>
            <o:lock v:ext="edit" aspectratio="t"/>
            <w10:wrap type="none"/>
            <w10:anchorlock/>
          </v:shape>
          <o:OLEObject Type="Embed" ProgID="Equation.3" ShapeID="_x0000_i1139" DrawAspect="Content" ObjectID="_1468075839" r:id="rId226">
            <o:LockedField>false</o:LockedField>
          </o:OLEObject>
        </w:object>
      </w:r>
      <w:r>
        <w:rPr>
          <w:rFonts w:hint="eastAsia" w:ascii="宋体" w:hAnsi="宋体" w:cs="宋体"/>
          <w:color w:val="000000" w:themeColor="text1"/>
          <w:sz w:val="24"/>
        </w:rPr>
        <w:t xml:space="preserve"> -3 r/min                     （D.8）</w: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采用贝塞尔公式计算单次测量的实验标准偏差 </w:t>
      </w:r>
      <w:r>
        <w:rPr>
          <w:rFonts w:ascii="宋体" w:hAnsi="宋体" w:cs="宋体"/>
          <w:color w:val="000000" w:themeColor="text1"/>
          <w:position w:val="-12"/>
          <w:sz w:val="24"/>
        </w:rPr>
        <w:object>
          <v:shape id="_x0000_i1140" o:spt="75" type="#_x0000_t75" style="height:18.15pt;width:38.2pt;" o:ole="t" filled="f" coordsize="21600,21600">
            <v:path/>
            <v:fill on="f" focussize="0,0"/>
            <v:stroke/>
            <v:imagedata r:id="rId229" o:title=""/>
            <o:lock v:ext="edit" aspectratio="t"/>
            <w10:wrap type="none"/>
            <w10:anchorlock/>
          </v:shape>
          <o:OLEObject Type="Embed" ProgID="Equation.3" ShapeID="_x0000_i1140" DrawAspect="Content" ObjectID="_1468075840" r:id="rId228">
            <o:LockedField>false</o:LockedField>
          </o:OLEObject>
        </w:object>
      </w:r>
      <w:r>
        <w:rPr>
          <w:rFonts w:hint="eastAsia" w:ascii="宋体" w:hAnsi="宋体" w:cs="宋体"/>
          <w:color w:val="000000" w:themeColor="text1"/>
          <w:sz w:val="24"/>
        </w:rPr>
        <w:t>和</w:t>
      </w:r>
      <w:r>
        <w:rPr>
          <w:rFonts w:ascii="宋体" w:hAnsi="宋体" w:cs="宋体"/>
          <w:color w:val="000000" w:themeColor="text1"/>
          <w:position w:val="-12"/>
          <w:sz w:val="24"/>
        </w:rPr>
        <w:object>
          <v:shape id="_x0000_i1141" o:spt="75" type="#_x0000_t75" style="height:18.15pt;width:35.05pt;" o:ole="t" filled="f" coordsize="21600,21600">
            <v:path/>
            <v:fill on="f" focussize="0,0"/>
            <v:stroke/>
            <v:imagedata r:id="rId231" o:title=""/>
            <o:lock v:ext="edit" aspectratio="t"/>
            <w10:wrap type="none"/>
            <w10:anchorlock/>
          </v:shape>
          <o:OLEObject Type="Embed" ProgID="Equation.3" ShapeID="_x0000_i1141" DrawAspect="Content" ObjectID="_1468075841" r:id="rId230">
            <o:LockedField>false</o:LockedField>
          </o:OLEObject>
        </w:objec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position w:val="-26"/>
          <w:sz w:val="24"/>
        </w:rPr>
        <w:object>
          <v:shape id="_x0000_i1142" o:spt="75" type="#_x0000_t75" style="height:51.95pt;width:139pt;" o:ole="t" filled="f" coordsize="21600,21600">
            <v:path/>
            <v:fill on="f" focussize="0,0"/>
            <v:stroke/>
            <v:imagedata r:id="rId233" o:title=""/>
            <o:lock v:ext="edit" aspectratio="t"/>
            <w10:wrap type="none"/>
            <w10:anchorlock/>
          </v:shape>
          <o:OLEObject Type="Embed" ProgID="Equation.3" ShapeID="_x0000_i1142" DrawAspect="Content" ObjectID="_1468075842" r:id="rId232">
            <o:LockedField>false</o:LockedField>
          </o:OLEObject>
        </w:object>
      </w:r>
      <w:r>
        <w:rPr>
          <w:rFonts w:hint="eastAsia" w:ascii="宋体" w:hAnsi="宋体" w:cs="宋体"/>
          <w:color w:val="000000" w:themeColor="text1"/>
          <w:sz w:val="24"/>
        </w:rPr>
        <w:t>= 12.3r/min                 （D.9）</w: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式中：</w:t>
      </w:r>
      <w:r>
        <w:rPr>
          <w:rFonts w:hint="eastAsia" w:ascii="宋体" w:hAnsi="宋体" w:cs="宋体"/>
          <w:color w:val="000000" w:themeColor="text1"/>
          <w:position w:val="-12"/>
          <w:sz w:val="24"/>
        </w:rPr>
        <w:object>
          <v:shape id="_x0000_i1143" o:spt="75" type="#_x0000_t75" style="height:18.15pt;width:25.05pt;" o:ole="t" filled="f" coordsize="21600,21600">
            <v:path/>
            <v:fill on="f" focussize="0,0"/>
            <v:stroke/>
            <v:imagedata r:id="rId235" o:title=""/>
            <o:lock v:ext="edit" aspectratio="t"/>
            <w10:wrap type="none"/>
            <w10:anchorlock/>
          </v:shape>
          <o:OLEObject Type="Embed" ProgID="Equation.3" ShapeID="_x0000_i1143" DrawAspect="Content" ObjectID="_1468075843" r:id="rId234">
            <o:LockedField>false</o:LockedField>
          </o:OLEObject>
        </w:object>
      </w:r>
      <w:r>
        <w:rPr>
          <w:rFonts w:hint="eastAsia" w:ascii="宋体" w:hAnsi="宋体" w:cs="宋体"/>
          <w:color w:val="000000" w:themeColor="text1"/>
          <w:sz w:val="24"/>
        </w:rPr>
        <w:t>—— 第</w:t>
      </w:r>
      <w:r>
        <w:rPr>
          <w:rFonts w:ascii="宋体" w:hAnsi="宋体" w:cs="宋体"/>
          <w:color w:val="000000" w:themeColor="text1"/>
          <w:position w:val="-6"/>
          <w:sz w:val="24"/>
        </w:rPr>
        <w:drawing>
          <wp:inline distT="0" distB="0" distL="114300" distR="114300">
            <wp:extent cx="95250" cy="167005"/>
            <wp:effectExtent l="0" t="0" r="0" b="3175"/>
            <wp:docPr id="12"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95"/>
                    <pic:cNvPicPr>
                      <a:picLocks noChangeAspect="1"/>
                    </pic:cNvPicPr>
                  </pic:nvPicPr>
                  <pic:blipFill>
                    <a:blip r:embed="rId122" cstate="print"/>
                    <a:stretch>
                      <a:fillRect/>
                    </a:stretch>
                  </pic:blipFill>
                  <pic:spPr>
                    <a:xfrm>
                      <a:off x="0" y="0"/>
                      <a:ext cx="95250" cy="167005"/>
                    </a:xfrm>
                    <a:prstGeom prst="rect">
                      <a:avLst/>
                    </a:prstGeom>
                    <a:noFill/>
                    <a:ln w="9525">
                      <a:noFill/>
                    </a:ln>
                  </pic:spPr>
                </pic:pic>
              </a:graphicData>
            </a:graphic>
          </wp:inline>
        </w:drawing>
      </w:r>
      <w:r>
        <w:rPr>
          <w:rFonts w:hint="eastAsia" w:ascii="宋体" w:hAnsi="宋体" w:cs="宋体"/>
          <w:color w:val="000000" w:themeColor="text1"/>
          <w:sz w:val="24"/>
        </w:rPr>
        <w:t>次测量结果，℃；</w:t>
      </w:r>
    </w:p>
    <w:p>
      <w:pPr>
        <w:widowControl/>
        <w:spacing w:line="360" w:lineRule="auto"/>
        <w:ind w:firstLine="1156" w:firstLineChars="482"/>
        <w:rPr>
          <w:rFonts w:ascii="宋体" w:hAnsi="宋体" w:cs="宋体"/>
          <w:color w:val="000000" w:themeColor="text1"/>
          <w:sz w:val="24"/>
        </w:rPr>
      </w:pPr>
      <w:r>
        <w:rPr>
          <w:rFonts w:hint="eastAsia" w:ascii="宋体" w:hAnsi="宋体" w:cs="宋体"/>
          <w:color w:val="000000" w:themeColor="text1"/>
          <w:position w:val="-12"/>
          <w:sz w:val="24"/>
        </w:rPr>
        <w:object>
          <v:shape id="_x0000_i1144" o:spt="75" type="#_x0000_t75" style="height:18.15pt;width:21.9pt;" o:ole="t" filled="f" coordsize="21600,21600">
            <v:path/>
            <v:fill on="f" focussize="0,0"/>
            <v:stroke/>
            <v:imagedata r:id="rId237" o:title=""/>
            <o:lock v:ext="edit" aspectratio="t"/>
            <w10:wrap type="none"/>
            <w10:anchorlock/>
          </v:shape>
          <o:OLEObject Type="Embed" ProgID="Equation.3" ShapeID="_x0000_i1144" DrawAspect="Content" ObjectID="_1468075844" r:id="rId236">
            <o:LockedField>false</o:LockedField>
          </o:OLEObject>
        </w:object>
      </w:r>
      <w:r>
        <w:rPr>
          <w:rFonts w:hint="eastAsia" w:ascii="宋体" w:hAnsi="宋体" w:cs="宋体"/>
          <w:color w:val="000000" w:themeColor="text1"/>
          <w:sz w:val="24"/>
        </w:rPr>
        <w:t>—— 10次测量结果的平均值，℃；</w:t>
      </w:r>
    </w:p>
    <w:p>
      <w:pPr>
        <w:widowControl/>
        <w:spacing w:line="360" w:lineRule="auto"/>
        <w:ind w:firstLine="1200" w:firstLineChars="500"/>
        <w:rPr>
          <w:rFonts w:ascii="宋体" w:hAnsi="宋体" w:cs="宋体"/>
          <w:color w:val="000000" w:themeColor="text1"/>
          <w:sz w:val="24"/>
        </w:rPr>
      </w:pPr>
      <w:r>
        <w:rPr>
          <w:rFonts w:hint="eastAsia" w:ascii="宋体" w:hAnsi="宋体" w:cs="宋体"/>
          <w:color w:val="000000" w:themeColor="text1"/>
          <w:position w:val="-6"/>
          <w:sz w:val="24"/>
        </w:rPr>
        <w:object>
          <v:shape id="_x0000_i1145" o:spt="75" type="#_x0000_t75" style="height:11.25pt;width:13.15pt;" o:ole="t" filled="f" coordsize="21600,21600">
            <v:path/>
            <v:fill on="f" focussize="0,0"/>
            <v:stroke/>
            <v:imagedata r:id="rId239" o:title=""/>
            <o:lock v:ext="edit" aspectratio="t"/>
            <w10:wrap type="none"/>
            <w10:anchorlock/>
          </v:shape>
          <o:OLEObject Type="Embed" ProgID="Equation.3" ShapeID="_x0000_i1145" DrawAspect="Content" ObjectID="_1468075845" r:id="rId238">
            <o:LockedField>false</o:LockedField>
          </o:OLEObject>
        </w:object>
      </w:r>
      <w:r>
        <w:rPr>
          <w:rFonts w:hint="eastAsia" w:ascii="宋体" w:hAnsi="宋体" w:cs="宋体"/>
          <w:color w:val="000000" w:themeColor="text1"/>
          <w:sz w:val="24"/>
        </w:rPr>
        <w:t>—— 测量次数。</w:t>
      </w:r>
    </w:p>
    <w:p>
      <w:pPr>
        <w:widowControl/>
        <w:spacing w:line="360" w:lineRule="auto"/>
        <w:ind w:firstLine="360" w:firstLineChars="150"/>
        <w:jc w:val="left"/>
        <w:rPr>
          <w:rFonts w:ascii="宋体" w:hAnsi="宋体" w:cs="宋体"/>
          <w:color w:val="000000" w:themeColor="text1"/>
          <w:sz w:val="24"/>
        </w:rPr>
      </w:pPr>
      <w:r>
        <w:rPr>
          <w:rFonts w:hint="eastAsia" w:ascii="宋体" w:hAnsi="宋体" w:cs="宋体"/>
          <w:color w:val="000000" w:themeColor="text1"/>
          <w:position w:val="-26"/>
          <w:sz w:val="24"/>
        </w:rPr>
        <w:object>
          <v:shape id="_x0000_i1146" o:spt="75" type="#_x0000_t75" style="height:51.95pt;width:130.85pt;" o:ole="t" filled="f" coordsize="21600,21600">
            <v:path/>
            <v:fill on="f" focussize="0,0"/>
            <v:stroke/>
            <v:imagedata r:id="rId241" o:title=""/>
            <o:lock v:ext="edit" aspectratio="t"/>
            <w10:wrap type="none"/>
            <w10:anchorlock/>
          </v:shape>
          <o:OLEObject Type="Embed" ProgID="Equation.3" ShapeID="_x0000_i1146" DrawAspect="Content" ObjectID="_1468075846" r:id="rId240">
            <o:LockedField>false</o:LockedField>
          </o:OLEObject>
        </w:object>
      </w:r>
      <w:r>
        <w:rPr>
          <w:rFonts w:hint="eastAsia" w:ascii="宋体" w:hAnsi="宋体" w:cs="宋体"/>
          <w:color w:val="000000" w:themeColor="text1"/>
          <w:sz w:val="24"/>
        </w:rPr>
        <w:t>=11.4r/min                    （D.10）</w: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式中：</w:t>
      </w:r>
      <w:r>
        <w:rPr>
          <w:rFonts w:hint="eastAsia" w:ascii="宋体" w:hAnsi="宋体" w:cs="宋体"/>
          <w:color w:val="000000" w:themeColor="text1"/>
          <w:position w:val="-12"/>
          <w:sz w:val="24"/>
        </w:rPr>
        <w:object>
          <v:shape id="_x0000_i1147" o:spt="75" type="#_x0000_t75" style="height:18.15pt;width:21.9pt;" o:ole="t" filled="f" coordsize="21600,21600">
            <v:path/>
            <v:fill on="f" focussize="0,0"/>
            <v:stroke/>
            <v:imagedata r:id="rId243" o:title=""/>
            <o:lock v:ext="edit" aspectratio="t"/>
            <w10:wrap type="none"/>
            <w10:anchorlock/>
          </v:shape>
          <o:OLEObject Type="Embed" ProgID="Equation.3" ShapeID="_x0000_i1147" DrawAspect="Content" ObjectID="_1468075847" r:id="rId242">
            <o:LockedField>false</o:LockedField>
          </o:OLEObject>
        </w:object>
      </w:r>
      <w:r>
        <w:rPr>
          <w:rFonts w:hint="eastAsia" w:ascii="宋体" w:hAnsi="宋体" w:cs="宋体"/>
          <w:color w:val="000000" w:themeColor="text1"/>
          <w:sz w:val="24"/>
        </w:rPr>
        <w:t>—— 第</w:t>
      </w:r>
      <w:r>
        <w:rPr>
          <w:rFonts w:ascii="宋体" w:hAnsi="宋体" w:cs="宋体"/>
          <w:color w:val="000000" w:themeColor="text1"/>
          <w:position w:val="-6"/>
          <w:sz w:val="24"/>
        </w:rPr>
        <w:drawing>
          <wp:inline distT="0" distB="0" distL="114300" distR="114300">
            <wp:extent cx="95250" cy="167005"/>
            <wp:effectExtent l="0" t="0" r="0" b="3175"/>
            <wp:docPr id="1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95"/>
                    <pic:cNvPicPr>
                      <a:picLocks noChangeAspect="1"/>
                    </pic:cNvPicPr>
                  </pic:nvPicPr>
                  <pic:blipFill>
                    <a:blip r:embed="rId122" cstate="print"/>
                    <a:stretch>
                      <a:fillRect/>
                    </a:stretch>
                  </pic:blipFill>
                  <pic:spPr>
                    <a:xfrm>
                      <a:off x="0" y="0"/>
                      <a:ext cx="95250" cy="167005"/>
                    </a:xfrm>
                    <a:prstGeom prst="rect">
                      <a:avLst/>
                    </a:prstGeom>
                    <a:noFill/>
                    <a:ln w="9525">
                      <a:noFill/>
                    </a:ln>
                  </pic:spPr>
                </pic:pic>
              </a:graphicData>
            </a:graphic>
          </wp:inline>
        </w:drawing>
      </w:r>
      <w:r>
        <w:rPr>
          <w:rFonts w:hint="eastAsia" w:ascii="宋体" w:hAnsi="宋体" w:cs="宋体"/>
          <w:color w:val="000000" w:themeColor="text1"/>
          <w:sz w:val="24"/>
        </w:rPr>
        <w:t>次测量结果，℃；</w:t>
      </w:r>
    </w:p>
    <w:p>
      <w:pPr>
        <w:widowControl/>
        <w:spacing w:line="360" w:lineRule="auto"/>
        <w:ind w:firstLine="1156" w:firstLineChars="482"/>
        <w:rPr>
          <w:rFonts w:ascii="宋体" w:hAnsi="宋体" w:cs="宋体"/>
          <w:color w:val="000000" w:themeColor="text1"/>
          <w:sz w:val="24"/>
        </w:rPr>
      </w:pPr>
      <w:r>
        <w:rPr>
          <w:rFonts w:hint="eastAsia" w:ascii="宋体" w:hAnsi="宋体" w:cs="宋体"/>
          <w:color w:val="000000" w:themeColor="text1"/>
          <w:position w:val="-10"/>
          <w:sz w:val="24"/>
        </w:rPr>
        <w:object>
          <v:shape id="_x0000_i1148" o:spt="75" type="#_x0000_t75" style="height:18.8pt;width:21.3pt;" o:ole="t" filled="f" coordsize="21600,21600">
            <v:path/>
            <v:fill on="f" focussize="0,0"/>
            <v:stroke/>
            <v:imagedata r:id="rId245" o:title=""/>
            <o:lock v:ext="edit" aspectratio="t"/>
            <w10:wrap type="none"/>
            <w10:anchorlock/>
          </v:shape>
          <o:OLEObject Type="Embed" ProgID="Equation.3" ShapeID="_x0000_i1148" DrawAspect="Content" ObjectID="_1468075848" r:id="rId244">
            <o:LockedField>false</o:LockedField>
          </o:OLEObject>
        </w:object>
      </w:r>
      <w:r>
        <w:rPr>
          <w:rFonts w:hint="eastAsia" w:ascii="宋体" w:hAnsi="宋体" w:cs="宋体"/>
          <w:color w:val="000000" w:themeColor="text1"/>
          <w:sz w:val="24"/>
        </w:rPr>
        <w:t xml:space="preserve"> —— 10次测量结果的平均值，℃；</w:t>
      </w:r>
    </w:p>
    <w:p>
      <w:pPr>
        <w:widowControl/>
        <w:spacing w:line="360" w:lineRule="auto"/>
        <w:ind w:firstLine="1276" w:firstLineChars="532"/>
        <w:rPr>
          <w:rFonts w:ascii="宋体" w:hAnsi="宋体" w:cs="宋体"/>
          <w:color w:val="000000" w:themeColor="text1"/>
          <w:sz w:val="24"/>
        </w:rPr>
      </w:pPr>
      <w:r>
        <w:rPr>
          <w:rFonts w:hint="eastAsia" w:ascii="宋体" w:hAnsi="宋体" w:cs="宋体"/>
          <w:color w:val="000000" w:themeColor="text1"/>
          <w:position w:val="-6"/>
          <w:sz w:val="24"/>
        </w:rPr>
        <w:object>
          <v:shape id="_x0000_i1149" o:spt="75" type="#_x0000_t75" style="height:11.25pt;width:13.15pt;" o:ole="t" filled="f" coordsize="21600,21600">
            <v:path/>
            <v:fill on="f" focussize="0,0"/>
            <v:stroke/>
            <v:imagedata r:id="rId239" o:title=""/>
            <o:lock v:ext="edit" aspectratio="t"/>
            <w10:wrap type="none"/>
            <w10:anchorlock/>
          </v:shape>
          <o:OLEObject Type="Embed" ProgID="Equation.3" ShapeID="_x0000_i1149" DrawAspect="Content" ObjectID="_1468075849" r:id="rId246">
            <o:LockedField>false</o:LockedField>
          </o:OLEObject>
        </w:object>
      </w:r>
      <w:r>
        <w:rPr>
          <w:rFonts w:hint="eastAsia" w:ascii="宋体" w:hAnsi="宋体" w:cs="宋体"/>
          <w:color w:val="000000" w:themeColor="text1"/>
          <w:sz w:val="24"/>
        </w:rPr>
        <w:t>—— 测量次数。</w: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sz w:val="24"/>
        </w:rPr>
        <w:t>实际测量以3次测量的平均值作为测量结果，故标准不确定度</w:t>
      </w:r>
    </w:p>
    <w:p>
      <w:pPr>
        <w:widowControl/>
        <w:spacing w:line="360" w:lineRule="auto"/>
        <w:ind w:firstLine="480"/>
        <w:rPr>
          <w:rFonts w:ascii="宋体" w:hAnsi="宋体" w:cs="宋体"/>
          <w:color w:val="000000" w:themeColor="text1"/>
          <w:sz w:val="24"/>
        </w:rPr>
      </w:pPr>
      <w:r>
        <w:rPr>
          <w:rFonts w:hint="eastAsia" w:ascii="宋体" w:hAnsi="宋体" w:cs="宋体"/>
          <w:color w:val="000000" w:themeColor="text1"/>
          <w:position w:val="-28"/>
          <w:sz w:val="24"/>
        </w:rPr>
        <w:object>
          <v:shape id="_x0000_i1150" o:spt="75" type="#_x0000_t75" style="height:33.2pt;width:67.6pt;" o:ole="t" filled="f" coordsize="21600,21600">
            <v:path/>
            <v:fill on="f" focussize="0,0"/>
            <v:stroke/>
            <v:imagedata r:id="rId248" o:title=""/>
            <o:lock v:ext="edit" aspectratio="t"/>
            <w10:wrap type="none"/>
            <w10:anchorlock/>
          </v:shape>
          <o:OLEObject Type="Embed" ProgID="Equation.3" ShapeID="_x0000_i1150" DrawAspect="Content" ObjectID="_1468075850" r:id="rId247">
            <o:LockedField>false</o:LockedField>
          </o:OLEObject>
        </w:object>
      </w:r>
      <w:r>
        <w:rPr>
          <w:rFonts w:hint="eastAsia" w:ascii="宋体" w:hAnsi="宋体" w:cs="宋体"/>
          <w:color w:val="000000" w:themeColor="text1"/>
          <w:sz w:val="24"/>
        </w:rPr>
        <w:t>=7.1r/min                              （D.11）</w:t>
      </w:r>
    </w:p>
    <w:p>
      <w:pPr>
        <w:widowControl/>
        <w:spacing w:line="360" w:lineRule="auto"/>
        <w:ind w:firstLine="360" w:firstLineChars="150"/>
        <w:rPr>
          <w:rFonts w:ascii="宋体" w:hAnsi="宋体" w:cs="宋体"/>
          <w:color w:val="000000" w:themeColor="text1"/>
          <w:sz w:val="24"/>
        </w:rPr>
      </w:pPr>
      <w:r>
        <w:rPr>
          <w:rFonts w:hint="eastAsia" w:ascii="宋体" w:hAnsi="宋体" w:cs="宋体"/>
          <w:color w:val="000000" w:themeColor="text1"/>
          <w:position w:val="-28"/>
          <w:sz w:val="24"/>
        </w:rPr>
        <w:object>
          <v:shape id="_x0000_i1151" o:spt="75" type="#_x0000_t75" style="height:33.2pt;width:63.25pt;" o:ole="t" filled="f" coordsize="21600,21600">
            <v:path/>
            <v:fill on="f" focussize="0,0"/>
            <v:stroke/>
            <v:imagedata r:id="rId250" o:title=""/>
            <o:lock v:ext="edit" aspectratio="t"/>
            <w10:wrap type="none"/>
            <w10:anchorlock/>
          </v:shape>
          <o:OLEObject Type="Embed" ProgID="Equation.3" ShapeID="_x0000_i1151" DrawAspect="Content" ObjectID="_1468075851" r:id="rId249">
            <o:LockedField>false</o:LockedField>
          </o:OLEObject>
        </w:object>
      </w:r>
      <w:r>
        <w:rPr>
          <w:rFonts w:hint="eastAsia" w:ascii="宋体" w:hAnsi="宋体" w:cs="宋体"/>
          <w:color w:val="000000" w:themeColor="text1"/>
          <w:sz w:val="24"/>
        </w:rPr>
        <w:t>= 6.6r/min                               （D.12）</w:t>
      </w:r>
    </w:p>
    <w:p>
      <w:pPr>
        <w:widowControl/>
        <w:spacing w:line="360" w:lineRule="auto"/>
        <w:rPr>
          <w:rFonts w:ascii="黑体" w:hAnsi="宋体" w:eastAsia="黑体" w:cs="宋体"/>
          <w:color w:val="000000" w:themeColor="text1"/>
          <w:kern w:val="0"/>
          <w:sz w:val="24"/>
        </w:rPr>
      </w:pPr>
      <w:r>
        <w:rPr>
          <w:rFonts w:hint="eastAsia" w:ascii="黑体" w:hAnsi="宋体" w:eastAsia="黑体" w:cs="宋体"/>
          <w:color w:val="000000" w:themeColor="text1"/>
          <w:kern w:val="0"/>
          <w:sz w:val="24"/>
        </w:rPr>
        <w:t>D.3.2.3 设备转速测量装置的分辨力引起的不确定度</w:t>
      </w:r>
      <w:r>
        <w:rPr>
          <w:rFonts w:hint="eastAsia" w:ascii="黑体" w:hAnsi="宋体" w:eastAsia="黑体" w:cs="宋体"/>
          <w:color w:val="000000" w:themeColor="text1"/>
          <w:kern w:val="0"/>
          <w:position w:val="-10"/>
          <w:sz w:val="24"/>
        </w:rPr>
        <w:object>
          <v:shape id="_x0000_i1152" o:spt="75" type="#_x0000_t75" style="height:17.55pt;width:16.3pt;" o:ole="t" filled="f" coordsize="21600,21600">
            <v:path/>
            <v:fill on="f" focussize="0,0"/>
            <v:stroke/>
            <v:imagedata r:id="rId252" o:title=""/>
            <o:lock v:ext="edit" aspectratio="t"/>
            <w10:wrap type="none"/>
            <w10:anchorlock/>
          </v:shape>
          <o:OLEObject Type="Embed" ProgID="Equation.3" ShapeID="_x0000_i1152" DrawAspect="Content" ObjectID="_1468075852" r:id="rId251">
            <o:LockedField>false</o:LockedField>
          </o:OLEObject>
        </w:object>
      </w:r>
      <w:r>
        <w:rPr>
          <w:rFonts w:hint="eastAsia" w:ascii="黑体" w:hAnsi="宋体" w:eastAsia="黑体" w:cs="宋体"/>
          <w:color w:val="000000" w:themeColor="text1"/>
          <w:kern w:val="0"/>
          <w:sz w:val="24"/>
        </w:rPr>
        <w:t>和</w:t>
      </w:r>
      <w:r>
        <w:rPr>
          <w:rFonts w:hint="eastAsia" w:ascii="黑体" w:hAnsi="宋体" w:eastAsia="黑体" w:cs="宋体"/>
          <w:color w:val="000000" w:themeColor="text1"/>
          <w:kern w:val="0"/>
          <w:position w:val="-12"/>
          <w:sz w:val="24"/>
        </w:rPr>
        <w:object>
          <v:shape id="_x0000_i1153" o:spt="75" type="#_x0000_t75" style="height:18.15pt;width:17.55pt;" o:ole="t" filled="f" coordsize="21600,21600">
            <v:path/>
            <v:fill on="f" focussize="0,0"/>
            <v:stroke/>
            <v:imagedata r:id="rId254" o:title=""/>
            <o:lock v:ext="edit" aspectratio="t"/>
            <w10:wrap type="none"/>
            <w10:anchorlock/>
          </v:shape>
          <o:OLEObject Type="Embed" ProgID="Equation.3" ShapeID="_x0000_i1153" DrawAspect="Content" ObjectID="_1468075853" r:id="rId253">
            <o:LockedField>false</o:LockedField>
          </o:OLEObject>
        </w:object>
      </w:r>
    </w:p>
    <w:p>
      <w:pPr>
        <w:widowControl/>
        <w:spacing w:line="360" w:lineRule="auto"/>
        <w:ind w:firstLine="480"/>
        <w:rPr>
          <w:rFonts w:ascii="宋体" w:hAnsi="宋体" w:cs="宋体"/>
          <w:bCs/>
          <w:color w:val="000000" w:themeColor="text1"/>
          <w:sz w:val="24"/>
        </w:rPr>
      </w:pPr>
      <w:r>
        <w:rPr>
          <w:rFonts w:hint="eastAsia" w:ascii="宋体" w:hAnsi="宋体" w:cs="宋体"/>
          <w:bCs/>
          <w:color w:val="000000" w:themeColor="text1"/>
          <w:sz w:val="24"/>
        </w:rPr>
        <w:t>设备上转速测量装置的显示分辨力为1r/min，区间半宽a=0.5r/min，估计为均匀分布，</w:t>
      </w:r>
      <w:r>
        <w:rPr>
          <w:rFonts w:ascii="宋体" w:hAnsi="宋体" w:cs="宋体"/>
          <w:bCs/>
          <w:color w:val="000000" w:themeColor="text1"/>
          <w:position w:val="-8"/>
          <w:sz w:val="24"/>
        </w:rPr>
        <w:drawing>
          <wp:inline distT="0" distB="0" distL="114300" distR="114300">
            <wp:extent cx="461010" cy="230505"/>
            <wp:effectExtent l="0" t="0" r="15240" b="177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55" cstate="print"/>
                    <a:stretch>
                      <a:fillRect/>
                    </a:stretch>
                  </pic:blipFill>
                  <pic:spPr>
                    <a:xfrm>
                      <a:off x="0" y="0"/>
                      <a:ext cx="461010" cy="230505"/>
                    </a:xfrm>
                    <a:prstGeom prst="rect">
                      <a:avLst/>
                    </a:prstGeom>
                    <a:noFill/>
                    <a:ln w="9525">
                      <a:noFill/>
                    </a:ln>
                  </pic:spPr>
                </pic:pic>
              </a:graphicData>
            </a:graphic>
          </wp:inline>
        </w:drawing>
      </w:r>
      <w:r>
        <w:rPr>
          <w:rFonts w:hint="eastAsia" w:ascii="宋体" w:hAnsi="宋体" w:cs="宋体"/>
          <w:bCs/>
          <w:color w:val="000000" w:themeColor="text1"/>
          <w:sz w:val="24"/>
        </w:rPr>
        <w:t>，</w:t>
      </w:r>
    </w:p>
    <w:p>
      <w:pPr>
        <w:widowControl/>
        <w:spacing w:line="360" w:lineRule="auto"/>
        <w:textAlignment w:val="baseline"/>
        <w:rPr>
          <w:rFonts w:ascii="宋体" w:hAnsi="宋体" w:cs="宋体"/>
          <w:color w:val="000000" w:themeColor="text1"/>
          <w:sz w:val="24"/>
        </w:rPr>
      </w:pPr>
      <w:r>
        <w:rPr>
          <w:rFonts w:hint="eastAsia" w:ascii="宋体" w:hAnsi="宋体" w:cs="宋体"/>
          <w:color w:val="000000" w:themeColor="text1"/>
          <w:sz w:val="24"/>
        </w:rPr>
        <w:t>故</w:t>
      </w:r>
      <w:r>
        <w:rPr>
          <w:rFonts w:hint="eastAsia" w:ascii="宋体" w:hAnsi="宋体" w:cs="宋体"/>
          <w:color w:val="000000" w:themeColor="text1"/>
        </w:rPr>
        <w:t>:</w:t>
      </w:r>
      <w:r>
        <w:rPr>
          <w:rFonts w:hint="eastAsia" w:ascii="宋体" w:hAnsi="宋体" w:cs="宋体"/>
          <w:color w:val="000000" w:themeColor="text1"/>
          <w:position w:val="-28"/>
          <w:sz w:val="24"/>
        </w:rPr>
        <w:object>
          <v:shape id="_x0000_i1154" o:spt="75" type="#_x0000_t75" style="height:33.2pt;width:123.35pt;" o:ole="t" filled="f" coordsize="21600,21600">
            <v:path/>
            <v:fill on="f" focussize="0,0"/>
            <v:stroke/>
            <v:imagedata r:id="rId257" o:title=""/>
            <o:lock v:ext="edit" aspectratio="t"/>
            <w10:wrap type="none"/>
            <w10:anchorlock/>
          </v:shape>
          <o:OLEObject Type="Embed" ProgID="Equation.3" ShapeID="_x0000_i1154" DrawAspect="Content" ObjectID="_1468075854" r:id="rId256">
            <o:LockedField>false</o:LockedField>
          </o:OLEObject>
        </w:object>
      </w:r>
      <w:r>
        <w:rPr>
          <w:rFonts w:hint="eastAsia" w:ascii="宋体" w:hAnsi="宋体" w:cs="宋体"/>
          <w:color w:val="000000" w:themeColor="text1"/>
          <w:sz w:val="24"/>
        </w:rPr>
        <w:t xml:space="preserve">  =0.29r/min                   （D.13）</w:t>
      </w:r>
    </w:p>
    <w:p>
      <w:pPr>
        <w:widowControl/>
        <w:spacing w:line="360" w:lineRule="auto"/>
        <w:ind w:firstLine="480" w:firstLineChars="200"/>
        <w:rPr>
          <w:rFonts w:ascii="宋体" w:hAnsi="宋体" w:cs="宋体"/>
          <w:color w:val="000000" w:themeColor="text1"/>
          <w:kern w:val="0"/>
          <w:sz w:val="24"/>
        </w:rPr>
      </w:pPr>
      <w:r>
        <w:rPr>
          <w:rFonts w:hint="eastAsia" w:ascii="宋体" w:hAnsi="宋体" w:cs="宋体"/>
          <w:color w:val="000000" w:themeColor="text1"/>
          <w:kern w:val="0"/>
          <w:sz w:val="24"/>
        </w:rPr>
        <w:t>由于设备转速测量装置分辨力引起的不确定度分量远小于测量重复性引起的不确定度分量，因此，</w:t>
      </w:r>
    </w:p>
    <w:p>
      <w:pPr>
        <w:widowControl/>
        <w:spacing w:line="360" w:lineRule="auto"/>
        <w:ind w:firstLine="2160" w:firstLineChars="900"/>
        <w:rPr>
          <w:rFonts w:ascii="宋体" w:hAnsi="宋体" w:cs="宋体"/>
          <w:color w:val="000000" w:themeColor="text1"/>
          <w:kern w:val="0"/>
          <w:sz w:val="24"/>
        </w:rPr>
      </w:pPr>
      <w:r>
        <w:rPr>
          <w:rFonts w:hint="eastAsia" w:ascii="宋体" w:hAnsi="宋体" w:cs="宋体"/>
          <w:color w:val="000000" w:themeColor="text1"/>
          <w:kern w:val="0"/>
          <w:position w:val="-10"/>
          <w:sz w:val="24"/>
        </w:rPr>
        <w:object>
          <v:shape id="_x0000_i1155" o:spt="75" type="#_x0000_t75" style="height:17.55pt;width:48.2pt;" o:ole="t" filled="f" coordsize="21600,21600">
            <v:path/>
            <v:fill on="f" focussize="0,0"/>
            <v:stroke/>
            <v:imagedata r:id="rId259" o:title=""/>
            <o:lock v:ext="edit" aspectratio="t"/>
            <w10:wrap type="none"/>
            <w10:anchorlock/>
          </v:shape>
          <o:OLEObject Type="Embed" ProgID="Equation.3" ShapeID="_x0000_i1155" DrawAspect="Content" ObjectID="_1468075855" r:id="rId258">
            <o:LockedField>false</o:LockedField>
          </o:OLEObject>
        </w:object>
      </w:r>
      <w:r>
        <w:rPr>
          <w:rFonts w:hint="eastAsia" w:ascii="宋体" w:hAnsi="宋体" w:cs="宋体"/>
          <w:color w:val="000000" w:themeColor="text1"/>
          <w:kern w:val="0"/>
          <w:sz w:val="24"/>
        </w:rPr>
        <w:t>7.1r/min                     （</w:t>
      </w:r>
      <w:r>
        <w:rPr>
          <w:rFonts w:hint="eastAsia" w:ascii="宋体" w:hAnsi="宋体" w:cs="宋体"/>
          <w:color w:val="000000" w:themeColor="text1"/>
          <w:sz w:val="24"/>
        </w:rPr>
        <w:t>D</w:t>
      </w:r>
      <w:r>
        <w:rPr>
          <w:rFonts w:hint="eastAsia" w:ascii="宋体" w:hAnsi="宋体" w:cs="宋体"/>
          <w:color w:val="000000" w:themeColor="text1"/>
          <w:kern w:val="0"/>
          <w:sz w:val="24"/>
        </w:rPr>
        <w:t>.14）</w:t>
      </w:r>
    </w:p>
    <w:p>
      <w:pPr>
        <w:widowControl/>
        <w:spacing w:line="360" w:lineRule="auto"/>
        <w:ind w:firstLine="2160" w:firstLineChars="900"/>
        <w:rPr>
          <w:rFonts w:ascii="宋体" w:hAnsi="宋体" w:cs="宋体"/>
          <w:color w:val="000000" w:themeColor="text1"/>
          <w:kern w:val="0"/>
          <w:sz w:val="24"/>
        </w:rPr>
      </w:pPr>
      <w:r>
        <w:rPr>
          <w:rFonts w:hint="eastAsia" w:ascii="宋体" w:hAnsi="宋体" w:cs="宋体"/>
          <w:color w:val="000000" w:themeColor="text1"/>
          <w:kern w:val="0"/>
          <w:position w:val="-12"/>
          <w:sz w:val="24"/>
        </w:rPr>
        <w:object>
          <v:shape id="_x0000_i1156" o:spt="75" type="#_x0000_t75" style="height:18.15pt;width:48.2pt;" o:ole="t" filled="f" coordsize="21600,21600">
            <v:path/>
            <v:fill on="f" focussize="0,0"/>
            <v:stroke/>
            <v:imagedata r:id="rId261" o:title=""/>
            <o:lock v:ext="edit" aspectratio="t"/>
            <w10:wrap type="none"/>
            <w10:anchorlock/>
          </v:shape>
          <o:OLEObject Type="Embed" ProgID="Equation.3" ShapeID="_x0000_i1156" DrawAspect="Content" ObjectID="_1468075856" r:id="rId260">
            <o:LockedField>false</o:LockedField>
          </o:OLEObject>
        </w:object>
      </w:r>
      <w:r>
        <w:rPr>
          <w:rFonts w:hint="eastAsia" w:ascii="宋体" w:hAnsi="宋体" w:cs="宋体"/>
          <w:color w:val="000000" w:themeColor="text1"/>
          <w:kern w:val="0"/>
          <w:sz w:val="24"/>
        </w:rPr>
        <w:t>6.6r/min                     （</w:t>
      </w:r>
      <w:r>
        <w:rPr>
          <w:rFonts w:hint="eastAsia" w:ascii="宋体" w:hAnsi="宋体" w:cs="宋体"/>
          <w:color w:val="000000" w:themeColor="text1"/>
          <w:sz w:val="24"/>
        </w:rPr>
        <w:t>D</w:t>
      </w:r>
      <w:r>
        <w:rPr>
          <w:rFonts w:hint="eastAsia" w:ascii="宋体" w:hAnsi="宋体" w:cs="宋体"/>
          <w:color w:val="000000" w:themeColor="text1"/>
          <w:kern w:val="0"/>
          <w:sz w:val="24"/>
        </w:rPr>
        <w:t>.15）</w:t>
      </w:r>
    </w:p>
    <w:p>
      <w:pPr>
        <w:widowControl/>
        <w:spacing w:line="360" w:lineRule="auto"/>
        <w:rPr>
          <w:rFonts w:ascii="黑体" w:hAnsi="宋体" w:eastAsia="黑体" w:cs="宋体"/>
          <w:color w:val="000000" w:themeColor="text1"/>
          <w:sz w:val="24"/>
        </w:rPr>
      </w:pPr>
      <w:r>
        <w:rPr>
          <w:rFonts w:hint="eastAsia" w:ascii="黑体" w:hAnsi="宋体" w:eastAsia="黑体" w:cs="宋体"/>
          <w:color w:val="000000" w:themeColor="text1"/>
          <w:kern w:val="0"/>
          <w:sz w:val="24"/>
        </w:rPr>
        <w:t>D</w:t>
      </w:r>
      <w:r>
        <w:rPr>
          <w:rFonts w:hint="eastAsia" w:ascii="黑体" w:hAnsi="宋体" w:eastAsia="黑体" w:cs="宋体"/>
          <w:color w:val="000000" w:themeColor="text1"/>
          <w:sz w:val="24"/>
        </w:rPr>
        <w:t>.3.3 由转速表最大允许误差引入的标准不确定度分量</w:t>
      </w:r>
      <w:r>
        <w:rPr>
          <w:rFonts w:hint="eastAsia" w:ascii="黑体" w:hAnsi="宋体" w:eastAsia="黑体" w:cs="宋体"/>
          <w:color w:val="000000" w:themeColor="text1"/>
          <w:position w:val="-10"/>
          <w:sz w:val="24"/>
        </w:rPr>
        <w:object>
          <v:shape id="_x0000_i1157" o:spt="75" type="#_x0000_t75" style="height:17.55pt;width:12.5pt;" o:ole="t" filled="f" coordsize="21600,21600">
            <v:path/>
            <v:fill on="f" focussize="0,0"/>
            <v:stroke/>
            <v:imagedata r:id="rId263" o:title=""/>
            <o:lock v:ext="edit" aspectratio="t"/>
            <w10:wrap type="none"/>
            <w10:anchorlock/>
          </v:shape>
          <o:OLEObject Type="Embed" ProgID="Equation.3" ShapeID="_x0000_i1157" DrawAspect="Content" ObjectID="_1468075857" r:id="rId262">
            <o:LockedField>false</o:LockedField>
          </o:OLEObject>
        </w:object>
      </w:r>
      <w:r>
        <w:rPr>
          <w:rFonts w:hint="eastAsia" w:ascii="黑体" w:hAnsi="宋体" w:eastAsia="黑体" w:cs="宋体"/>
          <w:color w:val="000000" w:themeColor="text1"/>
          <w:sz w:val="24"/>
        </w:rPr>
        <w:t>和</w:t>
      </w:r>
      <w:r>
        <w:rPr>
          <w:rFonts w:hint="eastAsia" w:ascii="黑体" w:hAnsi="宋体" w:eastAsia="黑体" w:cs="宋体"/>
          <w:color w:val="000000" w:themeColor="text1"/>
          <w:position w:val="-10"/>
          <w:sz w:val="24"/>
        </w:rPr>
        <w:object>
          <v:shape id="_x0000_i1158" o:spt="75" type="#_x0000_t75" style="height:17.55pt;width:12.5pt;" o:ole="t" filled="f" coordsize="21600,21600">
            <v:path/>
            <v:fill on="f" focussize="0,0"/>
            <v:stroke/>
            <v:imagedata r:id="rId265" o:title=""/>
            <o:lock v:ext="edit" aspectratio="t"/>
            <w10:wrap type="none"/>
            <w10:anchorlock/>
          </v:shape>
          <o:OLEObject Type="Embed" ProgID="Equation.3" ShapeID="_x0000_i1158" DrawAspect="Content" ObjectID="_1468075858" r:id="rId264">
            <o:LockedField>false</o:LockedField>
          </o:OLEObject>
        </w:object>
      </w:r>
    </w:p>
    <w:p>
      <w:pPr>
        <w:widowControl/>
        <w:spacing w:line="360" w:lineRule="auto"/>
        <w:ind w:firstLine="480"/>
        <w:rPr>
          <w:rFonts w:ascii="宋体" w:hAnsi="宋体" w:cs="宋体"/>
          <w:color w:val="000000" w:themeColor="text1"/>
        </w:rPr>
      </w:pPr>
      <w:r>
        <w:rPr>
          <w:rFonts w:hint="eastAsia" w:ascii="宋体" w:hAnsi="宋体" w:cs="宋体"/>
          <w:color w:val="000000" w:themeColor="text1"/>
          <w:sz w:val="24"/>
        </w:rPr>
        <w:t>转速表给出的精度等级为0.2级,区间半宽</w:t>
      </w:r>
      <w:r>
        <w:rPr>
          <w:rFonts w:hint="eastAsia" w:ascii="宋体" w:hAnsi="宋体" w:cs="宋体"/>
          <w:color w:val="000000" w:themeColor="text1"/>
          <w:position w:val="-6"/>
          <w:sz w:val="24"/>
        </w:rPr>
        <w:object>
          <v:shape id="_x0000_i1159" o:spt="75" type="#_x0000_t75" style="height:11.25pt;width:9.4pt;" o:ole="t" filled="f" coordsize="21600,21600">
            <v:path/>
            <v:fill on="f" focussize="0,0"/>
            <v:stroke/>
            <v:imagedata r:id="rId267" o:title=""/>
            <o:lock v:ext="edit" aspectratio="t"/>
            <w10:wrap type="none"/>
            <w10:anchorlock/>
          </v:shape>
          <o:OLEObject Type="Embed" ProgID="Equation.3" ShapeID="_x0000_i1159" DrawAspect="Content" ObjectID="_1468075859" r:id="rId266">
            <o:LockedField>false</o:LockedField>
          </o:OLEObject>
        </w:object>
      </w:r>
      <w:r>
        <w:rPr>
          <w:rFonts w:hint="eastAsia" w:ascii="宋体" w:hAnsi="宋体" w:cs="宋体"/>
          <w:color w:val="000000" w:themeColor="text1"/>
          <w:sz w:val="24"/>
        </w:rPr>
        <w:t>=7.8r/min（</w:t>
      </w:r>
      <w:r>
        <w:rPr>
          <w:rFonts w:hint="eastAsia" w:ascii="宋体" w:hAnsi="宋体" w:cs="宋体"/>
          <w:color w:val="000000" w:themeColor="text1"/>
          <w:sz w:val="24"/>
          <w:szCs w:val="28"/>
        </w:rPr>
        <w:t>转速示值取</w:t>
      </w:r>
      <w:r>
        <w:rPr>
          <w:rFonts w:hint="eastAsia" w:ascii="宋体" w:hAnsi="宋体" w:cs="宋体"/>
          <w:color w:val="000000" w:themeColor="text1"/>
          <w:sz w:val="24"/>
        </w:rPr>
        <w:t>3900</w:t>
      </w:r>
      <w:r>
        <w:rPr>
          <w:rFonts w:hint="eastAsia" w:ascii="宋体" w:hAnsi="宋体" w:cs="宋体"/>
          <w:color w:val="000000" w:themeColor="text1"/>
        </w:rPr>
        <w:t>r/min</w:t>
      </w:r>
      <w:r>
        <w:rPr>
          <w:rFonts w:hint="eastAsia" w:ascii="宋体" w:hAnsi="宋体" w:cs="宋体"/>
          <w:color w:val="000000" w:themeColor="text1"/>
          <w:sz w:val="24"/>
          <w:szCs w:val="28"/>
        </w:rPr>
        <w:t>计算</w:t>
      </w:r>
      <w:r>
        <w:rPr>
          <w:rFonts w:hint="eastAsia" w:ascii="宋体" w:hAnsi="宋体" w:cs="宋体"/>
          <w:color w:val="000000" w:themeColor="text1"/>
          <w:sz w:val="24"/>
        </w:rPr>
        <w:t>），估计为均匀分布，</w:t>
      </w:r>
      <w:r>
        <w:rPr>
          <w:rFonts w:ascii="宋体" w:hAnsi="宋体" w:cs="宋体"/>
          <w:color w:val="000000" w:themeColor="text1"/>
          <w:position w:val="-8"/>
          <w:sz w:val="24"/>
        </w:rPr>
        <w:drawing>
          <wp:inline distT="0" distB="0" distL="114300" distR="114300">
            <wp:extent cx="461010" cy="230505"/>
            <wp:effectExtent l="0" t="0" r="15240" b="1778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pic:cNvPicPr>
                      <a:picLocks noChangeAspect="1"/>
                    </pic:cNvPicPr>
                  </pic:nvPicPr>
                  <pic:blipFill>
                    <a:blip r:embed="rId136" cstate="print"/>
                    <a:stretch>
                      <a:fillRect/>
                    </a:stretch>
                  </pic:blipFill>
                  <pic:spPr>
                    <a:xfrm>
                      <a:off x="0" y="0"/>
                      <a:ext cx="461010" cy="230505"/>
                    </a:xfrm>
                    <a:prstGeom prst="rect">
                      <a:avLst/>
                    </a:prstGeom>
                    <a:noFill/>
                    <a:ln w="9525">
                      <a:noFill/>
                    </a:ln>
                  </pic:spPr>
                </pic:pic>
              </a:graphicData>
            </a:graphic>
          </wp:inline>
        </w:drawing>
      </w:r>
      <w:r>
        <w:rPr>
          <w:rFonts w:hint="eastAsia" w:ascii="宋体" w:hAnsi="宋体" w:cs="宋体"/>
          <w:color w:val="000000" w:themeColor="text1"/>
          <w:position w:val="-8"/>
          <w:sz w:val="24"/>
        </w:rPr>
        <w:t>。</w:t>
      </w:r>
    </w:p>
    <w:p>
      <w:pPr>
        <w:widowControl/>
        <w:spacing w:line="360" w:lineRule="auto"/>
        <w:rPr>
          <w:rFonts w:ascii="宋体" w:hAnsi="宋体" w:cs="宋体"/>
          <w:color w:val="000000" w:themeColor="text1"/>
          <w:kern w:val="0"/>
          <w:sz w:val="24"/>
        </w:rPr>
      </w:pPr>
      <w:r>
        <w:rPr>
          <w:rFonts w:hint="eastAsia" w:ascii="宋体" w:hAnsi="宋体" w:cs="宋体"/>
          <w:color w:val="000000" w:themeColor="text1"/>
          <w:sz w:val="24"/>
        </w:rPr>
        <w:t>故</w:t>
      </w:r>
      <w:r>
        <w:rPr>
          <w:rFonts w:hint="eastAsia" w:ascii="宋体" w:hAnsi="宋体" w:cs="宋体"/>
          <w:color w:val="000000" w:themeColor="text1"/>
        </w:rPr>
        <w:t xml:space="preserve">:      </w:t>
      </w:r>
      <w:r>
        <w:rPr>
          <w:rFonts w:hint="eastAsia" w:ascii="宋体" w:hAnsi="宋体" w:cs="宋体"/>
          <w:color w:val="000000" w:themeColor="text1"/>
          <w:position w:val="-28"/>
          <w:sz w:val="24"/>
        </w:rPr>
        <w:object>
          <v:shape id="_x0000_i1160" o:spt="75" type="#_x0000_t75" style="height:33.2pt;width:128.95pt;" o:ole="t" filled="f" coordsize="21600,21600">
            <v:path/>
            <v:fill on="f" focussize="0,0"/>
            <v:stroke/>
            <v:imagedata r:id="rId269" o:title=""/>
            <o:lock v:ext="edit" aspectratio="t"/>
            <w10:wrap type="none"/>
            <w10:anchorlock/>
          </v:shape>
          <o:OLEObject Type="Embed" ProgID="Equation.3" ShapeID="_x0000_i1160" DrawAspect="Content" ObjectID="_1468075860" r:id="rId268">
            <o:LockedField>false</o:LockedField>
          </o:OLEObject>
        </w:object>
      </w:r>
      <w:r>
        <w:rPr>
          <w:rFonts w:hint="eastAsia" w:ascii="宋体" w:hAnsi="宋体" w:cs="宋体"/>
          <w:color w:val="000000" w:themeColor="text1"/>
          <w:sz w:val="24"/>
        </w:rPr>
        <w:t>4.5r/min                 （D.16）</w:t>
      </w:r>
    </w:p>
    <w:p>
      <w:pPr>
        <w:widowControl/>
        <w:spacing w:line="360" w:lineRule="auto"/>
        <w:rPr>
          <w:rFonts w:ascii="黑体" w:hAnsi="宋体" w:eastAsia="黑体" w:cs="宋体"/>
          <w:color w:val="000000" w:themeColor="text1"/>
          <w:sz w:val="24"/>
        </w:rPr>
      </w:pPr>
      <w:r>
        <w:rPr>
          <w:rFonts w:hint="eastAsia" w:ascii="黑体" w:hAnsi="宋体" w:eastAsia="黑体" w:cs="宋体"/>
          <w:color w:val="000000" w:themeColor="text1"/>
          <w:kern w:val="0"/>
          <w:sz w:val="24"/>
        </w:rPr>
        <w:t>D</w:t>
      </w:r>
      <w:r>
        <w:rPr>
          <w:rFonts w:hint="eastAsia" w:ascii="黑体" w:hAnsi="宋体" w:eastAsia="黑体" w:cs="宋体"/>
          <w:color w:val="000000" w:themeColor="text1"/>
          <w:sz w:val="24"/>
        </w:rPr>
        <w:t>.3.4 标准不确定度分量见表</w:t>
      </w:r>
      <w:r>
        <w:rPr>
          <w:rFonts w:hint="eastAsia" w:ascii="黑体" w:hAnsi="黑体" w:eastAsia="黑体" w:cs="黑体"/>
          <w:color w:val="000000" w:themeColor="text1"/>
          <w:sz w:val="24"/>
        </w:rPr>
        <w:t>D</w:t>
      </w:r>
      <w:r>
        <w:rPr>
          <w:rFonts w:hint="eastAsia" w:ascii="黑体" w:hAnsi="宋体" w:eastAsia="黑体" w:cs="宋体"/>
          <w:color w:val="000000" w:themeColor="text1"/>
          <w:sz w:val="24"/>
        </w:rPr>
        <w:t>.2</w:t>
      </w:r>
    </w:p>
    <w:p>
      <w:pPr>
        <w:widowControl/>
        <w:spacing w:line="360" w:lineRule="auto"/>
        <w:jc w:val="center"/>
        <w:rPr>
          <w:rFonts w:ascii="黑体" w:hAnsi="宋体" w:eastAsia="黑体" w:cs="宋体"/>
          <w:color w:val="000000" w:themeColor="text1"/>
          <w:szCs w:val="21"/>
        </w:rPr>
      </w:pPr>
      <w:r>
        <w:rPr>
          <w:rFonts w:hint="eastAsia" w:ascii="黑体" w:hAnsi="宋体" w:eastAsia="黑体" w:cs="黑体"/>
          <w:color w:val="000000" w:themeColor="text1"/>
          <w:szCs w:val="21"/>
        </w:rPr>
        <w:t>表</w:t>
      </w:r>
      <w:r>
        <w:rPr>
          <w:rFonts w:hint="eastAsia" w:ascii="黑体" w:hAnsi="黑体" w:eastAsia="黑体" w:cs="黑体"/>
          <w:color w:val="000000" w:themeColor="text1"/>
          <w:sz w:val="24"/>
        </w:rPr>
        <w:t>D</w:t>
      </w:r>
      <w:r>
        <w:rPr>
          <w:rFonts w:hint="eastAsia" w:ascii="黑体" w:hAnsi="宋体" w:eastAsia="黑体" w:cs="黑体"/>
          <w:color w:val="000000" w:themeColor="text1"/>
          <w:szCs w:val="21"/>
        </w:rPr>
        <w:t>.</w:t>
      </w:r>
      <w:r>
        <w:rPr>
          <w:rFonts w:hint="eastAsia" w:ascii="黑体" w:hAnsi="宋体" w:eastAsia="黑体" w:cs="宋体"/>
          <w:color w:val="000000" w:themeColor="text1"/>
          <w:szCs w:val="21"/>
        </w:rPr>
        <w:t xml:space="preserve">2  </w:t>
      </w:r>
      <w:r>
        <w:rPr>
          <w:rFonts w:hint="eastAsia" w:ascii="黑体" w:hAnsi="宋体" w:eastAsia="黑体" w:cs="黑体"/>
          <w:color w:val="000000" w:themeColor="text1"/>
          <w:szCs w:val="21"/>
        </w:rPr>
        <w:t>标准不确定度分量表</w:t>
      </w:r>
    </w:p>
    <w:tbl>
      <w:tblPr>
        <w:tblStyle w:val="21"/>
        <w:tblW w:w="83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3371"/>
        <w:gridCol w:w="2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5" w:hRule="atLeast"/>
        </w:trPr>
        <w:tc>
          <w:tcPr>
            <w:tcW w:w="25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标准不确定度分量</w:t>
            </w:r>
          </w:p>
        </w:tc>
        <w:tc>
          <w:tcPr>
            <w:tcW w:w="33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不确定度来源</w:t>
            </w:r>
          </w:p>
        </w:tc>
        <w:tc>
          <w:tcPr>
            <w:tcW w:w="23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标准不确定度值/r/min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25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position w:val="-10"/>
                <w:szCs w:val="21"/>
              </w:rPr>
              <w:object>
                <v:shape id="_x0000_i1161" o:spt="75" type="#_x0000_t75" style="height:17.55pt;width:12.5pt;" o:ole="t" filled="f" coordsize="21600,21600">
                  <v:path/>
                  <v:fill on="f" focussize="0,0"/>
                  <v:stroke/>
                  <v:imagedata r:id="rId271" o:title=""/>
                  <o:lock v:ext="edit" aspectratio="t"/>
                  <w10:wrap type="none"/>
                  <w10:anchorlock/>
                </v:shape>
                <o:OLEObject Type="Embed" ProgID="Equation.3" ShapeID="_x0000_i1161" DrawAspect="Content" ObjectID="_1468075861" r:id="rId270">
                  <o:LockedField>false</o:LockedField>
                </o:OLEObject>
              </w:object>
            </w:r>
          </w:p>
        </w:tc>
        <w:tc>
          <w:tcPr>
            <w:tcW w:w="33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由主动轮带来的不确定度分量</w:t>
            </w:r>
          </w:p>
        </w:tc>
        <w:tc>
          <w:tcPr>
            <w:tcW w:w="23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 w:hRule="atLeast"/>
        </w:trPr>
        <w:tc>
          <w:tcPr>
            <w:tcW w:w="25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position w:val="-10"/>
                <w:szCs w:val="21"/>
              </w:rPr>
            </w:pPr>
            <w:r>
              <w:rPr>
                <w:rFonts w:hint="eastAsia" w:ascii="宋体" w:hAnsi="宋体" w:cs="宋体"/>
                <w:color w:val="000000" w:themeColor="text1"/>
                <w:position w:val="-10"/>
                <w:szCs w:val="21"/>
              </w:rPr>
              <w:object>
                <v:shape id="_x0000_i1162" o:spt="75" type="#_x0000_t75" style="height:17.55pt;width:12.5pt;" o:ole="t" filled="f" coordsize="21600,21600">
                  <v:path/>
                  <v:fill on="f" focussize="0,0"/>
                  <v:stroke/>
                  <v:imagedata r:id="rId273" o:title=""/>
                  <o:lock v:ext="edit" aspectratio="t"/>
                  <w10:wrap type="none"/>
                  <w10:anchorlock/>
                </v:shape>
                <o:OLEObject Type="Embed" ProgID="Equation.3" ShapeID="_x0000_i1162" DrawAspect="Content" ObjectID="_1468075862" r:id="rId272">
                  <o:LockedField>false</o:LockedField>
                </o:OLEObject>
              </w:object>
            </w:r>
            <w:r>
              <w:rPr>
                <w:rFonts w:hint="eastAsia" w:ascii="宋体" w:hAnsi="宋体" w:cs="宋体"/>
                <w:color w:val="000000" w:themeColor="text1"/>
                <w:position w:val="-10"/>
                <w:szCs w:val="21"/>
              </w:rPr>
              <w:t>、</w:t>
            </w:r>
            <w:r>
              <w:rPr>
                <w:rFonts w:hint="eastAsia" w:ascii="宋体" w:hAnsi="宋体" w:cs="宋体"/>
                <w:color w:val="000000" w:themeColor="text1"/>
                <w:position w:val="-10"/>
                <w:szCs w:val="21"/>
              </w:rPr>
              <w:object>
                <v:shape id="_x0000_i1163" o:spt="75" type="#_x0000_t75" style="height:17.55pt;width:12.5pt;" o:ole="t" filled="f" coordsize="21600,21600">
                  <v:path/>
                  <v:fill on="f" focussize="0,0"/>
                  <v:stroke/>
                  <v:imagedata r:id="rId275" o:title=""/>
                  <o:lock v:ext="edit" aspectratio="t"/>
                  <w10:wrap type="none"/>
                  <w10:anchorlock/>
                </v:shape>
                <o:OLEObject Type="Embed" ProgID="Equation.3" ShapeID="_x0000_i1163" DrawAspect="Content" ObjectID="_1468075863" r:id="rId274">
                  <o:LockedField>false</o:LockedField>
                </o:OLEObject>
              </w:object>
            </w:r>
          </w:p>
        </w:tc>
        <w:tc>
          <w:tcPr>
            <w:tcW w:w="33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由转速表带来的不确定度分量</w:t>
            </w:r>
          </w:p>
        </w:tc>
        <w:tc>
          <w:tcPr>
            <w:tcW w:w="23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 w:hRule="atLeast"/>
        </w:trPr>
        <w:tc>
          <w:tcPr>
            <w:tcW w:w="25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position w:val="-10"/>
                <w:sz w:val="24"/>
              </w:rPr>
            </w:pPr>
            <w:r>
              <w:rPr>
                <w:rFonts w:hint="eastAsia" w:ascii="宋体" w:hAnsi="宋体" w:cs="宋体"/>
                <w:color w:val="000000" w:themeColor="text1"/>
                <w:position w:val="-12"/>
                <w:szCs w:val="21"/>
              </w:rPr>
              <w:object>
                <v:shape id="_x0000_i1164" o:spt="75" type="#_x0000_t75" style="height:18.15pt;width:12.5pt;" o:ole="t" filled="f" coordsize="21600,21600">
                  <v:path/>
                  <v:fill on="f" focussize="0,0"/>
                  <v:stroke/>
                  <v:imagedata r:id="rId277" o:title=""/>
                  <o:lock v:ext="edit" aspectratio="t"/>
                  <w10:wrap type="none"/>
                  <w10:anchorlock/>
                </v:shape>
                <o:OLEObject Type="Embed" ProgID="Equation.3" ShapeID="_x0000_i1164" DrawAspect="Content" ObjectID="_1468075864" r:id="rId276">
                  <o:LockedField>false</o:LockedField>
                </o:OLEObject>
              </w:object>
            </w:r>
          </w:p>
        </w:tc>
        <w:tc>
          <w:tcPr>
            <w:tcW w:w="33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由从动轮带来的不确定度分量</w:t>
            </w:r>
          </w:p>
        </w:tc>
        <w:tc>
          <w:tcPr>
            <w:tcW w:w="23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szCs w:val="21"/>
              </w:rPr>
            </w:pPr>
            <w:r>
              <w:rPr>
                <w:rFonts w:hint="eastAsia" w:ascii="宋体" w:hAnsi="宋体" w:cs="宋体"/>
                <w:color w:val="000000" w:themeColor="text1"/>
                <w:szCs w:val="21"/>
              </w:rPr>
              <w:t>6.6</w:t>
            </w:r>
          </w:p>
        </w:tc>
      </w:tr>
    </w:tbl>
    <w:p>
      <w:pPr>
        <w:widowControl/>
        <w:spacing w:line="360" w:lineRule="auto"/>
        <w:rPr>
          <w:rFonts w:ascii="宋体" w:hAnsi="宋体" w:cs="宋体"/>
          <w:color w:val="000000" w:themeColor="text1"/>
          <w:sz w:val="24"/>
        </w:rPr>
      </w:pPr>
    </w:p>
    <w:p>
      <w:pPr>
        <w:widowControl/>
        <w:spacing w:line="360" w:lineRule="auto"/>
        <w:rPr>
          <w:rFonts w:ascii="宋体" w:hAnsi="宋体" w:cs="宋体"/>
          <w:color w:val="000000" w:themeColor="text1"/>
          <w:sz w:val="24"/>
        </w:rPr>
      </w:pPr>
      <w:r>
        <w:rPr>
          <w:rFonts w:hint="eastAsia" w:ascii="黑体" w:hAnsi="宋体" w:eastAsia="黑体" w:cs="宋体"/>
          <w:color w:val="000000" w:themeColor="text1"/>
          <w:kern w:val="0"/>
          <w:sz w:val="24"/>
        </w:rPr>
        <w:t>D</w:t>
      </w:r>
      <w:r>
        <w:rPr>
          <w:rFonts w:hint="eastAsia" w:ascii="黑体" w:hAnsi="宋体" w:eastAsia="黑体" w:cs="宋体"/>
          <w:color w:val="000000" w:themeColor="text1"/>
          <w:sz w:val="24"/>
        </w:rPr>
        <w:t>.4  合成标准不确定度</w: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position w:val="-12"/>
          <w:sz w:val="24"/>
        </w:rPr>
        <w:object>
          <v:shape id="_x0000_i1165" o:spt="75" type="#_x0000_t75" style="height:23.8pt;width:150.9pt;" o:ole="t" filled="f" coordsize="21600,21600">
            <v:path/>
            <v:fill on="f" focussize="0,0"/>
            <v:stroke/>
            <v:imagedata r:id="rId279" o:title=""/>
            <o:lock v:ext="edit" aspectratio="t"/>
            <w10:wrap type="none"/>
            <w10:anchorlock/>
          </v:shape>
          <o:OLEObject Type="Embed" ProgID="Equation.3" ShapeID="_x0000_i1165" DrawAspect="Content" ObjectID="_1468075865" r:id="rId278">
            <o:LockedField>false</o:LockedField>
          </o:OLEObject>
        </w:object>
      </w:r>
      <w:r>
        <w:rPr>
          <w:rFonts w:hint="eastAsia" w:ascii="宋体" w:hAnsi="宋体" w:cs="宋体"/>
          <w:color w:val="000000" w:themeColor="text1"/>
          <w:sz w:val="24"/>
        </w:rPr>
        <w:t>r/min=8.4r/min          （D.17）</w: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position w:val="-14"/>
          <w:sz w:val="24"/>
        </w:rPr>
        <w:object>
          <v:shape id="_x0000_i1166" o:spt="75" type="#_x0000_t75" style="height:24.4pt;width:142.1pt;" o:ole="t" filled="f" coordsize="21600,21600">
            <v:path/>
            <v:fill on="f" focussize="0,0"/>
            <v:stroke/>
            <v:imagedata r:id="rId281" o:title=""/>
            <o:lock v:ext="edit" aspectratio="t"/>
            <w10:wrap type="none"/>
            <w10:anchorlock/>
          </v:shape>
          <o:OLEObject Type="Embed" ProgID="Equation.3" ShapeID="_x0000_i1166" DrawAspect="Content" ObjectID="_1468075866" r:id="rId280">
            <o:LockedField>false</o:LockedField>
          </o:OLEObject>
        </w:object>
      </w:r>
      <w:r>
        <w:rPr>
          <w:rFonts w:hint="eastAsia" w:ascii="宋体" w:hAnsi="宋体" w:cs="宋体"/>
          <w:color w:val="000000" w:themeColor="text1"/>
          <w:sz w:val="24"/>
        </w:rPr>
        <w:t>r/min=8.0r/min            （D.18）</w:t>
      </w:r>
    </w:p>
    <w:p>
      <w:pPr>
        <w:widowControl/>
        <w:spacing w:line="360" w:lineRule="auto"/>
        <w:rPr>
          <w:rFonts w:ascii="宋体" w:hAnsi="宋体" w:cs="宋体"/>
          <w:color w:val="000000" w:themeColor="text1"/>
          <w:sz w:val="24"/>
        </w:rPr>
      </w:pPr>
      <w:r>
        <w:rPr>
          <w:rFonts w:hint="eastAsia" w:ascii="宋体" w:hAnsi="宋体" w:cs="宋体"/>
          <w:color w:val="000000" w:themeColor="text1"/>
          <w:sz w:val="24"/>
        </w:rPr>
        <w:t>取主动轮、从动轮中不确定度数值大者为设备的转速不确定度，即</w:t>
      </w:r>
    </w:p>
    <w:p>
      <w:pPr>
        <w:widowControl/>
        <w:spacing w:line="360" w:lineRule="auto"/>
        <w:ind w:firstLine="1680" w:firstLineChars="700"/>
        <w:rPr>
          <w:rFonts w:ascii="宋体" w:hAnsi="宋体" w:cs="宋体"/>
          <w:color w:val="000000" w:themeColor="text1"/>
          <w:sz w:val="24"/>
        </w:rPr>
      </w:pPr>
      <w:r>
        <w:rPr>
          <w:rFonts w:hint="eastAsia" w:ascii="宋体" w:hAnsi="宋体" w:cs="宋体"/>
          <w:color w:val="000000" w:themeColor="text1"/>
          <w:position w:val="-12"/>
          <w:sz w:val="24"/>
        </w:rPr>
        <w:object>
          <v:shape id="_x0000_i1167" o:spt="75" type="#_x0000_t75" style="height:18.15pt;width:12.5pt;" o:ole="t" filled="f" coordsize="21600,21600">
            <v:path/>
            <v:fill on="f" focussize="0,0"/>
            <v:stroke/>
            <v:imagedata r:id="rId283" o:title=""/>
            <o:lock v:ext="edit" aspectratio="t"/>
            <w10:wrap type="none"/>
            <w10:anchorlock/>
          </v:shape>
          <o:OLEObject Type="Embed" ProgID="Equation.3" ShapeID="_x0000_i1167" DrawAspect="Content" ObjectID="_1468075867" r:id="rId282">
            <o:LockedField>false</o:LockedField>
          </o:OLEObject>
        </w:object>
      </w:r>
      <w:r>
        <w:rPr>
          <w:rFonts w:hint="eastAsia" w:ascii="宋体" w:hAnsi="宋体" w:cs="宋体"/>
          <w:color w:val="000000" w:themeColor="text1"/>
          <w:sz w:val="24"/>
        </w:rPr>
        <w:t>=8.4r/min                           （D.19）</w:t>
      </w:r>
    </w:p>
    <w:p>
      <w:pPr>
        <w:widowControl/>
        <w:spacing w:line="360" w:lineRule="auto"/>
        <w:rPr>
          <w:rFonts w:ascii="黑体" w:hAnsi="宋体" w:eastAsia="黑体" w:cs="宋体"/>
          <w:color w:val="000000" w:themeColor="text1"/>
          <w:sz w:val="24"/>
        </w:rPr>
      </w:pPr>
      <w:r>
        <w:rPr>
          <w:rFonts w:hint="eastAsia" w:ascii="黑体" w:hAnsi="宋体" w:eastAsia="黑体" w:cs="宋体"/>
          <w:color w:val="000000" w:themeColor="text1"/>
          <w:kern w:val="0"/>
          <w:sz w:val="24"/>
        </w:rPr>
        <w:t>D</w:t>
      </w:r>
      <w:r>
        <w:rPr>
          <w:rFonts w:hint="eastAsia" w:ascii="黑体" w:hAnsi="宋体" w:eastAsia="黑体" w:cs="宋体"/>
          <w:color w:val="000000" w:themeColor="text1"/>
          <w:sz w:val="24"/>
        </w:rPr>
        <w:t>.5  扩展不确定度</w:t>
      </w:r>
    </w:p>
    <w:p>
      <w:pPr>
        <w:widowControl/>
        <w:spacing w:line="360" w:lineRule="auto"/>
        <w:ind w:firstLine="480" w:firstLineChars="200"/>
        <w:rPr>
          <w:rFonts w:ascii="宋体" w:hAnsi="宋体" w:cs="宋体"/>
          <w:color w:val="000000" w:themeColor="text1"/>
          <w:sz w:val="24"/>
        </w:rPr>
      </w:pPr>
      <w:r>
        <w:rPr>
          <w:rFonts w:hint="eastAsia" w:ascii="宋体" w:hAnsi="宋体" w:cs="宋体"/>
          <w:color w:val="000000" w:themeColor="text1"/>
          <w:position w:val="-6"/>
          <w:sz w:val="24"/>
        </w:rPr>
        <w:drawing>
          <wp:inline distT="0" distB="0" distL="114300" distR="114300">
            <wp:extent cx="161925" cy="171450"/>
            <wp:effectExtent l="0" t="0" r="9525" b="0"/>
            <wp:docPr id="2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5"/>
                    <pic:cNvPicPr>
                      <a:picLocks noChangeAspect="1"/>
                    </pic:cNvPicPr>
                  </pic:nvPicPr>
                  <pic:blipFill>
                    <a:blip r:embed="rId151" cstate="print"/>
                    <a:stretch>
                      <a:fillRect/>
                    </a:stretch>
                  </pic:blipFill>
                  <pic:spPr>
                    <a:xfrm>
                      <a:off x="0" y="0"/>
                      <a:ext cx="161925" cy="171450"/>
                    </a:xfrm>
                    <a:prstGeom prst="rect">
                      <a:avLst/>
                    </a:prstGeom>
                    <a:noFill/>
                    <a:ln w="9525">
                      <a:noFill/>
                    </a:ln>
                  </pic:spPr>
                </pic:pic>
              </a:graphicData>
            </a:graphic>
          </wp:inline>
        </w:drawing>
      </w:r>
      <w:r>
        <w:rPr>
          <w:rFonts w:hint="eastAsia" w:ascii="宋体" w:hAnsi="宋体" w:cs="宋体"/>
          <w:color w:val="000000" w:themeColor="text1"/>
          <w:sz w:val="24"/>
        </w:rPr>
        <w:t xml:space="preserve"> =</w:t>
      </w:r>
      <w:r>
        <w:rPr>
          <w:rFonts w:hint="eastAsia" w:ascii="宋体" w:hAnsi="宋体" w:cs="宋体"/>
          <w:color w:val="000000" w:themeColor="text1"/>
          <w:position w:val="-12"/>
          <w:sz w:val="24"/>
        </w:rPr>
        <w:drawing>
          <wp:inline distT="0" distB="0" distL="114300" distR="114300">
            <wp:extent cx="247650" cy="238125"/>
            <wp:effectExtent l="0" t="0" r="0" b="8255"/>
            <wp:docPr id="2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6"/>
                    <pic:cNvPicPr>
                      <a:picLocks noChangeAspect="1"/>
                    </pic:cNvPicPr>
                  </pic:nvPicPr>
                  <pic:blipFill>
                    <a:blip r:embed="rId152" cstate="print"/>
                    <a:stretch>
                      <a:fillRect/>
                    </a:stretch>
                  </pic:blipFill>
                  <pic:spPr>
                    <a:xfrm>
                      <a:off x="0" y="0"/>
                      <a:ext cx="247650" cy="238125"/>
                    </a:xfrm>
                    <a:prstGeom prst="rect">
                      <a:avLst/>
                    </a:prstGeom>
                    <a:noFill/>
                    <a:ln w="9525">
                      <a:noFill/>
                    </a:ln>
                  </pic:spPr>
                </pic:pic>
              </a:graphicData>
            </a:graphic>
          </wp:inline>
        </w:drawing>
      </w:r>
      <w:r>
        <w:rPr>
          <w:rFonts w:hint="eastAsia" w:ascii="宋体" w:hAnsi="宋体" w:cs="宋体"/>
          <w:color w:val="000000" w:themeColor="text1"/>
          <w:sz w:val="24"/>
        </w:rPr>
        <w:t>=</w:t>
      </w:r>
      <w:r>
        <w:rPr>
          <w:rFonts w:hint="eastAsia" w:ascii="宋体" w:hAnsi="宋体" w:cs="宋体"/>
          <w:color w:val="000000" w:themeColor="text1"/>
          <w:kern w:val="0"/>
          <w:sz w:val="24"/>
        </w:rPr>
        <w:t xml:space="preserve"> 2×8.4r/min =17r/min</w:t>
      </w:r>
      <w:r>
        <w:rPr>
          <w:rFonts w:hint="eastAsia" w:ascii="宋体" w:hAnsi="宋体" w:cs="宋体"/>
          <w:color w:val="000000" w:themeColor="text1"/>
          <w:sz w:val="28"/>
          <w:szCs w:val="28"/>
        </w:rPr>
        <w:t>（</w:t>
      </w:r>
      <w:r>
        <w:rPr>
          <w:rFonts w:hint="eastAsia" w:ascii="宋体" w:hAnsi="宋体" w:cs="宋体"/>
          <w:color w:val="000000" w:themeColor="text1"/>
          <w:position w:val="-6"/>
          <w:sz w:val="28"/>
          <w:szCs w:val="28"/>
        </w:rPr>
        <w:drawing>
          <wp:inline distT="0" distB="0" distL="114300" distR="114300">
            <wp:extent cx="123825" cy="171450"/>
            <wp:effectExtent l="0" t="0" r="0" b="0"/>
            <wp:docPr id="3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7"/>
                    <pic:cNvPicPr>
                      <a:picLocks noChangeAspect="1"/>
                    </pic:cNvPicPr>
                  </pic:nvPicPr>
                  <pic:blipFill>
                    <a:blip r:embed="rId153" cstate="print"/>
                    <a:stretch>
                      <a:fillRect/>
                    </a:stretch>
                  </pic:blipFill>
                  <pic:spPr>
                    <a:xfrm>
                      <a:off x="0" y="0"/>
                      <a:ext cx="123825" cy="171450"/>
                    </a:xfrm>
                    <a:prstGeom prst="rect">
                      <a:avLst/>
                    </a:prstGeom>
                    <a:noFill/>
                    <a:ln w="9525">
                      <a:noFill/>
                    </a:ln>
                  </pic:spPr>
                </pic:pic>
              </a:graphicData>
            </a:graphic>
          </wp:inline>
        </w:drawing>
      </w:r>
      <w:r>
        <w:rPr>
          <w:rFonts w:hint="eastAsia" w:ascii="宋体" w:hAnsi="宋体" w:cs="宋体"/>
          <w:color w:val="000000" w:themeColor="text1"/>
          <w:sz w:val="24"/>
        </w:rPr>
        <w:t>= 2）          （D.20）</w:t>
      </w:r>
    </w:p>
    <w:p>
      <w:pPr>
        <w:rPr>
          <w:color w:val="000000" w:themeColor="text1"/>
          <w:u w:val="single"/>
        </w:rPr>
      </w:pPr>
      <w:r>
        <w:rPr>
          <w:rFonts w:hint="eastAsia"/>
          <w:color w:val="000000" w:themeColor="text1"/>
        </w:rPr>
        <w:t xml:space="preserve">        </w:t>
      </w:r>
      <w:r>
        <w:rPr>
          <w:rFonts w:hint="eastAsia"/>
          <w:color w:val="000000" w:themeColor="text1"/>
          <w:u w:val="single"/>
        </w:rPr>
        <w:t xml:space="preserve">                                                </w:t>
      </w:r>
    </w:p>
    <w:p>
      <w:pPr>
        <w:rPr>
          <w:color w:val="000000" w:themeColor="text1"/>
        </w:rPr>
      </w:pPr>
    </w:p>
    <w:sectPr>
      <w:footerReference r:id="rId4" w:type="default"/>
      <w:endnotePr>
        <w:numFmt w:val="decimal"/>
      </w:endnotePr>
      <w:pgSz w:w="11906" w:h="16838"/>
      <w:pgMar w:top="1440" w:right="1797" w:bottom="1440" w:left="1797"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script"/>
    <w:pitch w:val="default"/>
    <w:sig w:usb0="A00002BF" w:usb1="184F6CFA" w:usb2="00000012" w:usb3="00000000" w:csb0="00040001" w:csb1="00000000"/>
  </w:font>
  <w:font w:name="Cambria Math">
    <w:panose1 w:val="02040503050406030204"/>
    <w:charset w:val="00"/>
    <w:family w:val="roman"/>
    <w:pitch w:val="default"/>
    <w:sig w:usb0="A00002EF" w:usb1="420020EB" w:usb2="00000000" w:usb3="00000000" w:csb0="2000019F" w:csb1="00000000"/>
  </w:font>
  <w:font w:name="Arial">
    <w:panose1 w:val="020B0604020202020204"/>
    <w:charset w:val="00"/>
    <w:family w:val="swiss"/>
    <w:pitch w:val="default"/>
    <w:sig w:usb0="E0002AFF" w:usb1="C0007843" w:usb2="00000009" w:usb3="00000000" w:csb0="400001FF" w:csb1="FFFF0000"/>
  </w:font>
  <w:font w:name="??_GB2312">
    <w:altName w:val="Times New Roman"/>
    <w:panose1 w:val="00000000000000000000"/>
    <w:charset w:val="00"/>
    <w:family w:val="auto"/>
    <w:pitch w:val="default"/>
    <w:sig w:usb0="00000000" w:usb1="00000000" w:usb2="00000000" w:usb3="00000000" w:csb0="00000001" w:csb1="00000000"/>
  </w:font>
  <w:font w:name="Calibri Light">
    <w:altName w:val="Segoe UI"/>
    <w:panose1 w:val="020F0302020204030204"/>
    <w:charset w:val="00"/>
    <w:family w:val="swiss"/>
    <w:pitch w:val="default"/>
    <w:sig w:usb0="00000000" w:usb1="00000000" w:usb2="00000000" w:usb3="00000000" w:csb0="0000019F"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_x0000_s4097" o:spid="_x0000_s4097" o:spt="202" type="#_x0000_t202" style="position:absolute;left:0pt;margin-top:0pt;height:144pt;width:144pt;mso-position-horizontal:inside;mso-position-horizontal-relative:margin;mso-wrap-style:none;z-index:251658240;mso-width-relative:page;mso-height-relative:page;" filled="f" stroked="f" coordsize="21600,21600">
          <v:path/>
          <v:fill on="f" focussize="0,0"/>
          <v:stroke on="f" weight="1.25pt" joinstyle="miter"/>
          <v:imagedata o:title=""/>
          <o:lock v:ext="edit"/>
          <v:textbox inset="0mm,0mm,0mm,0mm" style="mso-fit-shape-to-text:t;">
            <w:txbxContent>
              <w:p>
                <w:pPr>
                  <w:pStyle w:val="11"/>
                </w:pPr>
                <w:r>
                  <w:fldChar w:fldCharType="begin"/>
                </w:r>
                <w:r>
                  <w:instrText xml:space="preserve"> PAGE   \* MERGEFORMAT </w:instrText>
                </w:r>
                <w:r>
                  <w:fldChar w:fldCharType="separate"/>
                </w:r>
                <w:r>
                  <w:t>- 15 -</w:t>
                </w:r>
                <w:r>
                  <w:fldChar w:fldCharType="end"/>
                </w:r>
              </w:p>
            </w:txbxContent>
          </v:textbox>
        </v:shape>
      </w:pict>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rFonts w:hint="eastAsia" w:ascii="黑体" w:eastAsia="黑体"/>
        <w:sz w:val="21"/>
        <w:szCs w:val="21"/>
      </w:rPr>
      <w:t>JJF（石化）××××-××××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3,4"/>
    </o:shapelayout>
  </w:hdrShapeDefault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B20"/>
    <w:rsid w:val="000036CF"/>
    <w:rsid w:val="0000372D"/>
    <w:rsid w:val="00003B5D"/>
    <w:rsid w:val="00004FD7"/>
    <w:rsid w:val="00007ADD"/>
    <w:rsid w:val="00012AA8"/>
    <w:rsid w:val="00014EED"/>
    <w:rsid w:val="00015C5E"/>
    <w:rsid w:val="00016CD6"/>
    <w:rsid w:val="00017022"/>
    <w:rsid w:val="00020150"/>
    <w:rsid w:val="00020E81"/>
    <w:rsid w:val="000231A7"/>
    <w:rsid w:val="0003037B"/>
    <w:rsid w:val="0003226C"/>
    <w:rsid w:val="00035B69"/>
    <w:rsid w:val="00040AC2"/>
    <w:rsid w:val="00044417"/>
    <w:rsid w:val="00047D01"/>
    <w:rsid w:val="000500B5"/>
    <w:rsid w:val="00052208"/>
    <w:rsid w:val="00052C72"/>
    <w:rsid w:val="00061757"/>
    <w:rsid w:val="00077E43"/>
    <w:rsid w:val="00082A98"/>
    <w:rsid w:val="000A1225"/>
    <w:rsid w:val="000A3B0A"/>
    <w:rsid w:val="000A531C"/>
    <w:rsid w:val="000D0721"/>
    <w:rsid w:val="000D2B61"/>
    <w:rsid w:val="000E092A"/>
    <w:rsid w:val="000E6675"/>
    <w:rsid w:val="000F2728"/>
    <w:rsid w:val="000F4628"/>
    <w:rsid w:val="00101F40"/>
    <w:rsid w:val="00103F10"/>
    <w:rsid w:val="00110601"/>
    <w:rsid w:val="001150E3"/>
    <w:rsid w:val="00117A3E"/>
    <w:rsid w:val="00123DC4"/>
    <w:rsid w:val="0012428F"/>
    <w:rsid w:val="00124AA1"/>
    <w:rsid w:val="001304EA"/>
    <w:rsid w:val="00135177"/>
    <w:rsid w:val="001427FB"/>
    <w:rsid w:val="0014460D"/>
    <w:rsid w:val="001509EC"/>
    <w:rsid w:val="0016197B"/>
    <w:rsid w:val="00164945"/>
    <w:rsid w:val="001669B2"/>
    <w:rsid w:val="00167C73"/>
    <w:rsid w:val="00172A27"/>
    <w:rsid w:val="00173568"/>
    <w:rsid w:val="00182CEA"/>
    <w:rsid w:val="00185A0D"/>
    <w:rsid w:val="001870F3"/>
    <w:rsid w:val="00193E69"/>
    <w:rsid w:val="001963E3"/>
    <w:rsid w:val="00196780"/>
    <w:rsid w:val="001A2CBC"/>
    <w:rsid w:val="001A3EE0"/>
    <w:rsid w:val="001A536D"/>
    <w:rsid w:val="001B1224"/>
    <w:rsid w:val="001B5974"/>
    <w:rsid w:val="001B6080"/>
    <w:rsid w:val="001B6909"/>
    <w:rsid w:val="001D3894"/>
    <w:rsid w:val="001E0F90"/>
    <w:rsid w:val="001E31B7"/>
    <w:rsid w:val="001E5574"/>
    <w:rsid w:val="001F0D1D"/>
    <w:rsid w:val="001F6218"/>
    <w:rsid w:val="0020019A"/>
    <w:rsid w:val="00202C54"/>
    <w:rsid w:val="002076F7"/>
    <w:rsid w:val="002102E3"/>
    <w:rsid w:val="0021384B"/>
    <w:rsid w:val="00215482"/>
    <w:rsid w:val="0021613B"/>
    <w:rsid w:val="002207EF"/>
    <w:rsid w:val="00222AAF"/>
    <w:rsid w:val="0022616A"/>
    <w:rsid w:val="00227096"/>
    <w:rsid w:val="002315FB"/>
    <w:rsid w:val="002406FD"/>
    <w:rsid w:val="00242680"/>
    <w:rsid w:val="002475DC"/>
    <w:rsid w:val="002531A6"/>
    <w:rsid w:val="00254CEA"/>
    <w:rsid w:val="0026065D"/>
    <w:rsid w:val="002620B7"/>
    <w:rsid w:val="00262529"/>
    <w:rsid w:val="00262E23"/>
    <w:rsid w:val="00263688"/>
    <w:rsid w:val="00264861"/>
    <w:rsid w:val="002723B9"/>
    <w:rsid w:val="00274581"/>
    <w:rsid w:val="00275A05"/>
    <w:rsid w:val="00276E65"/>
    <w:rsid w:val="00277F1A"/>
    <w:rsid w:val="00281208"/>
    <w:rsid w:val="00282B5E"/>
    <w:rsid w:val="00282CDC"/>
    <w:rsid w:val="002915F4"/>
    <w:rsid w:val="00292B5F"/>
    <w:rsid w:val="00294B03"/>
    <w:rsid w:val="00294C3C"/>
    <w:rsid w:val="002A39C5"/>
    <w:rsid w:val="002A7475"/>
    <w:rsid w:val="002B375A"/>
    <w:rsid w:val="002C02B1"/>
    <w:rsid w:val="002C151C"/>
    <w:rsid w:val="002C3606"/>
    <w:rsid w:val="002C5D6F"/>
    <w:rsid w:val="002C6167"/>
    <w:rsid w:val="002D16AD"/>
    <w:rsid w:val="002D4052"/>
    <w:rsid w:val="002D5B2F"/>
    <w:rsid w:val="002D5BCF"/>
    <w:rsid w:val="002E5336"/>
    <w:rsid w:val="002F0460"/>
    <w:rsid w:val="002F1602"/>
    <w:rsid w:val="002F18A9"/>
    <w:rsid w:val="002F4E96"/>
    <w:rsid w:val="002F7285"/>
    <w:rsid w:val="002F7724"/>
    <w:rsid w:val="00302FA3"/>
    <w:rsid w:val="00313672"/>
    <w:rsid w:val="00315973"/>
    <w:rsid w:val="00322509"/>
    <w:rsid w:val="003258F0"/>
    <w:rsid w:val="00327D72"/>
    <w:rsid w:val="00336215"/>
    <w:rsid w:val="00337992"/>
    <w:rsid w:val="00340245"/>
    <w:rsid w:val="00344C3C"/>
    <w:rsid w:val="00345B5F"/>
    <w:rsid w:val="00346863"/>
    <w:rsid w:val="003718FD"/>
    <w:rsid w:val="00374F5E"/>
    <w:rsid w:val="003757E2"/>
    <w:rsid w:val="00375918"/>
    <w:rsid w:val="003759DC"/>
    <w:rsid w:val="00375D66"/>
    <w:rsid w:val="00381AE9"/>
    <w:rsid w:val="00393020"/>
    <w:rsid w:val="003A2A7F"/>
    <w:rsid w:val="003B4CAB"/>
    <w:rsid w:val="003C345C"/>
    <w:rsid w:val="003C47F3"/>
    <w:rsid w:val="003C555D"/>
    <w:rsid w:val="003D6168"/>
    <w:rsid w:val="003D73B9"/>
    <w:rsid w:val="003E50F0"/>
    <w:rsid w:val="003E554D"/>
    <w:rsid w:val="003E6C65"/>
    <w:rsid w:val="003F1CDB"/>
    <w:rsid w:val="003F405A"/>
    <w:rsid w:val="003F7306"/>
    <w:rsid w:val="0040037F"/>
    <w:rsid w:val="00401BEC"/>
    <w:rsid w:val="0040212A"/>
    <w:rsid w:val="004036B7"/>
    <w:rsid w:val="00413173"/>
    <w:rsid w:val="00414024"/>
    <w:rsid w:val="004171D2"/>
    <w:rsid w:val="0042304D"/>
    <w:rsid w:val="00430E6A"/>
    <w:rsid w:val="00433601"/>
    <w:rsid w:val="0043449D"/>
    <w:rsid w:val="004354AF"/>
    <w:rsid w:val="00442550"/>
    <w:rsid w:val="00445623"/>
    <w:rsid w:val="0045039D"/>
    <w:rsid w:val="00450C4C"/>
    <w:rsid w:val="00450C92"/>
    <w:rsid w:val="004528D6"/>
    <w:rsid w:val="00452FFD"/>
    <w:rsid w:val="00456CB3"/>
    <w:rsid w:val="004570F1"/>
    <w:rsid w:val="00457936"/>
    <w:rsid w:val="00463C6B"/>
    <w:rsid w:val="00476500"/>
    <w:rsid w:val="00477269"/>
    <w:rsid w:val="004829C8"/>
    <w:rsid w:val="004903EC"/>
    <w:rsid w:val="00495957"/>
    <w:rsid w:val="004A338F"/>
    <w:rsid w:val="004A7597"/>
    <w:rsid w:val="004B0241"/>
    <w:rsid w:val="004B1432"/>
    <w:rsid w:val="004B1CDC"/>
    <w:rsid w:val="004B3FCC"/>
    <w:rsid w:val="004C0F0B"/>
    <w:rsid w:val="004C2C15"/>
    <w:rsid w:val="004C48D0"/>
    <w:rsid w:val="004D068A"/>
    <w:rsid w:val="004D2C83"/>
    <w:rsid w:val="004D2F94"/>
    <w:rsid w:val="004D3251"/>
    <w:rsid w:val="004D386E"/>
    <w:rsid w:val="004D45EE"/>
    <w:rsid w:val="004D7C34"/>
    <w:rsid w:val="004F5D43"/>
    <w:rsid w:val="005108F7"/>
    <w:rsid w:val="005120D7"/>
    <w:rsid w:val="00520E65"/>
    <w:rsid w:val="0052310B"/>
    <w:rsid w:val="00523EF8"/>
    <w:rsid w:val="00534F61"/>
    <w:rsid w:val="0054096E"/>
    <w:rsid w:val="00540D96"/>
    <w:rsid w:val="005432BE"/>
    <w:rsid w:val="00546E7D"/>
    <w:rsid w:val="00553B3C"/>
    <w:rsid w:val="00555EE4"/>
    <w:rsid w:val="00560BE0"/>
    <w:rsid w:val="00560D90"/>
    <w:rsid w:val="005616E8"/>
    <w:rsid w:val="005620E9"/>
    <w:rsid w:val="0056438D"/>
    <w:rsid w:val="005662C4"/>
    <w:rsid w:val="00567D0A"/>
    <w:rsid w:val="00571935"/>
    <w:rsid w:val="0057193F"/>
    <w:rsid w:val="005731D6"/>
    <w:rsid w:val="0057450D"/>
    <w:rsid w:val="00575926"/>
    <w:rsid w:val="0058079A"/>
    <w:rsid w:val="0058126A"/>
    <w:rsid w:val="005828B9"/>
    <w:rsid w:val="00590205"/>
    <w:rsid w:val="00590AA1"/>
    <w:rsid w:val="005924EA"/>
    <w:rsid w:val="00594EE6"/>
    <w:rsid w:val="005A2339"/>
    <w:rsid w:val="005A4062"/>
    <w:rsid w:val="005B1132"/>
    <w:rsid w:val="005C3590"/>
    <w:rsid w:val="005C46C6"/>
    <w:rsid w:val="005C7075"/>
    <w:rsid w:val="005E00CC"/>
    <w:rsid w:val="005E0C2E"/>
    <w:rsid w:val="005E56F5"/>
    <w:rsid w:val="005E5BB9"/>
    <w:rsid w:val="005E6D8D"/>
    <w:rsid w:val="005E6EC4"/>
    <w:rsid w:val="005E7286"/>
    <w:rsid w:val="006000CA"/>
    <w:rsid w:val="0060267D"/>
    <w:rsid w:val="0060348D"/>
    <w:rsid w:val="006057A0"/>
    <w:rsid w:val="0060682E"/>
    <w:rsid w:val="00606C20"/>
    <w:rsid w:val="006071E4"/>
    <w:rsid w:val="00616953"/>
    <w:rsid w:val="0062332B"/>
    <w:rsid w:val="00625086"/>
    <w:rsid w:val="006260B7"/>
    <w:rsid w:val="00632AD7"/>
    <w:rsid w:val="006347C2"/>
    <w:rsid w:val="00651A0B"/>
    <w:rsid w:val="00651E58"/>
    <w:rsid w:val="00653AA6"/>
    <w:rsid w:val="00653D7F"/>
    <w:rsid w:val="00653E6B"/>
    <w:rsid w:val="00662485"/>
    <w:rsid w:val="006714D1"/>
    <w:rsid w:val="00687A7D"/>
    <w:rsid w:val="00691FE1"/>
    <w:rsid w:val="00694105"/>
    <w:rsid w:val="006A23A3"/>
    <w:rsid w:val="006A36AD"/>
    <w:rsid w:val="006A53BD"/>
    <w:rsid w:val="006B3B0F"/>
    <w:rsid w:val="006B453F"/>
    <w:rsid w:val="006B7232"/>
    <w:rsid w:val="006C0061"/>
    <w:rsid w:val="006C2029"/>
    <w:rsid w:val="006C41D3"/>
    <w:rsid w:val="006C4877"/>
    <w:rsid w:val="006D1F91"/>
    <w:rsid w:val="006D24D6"/>
    <w:rsid w:val="006D2CA8"/>
    <w:rsid w:val="006E1C8B"/>
    <w:rsid w:val="006E688F"/>
    <w:rsid w:val="006F07B6"/>
    <w:rsid w:val="007007AB"/>
    <w:rsid w:val="00703247"/>
    <w:rsid w:val="00705E22"/>
    <w:rsid w:val="007128B7"/>
    <w:rsid w:val="00714B9C"/>
    <w:rsid w:val="007175B7"/>
    <w:rsid w:val="007216DB"/>
    <w:rsid w:val="00727558"/>
    <w:rsid w:val="0073007E"/>
    <w:rsid w:val="00731D60"/>
    <w:rsid w:val="00736A6D"/>
    <w:rsid w:val="00737903"/>
    <w:rsid w:val="00737EAF"/>
    <w:rsid w:val="00746C09"/>
    <w:rsid w:val="00754F18"/>
    <w:rsid w:val="00760440"/>
    <w:rsid w:val="0076491A"/>
    <w:rsid w:val="0076778A"/>
    <w:rsid w:val="00773A96"/>
    <w:rsid w:val="0079330B"/>
    <w:rsid w:val="007939D0"/>
    <w:rsid w:val="007A5818"/>
    <w:rsid w:val="007B3F06"/>
    <w:rsid w:val="007C0118"/>
    <w:rsid w:val="007C1253"/>
    <w:rsid w:val="007C2FFA"/>
    <w:rsid w:val="007C38C3"/>
    <w:rsid w:val="007C4D35"/>
    <w:rsid w:val="007C62CE"/>
    <w:rsid w:val="007C6A65"/>
    <w:rsid w:val="007D4254"/>
    <w:rsid w:val="007D6723"/>
    <w:rsid w:val="007D76F3"/>
    <w:rsid w:val="007E2F7D"/>
    <w:rsid w:val="007E64A4"/>
    <w:rsid w:val="007F01E7"/>
    <w:rsid w:val="007F0BF8"/>
    <w:rsid w:val="007F5E52"/>
    <w:rsid w:val="00803E10"/>
    <w:rsid w:val="00807CC9"/>
    <w:rsid w:val="00810044"/>
    <w:rsid w:val="00810C19"/>
    <w:rsid w:val="00814DDA"/>
    <w:rsid w:val="00816C18"/>
    <w:rsid w:val="00821077"/>
    <w:rsid w:val="00821CA9"/>
    <w:rsid w:val="0082314D"/>
    <w:rsid w:val="00825737"/>
    <w:rsid w:val="00833C00"/>
    <w:rsid w:val="008343DA"/>
    <w:rsid w:val="0083606F"/>
    <w:rsid w:val="0084098F"/>
    <w:rsid w:val="008412E3"/>
    <w:rsid w:val="00853B95"/>
    <w:rsid w:val="00854035"/>
    <w:rsid w:val="00854C2C"/>
    <w:rsid w:val="0085583E"/>
    <w:rsid w:val="008558C1"/>
    <w:rsid w:val="00862316"/>
    <w:rsid w:val="008647CE"/>
    <w:rsid w:val="008656EC"/>
    <w:rsid w:val="00867770"/>
    <w:rsid w:val="00870EA9"/>
    <w:rsid w:val="00874B2C"/>
    <w:rsid w:val="008751FE"/>
    <w:rsid w:val="00876016"/>
    <w:rsid w:val="00876347"/>
    <w:rsid w:val="00882C04"/>
    <w:rsid w:val="00884860"/>
    <w:rsid w:val="00886D1A"/>
    <w:rsid w:val="00887559"/>
    <w:rsid w:val="00887719"/>
    <w:rsid w:val="00887844"/>
    <w:rsid w:val="00890D62"/>
    <w:rsid w:val="00891A8E"/>
    <w:rsid w:val="00893A5B"/>
    <w:rsid w:val="008950AC"/>
    <w:rsid w:val="008A14DF"/>
    <w:rsid w:val="008B139F"/>
    <w:rsid w:val="008B5053"/>
    <w:rsid w:val="008B7C96"/>
    <w:rsid w:val="008C07D8"/>
    <w:rsid w:val="008C5C91"/>
    <w:rsid w:val="008C7EF3"/>
    <w:rsid w:val="008D04CC"/>
    <w:rsid w:val="008D086E"/>
    <w:rsid w:val="008D226C"/>
    <w:rsid w:val="008E2F8B"/>
    <w:rsid w:val="008F0AC2"/>
    <w:rsid w:val="008F0CE7"/>
    <w:rsid w:val="008F7002"/>
    <w:rsid w:val="00900505"/>
    <w:rsid w:val="0090347F"/>
    <w:rsid w:val="009103FA"/>
    <w:rsid w:val="00916CA5"/>
    <w:rsid w:val="00917C04"/>
    <w:rsid w:val="00927A12"/>
    <w:rsid w:val="00927CB5"/>
    <w:rsid w:val="00931392"/>
    <w:rsid w:val="00936BFD"/>
    <w:rsid w:val="00937628"/>
    <w:rsid w:val="009409DE"/>
    <w:rsid w:val="00944C21"/>
    <w:rsid w:val="00945403"/>
    <w:rsid w:val="009457EB"/>
    <w:rsid w:val="009520E7"/>
    <w:rsid w:val="00961A7D"/>
    <w:rsid w:val="00964616"/>
    <w:rsid w:val="00970D31"/>
    <w:rsid w:val="009734D0"/>
    <w:rsid w:val="00980BE9"/>
    <w:rsid w:val="00981A2C"/>
    <w:rsid w:val="009837A5"/>
    <w:rsid w:val="00983B4B"/>
    <w:rsid w:val="00987C22"/>
    <w:rsid w:val="00990A83"/>
    <w:rsid w:val="00991513"/>
    <w:rsid w:val="00992D74"/>
    <w:rsid w:val="00993471"/>
    <w:rsid w:val="00993F0D"/>
    <w:rsid w:val="009944AC"/>
    <w:rsid w:val="0099693A"/>
    <w:rsid w:val="009A5A8A"/>
    <w:rsid w:val="009A6AAA"/>
    <w:rsid w:val="009A77FA"/>
    <w:rsid w:val="009B77F6"/>
    <w:rsid w:val="009C1875"/>
    <w:rsid w:val="009C2199"/>
    <w:rsid w:val="009C596E"/>
    <w:rsid w:val="009D31B1"/>
    <w:rsid w:val="009D7BDA"/>
    <w:rsid w:val="009E32BC"/>
    <w:rsid w:val="009E5223"/>
    <w:rsid w:val="009F7A16"/>
    <w:rsid w:val="009F7C00"/>
    <w:rsid w:val="00A11E1B"/>
    <w:rsid w:val="00A12957"/>
    <w:rsid w:val="00A1731D"/>
    <w:rsid w:val="00A2487A"/>
    <w:rsid w:val="00A2622D"/>
    <w:rsid w:val="00A30F82"/>
    <w:rsid w:val="00A3599C"/>
    <w:rsid w:val="00A37A57"/>
    <w:rsid w:val="00A428A9"/>
    <w:rsid w:val="00A51D8E"/>
    <w:rsid w:val="00A51E95"/>
    <w:rsid w:val="00A5510D"/>
    <w:rsid w:val="00A61267"/>
    <w:rsid w:val="00A62C03"/>
    <w:rsid w:val="00A63096"/>
    <w:rsid w:val="00A65445"/>
    <w:rsid w:val="00A715A0"/>
    <w:rsid w:val="00A74E23"/>
    <w:rsid w:val="00A77D3E"/>
    <w:rsid w:val="00A81560"/>
    <w:rsid w:val="00A8443D"/>
    <w:rsid w:val="00A84F7D"/>
    <w:rsid w:val="00A85FFD"/>
    <w:rsid w:val="00A9735C"/>
    <w:rsid w:val="00AA4328"/>
    <w:rsid w:val="00AA5A23"/>
    <w:rsid w:val="00AA692F"/>
    <w:rsid w:val="00AB0391"/>
    <w:rsid w:val="00AB3FAB"/>
    <w:rsid w:val="00AB49ED"/>
    <w:rsid w:val="00AB69E0"/>
    <w:rsid w:val="00AB7845"/>
    <w:rsid w:val="00AC225D"/>
    <w:rsid w:val="00AC48A0"/>
    <w:rsid w:val="00AD220D"/>
    <w:rsid w:val="00AE1EAD"/>
    <w:rsid w:val="00AE3E47"/>
    <w:rsid w:val="00AE7561"/>
    <w:rsid w:val="00AF083E"/>
    <w:rsid w:val="00AF6A48"/>
    <w:rsid w:val="00AF706E"/>
    <w:rsid w:val="00AF762F"/>
    <w:rsid w:val="00B06E41"/>
    <w:rsid w:val="00B1065C"/>
    <w:rsid w:val="00B1131A"/>
    <w:rsid w:val="00B130FC"/>
    <w:rsid w:val="00B322D1"/>
    <w:rsid w:val="00B3714E"/>
    <w:rsid w:val="00B413DE"/>
    <w:rsid w:val="00B45D8D"/>
    <w:rsid w:val="00B45E94"/>
    <w:rsid w:val="00B476A4"/>
    <w:rsid w:val="00B47E13"/>
    <w:rsid w:val="00B507BC"/>
    <w:rsid w:val="00B61F84"/>
    <w:rsid w:val="00B7529A"/>
    <w:rsid w:val="00B777AB"/>
    <w:rsid w:val="00B83945"/>
    <w:rsid w:val="00B876EE"/>
    <w:rsid w:val="00B90C7A"/>
    <w:rsid w:val="00B934EF"/>
    <w:rsid w:val="00B939C0"/>
    <w:rsid w:val="00B9636F"/>
    <w:rsid w:val="00BA025E"/>
    <w:rsid w:val="00BA5464"/>
    <w:rsid w:val="00BC3296"/>
    <w:rsid w:val="00BC36DC"/>
    <w:rsid w:val="00BD2AF5"/>
    <w:rsid w:val="00BD3BC3"/>
    <w:rsid w:val="00BD5D44"/>
    <w:rsid w:val="00BE031A"/>
    <w:rsid w:val="00BE5C13"/>
    <w:rsid w:val="00BE63F0"/>
    <w:rsid w:val="00BE6E43"/>
    <w:rsid w:val="00BF1BDE"/>
    <w:rsid w:val="00BF4809"/>
    <w:rsid w:val="00BF5FAD"/>
    <w:rsid w:val="00C01E7E"/>
    <w:rsid w:val="00C023E8"/>
    <w:rsid w:val="00C030E8"/>
    <w:rsid w:val="00C03161"/>
    <w:rsid w:val="00C057A4"/>
    <w:rsid w:val="00C060AB"/>
    <w:rsid w:val="00C10BED"/>
    <w:rsid w:val="00C14E6D"/>
    <w:rsid w:val="00C21AB0"/>
    <w:rsid w:val="00C246A4"/>
    <w:rsid w:val="00C24861"/>
    <w:rsid w:val="00C43490"/>
    <w:rsid w:val="00C438CF"/>
    <w:rsid w:val="00C43C26"/>
    <w:rsid w:val="00C47098"/>
    <w:rsid w:val="00C5351B"/>
    <w:rsid w:val="00C5664F"/>
    <w:rsid w:val="00C60299"/>
    <w:rsid w:val="00C62A97"/>
    <w:rsid w:val="00C66E41"/>
    <w:rsid w:val="00C744EE"/>
    <w:rsid w:val="00C8264F"/>
    <w:rsid w:val="00C82BDC"/>
    <w:rsid w:val="00C869AF"/>
    <w:rsid w:val="00C94F01"/>
    <w:rsid w:val="00C956AC"/>
    <w:rsid w:val="00C958CB"/>
    <w:rsid w:val="00CA64A3"/>
    <w:rsid w:val="00CB07E8"/>
    <w:rsid w:val="00CB4532"/>
    <w:rsid w:val="00CB661D"/>
    <w:rsid w:val="00CC3845"/>
    <w:rsid w:val="00CC6611"/>
    <w:rsid w:val="00CD3306"/>
    <w:rsid w:val="00CD384A"/>
    <w:rsid w:val="00CD41D0"/>
    <w:rsid w:val="00CD6042"/>
    <w:rsid w:val="00CD6336"/>
    <w:rsid w:val="00CD7A94"/>
    <w:rsid w:val="00CE15C0"/>
    <w:rsid w:val="00CE2A1D"/>
    <w:rsid w:val="00CE4DEB"/>
    <w:rsid w:val="00CF0FDF"/>
    <w:rsid w:val="00CF4F7B"/>
    <w:rsid w:val="00D00F1D"/>
    <w:rsid w:val="00D0272B"/>
    <w:rsid w:val="00D04278"/>
    <w:rsid w:val="00D257B9"/>
    <w:rsid w:val="00D270BB"/>
    <w:rsid w:val="00D30CCC"/>
    <w:rsid w:val="00D31971"/>
    <w:rsid w:val="00D3252B"/>
    <w:rsid w:val="00D34068"/>
    <w:rsid w:val="00D34322"/>
    <w:rsid w:val="00D36CDE"/>
    <w:rsid w:val="00D36D87"/>
    <w:rsid w:val="00D376BD"/>
    <w:rsid w:val="00D45CFD"/>
    <w:rsid w:val="00D52A8C"/>
    <w:rsid w:val="00D54DE5"/>
    <w:rsid w:val="00D63FCE"/>
    <w:rsid w:val="00D6594B"/>
    <w:rsid w:val="00D66FFA"/>
    <w:rsid w:val="00D714F6"/>
    <w:rsid w:val="00D7413B"/>
    <w:rsid w:val="00D76CCE"/>
    <w:rsid w:val="00D84597"/>
    <w:rsid w:val="00D84916"/>
    <w:rsid w:val="00D84A63"/>
    <w:rsid w:val="00D91B76"/>
    <w:rsid w:val="00DA0761"/>
    <w:rsid w:val="00DA3469"/>
    <w:rsid w:val="00DA40C5"/>
    <w:rsid w:val="00DB2DBC"/>
    <w:rsid w:val="00DB369F"/>
    <w:rsid w:val="00DC0066"/>
    <w:rsid w:val="00DC19EC"/>
    <w:rsid w:val="00DC6F40"/>
    <w:rsid w:val="00DD1E56"/>
    <w:rsid w:val="00DD3EB1"/>
    <w:rsid w:val="00DD3F2A"/>
    <w:rsid w:val="00DD6DDD"/>
    <w:rsid w:val="00DE4E11"/>
    <w:rsid w:val="00DE6A5B"/>
    <w:rsid w:val="00DE6E8E"/>
    <w:rsid w:val="00DE7344"/>
    <w:rsid w:val="00DE7651"/>
    <w:rsid w:val="00DF06B8"/>
    <w:rsid w:val="00DF10BA"/>
    <w:rsid w:val="00DF176A"/>
    <w:rsid w:val="00DF2C1A"/>
    <w:rsid w:val="00DF2C31"/>
    <w:rsid w:val="00DF3C1E"/>
    <w:rsid w:val="00DF5F58"/>
    <w:rsid w:val="00E0335A"/>
    <w:rsid w:val="00E05C0B"/>
    <w:rsid w:val="00E070EB"/>
    <w:rsid w:val="00E14C03"/>
    <w:rsid w:val="00E15CBA"/>
    <w:rsid w:val="00E30449"/>
    <w:rsid w:val="00E31BF5"/>
    <w:rsid w:val="00E4360F"/>
    <w:rsid w:val="00E44448"/>
    <w:rsid w:val="00E456E7"/>
    <w:rsid w:val="00E45D40"/>
    <w:rsid w:val="00E46F92"/>
    <w:rsid w:val="00E475B7"/>
    <w:rsid w:val="00E5440B"/>
    <w:rsid w:val="00E57CD3"/>
    <w:rsid w:val="00E6238C"/>
    <w:rsid w:val="00E65437"/>
    <w:rsid w:val="00E67B02"/>
    <w:rsid w:val="00E711F8"/>
    <w:rsid w:val="00E760F4"/>
    <w:rsid w:val="00E8166F"/>
    <w:rsid w:val="00E82718"/>
    <w:rsid w:val="00E92B29"/>
    <w:rsid w:val="00E94037"/>
    <w:rsid w:val="00E9643F"/>
    <w:rsid w:val="00E96DC7"/>
    <w:rsid w:val="00EA11F4"/>
    <w:rsid w:val="00EA29D2"/>
    <w:rsid w:val="00EA656F"/>
    <w:rsid w:val="00EB0356"/>
    <w:rsid w:val="00EB5543"/>
    <w:rsid w:val="00EB7A6B"/>
    <w:rsid w:val="00EC0BC2"/>
    <w:rsid w:val="00EC197F"/>
    <w:rsid w:val="00EC1A6C"/>
    <w:rsid w:val="00EC4086"/>
    <w:rsid w:val="00EC4CC9"/>
    <w:rsid w:val="00EC7855"/>
    <w:rsid w:val="00ED49D9"/>
    <w:rsid w:val="00ED58D1"/>
    <w:rsid w:val="00ED6D55"/>
    <w:rsid w:val="00ED7FF7"/>
    <w:rsid w:val="00EE3AE0"/>
    <w:rsid w:val="00EE458D"/>
    <w:rsid w:val="00EF0F96"/>
    <w:rsid w:val="00EF249B"/>
    <w:rsid w:val="00EF37BA"/>
    <w:rsid w:val="00EF6ABE"/>
    <w:rsid w:val="00F15F17"/>
    <w:rsid w:val="00F17214"/>
    <w:rsid w:val="00F26718"/>
    <w:rsid w:val="00F32280"/>
    <w:rsid w:val="00F35701"/>
    <w:rsid w:val="00F35EF7"/>
    <w:rsid w:val="00F36987"/>
    <w:rsid w:val="00F40797"/>
    <w:rsid w:val="00F4776F"/>
    <w:rsid w:val="00F47D8A"/>
    <w:rsid w:val="00F507E6"/>
    <w:rsid w:val="00F702FB"/>
    <w:rsid w:val="00F714C4"/>
    <w:rsid w:val="00F71F59"/>
    <w:rsid w:val="00F74E9F"/>
    <w:rsid w:val="00F87F70"/>
    <w:rsid w:val="00F911C1"/>
    <w:rsid w:val="00F96D81"/>
    <w:rsid w:val="00FA0383"/>
    <w:rsid w:val="00FA2F43"/>
    <w:rsid w:val="00FA32F6"/>
    <w:rsid w:val="00FA51A5"/>
    <w:rsid w:val="00FA58F8"/>
    <w:rsid w:val="00FB165E"/>
    <w:rsid w:val="00FB4CFE"/>
    <w:rsid w:val="00FB6448"/>
    <w:rsid w:val="00FC28E6"/>
    <w:rsid w:val="00FC6F81"/>
    <w:rsid w:val="00FD25E3"/>
    <w:rsid w:val="00FD73C8"/>
    <w:rsid w:val="00FE2A93"/>
    <w:rsid w:val="00FF0D76"/>
    <w:rsid w:val="00FF3982"/>
    <w:rsid w:val="010C0545"/>
    <w:rsid w:val="01FB5C4F"/>
    <w:rsid w:val="05000659"/>
    <w:rsid w:val="05374FBA"/>
    <w:rsid w:val="05B5126E"/>
    <w:rsid w:val="05CC0E93"/>
    <w:rsid w:val="06994D63"/>
    <w:rsid w:val="07071B14"/>
    <w:rsid w:val="08E510A5"/>
    <w:rsid w:val="09DE12BD"/>
    <w:rsid w:val="0B393AF8"/>
    <w:rsid w:val="0B441E89"/>
    <w:rsid w:val="0B6401BF"/>
    <w:rsid w:val="0BF132A6"/>
    <w:rsid w:val="0C682C71"/>
    <w:rsid w:val="0CB81C26"/>
    <w:rsid w:val="0CE0512D"/>
    <w:rsid w:val="0D781E29"/>
    <w:rsid w:val="0E1032A1"/>
    <w:rsid w:val="0E920377"/>
    <w:rsid w:val="0FEE2832"/>
    <w:rsid w:val="11697B20"/>
    <w:rsid w:val="1279795D"/>
    <w:rsid w:val="14C3401F"/>
    <w:rsid w:val="15BD7ABA"/>
    <w:rsid w:val="183D2FD1"/>
    <w:rsid w:val="19BA37C2"/>
    <w:rsid w:val="19C41B53"/>
    <w:rsid w:val="1A8F32B8"/>
    <w:rsid w:val="1CB112A1"/>
    <w:rsid w:val="1F31003B"/>
    <w:rsid w:val="1F3C1C4F"/>
    <w:rsid w:val="1F966E3A"/>
    <w:rsid w:val="1FB87992"/>
    <w:rsid w:val="204001F8"/>
    <w:rsid w:val="24B42C46"/>
    <w:rsid w:val="263B17C8"/>
    <w:rsid w:val="26D32C40"/>
    <w:rsid w:val="26FF71F5"/>
    <w:rsid w:val="28481EB4"/>
    <w:rsid w:val="288F421B"/>
    <w:rsid w:val="29F07C8D"/>
    <w:rsid w:val="2B9E191F"/>
    <w:rsid w:val="2C8C7F23"/>
    <w:rsid w:val="2CF808D7"/>
    <w:rsid w:val="2E24520C"/>
    <w:rsid w:val="2E601123"/>
    <w:rsid w:val="2F797671"/>
    <w:rsid w:val="2FB53E8E"/>
    <w:rsid w:val="2FF16036"/>
    <w:rsid w:val="30F67E62"/>
    <w:rsid w:val="3198766B"/>
    <w:rsid w:val="32262752"/>
    <w:rsid w:val="32B25BB9"/>
    <w:rsid w:val="33B679E6"/>
    <w:rsid w:val="34C7445A"/>
    <w:rsid w:val="35AA3319"/>
    <w:rsid w:val="36AA299E"/>
    <w:rsid w:val="36C41867"/>
    <w:rsid w:val="37BF40BB"/>
    <w:rsid w:val="388C0E52"/>
    <w:rsid w:val="38B7551A"/>
    <w:rsid w:val="39482308"/>
    <w:rsid w:val="39DD52FC"/>
    <w:rsid w:val="3EB64832"/>
    <w:rsid w:val="3EF37553"/>
    <w:rsid w:val="404E1D8E"/>
    <w:rsid w:val="435C7492"/>
    <w:rsid w:val="49B87801"/>
    <w:rsid w:val="4B080428"/>
    <w:rsid w:val="4B7F716D"/>
    <w:rsid w:val="4C6E0FF4"/>
    <w:rsid w:val="4CD243C2"/>
    <w:rsid w:val="4EB856B6"/>
    <w:rsid w:val="4FA871BC"/>
    <w:rsid w:val="5054095A"/>
    <w:rsid w:val="50D11C04"/>
    <w:rsid w:val="5119199D"/>
    <w:rsid w:val="51846ACD"/>
    <w:rsid w:val="520763C4"/>
    <w:rsid w:val="52956BBB"/>
    <w:rsid w:val="534D068E"/>
    <w:rsid w:val="53A65EAA"/>
    <w:rsid w:val="54471B54"/>
    <w:rsid w:val="56443B98"/>
    <w:rsid w:val="567B29ED"/>
    <w:rsid w:val="584E3BED"/>
    <w:rsid w:val="58FB500B"/>
    <w:rsid w:val="5BD347B4"/>
    <w:rsid w:val="5BDD2B45"/>
    <w:rsid w:val="5C9522F3"/>
    <w:rsid w:val="5D4F1722"/>
    <w:rsid w:val="5DA62130"/>
    <w:rsid w:val="5E53354E"/>
    <w:rsid w:val="5E885FA6"/>
    <w:rsid w:val="5E9F5BCB"/>
    <w:rsid w:val="5F353DAF"/>
    <w:rsid w:val="5F6D1A9C"/>
    <w:rsid w:val="5F821A41"/>
    <w:rsid w:val="5FC324AB"/>
    <w:rsid w:val="61537D0D"/>
    <w:rsid w:val="61CE5D83"/>
    <w:rsid w:val="625B2B4B"/>
    <w:rsid w:val="62D27BAF"/>
    <w:rsid w:val="6355246A"/>
    <w:rsid w:val="63CB7DC7"/>
    <w:rsid w:val="64176BC2"/>
    <w:rsid w:val="646E2E54"/>
    <w:rsid w:val="64CB79C8"/>
    <w:rsid w:val="64E46315"/>
    <w:rsid w:val="65507B1A"/>
    <w:rsid w:val="6567306B"/>
    <w:rsid w:val="66782EA9"/>
    <w:rsid w:val="66D91C48"/>
    <w:rsid w:val="685427BA"/>
    <w:rsid w:val="6889108D"/>
    <w:rsid w:val="68E258A1"/>
    <w:rsid w:val="6A8568C9"/>
    <w:rsid w:val="6C7147F8"/>
    <w:rsid w:val="6CBD35F3"/>
    <w:rsid w:val="6DAC0CFD"/>
    <w:rsid w:val="6EA64798"/>
    <w:rsid w:val="6EF87154"/>
    <w:rsid w:val="7063216F"/>
    <w:rsid w:val="717D06BD"/>
    <w:rsid w:val="71DE2CE0"/>
    <w:rsid w:val="72A10820"/>
    <w:rsid w:val="72CD4B67"/>
    <w:rsid w:val="73303587"/>
    <w:rsid w:val="759A5F7F"/>
    <w:rsid w:val="763C5788"/>
    <w:rsid w:val="76691AD0"/>
    <w:rsid w:val="769E7DAB"/>
    <w:rsid w:val="776158EB"/>
    <w:rsid w:val="784F7772"/>
    <w:rsid w:val="79096BA0"/>
    <w:rsid w:val="79CC7F63"/>
    <w:rsid w:val="79FB3346"/>
    <w:rsid w:val="7AF27504"/>
    <w:rsid w:val="7B683207"/>
    <w:rsid w:val="7DDE3C10"/>
    <w:rsid w:val="7E79390F"/>
    <w:rsid w:val="7F913256"/>
    <w:rsid w:val="7FC65CAF"/>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tLeast"/>
      <w:jc w:val="both"/>
    </w:pPr>
    <w:rPr>
      <w:rFonts w:ascii="Calibri" w:hAnsi="Calibri" w:eastAsia="宋体" w:cs="Times New Roman"/>
      <w:kern w:val="2"/>
      <w:sz w:val="21"/>
      <w:szCs w:val="22"/>
      <w:lang w:val="en-US" w:eastAsia="zh-CN" w:bidi="ar-SA"/>
    </w:rPr>
  </w:style>
  <w:style w:type="paragraph" w:styleId="2">
    <w:name w:val="heading 1"/>
    <w:basedOn w:val="1"/>
    <w:next w:val="1"/>
    <w:link w:val="23"/>
    <w:qFormat/>
    <w:uiPriority w:val="0"/>
    <w:pPr>
      <w:keepNext/>
      <w:jc w:val="left"/>
      <w:outlineLvl w:val="0"/>
    </w:pPr>
    <w:rPr>
      <w:rFonts w:ascii="Times New Roman" w:hAnsi="Times New Roman" w:eastAsia="黑体"/>
      <w:kern w:val="0"/>
      <w:sz w:val="28"/>
      <w:szCs w:val="24"/>
    </w:rPr>
  </w:style>
  <w:style w:type="paragraph" w:styleId="3">
    <w:name w:val="heading 2"/>
    <w:basedOn w:val="1"/>
    <w:next w:val="1"/>
    <w:link w:val="24"/>
    <w:qFormat/>
    <w:uiPriority w:val="0"/>
    <w:pPr>
      <w:keepNext/>
      <w:jc w:val="left"/>
      <w:outlineLvl w:val="1"/>
    </w:pPr>
    <w:rPr>
      <w:rFonts w:ascii="Times New Roman" w:hAnsi="Times New Roman" w:eastAsia="黑体"/>
      <w:kern w:val="0"/>
      <w:sz w:val="24"/>
      <w:szCs w:val="24"/>
    </w:rPr>
  </w:style>
  <w:style w:type="character" w:default="1" w:styleId="18">
    <w:name w:val="Default Paragraph Font"/>
    <w:unhideWhenUsed/>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4">
    <w:name w:val="toc 7"/>
    <w:basedOn w:val="1"/>
    <w:next w:val="1"/>
    <w:unhideWhenUsed/>
    <w:uiPriority w:val="39"/>
    <w:pPr>
      <w:ind w:left="2520" w:leftChars="1200"/>
    </w:pPr>
  </w:style>
  <w:style w:type="paragraph" w:styleId="5">
    <w:name w:val="Document Map"/>
    <w:basedOn w:val="1"/>
    <w:link w:val="32"/>
    <w:unhideWhenUsed/>
    <w:uiPriority w:val="99"/>
    <w:rPr>
      <w:rFonts w:ascii="宋体"/>
      <w:sz w:val="18"/>
      <w:szCs w:val="18"/>
    </w:rPr>
  </w:style>
  <w:style w:type="paragraph" w:styleId="6">
    <w:name w:val="toc 5"/>
    <w:basedOn w:val="1"/>
    <w:next w:val="1"/>
    <w:unhideWhenUsed/>
    <w:qFormat/>
    <w:uiPriority w:val="39"/>
    <w:pPr>
      <w:ind w:left="1680" w:leftChars="800"/>
    </w:pPr>
  </w:style>
  <w:style w:type="paragraph" w:styleId="7">
    <w:name w:val="toc 3"/>
    <w:basedOn w:val="1"/>
    <w:next w:val="1"/>
    <w:unhideWhenUsed/>
    <w:qFormat/>
    <w:uiPriority w:val="39"/>
    <w:pPr>
      <w:ind w:left="840" w:leftChars="400"/>
    </w:pPr>
  </w:style>
  <w:style w:type="paragraph" w:styleId="8">
    <w:name w:val="toc 8"/>
    <w:basedOn w:val="1"/>
    <w:next w:val="1"/>
    <w:unhideWhenUsed/>
    <w:qFormat/>
    <w:uiPriority w:val="39"/>
    <w:pPr>
      <w:ind w:left="2940" w:leftChars="1400"/>
    </w:pPr>
  </w:style>
  <w:style w:type="paragraph" w:styleId="9">
    <w:name w:val="Date"/>
    <w:basedOn w:val="1"/>
    <w:next w:val="1"/>
    <w:qFormat/>
    <w:uiPriority w:val="0"/>
    <w:pPr>
      <w:ind w:left="100" w:leftChars="2500"/>
    </w:pPr>
  </w:style>
  <w:style w:type="paragraph" w:styleId="10">
    <w:name w:val="Balloon Text"/>
    <w:basedOn w:val="1"/>
    <w:link w:val="27"/>
    <w:unhideWhenUsed/>
    <w:qFormat/>
    <w:uiPriority w:val="0"/>
    <w:rPr>
      <w:kern w:val="0"/>
      <w:sz w:val="18"/>
      <w:szCs w:val="18"/>
    </w:rPr>
  </w:style>
  <w:style w:type="paragraph" w:styleId="11">
    <w:name w:val="footer"/>
    <w:basedOn w:val="1"/>
    <w:link w:val="28"/>
    <w:unhideWhenUsed/>
    <w:qFormat/>
    <w:uiPriority w:val="0"/>
    <w:pPr>
      <w:tabs>
        <w:tab w:val="center" w:pos="4153"/>
        <w:tab w:val="right" w:pos="8306"/>
      </w:tabs>
      <w:snapToGrid w:val="0"/>
      <w:jc w:val="right"/>
    </w:pPr>
    <w:rPr>
      <w:kern w:val="0"/>
      <w:sz w:val="18"/>
      <w:szCs w:val="18"/>
    </w:rPr>
  </w:style>
  <w:style w:type="paragraph" w:styleId="12">
    <w:name w:val="header"/>
    <w:basedOn w:val="1"/>
    <w:link w:val="25"/>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13">
    <w:name w:val="toc 1"/>
    <w:basedOn w:val="1"/>
    <w:next w:val="1"/>
    <w:unhideWhenUsed/>
    <w:qFormat/>
    <w:uiPriority w:val="39"/>
  </w:style>
  <w:style w:type="paragraph" w:styleId="14">
    <w:name w:val="toc 4"/>
    <w:basedOn w:val="1"/>
    <w:next w:val="1"/>
    <w:unhideWhenUsed/>
    <w:qFormat/>
    <w:uiPriority w:val="39"/>
    <w:pPr>
      <w:ind w:left="1260" w:leftChars="600"/>
    </w:pPr>
  </w:style>
  <w:style w:type="paragraph" w:styleId="15">
    <w:name w:val="toc 6"/>
    <w:basedOn w:val="1"/>
    <w:next w:val="1"/>
    <w:unhideWhenUsed/>
    <w:qFormat/>
    <w:uiPriority w:val="39"/>
    <w:pPr>
      <w:ind w:left="2100" w:leftChars="1000"/>
    </w:pPr>
  </w:style>
  <w:style w:type="paragraph" w:styleId="16">
    <w:name w:val="toc 2"/>
    <w:basedOn w:val="1"/>
    <w:next w:val="1"/>
    <w:unhideWhenUsed/>
    <w:qFormat/>
    <w:uiPriority w:val="39"/>
    <w:pPr>
      <w:ind w:left="420" w:leftChars="200"/>
    </w:pPr>
  </w:style>
  <w:style w:type="paragraph" w:styleId="17">
    <w:name w:val="toc 9"/>
    <w:basedOn w:val="1"/>
    <w:next w:val="1"/>
    <w:unhideWhenUsed/>
    <w:qFormat/>
    <w:uiPriority w:val="39"/>
    <w:pPr>
      <w:ind w:left="3360" w:leftChars="1600"/>
    </w:pPr>
  </w:style>
  <w:style w:type="character" w:styleId="19">
    <w:name w:val="Emphasis"/>
    <w:basedOn w:val="18"/>
    <w:qFormat/>
    <w:uiPriority w:val="20"/>
    <w:rPr>
      <w:i/>
      <w:iCs/>
    </w:rPr>
  </w:style>
  <w:style w:type="character" w:styleId="20">
    <w:name w:val="Hyperlink"/>
    <w:basedOn w:val="18"/>
    <w:unhideWhenUsed/>
    <w:qFormat/>
    <w:uiPriority w:val="99"/>
    <w:rPr>
      <w:color w:val="0000FF"/>
      <w:u w:val="single"/>
    </w:rPr>
  </w:style>
  <w:style w:type="table" w:styleId="22">
    <w:name w:val="Table Grid"/>
    <w:basedOn w:val="21"/>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3">
    <w:name w:val="标题 1 Char"/>
    <w:link w:val="2"/>
    <w:qFormat/>
    <w:uiPriority w:val="0"/>
    <w:rPr>
      <w:rFonts w:ascii="Times New Roman" w:hAnsi="Times New Roman" w:eastAsia="黑体" w:cs="Times New Roman"/>
      <w:sz w:val="28"/>
      <w:szCs w:val="24"/>
    </w:rPr>
  </w:style>
  <w:style w:type="character" w:customStyle="1" w:styleId="24">
    <w:name w:val="标题 2 Char"/>
    <w:link w:val="3"/>
    <w:qFormat/>
    <w:uiPriority w:val="0"/>
    <w:rPr>
      <w:rFonts w:ascii="Times New Roman" w:hAnsi="Times New Roman" w:eastAsia="黑体" w:cs="Times New Roman"/>
      <w:sz w:val="24"/>
      <w:szCs w:val="24"/>
    </w:rPr>
  </w:style>
  <w:style w:type="character" w:customStyle="1" w:styleId="25">
    <w:name w:val="页眉 Char"/>
    <w:link w:val="12"/>
    <w:qFormat/>
    <w:uiPriority w:val="0"/>
    <w:rPr>
      <w:sz w:val="18"/>
      <w:szCs w:val="18"/>
    </w:rPr>
  </w:style>
  <w:style w:type="character" w:customStyle="1" w:styleId="26">
    <w:name w:val="占位符文本1"/>
    <w:semiHidden/>
    <w:qFormat/>
    <w:uiPriority w:val="99"/>
    <w:rPr>
      <w:color w:val="808080"/>
    </w:rPr>
  </w:style>
  <w:style w:type="character" w:customStyle="1" w:styleId="27">
    <w:name w:val="批注框文本 Char"/>
    <w:link w:val="10"/>
    <w:qFormat/>
    <w:uiPriority w:val="0"/>
    <w:rPr>
      <w:sz w:val="18"/>
      <w:szCs w:val="18"/>
    </w:rPr>
  </w:style>
  <w:style w:type="character" w:customStyle="1" w:styleId="28">
    <w:name w:val="页脚 Char"/>
    <w:link w:val="11"/>
    <w:qFormat/>
    <w:uiPriority w:val="0"/>
    <w:rPr>
      <w:sz w:val="18"/>
      <w:szCs w:val="18"/>
    </w:rPr>
  </w:style>
  <w:style w:type="paragraph" w:customStyle="1" w:styleId="29">
    <w:name w:val="列出段落1"/>
    <w:basedOn w:val="1"/>
    <w:qFormat/>
    <w:uiPriority w:val="34"/>
    <w:pPr>
      <w:ind w:firstLine="420" w:firstLineChars="200"/>
    </w:pPr>
  </w:style>
  <w:style w:type="paragraph" w:customStyle="1" w:styleId="30">
    <w:name w:val="List Paragraph"/>
    <w:basedOn w:val="1"/>
    <w:unhideWhenUsed/>
    <w:qFormat/>
    <w:uiPriority w:val="99"/>
    <w:pPr>
      <w:ind w:firstLine="420" w:firstLineChars="200"/>
    </w:pPr>
  </w:style>
  <w:style w:type="character" w:customStyle="1" w:styleId="31">
    <w:name w:val="Placeholder Text"/>
    <w:basedOn w:val="18"/>
    <w:unhideWhenUsed/>
    <w:qFormat/>
    <w:uiPriority w:val="99"/>
    <w:rPr>
      <w:color w:val="808080"/>
    </w:rPr>
  </w:style>
  <w:style w:type="character" w:customStyle="1" w:styleId="32">
    <w:name w:val="文档结构图 Char"/>
    <w:basedOn w:val="18"/>
    <w:link w:val="5"/>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1.bin"/><Relationship Id="rId98" Type="http://schemas.openxmlformats.org/officeDocument/2006/relationships/image" Target="media/image43.wmf"/><Relationship Id="rId97" Type="http://schemas.openxmlformats.org/officeDocument/2006/relationships/oleObject" Target="embeddings/oleObject50.bin"/><Relationship Id="rId96" Type="http://schemas.openxmlformats.org/officeDocument/2006/relationships/image" Target="media/image42.wmf"/><Relationship Id="rId95" Type="http://schemas.openxmlformats.org/officeDocument/2006/relationships/oleObject" Target="embeddings/oleObject49.bin"/><Relationship Id="rId94" Type="http://schemas.openxmlformats.org/officeDocument/2006/relationships/image" Target="media/image41.wmf"/><Relationship Id="rId93" Type="http://schemas.openxmlformats.org/officeDocument/2006/relationships/oleObject" Target="embeddings/oleObject48.bin"/><Relationship Id="rId92" Type="http://schemas.openxmlformats.org/officeDocument/2006/relationships/image" Target="media/image40.wmf"/><Relationship Id="rId91" Type="http://schemas.openxmlformats.org/officeDocument/2006/relationships/oleObject" Target="embeddings/oleObject47.bin"/><Relationship Id="rId90" Type="http://schemas.openxmlformats.org/officeDocument/2006/relationships/image" Target="media/image39.wmf"/><Relationship Id="rId9" Type="http://schemas.openxmlformats.org/officeDocument/2006/relationships/image" Target="media/image4.emf"/><Relationship Id="rId89" Type="http://schemas.openxmlformats.org/officeDocument/2006/relationships/oleObject" Target="embeddings/oleObject46.bin"/><Relationship Id="rId88" Type="http://schemas.openxmlformats.org/officeDocument/2006/relationships/image" Target="media/image38.wmf"/><Relationship Id="rId87" Type="http://schemas.openxmlformats.org/officeDocument/2006/relationships/oleObject" Target="embeddings/oleObject45.bin"/><Relationship Id="rId86" Type="http://schemas.openxmlformats.org/officeDocument/2006/relationships/image" Target="media/image37.wmf"/><Relationship Id="rId85" Type="http://schemas.openxmlformats.org/officeDocument/2006/relationships/oleObject" Target="embeddings/oleObject44.bin"/><Relationship Id="rId84" Type="http://schemas.openxmlformats.org/officeDocument/2006/relationships/image" Target="media/image36.wmf"/><Relationship Id="rId83" Type="http://schemas.openxmlformats.org/officeDocument/2006/relationships/oleObject" Target="embeddings/oleObject43.bin"/><Relationship Id="rId82" Type="http://schemas.openxmlformats.org/officeDocument/2006/relationships/image" Target="media/image35.wmf"/><Relationship Id="rId81" Type="http://schemas.openxmlformats.org/officeDocument/2006/relationships/oleObject" Target="embeddings/oleObject42.bin"/><Relationship Id="rId80" Type="http://schemas.openxmlformats.org/officeDocument/2006/relationships/oleObject" Target="embeddings/oleObject41.bin"/><Relationship Id="rId8" Type="http://schemas.openxmlformats.org/officeDocument/2006/relationships/image" Target="media/image3.emf"/><Relationship Id="rId79" Type="http://schemas.openxmlformats.org/officeDocument/2006/relationships/image" Target="media/image34.wmf"/><Relationship Id="rId78" Type="http://schemas.openxmlformats.org/officeDocument/2006/relationships/oleObject" Target="embeddings/oleObject40.bin"/><Relationship Id="rId77" Type="http://schemas.openxmlformats.org/officeDocument/2006/relationships/image" Target="media/image33.wmf"/><Relationship Id="rId76" Type="http://schemas.openxmlformats.org/officeDocument/2006/relationships/oleObject" Target="embeddings/oleObject39.bin"/><Relationship Id="rId75" Type="http://schemas.openxmlformats.org/officeDocument/2006/relationships/image" Target="media/image32.wmf"/><Relationship Id="rId74" Type="http://schemas.openxmlformats.org/officeDocument/2006/relationships/oleObject" Target="embeddings/oleObject38.bin"/><Relationship Id="rId73" Type="http://schemas.openxmlformats.org/officeDocument/2006/relationships/image" Target="media/image31.wmf"/><Relationship Id="rId72" Type="http://schemas.openxmlformats.org/officeDocument/2006/relationships/oleObject" Target="embeddings/oleObject37.bin"/><Relationship Id="rId71" Type="http://schemas.openxmlformats.org/officeDocument/2006/relationships/image" Target="media/image30.wmf"/><Relationship Id="rId70" Type="http://schemas.openxmlformats.org/officeDocument/2006/relationships/oleObject" Target="embeddings/oleObject36.bin"/><Relationship Id="rId7" Type="http://schemas.openxmlformats.org/officeDocument/2006/relationships/image" Target="media/image2.png"/><Relationship Id="rId69" Type="http://schemas.openxmlformats.org/officeDocument/2006/relationships/image" Target="media/image29.wmf"/><Relationship Id="rId68" Type="http://schemas.openxmlformats.org/officeDocument/2006/relationships/oleObject" Target="embeddings/oleObject35.bin"/><Relationship Id="rId67" Type="http://schemas.openxmlformats.org/officeDocument/2006/relationships/image" Target="media/image28.wmf"/><Relationship Id="rId66" Type="http://schemas.openxmlformats.org/officeDocument/2006/relationships/oleObject" Target="embeddings/oleObject34.bin"/><Relationship Id="rId65" Type="http://schemas.openxmlformats.org/officeDocument/2006/relationships/image" Target="media/image27.wmf"/><Relationship Id="rId64" Type="http://schemas.openxmlformats.org/officeDocument/2006/relationships/oleObject" Target="embeddings/oleObject33.bin"/><Relationship Id="rId63" Type="http://schemas.openxmlformats.org/officeDocument/2006/relationships/image" Target="media/image26.wmf"/><Relationship Id="rId62" Type="http://schemas.openxmlformats.org/officeDocument/2006/relationships/oleObject" Target="embeddings/oleObject32.bin"/><Relationship Id="rId61" Type="http://schemas.openxmlformats.org/officeDocument/2006/relationships/oleObject" Target="embeddings/oleObject31.bin"/><Relationship Id="rId60" Type="http://schemas.openxmlformats.org/officeDocument/2006/relationships/oleObject" Target="embeddings/oleObject30.bin"/><Relationship Id="rId6" Type="http://schemas.openxmlformats.org/officeDocument/2006/relationships/image" Target="media/image1.emf"/><Relationship Id="rId59" Type="http://schemas.openxmlformats.org/officeDocument/2006/relationships/image" Target="media/image25.wmf"/><Relationship Id="rId58" Type="http://schemas.openxmlformats.org/officeDocument/2006/relationships/oleObject" Target="embeddings/oleObject29.bin"/><Relationship Id="rId57" Type="http://schemas.openxmlformats.org/officeDocument/2006/relationships/image" Target="media/image24.wmf"/><Relationship Id="rId56" Type="http://schemas.openxmlformats.org/officeDocument/2006/relationships/oleObject" Target="embeddings/oleObject28.bin"/><Relationship Id="rId55" Type="http://schemas.openxmlformats.org/officeDocument/2006/relationships/image" Target="media/image23.wmf"/><Relationship Id="rId54" Type="http://schemas.openxmlformats.org/officeDocument/2006/relationships/oleObject" Target="embeddings/oleObject27.bin"/><Relationship Id="rId53" Type="http://schemas.openxmlformats.org/officeDocument/2006/relationships/image" Target="media/image22.wmf"/><Relationship Id="rId52" Type="http://schemas.openxmlformats.org/officeDocument/2006/relationships/oleObject" Target="embeddings/oleObject26.bin"/><Relationship Id="rId51" Type="http://schemas.openxmlformats.org/officeDocument/2006/relationships/image" Target="media/image21.wmf"/><Relationship Id="rId50" Type="http://schemas.openxmlformats.org/officeDocument/2006/relationships/oleObject" Target="embeddings/oleObject25.bin"/><Relationship Id="rId5" Type="http://schemas.openxmlformats.org/officeDocument/2006/relationships/theme" Target="theme/theme1.xml"/><Relationship Id="rId49" Type="http://schemas.openxmlformats.org/officeDocument/2006/relationships/image" Target="media/image20.wmf"/><Relationship Id="rId48" Type="http://schemas.openxmlformats.org/officeDocument/2006/relationships/oleObject" Target="embeddings/oleObject24.bin"/><Relationship Id="rId47" Type="http://schemas.openxmlformats.org/officeDocument/2006/relationships/image" Target="media/image19.wmf"/><Relationship Id="rId46" Type="http://schemas.openxmlformats.org/officeDocument/2006/relationships/oleObject" Target="embeddings/oleObject23.bin"/><Relationship Id="rId45" Type="http://schemas.openxmlformats.org/officeDocument/2006/relationships/image" Target="media/image18.wmf"/><Relationship Id="rId44" Type="http://schemas.openxmlformats.org/officeDocument/2006/relationships/oleObject" Target="embeddings/oleObject22.bin"/><Relationship Id="rId43" Type="http://schemas.openxmlformats.org/officeDocument/2006/relationships/image" Target="media/image17.wmf"/><Relationship Id="rId42" Type="http://schemas.openxmlformats.org/officeDocument/2006/relationships/oleObject" Target="embeddings/oleObject21.bin"/><Relationship Id="rId41" Type="http://schemas.openxmlformats.org/officeDocument/2006/relationships/oleObject" Target="embeddings/oleObject20.bin"/><Relationship Id="rId40" Type="http://schemas.openxmlformats.org/officeDocument/2006/relationships/image" Target="media/image16.emf"/><Relationship Id="rId4" Type="http://schemas.openxmlformats.org/officeDocument/2006/relationships/footer" Target="footer1.xml"/><Relationship Id="rId39" Type="http://schemas.openxmlformats.org/officeDocument/2006/relationships/image" Target="media/image15.wmf"/><Relationship Id="rId38" Type="http://schemas.openxmlformats.org/officeDocument/2006/relationships/oleObject" Target="embeddings/oleObject19.bin"/><Relationship Id="rId37" Type="http://schemas.openxmlformats.org/officeDocument/2006/relationships/oleObject" Target="embeddings/oleObject18.bin"/><Relationship Id="rId36" Type="http://schemas.openxmlformats.org/officeDocument/2006/relationships/oleObject" Target="embeddings/oleObject17.bin"/><Relationship Id="rId35" Type="http://schemas.openxmlformats.org/officeDocument/2006/relationships/oleObject" Target="embeddings/oleObject16.bin"/><Relationship Id="rId34" Type="http://schemas.openxmlformats.org/officeDocument/2006/relationships/image" Target="media/image14.wmf"/><Relationship Id="rId33" Type="http://schemas.openxmlformats.org/officeDocument/2006/relationships/oleObject" Target="embeddings/oleObject15.bin"/><Relationship Id="rId32" Type="http://schemas.openxmlformats.org/officeDocument/2006/relationships/image" Target="media/image13.wmf"/><Relationship Id="rId31" Type="http://schemas.openxmlformats.org/officeDocument/2006/relationships/oleObject" Target="embeddings/oleObject14.bin"/><Relationship Id="rId30" Type="http://schemas.openxmlformats.org/officeDocument/2006/relationships/oleObject" Target="embeddings/oleObject13.bin"/><Relationship Id="rId3" Type="http://schemas.openxmlformats.org/officeDocument/2006/relationships/header" Target="header1.xml"/><Relationship Id="rId29" Type="http://schemas.openxmlformats.org/officeDocument/2006/relationships/oleObject" Target="embeddings/oleObject12.bin"/><Relationship Id="rId286" Type="http://schemas.openxmlformats.org/officeDocument/2006/relationships/fontTable" Target="fontTable.xml"/><Relationship Id="rId285" Type="http://schemas.openxmlformats.org/officeDocument/2006/relationships/customXml" Target="../customXml/item2.xml"/><Relationship Id="rId284" Type="http://schemas.openxmlformats.org/officeDocument/2006/relationships/customXml" Target="../customXml/item1.xml"/><Relationship Id="rId283" Type="http://schemas.openxmlformats.org/officeDocument/2006/relationships/image" Target="media/image135.wmf"/><Relationship Id="rId282" Type="http://schemas.openxmlformats.org/officeDocument/2006/relationships/oleObject" Target="embeddings/oleObject143.bin"/><Relationship Id="rId281" Type="http://schemas.openxmlformats.org/officeDocument/2006/relationships/image" Target="media/image134.wmf"/><Relationship Id="rId280" Type="http://schemas.openxmlformats.org/officeDocument/2006/relationships/oleObject" Target="embeddings/oleObject142.bin"/><Relationship Id="rId28" Type="http://schemas.openxmlformats.org/officeDocument/2006/relationships/oleObject" Target="embeddings/oleObject11.bin"/><Relationship Id="rId279" Type="http://schemas.openxmlformats.org/officeDocument/2006/relationships/image" Target="media/image133.wmf"/><Relationship Id="rId278" Type="http://schemas.openxmlformats.org/officeDocument/2006/relationships/oleObject" Target="embeddings/oleObject141.bin"/><Relationship Id="rId277" Type="http://schemas.openxmlformats.org/officeDocument/2006/relationships/image" Target="media/image132.wmf"/><Relationship Id="rId276" Type="http://schemas.openxmlformats.org/officeDocument/2006/relationships/oleObject" Target="embeddings/oleObject140.bin"/><Relationship Id="rId275" Type="http://schemas.openxmlformats.org/officeDocument/2006/relationships/image" Target="media/image131.wmf"/><Relationship Id="rId274" Type="http://schemas.openxmlformats.org/officeDocument/2006/relationships/oleObject" Target="embeddings/oleObject139.bin"/><Relationship Id="rId273" Type="http://schemas.openxmlformats.org/officeDocument/2006/relationships/image" Target="media/image130.wmf"/><Relationship Id="rId272" Type="http://schemas.openxmlformats.org/officeDocument/2006/relationships/oleObject" Target="embeddings/oleObject138.bin"/><Relationship Id="rId271" Type="http://schemas.openxmlformats.org/officeDocument/2006/relationships/image" Target="media/image129.wmf"/><Relationship Id="rId270" Type="http://schemas.openxmlformats.org/officeDocument/2006/relationships/oleObject" Target="embeddings/oleObject137.bin"/><Relationship Id="rId27" Type="http://schemas.openxmlformats.org/officeDocument/2006/relationships/oleObject" Target="embeddings/oleObject10.bin"/><Relationship Id="rId269" Type="http://schemas.openxmlformats.org/officeDocument/2006/relationships/image" Target="media/image128.wmf"/><Relationship Id="rId268" Type="http://schemas.openxmlformats.org/officeDocument/2006/relationships/oleObject" Target="embeddings/oleObject136.bin"/><Relationship Id="rId267" Type="http://schemas.openxmlformats.org/officeDocument/2006/relationships/image" Target="media/image127.wmf"/><Relationship Id="rId266" Type="http://schemas.openxmlformats.org/officeDocument/2006/relationships/oleObject" Target="embeddings/oleObject135.bin"/><Relationship Id="rId265" Type="http://schemas.openxmlformats.org/officeDocument/2006/relationships/image" Target="media/image126.wmf"/><Relationship Id="rId264" Type="http://schemas.openxmlformats.org/officeDocument/2006/relationships/oleObject" Target="embeddings/oleObject134.bin"/><Relationship Id="rId263" Type="http://schemas.openxmlformats.org/officeDocument/2006/relationships/image" Target="media/image125.wmf"/><Relationship Id="rId262" Type="http://schemas.openxmlformats.org/officeDocument/2006/relationships/oleObject" Target="embeddings/oleObject133.bin"/><Relationship Id="rId261" Type="http://schemas.openxmlformats.org/officeDocument/2006/relationships/image" Target="media/image124.wmf"/><Relationship Id="rId260" Type="http://schemas.openxmlformats.org/officeDocument/2006/relationships/oleObject" Target="embeddings/oleObject132.bin"/><Relationship Id="rId26" Type="http://schemas.openxmlformats.org/officeDocument/2006/relationships/image" Target="media/image12.wmf"/><Relationship Id="rId259" Type="http://schemas.openxmlformats.org/officeDocument/2006/relationships/image" Target="media/image123.wmf"/><Relationship Id="rId258" Type="http://schemas.openxmlformats.org/officeDocument/2006/relationships/oleObject" Target="embeddings/oleObject131.bin"/><Relationship Id="rId257" Type="http://schemas.openxmlformats.org/officeDocument/2006/relationships/image" Target="media/image122.wmf"/><Relationship Id="rId256" Type="http://schemas.openxmlformats.org/officeDocument/2006/relationships/oleObject" Target="embeddings/oleObject130.bin"/><Relationship Id="rId255" Type="http://schemas.openxmlformats.org/officeDocument/2006/relationships/image" Target="media/image121.wmf"/><Relationship Id="rId254" Type="http://schemas.openxmlformats.org/officeDocument/2006/relationships/image" Target="media/image120.wmf"/><Relationship Id="rId253" Type="http://schemas.openxmlformats.org/officeDocument/2006/relationships/oleObject" Target="embeddings/oleObject129.bin"/><Relationship Id="rId252" Type="http://schemas.openxmlformats.org/officeDocument/2006/relationships/image" Target="media/image119.wmf"/><Relationship Id="rId251" Type="http://schemas.openxmlformats.org/officeDocument/2006/relationships/oleObject" Target="embeddings/oleObject128.bin"/><Relationship Id="rId250" Type="http://schemas.openxmlformats.org/officeDocument/2006/relationships/image" Target="media/image118.wmf"/><Relationship Id="rId25" Type="http://schemas.openxmlformats.org/officeDocument/2006/relationships/oleObject" Target="embeddings/oleObject9.bin"/><Relationship Id="rId249" Type="http://schemas.openxmlformats.org/officeDocument/2006/relationships/oleObject" Target="embeddings/oleObject127.bin"/><Relationship Id="rId248" Type="http://schemas.openxmlformats.org/officeDocument/2006/relationships/image" Target="media/image117.wmf"/><Relationship Id="rId247" Type="http://schemas.openxmlformats.org/officeDocument/2006/relationships/oleObject" Target="embeddings/oleObject126.bin"/><Relationship Id="rId246" Type="http://schemas.openxmlformats.org/officeDocument/2006/relationships/oleObject" Target="embeddings/oleObject125.bin"/><Relationship Id="rId245" Type="http://schemas.openxmlformats.org/officeDocument/2006/relationships/image" Target="media/image116.wmf"/><Relationship Id="rId244" Type="http://schemas.openxmlformats.org/officeDocument/2006/relationships/oleObject" Target="embeddings/oleObject124.bin"/><Relationship Id="rId243" Type="http://schemas.openxmlformats.org/officeDocument/2006/relationships/image" Target="media/image115.wmf"/><Relationship Id="rId242" Type="http://schemas.openxmlformats.org/officeDocument/2006/relationships/oleObject" Target="embeddings/oleObject123.bin"/><Relationship Id="rId241" Type="http://schemas.openxmlformats.org/officeDocument/2006/relationships/image" Target="media/image114.wmf"/><Relationship Id="rId240" Type="http://schemas.openxmlformats.org/officeDocument/2006/relationships/oleObject" Target="embeddings/oleObject122.bin"/><Relationship Id="rId24" Type="http://schemas.openxmlformats.org/officeDocument/2006/relationships/image" Target="media/image11.wmf"/><Relationship Id="rId239" Type="http://schemas.openxmlformats.org/officeDocument/2006/relationships/image" Target="media/image113.wmf"/><Relationship Id="rId238" Type="http://schemas.openxmlformats.org/officeDocument/2006/relationships/oleObject" Target="embeddings/oleObject121.bin"/><Relationship Id="rId237" Type="http://schemas.openxmlformats.org/officeDocument/2006/relationships/image" Target="media/image112.wmf"/><Relationship Id="rId236" Type="http://schemas.openxmlformats.org/officeDocument/2006/relationships/oleObject" Target="embeddings/oleObject120.bin"/><Relationship Id="rId235" Type="http://schemas.openxmlformats.org/officeDocument/2006/relationships/image" Target="media/image111.wmf"/><Relationship Id="rId234" Type="http://schemas.openxmlformats.org/officeDocument/2006/relationships/oleObject" Target="embeddings/oleObject119.bin"/><Relationship Id="rId233" Type="http://schemas.openxmlformats.org/officeDocument/2006/relationships/image" Target="media/image110.wmf"/><Relationship Id="rId232" Type="http://schemas.openxmlformats.org/officeDocument/2006/relationships/oleObject" Target="embeddings/oleObject118.bin"/><Relationship Id="rId231" Type="http://schemas.openxmlformats.org/officeDocument/2006/relationships/image" Target="media/image109.wmf"/><Relationship Id="rId230" Type="http://schemas.openxmlformats.org/officeDocument/2006/relationships/oleObject" Target="embeddings/oleObject117.bin"/><Relationship Id="rId23" Type="http://schemas.openxmlformats.org/officeDocument/2006/relationships/oleObject" Target="embeddings/oleObject8.bin"/><Relationship Id="rId229" Type="http://schemas.openxmlformats.org/officeDocument/2006/relationships/image" Target="media/image108.wmf"/><Relationship Id="rId228" Type="http://schemas.openxmlformats.org/officeDocument/2006/relationships/oleObject" Target="embeddings/oleObject116.bin"/><Relationship Id="rId227" Type="http://schemas.openxmlformats.org/officeDocument/2006/relationships/image" Target="media/image107.wmf"/><Relationship Id="rId226" Type="http://schemas.openxmlformats.org/officeDocument/2006/relationships/oleObject" Target="embeddings/oleObject115.bin"/><Relationship Id="rId225" Type="http://schemas.openxmlformats.org/officeDocument/2006/relationships/image" Target="media/image106.wmf"/><Relationship Id="rId224" Type="http://schemas.openxmlformats.org/officeDocument/2006/relationships/oleObject" Target="embeddings/oleObject114.bin"/><Relationship Id="rId223" Type="http://schemas.openxmlformats.org/officeDocument/2006/relationships/image" Target="media/image105.wmf"/><Relationship Id="rId222" Type="http://schemas.openxmlformats.org/officeDocument/2006/relationships/oleObject" Target="embeddings/oleObject113.bin"/><Relationship Id="rId221" Type="http://schemas.openxmlformats.org/officeDocument/2006/relationships/image" Target="media/image104.wmf"/><Relationship Id="rId220" Type="http://schemas.openxmlformats.org/officeDocument/2006/relationships/oleObject" Target="embeddings/oleObject112.bin"/><Relationship Id="rId22" Type="http://schemas.openxmlformats.org/officeDocument/2006/relationships/image" Target="media/image10.wmf"/><Relationship Id="rId219" Type="http://schemas.openxmlformats.org/officeDocument/2006/relationships/image" Target="media/image103.wmf"/><Relationship Id="rId218" Type="http://schemas.openxmlformats.org/officeDocument/2006/relationships/oleObject" Target="embeddings/oleObject111.bin"/><Relationship Id="rId217" Type="http://schemas.openxmlformats.org/officeDocument/2006/relationships/image" Target="media/image102.wmf"/><Relationship Id="rId216" Type="http://schemas.openxmlformats.org/officeDocument/2006/relationships/oleObject" Target="embeddings/oleObject110.bin"/><Relationship Id="rId215" Type="http://schemas.openxmlformats.org/officeDocument/2006/relationships/image" Target="media/image101.wmf"/><Relationship Id="rId214" Type="http://schemas.openxmlformats.org/officeDocument/2006/relationships/oleObject" Target="embeddings/oleObject109.bin"/><Relationship Id="rId213" Type="http://schemas.openxmlformats.org/officeDocument/2006/relationships/image" Target="media/image100.wmf"/><Relationship Id="rId212" Type="http://schemas.openxmlformats.org/officeDocument/2006/relationships/oleObject" Target="embeddings/oleObject108.bin"/><Relationship Id="rId211" Type="http://schemas.openxmlformats.org/officeDocument/2006/relationships/oleObject" Target="embeddings/oleObject107.bin"/><Relationship Id="rId210" Type="http://schemas.openxmlformats.org/officeDocument/2006/relationships/oleObject" Target="embeddings/oleObject106.bin"/><Relationship Id="rId21" Type="http://schemas.openxmlformats.org/officeDocument/2006/relationships/oleObject" Target="embeddings/oleObject7.bin"/><Relationship Id="rId209" Type="http://schemas.openxmlformats.org/officeDocument/2006/relationships/image" Target="media/image99.wmf"/><Relationship Id="rId208" Type="http://schemas.openxmlformats.org/officeDocument/2006/relationships/oleObject" Target="embeddings/oleObject105.bin"/><Relationship Id="rId207" Type="http://schemas.openxmlformats.org/officeDocument/2006/relationships/image" Target="media/image98.wmf"/><Relationship Id="rId206" Type="http://schemas.openxmlformats.org/officeDocument/2006/relationships/oleObject" Target="embeddings/oleObject104.bin"/><Relationship Id="rId205" Type="http://schemas.openxmlformats.org/officeDocument/2006/relationships/image" Target="media/image97.wmf"/><Relationship Id="rId204" Type="http://schemas.openxmlformats.org/officeDocument/2006/relationships/oleObject" Target="embeddings/oleObject103.bin"/><Relationship Id="rId203" Type="http://schemas.openxmlformats.org/officeDocument/2006/relationships/image" Target="media/image96.wmf"/><Relationship Id="rId202" Type="http://schemas.openxmlformats.org/officeDocument/2006/relationships/oleObject" Target="embeddings/oleObject102.bin"/><Relationship Id="rId201" Type="http://schemas.openxmlformats.org/officeDocument/2006/relationships/image" Target="media/image95.wmf"/><Relationship Id="rId200" Type="http://schemas.openxmlformats.org/officeDocument/2006/relationships/oleObject" Target="embeddings/oleObject101.bin"/><Relationship Id="rId20" Type="http://schemas.openxmlformats.org/officeDocument/2006/relationships/image" Target="media/image9.wmf"/><Relationship Id="rId2" Type="http://schemas.openxmlformats.org/officeDocument/2006/relationships/settings" Target="settings.xml"/><Relationship Id="rId199" Type="http://schemas.openxmlformats.org/officeDocument/2006/relationships/image" Target="media/image94.wmf"/><Relationship Id="rId198" Type="http://schemas.openxmlformats.org/officeDocument/2006/relationships/oleObject" Target="embeddings/oleObject100.bin"/><Relationship Id="rId197" Type="http://schemas.openxmlformats.org/officeDocument/2006/relationships/image" Target="media/image93.wmf"/><Relationship Id="rId196" Type="http://schemas.openxmlformats.org/officeDocument/2006/relationships/oleObject" Target="embeddings/oleObject99.bin"/><Relationship Id="rId195" Type="http://schemas.openxmlformats.org/officeDocument/2006/relationships/image" Target="media/image92.wmf"/><Relationship Id="rId194" Type="http://schemas.openxmlformats.org/officeDocument/2006/relationships/oleObject" Target="embeddings/oleObject98.bin"/><Relationship Id="rId193" Type="http://schemas.openxmlformats.org/officeDocument/2006/relationships/image" Target="media/image91.wmf"/><Relationship Id="rId192" Type="http://schemas.openxmlformats.org/officeDocument/2006/relationships/oleObject" Target="embeddings/oleObject97.bin"/><Relationship Id="rId191" Type="http://schemas.openxmlformats.org/officeDocument/2006/relationships/image" Target="media/image90.wmf"/><Relationship Id="rId190" Type="http://schemas.openxmlformats.org/officeDocument/2006/relationships/oleObject" Target="embeddings/oleObject96.bin"/><Relationship Id="rId19" Type="http://schemas.openxmlformats.org/officeDocument/2006/relationships/oleObject" Target="embeddings/oleObject6.bin"/><Relationship Id="rId189" Type="http://schemas.openxmlformats.org/officeDocument/2006/relationships/image" Target="media/image89.wmf"/><Relationship Id="rId188" Type="http://schemas.openxmlformats.org/officeDocument/2006/relationships/oleObject" Target="embeddings/oleObject95.bin"/><Relationship Id="rId187" Type="http://schemas.openxmlformats.org/officeDocument/2006/relationships/image" Target="media/image88.wmf"/><Relationship Id="rId186" Type="http://schemas.openxmlformats.org/officeDocument/2006/relationships/oleObject" Target="embeddings/oleObject94.bin"/><Relationship Id="rId185" Type="http://schemas.openxmlformats.org/officeDocument/2006/relationships/image" Target="media/image87.wmf"/><Relationship Id="rId184" Type="http://schemas.openxmlformats.org/officeDocument/2006/relationships/oleObject" Target="embeddings/oleObject93.bin"/><Relationship Id="rId183" Type="http://schemas.openxmlformats.org/officeDocument/2006/relationships/oleObject" Target="embeddings/oleObject92.bin"/><Relationship Id="rId182" Type="http://schemas.openxmlformats.org/officeDocument/2006/relationships/oleObject" Target="embeddings/oleObject91.bin"/><Relationship Id="rId181" Type="http://schemas.openxmlformats.org/officeDocument/2006/relationships/image" Target="media/image86.wmf"/><Relationship Id="rId180" Type="http://schemas.openxmlformats.org/officeDocument/2006/relationships/oleObject" Target="embeddings/oleObject90.bin"/><Relationship Id="rId18" Type="http://schemas.openxmlformats.org/officeDocument/2006/relationships/image" Target="media/image8.wmf"/><Relationship Id="rId179" Type="http://schemas.openxmlformats.org/officeDocument/2006/relationships/image" Target="media/image85.wmf"/><Relationship Id="rId178" Type="http://schemas.openxmlformats.org/officeDocument/2006/relationships/oleObject" Target="embeddings/oleObject89.bin"/><Relationship Id="rId177" Type="http://schemas.openxmlformats.org/officeDocument/2006/relationships/image" Target="media/image84.wmf"/><Relationship Id="rId176" Type="http://schemas.openxmlformats.org/officeDocument/2006/relationships/oleObject" Target="embeddings/oleObject88.bin"/><Relationship Id="rId175" Type="http://schemas.openxmlformats.org/officeDocument/2006/relationships/image" Target="media/image83.wmf"/><Relationship Id="rId174" Type="http://schemas.openxmlformats.org/officeDocument/2006/relationships/oleObject" Target="embeddings/oleObject87.bin"/><Relationship Id="rId173" Type="http://schemas.openxmlformats.org/officeDocument/2006/relationships/image" Target="media/image82.wmf"/><Relationship Id="rId172" Type="http://schemas.openxmlformats.org/officeDocument/2006/relationships/oleObject" Target="embeddings/oleObject86.bin"/><Relationship Id="rId171" Type="http://schemas.openxmlformats.org/officeDocument/2006/relationships/image" Target="media/image81.wmf"/><Relationship Id="rId170" Type="http://schemas.openxmlformats.org/officeDocument/2006/relationships/oleObject" Target="embeddings/oleObject85.bin"/><Relationship Id="rId17" Type="http://schemas.openxmlformats.org/officeDocument/2006/relationships/oleObject" Target="embeddings/oleObject5.bin"/><Relationship Id="rId169" Type="http://schemas.openxmlformats.org/officeDocument/2006/relationships/image" Target="media/image80.wmf"/><Relationship Id="rId168" Type="http://schemas.openxmlformats.org/officeDocument/2006/relationships/oleObject" Target="embeddings/oleObject84.bin"/><Relationship Id="rId167" Type="http://schemas.openxmlformats.org/officeDocument/2006/relationships/image" Target="media/image79.wmf"/><Relationship Id="rId166" Type="http://schemas.openxmlformats.org/officeDocument/2006/relationships/oleObject" Target="embeddings/oleObject83.bin"/><Relationship Id="rId165" Type="http://schemas.openxmlformats.org/officeDocument/2006/relationships/image" Target="media/image78.wmf"/><Relationship Id="rId164" Type="http://schemas.openxmlformats.org/officeDocument/2006/relationships/oleObject" Target="embeddings/oleObject82.bin"/><Relationship Id="rId163" Type="http://schemas.openxmlformats.org/officeDocument/2006/relationships/image" Target="media/image77.wmf"/><Relationship Id="rId162" Type="http://schemas.openxmlformats.org/officeDocument/2006/relationships/oleObject" Target="embeddings/oleObject81.bin"/><Relationship Id="rId161" Type="http://schemas.openxmlformats.org/officeDocument/2006/relationships/image" Target="media/image76.wmf"/><Relationship Id="rId160" Type="http://schemas.openxmlformats.org/officeDocument/2006/relationships/oleObject" Target="embeddings/oleObject80.bin"/><Relationship Id="rId16" Type="http://schemas.openxmlformats.org/officeDocument/2006/relationships/oleObject" Target="embeddings/oleObject4.bin"/><Relationship Id="rId159" Type="http://schemas.openxmlformats.org/officeDocument/2006/relationships/image" Target="media/image75.wmf"/><Relationship Id="rId158" Type="http://schemas.openxmlformats.org/officeDocument/2006/relationships/oleObject" Target="embeddings/oleObject79.bin"/><Relationship Id="rId157" Type="http://schemas.openxmlformats.org/officeDocument/2006/relationships/oleObject" Target="embeddings/oleObject78.bin"/><Relationship Id="rId156" Type="http://schemas.openxmlformats.org/officeDocument/2006/relationships/image" Target="media/image74.wmf"/><Relationship Id="rId155" Type="http://schemas.openxmlformats.org/officeDocument/2006/relationships/oleObject" Target="embeddings/oleObject77.bin"/><Relationship Id="rId154" Type="http://schemas.openxmlformats.org/officeDocument/2006/relationships/oleObject" Target="embeddings/oleObject76.bin"/><Relationship Id="rId153" Type="http://schemas.openxmlformats.org/officeDocument/2006/relationships/image" Target="media/image73.wmf"/><Relationship Id="rId152" Type="http://schemas.openxmlformats.org/officeDocument/2006/relationships/image" Target="media/image72.wmf"/><Relationship Id="rId151" Type="http://schemas.openxmlformats.org/officeDocument/2006/relationships/image" Target="media/image71.wmf"/><Relationship Id="rId150" Type="http://schemas.openxmlformats.org/officeDocument/2006/relationships/image" Target="media/image70.wmf"/><Relationship Id="rId15" Type="http://schemas.openxmlformats.org/officeDocument/2006/relationships/image" Target="media/image7.wmf"/><Relationship Id="rId149" Type="http://schemas.openxmlformats.org/officeDocument/2006/relationships/oleObject" Target="embeddings/oleObject75.bin"/><Relationship Id="rId148" Type="http://schemas.openxmlformats.org/officeDocument/2006/relationships/image" Target="media/image69.wmf"/><Relationship Id="rId147" Type="http://schemas.openxmlformats.org/officeDocument/2006/relationships/oleObject" Target="embeddings/oleObject74.bin"/><Relationship Id="rId146" Type="http://schemas.openxmlformats.org/officeDocument/2006/relationships/image" Target="media/image68.wmf"/><Relationship Id="rId145" Type="http://schemas.openxmlformats.org/officeDocument/2006/relationships/oleObject" Target="embeddings/oleObject73.bin"/><Relationship Id="rId144" Type="http://schemas.openxmlformats.org/officeDocument/2006/relationships/image" Target="media/image67.wmf"/><Relationship Id="rId143" Type="http://schemas.openxmlformats.org/officeDocument/2006/relationships/oleObject" Target="embeddings/oleObject72.bin"/><Relationship Id="rId142" Type="http://schemas.openxmlformats.org/officeDocument/2006/relationships/image" Target="media/image66.wmf"/><Relationship Id="rId141" Type="http://schemas.openxmlformats.org/officeDocument/2006/relationships/oleObject" Target="embeddings/oleObject71.bin"/><Relationship Id="rId140" Type="http://schemas.openxmlformats.org/officeDocument/2006/relationships/image" Target="media/image65.wmf"/><Relationship Id="rId14" Type="http://schemas.openxmlformats.org/officeDocument/2006/relationships/oleObject" Target="embeddings/oleObject3.bin"/><Relationship Id="rId139" Type="http://schemas.openxmlformats.org/officeDocument/2006/relationships/oleObject" Target="embeddings/oleObject70.bin"/><Relationship Id="rId138" Type="http://schemas.openxmlformats.org/officeDocument/2006/relationships/image" Target="media/image64.wmf"/><Relationship Id="rId137" Type="http://schemas.openxmlformats.org/officeDocument/2006/relationships/oleObject" Target="embeddings/oleObject69.bin"/><Relationship Id="rId136" Type="http://schemas.openxmlformats.org/officeDocument/2006/relationships/image" Target="media/image63.wmf"/><Relationship Id="rId135" Type="http://schemas.openxmlformats.org/officeDocument/2006/relationships/image" Target="media/image62.wmf"/><Relationship Id="rId134" Type="http://schemas.openxmlformats.org/officeDocument/2006/relationships/oleObject" Target="embeddings/oleObject68.bin"/><Relationship Id="rId133" Type="http://schemas.openxmlformats.org/officeDocument/2006/relationships/image" Target="media/image61.wmf"/><Relationship Id="rId132" Type="http://schemas.openxmlformats.org/officeDocument/2006/relationships/oleObject" Target="embeddings/oleObject67.bin"/><Relationship Id="rId131" Type="http://schemas.openxmlformats.org/officeDocument/2006/relationships/image" Target="media/image60.wmf"/><Relationship Id="rId130" Type="http://schemas.openxmlformats.org/officeDocument/2006/relationships/oleObject" Target="embeddings/oleObject66.bin"/><Relationship Id="rId13" Type="http://schemas.openxmlformats.org/officeDocument/2006/relationships/image" Target="media/image6.wmf"/><Relationship Id="rId129" Type="http://schemas.openxmlformats.org/officeDocument/2006/relationships/image" Target="media/image59.wmf"/><Relationship Id="rId128" Type="http://schemas.openxmlformats.org/officeDocument/2006/relationships/oleObject" Target="embeddings/oleObject65.bin"/><Relationship Id="rId127" Type="http://schemas.openxmlformats.org/officeDocument/2006/relationships/image" Target="media/image58.wmf"/><Relationship Id="rId126" Type="http://schemas.openxmlformats.org/officeDocument/2006/relationships/oleObject" Target="embeddings/oleObject64.bin"/><Relationship Id="rId125" Type="http://schemas.openxmlformats.org/officeDocument/2006/relationships/image" Target="media/image57.wmf"/><Relationship Id="rId124" Type="http://schemas.openxmlformats.org/officeDocument/2006/relationships/image" Target="media/image56.wmf"/><Relationship Id="rId123" Type="http://schemas.openxmlformats.org/officeDocument/2006/relationships/oleObject" Target="embeddings/oleObject63.bin"/><Relationship Id="rId122" Type="http://schemas.openxmlformats.org/officeDocument/2006/relationships/image" Target="media/image55.wmf"/><Relationship Id="rId121" Type="http://schemas.openxmlformats.org/officeDocument/2006/relationships/oleObject" Target="embeddings/oleObject62.bin"/><Relationship Id="rId120" Type="http://schemas.openxmlformats.org/officeDocument/2006/relationships/image" Target="media/image54.wmf"/><Relationship Id="rId12" Type="http://schemas.openxmlformats.org/officeDocument/2006/relationships/oleObject" Target="embeddings/oleObject2.bin"/><Relationship Id="rId119" Type="http://schemas.openxmlformats.org/officeDocument/2006/relationships/oleObject" Target="embeddings/oleObject61.bin"/><Relationship Id="rId118" Type="http://schemas.openxmlformats.org/officeDocument/2006/relationships/image" Target="media/image53.wmf"/><Relationship Id="rId117" Type="http://schemas.openxmlformats.org/officeDocument/2006/relationships/oleObject" Target="embeddings/oleObject60.bin"/><Relationship Id="rId116" Type="http://schemas.openxmlformats.org/officeDocument/2006/relationships/image" Target="media/image52.wmf"/><Relationship Id="rId115" Type="http://schemas.openxmlformats.org/officeDocument/2006/relationships/oleObject" Target="embeddings/oleObject59.bin"/><Relationship Id="rId114" Type="http://schemas.openxmlformats.org/officeDocument/2006/relationships/image" Target="media/image51.wmf"/><Relationship Id="rId113" Type="http://schemas.openxmlformats.org/officeDocument/2006/relationships/oleObject" Target="embeddings/oleObject58.bin"/><Relationship Id="rId112" Type="http://schemas.openxmlformats.org/officeDocument/2006/relationships/image" Target="media/image50.wmf"/><Relationship Id="rId111" Type="http://schemas.openxmlformats.org/officeDocument/2006/relationships/oleObject" Target="embeddings/oleObject57.bin"/><Relationship Id="rId110" Type="http://schemas.openxmlformats.org/officeDocument/2006/relationships/image" Target="media/image49.wmf"/><Relationship Id="rId11" Type="http://schemas.openxmlformats.org/officeDocument/2006/relationships/image" Target="media/image5.wmf"/><Relationship Id="rId109" Type="http://schemas.openxmlformats.org/officeDocument/2006/relationships/oleObject" Target="embeddings/oleObject56.bin"/><Relationship Id="rId108" Type="http://schemas.openxmlformats.org/officeDocument/2006/relationships/image" Target="media/image48.wmf"/><Relationship Id="rId107" Type="http://schemas.openxmlformats.org/officeDocument/2006/relationships/oleObject" Target="embeddings/oleObject55.bin"/><Relationship Id="rId106" Type="http://schemas.openxmlformats.org/officeDocument/2006/relationships/image" Target="media/image47.wmf"/><Relationship Id="rId105" Type="http://schemas.openxmlformats.org/officeDocument/2006/relationships/oleObject" Target="embeddings/oleObject54.bin"/><Relationship Id="rId104" Type="http://schemas.openxmlformats.org/officeDocument/2006/relationships/image" Target="media/image46.wmf"/><Relationship Id="rId103" Type="http://schemas.openxmlformats.org/officeDocument/2006/relationships/oleObject" Target="embeddings/oleObject53.bin"/><Relationship Id="rId102" Type="http://schemas.openxmlformats.org/officeDocument/2006/relationships/image" Target="media/image45.wmf"/><Relationship Id="rId101" Type="http://schemas.openxmlformats.org/officeDocument/2006/relationships/oleObject" Target="embeddings/oleObject52.bin"/><Relationship Id="rId100" Type="http://schemas.openxmlformats.org/officeDocument/2006/relationships/image" Target="media/image44.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1026"/>
    <customShpInfo spid="_x0000_s1033"/>
    <customShpInfo spid="_x0000_s1379"/>
    <customShpInfo spid="_x0000_s1380"/>
    <customShpInfo spid="_x0000_s1378"/>
    <customShpInfo spid="_x0000_s1032"/>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6991B9-514A-4DDB-B058-4024EEDF4AA3}">
  <ds:schemaRefs/>
</ds:datastoreItem>
</file>

<file path=docProps/app.xml><?xml version="1.0" encoding="utf-8"?>
<Properties xmlns="http://schemas.openxmlformats.org/officeDocument/2006/extended-properties" xmlns:vt="http://schemas.openxmlformats.org/officeDocument/2006/docPropsVTypes">
  <Template>Normal</Template>
  <Company>syxj</Company>
  <Pages>22</Pages>
  <Words>2122</Words>
  <Characters>12096</Characters>
  <Lines>100</Lines>
  <Paragraphs>28</Paragraphs>
  <TotalTime>0</TotalTime>
  <ScaleCrop>false</ScaleCrop>
  <LinksUpToDate>false</LinksUpToDate>
  <CharactersWithSpaces>14190</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2017-09-27T08:06:00Z</dcterms:created>
  <dc:creator>姚健黎</dc:creator>
  <cp:lastModifiedBy>acer</cp:lastModifiedBy>
  <cp:lastPrinted>2017-09-27T08:19:00Z</cp:lastPrinted>
  <dcterms:modified xsi:type="dcterms:W3CDTF">2018-07-05T08:16:40Z</dcterms:modified>
  <dc:title>橡胶传动带（有扭矩）疲劳试验机校准规范</dc:title>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y fmtid="{D5CDD505-2E9C-101B-9397-08002B2CF9AE}" pid="3" name="MTWinEqns">
    <vt:bool>true</vt:bool>
  </property>
</Properties>
</file>