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pPr>
      <w:r>
        <w:rPr>
          <w:szCs w:val="84"/>
        </w:rPr>
        <w:drawing>
          <wp:anchor distT="0" distB="0" distL="114300" distR="114300" simplePos="0" relativeHeight="251646976" behindDoc="0" locked="0" layoutInCell="1" allowOverlap="1">
            <wp:simplePos x="0" y="0"/>
            <wp:positionH relativeFrom="column">
              <wp:posOffset>3605530</wp:posOffset>
            </wp:positionH>
            <wp:positionV relativeFrom="paragraph">
              <wp:posOffset>-8255</wp:posOffset>
            </wp:positionV>
            <wp:extent cx="1914525" cy="733425"/>
            <wp:effectExtent l="0" t="0" r="9525" b="952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14525" cy="733425"/>
                    </a:xfrm>
                    <a:prstGeom prst="rect">
                      <a:avLst/>
                    </a:prstGeom>
                    <a:noFill/>
                    <a:ln>
                      <a:noFill/>
                    </a:ln>
                  </pic:spPr>
                </pic:pic>
              </a:graphicData>
            </a:graphic>
          </wp:anchor>
        </w:drawing>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8461375</wp:posOffset>
                </wp:positionV>
                <wp:extent cx="2019300" cy="313055"/>
                <wp:effectExtent l="0" t="0" r="0" b="0"/>
                <wp:wrapNone/>
                <wp:docPr id="16" name="fmFrame5"/>
                <wp:cNvGraphicFramePr/>
                <a:graphic xmlns:a="http://schemas.openxmlformats.org/drawingml/2006/main">
                  <a:graphicData uri="http://schemas.microsoft.com/office/word/2010/wordprocessingShape">
                    <wps:wsp>
                      <wps:cNvSpPr txBox="1"/>
                      <wps:spPr>
                        <a:xfrm>
                          <a:off x="0" y="0"/>
                          <a:ext cx="2019300" cy="313055"/>
                        </a:xfrm>
                        <a:prstGeom prst="rect">
                          <a:avLst/>
                        </a:prstGeom>
                        <a:solidFill>
                          <a:srgbClr val="FFFFFF"/>
                        </a:solidFill>
                        <a:ln w="9525">
                          <a:noFill/>
                        </a:ln>
                      </wps:spPr>
                      <wps:txbx>
                        <w:txbxContent>
                          <w:p>
                            <w:pPr>
                              <w:pStyle w:val="46"/>
                              <w:rPr>
                                <w:rFonts w:ascii="黑体" w:hAnsi="黑体"/>
                                <w:bCs/>
                              </w:rPr>
                            </w:pPr>
                            <w:r>
                              <w:rPr>
                                <w:rFonts w:hint="eastAsia" w:ascii="黑体" w:hAnsi="黑体"/>
                                <w:bCs/>
                              </w:rPr>
                              <w:t>2018-XX</w:t>
                            </w:r>
                            <w:r>
                              <w:rPr>
                                <w:rFonts w:ascii="黑体" w:hAnsi="黑体"/>
                                <w:bCs/>
                              </w:rPr>
                              <w:t>-</w:t>
                            </w:r>
                            <w:r>
                              <w:rPr>
                                <w:rFonts w:hint="eastAsia" w:ascii="黑体" w:hAnsi="黑体"/>
                                <w:bCs/>
                              </w:rPr>
                              <w:t>XX发布</w:t>
                            </w:r>
                          </w:p>
                          <w:p/>
                        </w:txbxContent>
                      </wps:txbx>
                      <wps:bodyPr lIns="0" tIns="0" rIns="0" bIns="0" upright="1"/>
                    </wps:wsp>
                  </a:graphicData>
                </a:graphic>
              </wp:anchor>
            </w:drawing>
          </mc:Choice>
          <mc:Fallback>
            <w:pict>
              <v:shape id="fmFrame5" o:spid="_x0000_s1026" o:spt="202" type="#_x0000_t202" style="position:absolute;left:0pt;margin-left:0pt;margin-top:666.25pt;height:24.65pt;width:159pt;mso-position-horizontal-relative:margin;mso-position-vertical-relative:margin;z-index:251659264;mso-width-relative:page;mso-height-relative:page;" fillcolor="#FFFFFF" filled="t" stroked="f" coordsize="21600,21600" o:gfxdata="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9my+g1wAAAAoB&#10;AAAPAAAAAAAAAAEAIAAAACIAAABkcnMvZG93bnJldi54bWxQSwECFAAUAAAACACHTuJA/L/4UKoB&#10;AABUAwAADgAAAAAAAAABACAAAAAmAQAAZHJzL2Uyb0RvYy54bWxQSwUGAAAAAAYABgBZAQAAQgUA&#10;AAAA&#10;">
                <v:fill on="t" focussize="0,0"/>
                <v:stroke on="f"/>
                <v:imagedata o:title=""/>
                <o:lock v:ext="edit" aspectratio="f"/>
                <v:textbox inset="0mm,0mm,0mm,0mm">
                  <w:txbxContent>
                    <w:p>
                      <w:pPr>
                        <w:pStyle w:val="46"/>
                        <w:rPr>
                          <w:rFonts w:ascii="黑体" w:hAnsi="黑体"/>
                          <w:bCs/>
                        </w:rPr>
                      </w:pPr>
                      <w:r>
                        <w:rPr>
                          <w:rFonts w:hint="eastAsia" w:ascii="黑体" w:hAnsi="黑体"/>
                          <w:bCs/>
                        </w:rPr>
                        <w:t>2018-XX</w:t>
                      </w:r>
                      <w:r>
                        <w:rPr>
                          <w:rFonts w:ascii="黑体" w:hAnsi="黑体"/>
                          <w:bCs/>
                        </w:rPr>
                        <w:t>-</w:t>
                      </w:r>
                      <w:r>
                        <w:rPr>
                          <w:rFonts w:hint="eastAsia" w:ascii="黑体" w:hAnsi="黑体"/>
                          <w:bCs/>
                        </w:rPr>
                        <w:t>XX发布</w:t>
                      </w:r>
                    </w:p>
                    <w:p/>
                  </w:txbxContent>
                </v:textbox>
                <w10:anchorlock/>
              </v:shape>
            </w:pict>
          </mc:Fallback>
        </mc:AlternateContent>
      </w:r>
      <w:r>
        <mc:AlternateContent>
          <mc:Choice Requires="wps">
            <w:drawing>
              <wp:anchor distT="0" distB="0" distL="114300" distR="114300" simplePos="0" relativeHeight="251657216" behindDoc="0" locked="1" layoutInCell="1" allowOverlap="1">
                <wp:simplePos x="0" y="0"/>
                <wp:positionH relativeFrom="margin">
                  <wp:posOffset>0</wp:posOffset>
                </wp:positionH>
                <wp:positionV relativeFrom="margin">
                  <wp:posOffset>8989060</wp:posOffset>
                </wp:positionV>
                <wp:extent cx="5939790" cy="372745"/>
                <wp:effectExtent l="0" t="0" r="3810" b="0"/>
                <wp:wrapNone/>
                <wp:docPr id="17" name="fmFrame7"/>
                <wp:cNvGraphicFramePr/>
                <a:graphic xmlns:a="http://schemas.openxmlformats.org/drawingml/2006/main">
                  <a:graphicData uri="http://schemas.microsoft.com/office/word/2010/wordprocessingShape">
                    <wps:wsp>
                      <wps:cNvSpPr txBox="1">
                        <a:spLocks noChangeArrowheads="1"/>
                      </wps:cNvSpPr>
                      <wps:spPr bwMode="auto">
                        <a:xfrm>
                          <a:off x="0" y="0"/>
                          <a:ext cx="5939790" cy="372745"/>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48"/>
                              <w:ind w:left="0" w:firstLine="0" w:firstLineChars="0"/>
                              <w:rPr>
                                <w:w w:val="100"/>
                              </w:rPr>
                            </w:pPr>
                            <w:r>
                              <w:rPr>
                                <w:rFonts w:hint="eastAsia"/>
                                <w:w w:val="100"/>
                              </w:rPr>
                              <w:t>工业和信息化部</w:t>
                            </w:r>
                            <w:r>
                              <w:rPr>
                                <w:rFonts w:hint="eastAsia" w:hAnsi="黑体"/>
                                <w:spacing w:val="85"/>
                                <w:w w:val="100"/>
                                <w:sz w:val="28"/>
                                <w:szCs w:val="28"/>
                              </w:rPr>
                              <w:t>发</w:t>
                            </w:r>
                            <w:r>
                              <w:rPr>
                                <w:rFonts w:hint="eastAsia" w:hAnsi="黑体"/>
                                <w:w w:val="100"/>
                                <w:sz w:val="28"/>
                                <w:szCs w:val="28"/>
                              </w:rPr>
                              <w:t>布</w:t>
                            </w:r>
                          </w:p>
                        </w:txbxContent>
                      </wps:txbx>
                      <wps:bodyPr rot="0" vert="horz" wrap="square" lIns="0" tIns="0" rIns="0" bIns="0" anchor="b" anchorCtr="0" upright="1">
                        <a:spAutoFit/>
                      </wps:bodyPr>
                    </wps:wsp>
                  </a:graphicData>
                </a:graphic>
              </wp:anchor>
            </w:drawing>
          </mc:Choice>
          <mc:Fallback>
            <w:pict>
              <v:shape id="fmFrame7" o:spid="_x0000_s1026" o:spt="202" type="#_x0000_t202" style="position:absolute;left:0pt;margin-left:0pt;margin-top:707.8pt;height:29.35pt;width:467.7pt;mso-position-horizontal-relative:margin;mso-position-vertical-relative:margin;z-index:251657216;v-text-anchor:bottom;mso-width-relative:page;mso-height-relative:page;" fillcolor="#FFFFFF [3201]" filled="t" stroked="f" coordsize="21600,21600" o:gfxdata="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lFdeS1wAAAAoBAAAPAAAAAAAAAAEAIAAAACIAAABkcnMvZG93bnJldi54bWxQSwECFAAUAAAA&#10;CACHTuJAdtFP8igCAAA5BAAADgAAAAAAAAABACAAAAAmAQAAZHJzL2Uyb0RvYy54bWxQSwUGAAAA&#10;AAYABgBZAQAAwAUAAAAA&#10;">
                <v:fill on="t" focussize="0,0"/>
                <v:stroke on="f" weight="1pt" miterlimit="8" joinstyle="miter"/>
                <v:imagedata o:title=""/>
                <o:lock v:ext="edit" aspectratio="f"/>
                <v:textbox inset="0mm,0mm,0mm,0mm" style="mso-fit-shape-to-text:t;">
                  <w:txbxContent>
                    <w:p>
                      <w:pPr>
                        <w:pStyle w:val="48"/>
                        <w:ind w:left="0" w:firstLine="0" w:firstLineChars="0"/>
                        <w:rPr>
                          <w:w w:val="100"/>
                        </w:rPr>
                      </w:pPr>
                      <w:r>
                        <w:rPr>
                          <w:rFonts w:hint="eastAsia"/>
                          <w:w w:val="100"/>
                        </w:rPr>
                        <w:t>工业和信息化部</w:t>
                      </w:r>
                      <w:r>
                        <w:rPr>
                          <w:rFonts w:hint="eastAsia" w:hAnsi="黑体"/>
                          <w:spacing w:val="85"/>
                          <w:w w:val="100"/>
                          <w:sz w:val="28"/>
                          <w:szCs w:val="28"/>
                        </w:rPr>
                        <w:t>发</w:t>
                      </w:r>
                      <w:r>
                        <w:rPr>
                          <w:rFonts w:hint="eastAsia" w:hAnsi="黑体"/>
                          <w:w w:val="100"/>
                          <w:sz w:val="28"/>
                          <w:szCs w:val="28"/>
                        </w:rPr>
                        <w:t>布</w:t>
                      </w:r>
                    </w:p>
                  </w:txbxContent>
                </v:textbox>
                <w10:anchorlock/>
              </v:shape>
            </w:pict>
          </mc:Fallback>
        </mc:AlternateContent>
      </w:r>
      <w:r>
        <mc:AlternateContent>
          <mc:Choice Requires="wps">
            <w:drawing>
              <wp:anchor distT="0" distB="0" distL="114300" distR="114300" simplePos="0" relativeHeight="251656192" behindDoc="0" locked="1" layoutInCell="1" allowOverlap="1">
                <wp:simplePos x="0" y="0"/>
                <wp:positionH relativeFrom="page">
                  <wp:posOffset>4446905</wp:posOffset>
                </wp:positionH>
                <wp:positionV relativeFrom="margin">
                  <wp:posOffset>8462645</wp:posOffset>
                </wp:positionV>
                <wp:extent cx="2019300" cy="313055"/>
                <wp:effectExtent l="0" t="0" r="1270" b="4445"/>
                <wp:wrapNone/>
                <wp:docPr id="15"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3055"/>
                        </a:xfrm>
                        <a:prstGeom prst="rect">
                          <a:avLst/>
                        </a:prstGeom>
                        <a:solidFill>
                          <a:srgbClr val="FFFFFF"/>
                        </a:solidFill>
                        <a:ln>
                          <a:noFill/>
                        </a:ln>
                      </wps:spPr>
                      <wps:txbx>
                        <w:txbxContent>
                          <w:p>
                            <w:pPr>
                              <w:pStyle w:val="47"/>
                              <w:rPr>
                                <w:rFonts w:ascii="黑体" w:hAnsi="黑体"/>
                                <w:bCs/>
                              </w:rPr>
                            </w:pPr>
                            <w:r>
                              <w:rPr>
                                <w:rFonts w:hint="eastAsia" w:ascii="黑体" w:hAnsi="黑体"/>
                                <w:bCs/>
                              </w:rPr>
                              <w:t>2018</w:t>
                            </w:r>
                            <w:r>
                              <w:rPr>
                                <w:rFonts w:ascii="黑体" w:hAnsi="黑体"/>
                                <w:bCs/>
                              </w:rPr>
                              <w:t>-</w:t>
                            </w:r>
                            <w:r>
                              <w:rPr>
                                <w:rFonts w:hint="eastAsia" w:ascii="黑体" w:hAnsi="黑体"/>
                                <w:bCs/>
                              </w:rPr>
                              <w:t>XX</w:t>
                            </w:r>
                            <w:r>
                              <w:rPr>
                                <w:rFonts w:ascii="黑体" w:hAnsi="黑体"/>
                                <w:bCs/>
                              </w:rPr>
                              <w:t>-</w:t>
                            </w:r>
                            <w:r>
                              <w:rPr>
                                <w:rFonts w:hint="eastAsia" w:ascii="黑体" w:hAnsi="黑体"/>
                                <w:bCs/>
                              </w:rPr>
                              <w:t>XX实施</w:t>
                            </w:r>
                          </w:p>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50.15pt;margin-top:666.35pt;height:24.65pt;width:159pt;mso-position-horizontal-relative:page;mso-position-vertical-relative:margin;z-index:251656192;mso-width-relative:page;mso-height-relative:page;" fillcolor="#FFFFFF" filled="t" stroked="f" coordsize="21600,21600" o:gfxdata="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XqxJ/aAAAADgEAAA8AAAAAAAAAAQAgAAAAIgAAAGRycy9kb3ducmV2LnhtbFBL&#10;AQIUABQAAAAIAIdO4kAU5q9q9AEAAN4DAAAOAAAAAAAAAAEAIAAAACkBAABkcnMvZTJvRG9jLnht&#10;bFBLBQYAAAAABgAGAFkBAACPBQAAAAA=&#10;">
                <v:fill on="t" focussize="0,0"/>
                <v:stroke on="f"/>
                <v:imagedata o:title=""/>
                <o:lock v:ext="edit" aspectratio="f"/>
                <v:textbox inset="0mm,0mm,0mm,0mm">
                  <w:txbxContent>
                    <w:p>
                      <w:pPr>
                        <w:pStyle w:val="47"/>
                        <w:rPr>
                          <w:rFonts w:ascii="黑体" w:hAnsi="黑体"/>
                          <w:bCs/>
                        </w:rPr>
                      </w:pPr>
                      <w:r>
                        <w:rPr>
                          <w:rFonts w:hint="eastAsia" w:ascii="黑体" w:hAnsi="黑体"/>
                          <w:bCs/>
                        </w:rPr>
                        <w:t>2018</w:t>
                      </w:r>
                      <w:r>
                        <w:rPr>
                          <w:rFonts w:ascii="黑体" w:hAnsi="黑体"/>
                          <w:bCs/>
                        </w:rPr>
                        <w:t>-</w:t>
                      </w:r>
                      <w:r>
                        <w:rPr>
                          <w:rFonts w:hint="eastAsia" w:ascii="黑体" w:hAnsi="黑体"/>
                          <w:bCs/>
                        </w:rPr>
                        <w:t>XX</w:t>
                      </w:r>
                      <w:r>
                        <w:rPr>
                          <w:rFonts w:ascii="黑体" w:hAnsi="黑体"/>
                          <w:bCs/>
                        </w:rPr>
                        <w:t>-</w:t>
                      </w:r>
                      <w:r>
                        <w:rPr>
                          <w:rFonts w:hint="eastAsia" w:ascii="黑体" w:hAnsi="黑体"/>
                          <w:bCs/>
                        </w:rPr>
                        <w:t>XX实施</w:t>
                      </w:r>
                    </w:p>
                    <w:p/>
                  </w:txbxContent>
                </v:textbox>
                <w10:anchorlock/>
              </v:shape>
            </w:pict>
          </mc:Fallback>
        </mc:AlternateContent>
      </w:r>
      <w:r>
        <w:rPr>
          <w:rFonts w:cs="Times New Roman"/>
        </w:rPr>
        <mc:AlternateContent>
          <mc:Choice Requires="wps">
            <w:drawing>
              <wp:anchor distT="0" distB="0" distL="114300" distR="114300" simplePos="0" relativeHeight="251655168" behindDoc="0" locked="1" layoutInCell="1" allowOverlap="1">
                <wp:simplePos x="0" y="0"/>
                <wp:positionH relativeFrom="margin">
                  <wp:posOffset>-428625</wp:posOffset>
                </wp:positionH>
                <wp:positionV relativeFrom="margin">
                  <wp:posOffset>3749040</wp:posOffset>
                </wp:positionV>
                <wp:extent cx="6835140" cy="4262120"/>
                <wp:effectExtent l="0" t="0" r="0" b="0"/>
                <wp:wrapNone/>
                <wp:docPr id="14" name="fmFrame4"/>
                <wp:cNvGraphicFramePr/>
                <a:graphic xmlns:a="http://schemas.openxmlformats.org/drawingml/2006/main">
                  <a:graphicData uri="http://schemas.microsoft.com/office/word/2010/wordprocessingShape">
                    <wps:wsp>
                      <wps:cNvSpPr txBox="1">
                        <a:spLocks noChangeArrowheads="1"/>
                      </wps:cNvSpPr>
                      <wps:spPr bwMode="auto">
                        <a:xfrm>
                          <a:off x="0" y="0"/>
                          <a:ext cx="6835140" cy="4262120"/>
                        </a:xfrm>
                        <a:prstGeom prst="rect">
                          <a:avLst/>
                        </a:prstGeom>
                        <a:noFill/>
                        <a:ln>
                          <a:noFill/>
                        </a:ln>
                      </wps:spPr>
                      <wps:txbx>
                        <w:txbxContent>
                          <w:p>
                            <w:pPr>
                              <w:pStyle w:val="49"/>
                              <w:spacing w:after="0"/>
                              <w:ind w:left="0"/>
                              <w:rPr>
                                <w:color w:val="000000"/>
                              </w:rPr>
                            </w:pPr>
                            <w:r>
                              <w:rPr>
                                <w:color w:val="000000"/>
                              </w:rPr>
                              <w:t>商用</w:t>
                            </w:r>
                            <w:r>
                              <w:rPr>
                                <w:rFonts w:hint="eastAsia"/>
                                <w:color w:val="000000"/>
                              </w:rPr>
                              <w:t>食品</w:t>
                            </w:r>
                            <w:r>
                              <w:rPr>
                                <w:color w:val="000000"/>
                              </w:rPr>
                              <w:t>冷柜试验室校准规范</w:t>
                            </w:r>
                          </w:p>
                          <w:p>
                            <w:pPr>
                              <w:pStyle w:val="49"/>
                              <w:spacing w:after="567" w:line="240" w:lineRule="auto"/>
                              <w:ind w:left="0"/>
                              <w:rPr>
                                <w:color w:val="000000"/>
                                <w:sz w:val="24"/>
                              </w:rPr>
                            </w:pPr>
                            <w:r>
                              <w:rPr>
                                <w:rFonts w:hint="eastAsia"/>
                                <w:color w:val="000000"/>
                                <w:sz w:val="24"/>
                              </w:rPr>
                              <w:t>（报批稿）</w:t>
                            </w:r>
                          </w:p>
                          <w:p>
                            <w:pPr>
                              <w:pStyle w:val="45"/>
                              <w:adjustRightInd w:val="0"/>
                              <w:snapToGrid w:val="0"/>
                              <w:spacing w:before="312" w:beforeLines="100" w:after="312" w:afterLines="100" w:line="480" w:lineRule="auto"/>
                            </w:pPr>
                            <w:r>
                              <w:rPr>
                                <w:rStyle w:val="86"/>
                                <w:rFonts w:eastAsia="宋体"/>
                                <w:color w:val="000000"/>
                              </w:rPr>
                              <w:t>Calibration Specification for</w:t>
                            </w:r>
                            <w:r>
                              <w:rPr>
                                <w:rStyle w:val="86"/>
                                <w:rFonts w:hint="eastAsia" w:eastAsia="黑体"/>
                                <w:color w:val="000000"/>
                                <w:lang w:eastAsia="zh-CN"/>
                              </w:rPr>
                              <w:t xml:space="preserve"> </w:t>
                            </w:r>
                            <w:r>
                              <w:rPr>
                                <w:rStyle w:val="86"/>
                                <w:rFonts w:eastAsia="黑体"/>
                                <w:color w:val="000000"/>
                                <w:lang w:eastAsia="zh-CN"/>
                              </w:rPr>
                              <w:t>Commercial</w:t>
                            </w:r>
                            <w:r>
                              <w:rPr>
                                <w:rStyle w:val="86"/>
                                <w:rFonts w:hint="eastAsia" w:eastAsia="黑体"/>
                                <w:color w:val="000000"/>
                                <w:lang w:eastAsia="zh-CN"/>
                              </w:rPr>
                              <w:t xml:space="preserve"> Food </w:t>
                            </w:r>
                            <w:r>
                              <w:rPr>
                                <w:rFonts w:hint="eastAsia" w:eastAsia="黑体"/>
                              </w:rPr>
                              <w:t>F</w:t>
                            </w:r>
                            <w:r>
                              <w:rPr>
                                <w:rFonts w:hint="eastAsia"/>
                              </w:rPr>
                              <w:t>reezers Testing Apparatus</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33.75pt;margin-top:295.2pt;height:335.6pt;width:538.2pt;mso-position-horizontal-relative:margin;mso-position-vertical-relative:margin;z-index:251655168;mso-width-relative:page;mso-height-relative:page;" filled="f" stroked="f" coordsize="21600,21600" o:gfxdata="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G1v2NwA&#10;AAANAQAADwAAAAAAAAABACAAAAAiAAAAZHJzL2Rvd25yZXYueG1sUEsBAhQAFAAAAAgAh07iQMLu&#10;LeDiAQAAtgMAAA4AAAAAAAAAAQAgAAAAKwEAAGRycy9lMm9Eb2MueG1sUEsFBgAAAAAGAAYAWQEA&#10;AH8FAAAAAA==&#10;">
                <v:fill on="f" focussize="0,0"/>
                <v:stroke on="f"/>
                <v:imagedata o:title=""/>
                <o:lock v:ext="edit" aspectratio="f"/>
                <v:textbox inset="0mm,0mm,0mm,0mm">
                  <w:txbxContent>
                    <w:p>
                      <w:pPr>
                        <w:pStyle w:val="49"/>
                        <w:spacing w:after="0"/>
                        <w:ind w:left="0"/>
                        <w:rPr>
                          <w:color w:val="000000"/>
                        </w:rPr>
                      </w:pPr>
                      <w:r>
                        <w:rPr>
                          <w:color w:val="000000"/>
                        </w:rPr>
                        <w:t>商用</w:t>
                      </w:r>
                      <w:r>
                        <w:rPr>
                          <w:rFonts w:hint="eastAsia"/>
                          <w:color w:val="000000"/>
                        </w:rPr>
                        <w:t>食品</w:t>
                      </w:r>
                      <w:r>
                        <w:rPr>
                          <w:color w:val="000000"/>
                        </w:rPr>
                        <w:t>冷柜试验室校准规范</w:t>
                      </w:r>
                    </w:p>
                    <w:p>
                      <w:pPr>
                        <w:pStyle w:val="49"/>
                        <w:spacing w:after="567" w:line="240" w:lineRule="auto"/>
                        <w:ind w:left="0"/>
                        <w:rPr>
                          <w:color w:val="000000"/>
                          <w:sz w:val="24"/>
                        </w:rPr>
                      </w:pPr>
                      <w:r>
                        <w:rPr>
                          <w:rFonts w:hint="eastAsia"/>
                          <w:color w:val="000000"/>
                          <w:sz w:val="24"/>
                        </w:rPr>
                        <w:t>（报批稿）</w:t>
                      </w:r>
                    </w:p>
                    <w:p>
                      <w:pPr>
                        <w:pStyle w:val="45"/>
                        <w:adjustRightInd w:val="0"/>
                        <w:snapToGrid w:val="0"/>
                        <w:spacing w:before="312" w:beforeLines="100" w:after="312" w:afterLines="100" w:line="480" w:lineRule="auto"/>
                      </w:pPr>
                      <w:r>
                        <w:rPr>
                          <w:rStyle w:val="86"/>
                          <w:rFonts w:eastAsia="宋体"/>
                          <w:color w:val="000000"/>
                        </w:rPr>
                        <w:t>Calibration Specification for</w:t>
                      </w:r>
                      <w:r>
                        <w:rPr>
                          <w:rStyle w:val="86"/>
                          <w:rFonts w:hint="eastAsia" w:eastAsia="黑体"/>
                          <w:color w:val="000000"/>
                          <w:lang w:eastAsia="zh-CN"/>
                        </w:rPr>
                        <w:t xml:space="preserve"> </w:t>
                      </w:r>
                      <w:r>
                        <w:rPr>
                          <w:rStyle w:val="86"/>
                          <w:rFonts w:eastAsia="黑体"/>
                          <w:color w:val="000000"/>
                          <w:lang w:eastAsia="zh-CN"/>
                        </w:rPr>
                        <w:t>Commercial</w:t>
                      </w:r>
                      <w:r>
                        <w:rPr>
                          <w:rStyle w:val="86"/>
                          <w:rFonts w:hint="eastAsia" w:eastAsia="黑体"/>
                          <w:color w:val="000000"/>
                          <w:lang w:eastAsia="zh-CN"/>
                        </w:rPr>
                        <w:t xml:space="preserve"> Food </w:t>
                      </w:r>
                      <w:r>
                        <w:rPr>
                          <w:rFonts w:hint="eastAsia" w:eastAsia="黑体"/>
                        </w:rPr>
                        <w:t>F</w:t>
                      </w:r>
                      <w:r>
                        <w:rPr>
                          <w:rFonts w:hint="eastAsia"/>
                        </w:rPr>
                        <w:t>reezers Testing Apparatus</w:t>
                      </w:r>
                    </w:p>
                  </w:txbxContent>
                </v:textbox>
                <w10:anchorlock/>
              </v:shape>
            </w:pict>
          </mc:Fallback>
        </mc:AlternateContent>
      </w:r>
      <w:bookmarkStart w:id="151" w:name="_GoBack"/>
      <w:bookmarkEnd w:id="151"/>
      <w:r>
        <mc:AlternateContent>
          <mc:Choice Requires="wps">
            <w:drawing>
              <wp:anchor distT="0" distB="0" distL="114300" distR="114300" simplePos="0" relativeHeight="251653120" behindDoc="0" locked="1" layoutInCell="1" allowOverlap="1">
                <wp:simplePos x="0" y="0"/>
                <wp:positionH relativeFrom="margin">
                  <wp:posOffset>-635</wp:posOffset>
                </wp:positionH>
                <wp:positionV relativeFrom="margin">
                  <wp:posOffset>1049020</wp:posOffset>
                </wp:positionV>
                <wp:extent cx="5943600" cy="375285"/>
                <wp:effectExtent l="0" t="0" r="0" b="5715"/>
                <wp:wrapNone/>
                <wp:docPr id="10" name="fmFrame2"/>
                <wp:cNvGraphicFramePr/>
                <a:graphic xmlns:a="http://schemas.openxmlformats.org/drawingml/2006/main">
                  <a:graphicData uri="http://schemas.microsoft.com/office/word/2010/wordprocessingShape">
                    <wps:wsp>
                      <wps:cNvSpPr txBox="1">
                        <a:spLocks noChangeArrowheads="1"/>
                      </wps:cNvSpPr>
                      <wps:spPr bwMode="auto">
                        <a:xfrm>
                          <a:off x="0" y="0"/>
                          <a:ext cx="5943600" cy="375285"/>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44"/>
                              <w:spacing w:line="560" w:lineRule="exact"/>
                              <w:rPr>
                                <w:rFonts w:ascii="方正小标宋简体" w:eastAsia="方正小标宋简体"/>
                                <w:szCs w:val="52"/>
                              </w:rPr>
                            </w:pPr>
                            <w:r>
                              <w:rPr>
                                <w:rFonts w:hint="eastAsia" w:ascii="方正小标宋简体" w:eastAsia="方正小标宋简体"/>
                                <w:sz w:val="40"/>
                                <w:szCs w:val="52"/>
                              </w:rPr>
                              <w:t>中华人民共和国工业和信息化部机械计量</w:t>
                            </w:r>
                            <w:r>
                              <w:rPr>
                                <w:rFonts w:hint="eastAsia" w:ascii="方正小标宋简体" w:eastAsia="方正小标宋简体"/>
                                <w:sz w:val="40"/>
                                <w:szCs w:val="52"/>
                                <w:lang w:eastAsia="zh-CN"/>
                              </w:rPr>
                              <w:t>技术</w:t>
                            </w:r>
                            <w:r>
                              <w:rPr>
                                <w:rFonts w:hint="eastAsia" w:ascii="方正小标宋简体" w:eastAsia="方正小标宋简体"/>
                                <w:sz w:val="40"/>
                                <w:szCs w:val="52"/>
                              </w:rPr>
                              <w:t>规范</w:t>
                            </w:r>
                          </w:p>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05pt;margin-top:82.6pt;height:29.55pt;width:468pt;mso-position-horizontal-relative:margin;mso-position-vertical-relative:margin;z-index:251653120;mso-width-relative:page;mso-height-relative:page;" fillcolor="#FFFFFF [3201]" filled="t" stroked="f" coordsize="21600,21600" o:gfxdata="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s9K2+2AAAAAkBAAAPAAAAAAAAAAEAIAAAACIAAABkcnMvZG93bnJldi54bWxQSwECFAAUAAAA&#10;CACHTuJA+fvlcScCAAA5BAAADgAAAAAAAAABACAAAAAnAQAAZHJzL2Uyb0RvYy54bWxQSwUGAAAA&#10;AAYABgBZAQAAwAUAAAAA&#10;">
                <v:fill on="t" focussize="0,0"/>
                <v:stroke on="f" weight="1pt" miterlimit="8" joinstyle="miter"/>
                <v:imagedata o:title=""/>
                <o:lock v:ext="edit" aspectratio="f"/>
                <v:textbox inset="0mm,0mm,0mm,0mm">
                  <w:txbxContent>
                    <w:p>
                      <w:pPr>
                        <w:pStyle w:val="44"/>
                        <w:spacing w:line="560" w:lineRule="exact"/>
                        <w:rPr>
                          <w:rFonts w:ascii="方正小标宋简体" w:eastAsia="方正小标宋简体"/>
                          <w:szCs w:val="52"/>
                        </w:rPr>
                      </w:pPr>
                      <w:r>
                        <w:rPr>
                          <w:rFonts w:hint="eastAsia" w:ascii="方正小标宋简体" w:eastAsia="方正小标宋简体"/>
                          <w:sz w:val="40"/>
                          <w:szCs w:val="52"/>
                        </w:rPr>
                        <w:t>中华人民共和国工业和信息化部机械计量</w:t>
                      </w:r>
                      <w:r>
                        <w:rPr>
                          <w:rFonts w:hint="eastAsia" w:ascii="方正小标宋简体" w:eastAsia="方正小标宋简体"/>
                          <w:sz w:val="40"/>
                          <w:szCs w:val="52"/>
                          <w:lang w:eastAsia="zh-CN"/>
                        </w:rPr>
                        <w:t>技术</w:t>
                      </w:r>
                      <w:r>
                        <w:rPr>
                          <w:rFonts w:hint="eastAsia" w:ascii="方正小标宋简体" w:eastAsia="方正小标宋简体"/>
                          <w:sz w:val="40"/>
                          <w:szCs w:val="52"/>
                        </w:rPr>
                        <w:t>规范</w:t>
                      </w:r>
                    </w:p>
                    <w:p/>
                  </w:txbxContent>
                </v:textbox>
                <w10:anchorlock/>
              </v:shape>
            </w:pict>
          </mc:Fallback>
        </mc:AlternateContent>
      </w:r>
      <w:r>
        <mc:AlternateContent>
          <mc:Choice Requires="wps">
            <w:drawing>
              <wp:anchor distT="0" distB="0" distL="114300" distR="114300" simplePos="0" relativeHeight="251650048" behindDoc="0" locked="1" layoutInCell="1" allowOverlap="1">
                <wp:simplePos x="0" y="0"/>
                <wp:positionH relativeFrom="margin">
                  <wp:posOffset>0</wp:posOffset>
                </wp:positionH>
                <wp:positionV relativeFrom="margin">
                  <wp:posOffset>1425575</wp:posOffset>
                </wp:positionV>
                <wp:extent cx="5219700" cy="480695"/>
                <wp:effectExtent l="0" t="0" r="0" b="1905"/>
                <wp:wrapNone/>
                <wp:docPr id="9" name="fmFrame3"/>
                <wp:cNvGraphicFramePr/>
                <a:graphic xmlns:a="http://schemas.openxmlformats.org/drawingml/2006/main">
                  <a:graphicData uri="http://schemas.microsoft.com/office/word/2010/wordprocessingShape">
                    <wps:wsp>
                      <wps:cNvSpPr txBox="1">
                        <a:spLocks noChangeArrowheads="1"/>
                      </wps:cNvSpPr>
                      <wps:spPr bwMode="auto">
                        <a:xfrm>
                          <a:off x="0" y="0"/>
                          <a:ext cx="5219700" cy="4806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43"/>
                              <w:ind w:firstLine="560"/>
                            </w:pPr>
                            <w:r>
                              <w:rPr>
                                <w:rFonts w:hint="eastAsia"/>
                              </w:rPr>
                              <w:t>JJF(机械)1021—2018</w:t>
                            </w:r>
                          </w:p>
                        </w:txbxContent>
                      </wps:txbx>
                      <wps:bodyPr rot="0" vert="horz" wrap="square" lIns="0" tIns="0" rIns="0" bIns="0" anchor="t" anchorCtr="0" upright="1">
                        <a:spAutoFit/>
                      </wps:bodyPr>
                    </wps:wsp>
                  </a:graphicData>
                </a:graphic>
              </wp:anchor>
            </w:drawing>
          </mc:Choice>
          <mc:Fallback>
            <w:pict>
              <v:shape id="fmFrame3" o:spid="_x0000_s1026" o:spt="202" type="#_x0000_t202" style="position:absolute;left:0pt;margin-left:0pt;margin-top:112.25pt;height:37.85pt;width:411pt;mso-position-horizontal-relative:margin;mso-position-vertical-relative:margin;z-index:251650048;mso-width-relative:page;mso-height-relative:page;" fillcolor="#FFFFFF [3201]" filled="t" stroked="f" coordsize="21600,21600" o:gfxdata="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x&#10;8Mzz1wAAAAgBAAAPAAAAAAAAAAEAIAAAACIAAABkcnMvZG93bnJldi54bWxQSwECFAAUAAAACACH&#10;TuJAnwqNRSUCAAA4BAAADgAAAAAAAAABACAAAAAmAQAAZHJzL2Uyb0RvYy54bWxQSwUGAAAAAAYA&#10;BgBZAQAAvQUAAAAA&#10;">
                <v:fill on="t" focussize="0,0"/>
                <v:stroke on="f" weight="1pt" miterlimit="8" joinstyle="miter"/>
                <v:imagedata o:title=""/>
                <o:lock v:ext="edit" aspectratio="f"/>
                <v:textbox inset="0mm,0mm,0mm,0mm" style="mso-fit-shape-to-text:t;">
                  <w:txbxContent>
                    <w:p>
                      <w:pPr>
                        <w:pStyle w:val="43"/>
                        <w:ind w:firstLine="560"/>
                      </w:pPr>
                      <w:r>
                        <w:rPr>
                          <w:rFonts w:hint="eastAsia"/>
                        </w:rPr>
                        <w:t>JJF(机械)1021—2018</w:t>
                      </w:r>
                    </w:p>
                  </w:txbxContent>
                </v:textbox>
                <w10:anchorlock/>
              </v:shape>
            </w:pict>
          </mc:Fallback>
        </mc:AlternateContent>
      </w:r>
      <w:r>
        <mc:AlternateContent>
          <mc:Choice Requires="wps">
            <w:drawing>
              <wp:anchor distT="0" distB="0" distL="114300" distR="114300" simplePos="0" relativeHeight="251652096" behindDoc="0" locked="0" layoutInCell="1" allowOverlap="1">
                <wp:simplePos x="0" y="0"/>
                <wp:positionH relativeFrom="column">
                  <wp:posOffset>0</wp:posOffset>
                </wp:positionH>
                <wp:positionV relativeFrom="paragraph">
                  <wp:posOffset>8892540</wp:posOffset>
                </wp:positionV>
                <wp:extent cx="5939790" cy="0"/>
                <wp:effectExtent l="0" t="0" r="22860" b="19050"/>
                <wp:wrapNone/>
                <wp:docPr id="18" name="Line 11"/>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80000"/>
                          </a:solidFill>
                          <a:round/>
                        </a:ln>
                        <a:effectLst/>
                      </wps:spPr>
                      <wps:bodyPr/>
                    </wps:wsp>
                  </a:graphicData>
                </a:graphic>
              </wp:anchor>
            </w:drawing>
          </mc:Choice>
          <mc:Fallback>
            <w:pict>
              <v:line id="Line 11" o:spid="_x0000_s1026" o:spt="20" style="position:absolute;left:0pt;margin-left:0pt;margin-top:700.2pt;height:0pt;width:467.7pt;z-index:251652096;mso-width-relative:page;mso-height-relative:page;" filled="f" stroked="t" coordsize="21600,21600" o:gfxdata="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fziej1wAAAAoBAAAPAAAAAAAAAAEAIAAAACIAAABkcnMvZG93bnJldi54bWxQSwECFAAUAAAA&#10;CACHTuJA5enzobYBAABiAwAADgAAAAAAAAABACAAAAAmAQAAZHJzL2Uyb0RvYy54bWxQSwUGAAAA&#10;AAYABgBZAQAATg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54144" behindDoc="0" locked="0" layoutInCell="1" allowOverlap="1">
                <wp:simplePos x="0" y="0"/>
                <wp:positionH relativeFrom="column">
                  <wp:posOffset>0</wp:posOffset>
                </wp:positionH>
                <wp:positionV relativeFrom="paragraph">
                  <wp:posOffset>2339975</wp:posOffset>
                </wp:positionV>
                <wp:extent cx="5939790" cy="0"/>
                <wp:effectExtent l="0" t="0" r="22860" b="19050"/>
                <wp:wrapNone/>
                <wp:docPr id="19" name="Line 10"/>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a:solidFill>
                            <a:srgbClr val="080000"/>
                          </a:solidFill>
                          <a:round/>
                        </a:ln>
                        <a:effectLst/>
                      </wps:spPr>
                      <wps:bodyPr/>
                    </wps:wsp>
                  </a:graphicData>
                </a:graphic>
              </wp:anchor>
            </w:drawing>
          </mc:Choice>
          <mc:Fallback>
            <w:pict>
              <v:line id="Line 10" o:spid="_x0000_s1026" o:spt="20" style="position:absolute;left:0pt;margin-left:0pt;margin-top:184.25pt;height:0pt;width:467.7pt;z-index:251654144;mso-width-relative:page;mso-height-relative:page;" filled="f" stroked="t" coordsize="21600,21600" o:gfxdata="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VYmeE9kAAAAIAQAADwAAAAAAAAABACAAAAAiAAAAZHJzL2Rvd25yZXYueG1sUEsBAhQA&#10;FAAAAAgAh07iQLWj4pO4AQAAYgMAAA4AAAAAAAAAAQAgAAAAKAEAAGRycy9lMm9Eb2MueG1sUEsF&#10;BgAAAAAGAAYAWQEAAFIFAAAAAA==&#10;">
                <v:fill on="f" focussize="0,0"/>
                <v:stroke weight="1.25pt" color="#080000" joinstyle="round"/>
                <v:imagedata o:title=""/>
                <o:lock v:ext="edit" aspectratio="f"/>
              </v:line>
            </w:pict>
          </mc:Fallback>
        </mc:AlternateContent>
      </w:r>
    </w:p>
    <w:p>
      <w:pPr>
        <w:spacing w:after="0"/>
        <w:sectPr>
          <w:headerReference r:id="rId5" w:type="first"/>
          <w:footerReference r:id="rId8" w:type="first"/>
          <w:headerReference r:id="rId3" w:type="default"/>
          <w:footerReference r:id="rId6" w:type="default"/>
          <w:headerReference r:id="rId4" w:type="even"/>
          <w:footerReference r:id="rId7" w:type="even"/>
          <w:pgSz w:w="11906" w:h="16838"/>
          <w:pgMar w:top="567" w:right="851" w:bottom="1361" w:left="1418" w:header="113" w:footer="992" w:gutter="0"/>
          <w:cols w:space="425" w:num="1"/>
          <w:docGrid w:type="linesAndChars" w:linePitch="312" w:charSpace="0"/>
        </w:sectPr>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r>
        <mc:AlternateContent>
          <mc:Choice Requires="wps">
            <w:drawing>
              <wp:anchor distT="0" distB="0" distL="114300" distR="114300" simplePos="0" relativeHeight="251658240" behindDoc="0" locked="1" layoutInCell="1" allowOverlap="1">
                <wp:simplePos x="0" y="0"/>
                <wp:positionH relativeFrom="margin">
                  <wp:align>right</wp:align>
                </wp:positionH>
                <wp:positionV relativeFrom="margin">
                  <wp:align>top</wp:align>
                </wp:positionV>
                <wp:extent cx="480695" cy="2923540"/>
                <wp:effectExtent l="0" t="0" r="1905" b="0"/>
                <wp:wrapNone/>
                <wp:docPr id="8" name="fmFrame3"/>
                <wp:cNvGraphicFramePr/>
                <a:graphic xmlns:a="http://schemas.openxmlformats.org/drawingml/2006/main">
                  <a:graphicData uri="http://schemas.microsoft.com/office/word/2010/wordprocessingShape">
                    <wps:wsp>
                      <wps:cNvSpPr txBox="1">
                        <a:spLocks noChangeArrowheads="1"/>
                      </wps:cNvSpPr>
                      <wps:spPr bwMode="auto">
                        <a:xfrm>
                          <a:off x="0" y="0"/>
                          <a:ext cx="480695" cy="2923540"/>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43"/>
                              <w:ind w:firstLine="560"/>
                            </w:pPr>
                            <w:r>
                              <w:rPr>
                                <w:rFonts w:hint="eastAsia"/>
                              </w:rPr>
                              <w:t>JJF(机械)1021—2018</w:t>
                            </w:r>
                          </w:p>
                        </w:txbxContent>
                      </wps:txbx>
                      <wps:bodyPr rot="0" vert="vert270" wrap="square" lIns="0" tIns="0" rIns="0" bIns="0" anchor="t" anchorCtr="0" upright="1">
                        <a:spAutoFit/>
                      </wps:bodyPr>
                    </wps:wsp>
                  </a:graphicData>
                </a:graphic>
              </wp:anchor>
            </w:drawing>
          </mc:Choice>
          <mc:Fallback>
            <w:pict>
              <v:shape id="fmFrame3" o:spid="_x0000_s1026" o:spt="202" type="#_x0000_t202" style="position:absolute;left:0pt;height:230.2pt;width:37.85pt;mso-position-horizontal:right;mso-position-horizontal-relative:margin;mso-position-vertical:top;mso-position-vertical-relative:margin;z-index:251658240;mso-width-relative:page;mso-height-relative:page;" fillcolor="#FFFFFF [3201]" filled="t" stroked="f" coordsize="21600,21600" o:gfxdata="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2&#10;CxAo1gAAAAQBAAAPAAAAAAAAAAEAIAAAACIAAABkcnMvZG93bnJldi54bWxQSwECFAAUAAAACACH&#10;TuJAFov2fSYCAAA7BAAADgAAAAAAAAABACAAAAAlAQAAZHJzL2Uyb0RvYy54bWxQSwUGAAAAAAYA&#10;BgBZAQAAvQUAAAAA&#10;">
                <v:fill on="t" focussize="0,0"/>
                <v:stroke on="f" weight="1pt" miterlimit="8" joinstyle="miter"/>
                <v:imagedata o:title=""/>
                <o:lock v:ext="edit" aspectratio="f"/>
                <v:textbox inset="0mm,0mm,0mm,0mm" style="layout-flow:vertical;mso-fit-shape-to-text:t;mso-layout-flow-alt:bottom-to-top;">
                  <w:txbxContent>
                    <w:p>
                      <w:pPr>
                        <w:pStyle w:val="43"/>
                        <w:ind w:firstLine="560"/>
                      </w:pPr>
                      <w:r>
                        <w:rPr>
                          <w:rFonts w:hint="eastAsia"/>
                        </w:rPr>
                        <w:t>JJF(机械)1021—2018</w:t>
                      </w:r>
                    </w:p>
                  </w:txbxContent>
                </v:textbox>
                <w10:anchorlock/>
              </v:shape>
            </w:pict>
          </mc:Fallback>
        </mc:AlternateContent>
      </w:r>
    </w:p>
    <w:p>
      <w:pPr>
        <w:spacing w:after="0"/>
        <w:sectPr>
          <w:pgSz w:w="11906" w:h="16838"/>
          <w:pgMar w:top="1418" w:right="312" w:bottom="1361" w:left="1418" w:header="567" w:footer="992" w:gutter="0"/>
          <w:cols w:space="425" w:num="1"/>
          <w:docGrid w:type="linesAndChars" w:linePitch="312" w:charSpace="0"/>
        </w:sectPr>
      </w:pPr>
    </w:p>
    <w:p>
      <w:pPr>
        <w:spacing w:after="0"/>
        <w:ind w:firstLine="600"/>
      </w:pPr>
      <w:bookmarkStart w:id="0" w:name="_Toc193601674"/>
      <w:bookmarkStart w:id="1" w:name="_Toc193603074"/>
      <w:bookmarkStart w:id="2" w:name="_Toc193555884"/>
      <w:bookmarkStart w:id="3" w:name="_Toc193601895"/>
      <w:r>
        <w:rPr>
          <w:sz w:val="30"/>
        </w:rPr>
        <mc:AlternateContent>
          <mc:Choice Requires="wps">
            <w:drawing>
              <wp:anchor distT="0" distB="0" distL="114300" distR="114300" simplePos="0" relativeHeight="251661312" behindDoc="0" locked="0" layoutInCell="1" allowOverlap="1">
                <wp:simplePos x="0" y="0"/>
                <wp:positionH relativeFrom="margin">
                  <wp:posOffset>23495</wp:posOffset>
                </wp:positionH>
                <wp:positionV relativeFrom="paragraph">
                  <wp:posOffset>-84455</wp:posOffset>
                </wp:positionV>
                <wp:extent cx="4250690" cy="2124075"/>
                <wp:effectExtent l="0" t="0" r="16510" b="28575"/>
                <wp:wrapNone/>
                <wp:docPr id="13" name="Text Box 27"/>
                <wp:cNvGraphicFramePr/>
                <a:graphic xmlns:a="http://schemas.openxmlformats.org/drawingml/2006/main">
                  <a:graphicData uri="http://schemas.microsoft.com/office/word/2010/wordprocessingShape">
                    <wps:wsp>
                      <wps:cNvSpPr txBox="1">
                        <a:spLocks noChangeArrowheads="1"/>
                      </wps:cNvSpPr>
                      <wps:spPr bwMode="auto">
                        <a:xfrm>
                          <a:off x="0" y="0"/>
                          <a:ext cx="4250690" cy="2124075"/>
                        </a:xfrm>
                        <a:prstGeom prst="rect">
                          <a:avLst/>
                        </a:prstGeom>
                        <a:solidFill>
                          <a:srgbClr val="FFFFFF"/>
                        </a:solidFill>
                        <a:ln w="3175" cap="rnd" algn="ctr">
                          <a:solidFill>
                            <a:srgbClr val="FFFFFF"/>
                          </a:solidFill>
                          <a:prstDash val="sysDot"/>
                          <a:miter lim="800000"/>
                        </a:ln>
                        <a:effectLst/>
                      </wps:spPr>
                      <wps:txbx>
                        <w:txbxContent>
                          <w:p>
                            <w:pPr>
                              <w:pStyle w:val="61"/>
                              <w:spacing w:after="0" w:line="480" w:lineRule="auto"/>
                              <w:ind w:left="2462" w:leftChars="201" w:hanging="1980" w:hangingChars="450"/>
                            </w:pPr>
                            <w:r>
                              <w:t>商用</w:t>
                            </w:r>
                            <w:r>
                              <w:rPr>
                                <w:rFonts w:hint="eastAsia"/>
                              </w:rPr>
                              <w:t>食品</w:t>
                            </w:r>
                            <w:r>
                              <w:t>冷柜试验室</w:t>
                            </w:r>
                          </w:p>
                          <w:p>
                            <w:pPr>
                              <w:pStyle w:val="61"/>
                              <w:spacing w:after="0" w:line="480" w:lineRule="auto"/>
                              <w:ind w:left="2462" w:leftChars="201" w:hanging="1980" w:hangingChars="450"/>
                            </w:pPr>
                            <w:r>
                              <w:t>校准规范</w:t>
                            </w:r>
                          </w:p>
                          <w:p>
                            <w:pPr>
                              <w:pStyle w:val="45"/>
                              <w:adjustRightInd w:val="0"/>
                              <w:snapToGrid w:val="0"/>
                              <w:spacing w:before="312" w:beforeLines="100" w:after="312" w:afterLines="100" w:line="480" w:lineRule="auto"/>
                            </w:pPr>
                            <w:r>
                              <w:rPr>
                                <w:rStyle w:val="86"/>
                                <w:rFonts w:eastAsia="宋体"/>
                                <w:color w:val="000000"/>
                              </w:rPr>
                              <w:t>Calibration Specification for</w:t>
                            </w:r>
                            <w:r>
                              <w:rPr>
                                <w:rStyle w:val="86"/>
                                <w:rFonts w:hint="eastAsia" w:eastAsia="黑体"/>
                                <w:color w:val="000000"/>
                                <w:lang w:eastAsia="zh-CN"/>
                              </w:rPr>
                              <w:t xml:space="preserve"> </w:t>
                            </w:r>
                            <w:r>
                              <w:rPr>
                                <w:rStyle w:val="86"/>
                                <w:rFonts w:eastAsia="黑体"/>
                                <w:color w:val="000000"/>
                                <w:lang w:eastAsia="zh-CN"/>
                              </w:rPr>
                              <w:t>Commercial</w:t>
                            </w:r>
                            <w:r>
                              <w:rPr>
                                <w:rStyle w:val="86"/>
                                <w:rFonts w:hint="eastAsia" w:eastAsia="黑体"/>
                                <w:color w:val="000000"/>
                                <w:lang w:eastAsia="zh-CN"/>
                              </w:rPr>
                              <w:t xml:space="preserve"> Food </w:t>
                            </w:r>
                            <w:r>
                              <w:rPr>
                                <w:rFonts w:hint="eastAsia" w:eastAsia="黑体"/>
                              </w:rPr>
                              <w:t>F</w:t>
                            </w:r>
                            <w:r>
                              <w:rPr>
                                <w:rFonts w:hint="eastAsia"/>
                              </w:rPr>
                              <w:t>reezers Testing Apparatus</w:t>
                            </w:r>
                          </w:p>
                        </w:txbxContent>
                      </wps:txbx>
                      <wps:bodyPr rot="0" vert="horz" wrap="square" lIns="91440" tIns="82800" rIns="91440" bIns="82800" anchor="ctr" anchorCtr="0" upright="1">
                        <a:noAutofit/>
                      </wps:bodyPr>
                    </wps:wsp>
                  </a:graphicData>
                </a:graphic>
              </wp:anchor>
            </w:drawing>
          </mc:Choice>
          <mc:Fallback>
            <w:pict>
              <v:shape id="Text Box 27" o:spid="_x0000_s1026" o:spt="202" type="#_x0000_t202" style="position:absolute;left:0pt;margin-left:1.85pt;margin-top:-6.65pt;height:167.25pt;width:334.7pt;mso-position-horizontal-relative:margin;z-index:251661312;v-text-anchor:middle;mso-width-relative:page;mso-height-relative:page;" fillcolor="#FFFFFF" filled="t" stroked="t" coordsize="21600,21600" o:gfxdata="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fs/Yi2gAAAAkBAAAPAAAAAAAAAAEAIAAAACIAAABkcnMvZG93bnJl&#10;di54bWxQSwECFAAUAAAACACHTuJAdobfAjQCAAB6BAAADgAAAAAAAAABACAAAAApAQAAZHJzL2Uy&#10;b0RvYy54bWxQSwUGAAAAAAYABgBZAQAAzwUAAAAA&#10;">
                <v:fill on="t" focussize="0,0"/>
                <v:stroke weight="0.25pt" color="#FFFFFF" miterlimit="8" joinstyle="miter" dashstyle="1 1" endcap="round"/>
                <v:imagedata o:title=""/>
                <o:lock v:ext="edit" aspectratio="f"/>
                <v:textbox inset="2.54mm,2.3mm,2.54mm,2.3mm">
                  <w:txbxContent>
                    <w:p>
                      <w:pPr>
                        <w:pStyle w:val="61"/>
                        <w:spacing w:after="0" w:line="480" w:lineRule="auto"/>
                        <w:ind w:left="2462" w:leftChars="201" w:hanging="1980" w:hangingChars="450"/>
                      </w:pPr>
                      <w:r>
                        <w:t>商用</w:t>
                      </w:r>
                      <w:r>
                        <w:rPr>
                          <w:rFonts w:hint="eastAsia"/>
                        </w:rPr>
                        <w:t>食品</w:t>
                      </w:r>
                      <w:r>
                        <w:t>冷柜试验室</w:t>
                      </w:r>
                    </w:p>
                    <w:p>
                      <w:pPr>
                        <w:pStyle w:val="61"/>
                        <w:spacing w:after="0" w:line="480" w:lineRule="auto"/>
                        <w:ind w:left="2462" w:leftChars="201" w:hanging="1980" w:hangingChars="450"/>
                      </w:pPr>
                      <w:r>
                        <w:t>校准规范</w:t>
                      </w:r>
                    </w:p>
                    <w:p>
                      <w:pPr>
                        <w:pStyle w:val="45"/>
                        <w:adjustRightInd w:val="0"/>
                        <w:snapToGrid w:val="0"/>
                        <w:spacing w:before="312" w:beforeLines="100" w:after="312" w:afterLines="100" w:line="480" w:lineRule="auto"/>
                      </w:pPr>
                      <w:r>
                        <w:rPr>
                          <w:rStyle w:val="86"/>
                          <w:rFonts w:eastAsia="宋体"/>
                          <w:color w:val="000000"/>
                        </w:rPr>
                        <w:t>Calibration Specification for</w:t>
                      </w:r>
                      <w:r>
                        <w:rPr>
                          <w:rStyle w:val="86"/>
                          <w:rFonts w:hint="eastAsia" w:eastAsia="黑体"/>
                          <w:color w:val="000000"/>
                          <w:lang w:eastAsia="zh-CN"/>
                        </w:rPr>
                        <w:t xml:space="preserve"> </w:t>
                      </w:r>
                      <w:r>
                        <w:rPr>
                          <w:rStyle w:val="86"/>
                          <w:rFonts w:eastAsia="黑体"/>
                          <w:color w:val="000000"/>
                          <w:lang w:eastAsia="zh-CN"/>
                        </w:rPr>
                        <w:t>Commercial</w:t>
                      </w:r>
                      <w:r>
                        <w:rPr>
                          <w:rStyle w:val="86"/>
                          <w:rFonts w:hint="eastAsia" w:eastAsia="黑体"/>
                          <w:color w:val="000000"/>
                          <w:lang w:eastAsia="zh-CN"/>
                        </w:rPr>
                        <w:t xml:space="preserve"> Food </w:t>
                      </w:r>
                      <w:r>
                        <w:rPr>
                          <w:rFonts w:hint="eastAsia" w:eastAsia="黑体"/>
                        </w:rPr>
                        <w:t>F</w:t>
                      </w:r>
                      <w:r>
                        <w:rPr>
                          <w:rFonts w:hint="eastAsia"/>
                        </w:rPr>
                        <w:t>reezers Testing Apparatus</w:t>
                      </w:r>
                    </w:p>
                  </w:txbxContent>
                </v:textbox>
              </v:shape>
            </w:pict>
          </mc:Fallback>
        </mc:AlternateContent>
      </w:r>
      <w:bookmarkEnd w:id="0"/>
      <w:bookmarkEnd w:id="1"/>
      <w:bookmarkEnd w:id="2"/>
      <w:bookmarkEnd w:id="3"/>
    </w:p>
    <w:p>
      <w:pPr>
        <w:spacing w:after="0"/>
      </w:pPr>
    </w:p>
    <w:p>
      <w:pPr>
        <w:spacing w:after="0"/>
        <w:ind w:firstLine="482"/>
      </w:pPr>
      <w:r>
        <w:rPr>
          <w:b/>
          <w:bCs/>
          <w:szCs w:val="21"/>
        </w:rPr>
        <w:drawing>
          <wp:anchor distT="0" distB="0" distL="114300" distR="114300" simplePos="0" relativeHeight="251648000" behindDoc="0" locked="0" layoutInCell="1" allowOverlap="1">
            <wp:simplePos x="0" y="0"/>
            <wp:positionH relativeFrom="column">
              <wp:posOffset>4291330</wp:posOffset>
            </wp:positionH>
            <wp:positionV relativeFrom="paragraph">
              <wp:posOffset>235585</wp:posOffset>
            </wp:positionV>
            <wp:extent cx="1727835" cy="864235"/>
            <wp:effectExtent l="19050" t="0" r="5715"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28000" cy="864000"/>
                    </a:xfrm>
                    <a:prstGeom prst="rect">
                      <a:avLst/>
                    </a:prstGeom>
                    <a:noFill/>
                    <a:ln>
                      <a:noFill/>
                    </a:ln>
                  </pic:spPr>
                </pic:pic>
              </a:graphicData>
            </a:graphic>
          </wp:anchor>
        </w:drawing>
      </w:r>
    </w:p>
    <w:p>
      <w:pPr>
        <w:spacing w:after="0"/>
      </w:pPr>
      <w:r>
        <mc:AlternateContent>
          <mc:Choice Requires="wps">
            <w:drawing>
              <wp:anchor distT="0" distB="0" distL="114300" distR="114300" simplePos="0" relativeHeight="251662336" behindDoc="0" locked="0" layoutInCell="1" allowOverlap="1">
                <wp:simplePos x="0" y="0"/>
                <wp:positionH relativeFrom="column">
                  <wp:posOffset>4345305</wp:posOffset>
                </wp:positionH>
                <wp:positionV relativeFrom="paragraph">
                  <wp:posOffset>19685</wp:posOffset>
                </wp:positionV>
                <wp:extent cx="1583690" cy="719455"/>
                <wp:effectExtent l="0" t="0" r="16510" b="23495"/>
                <wp:wrapSquare wrapText="bothSides"/>
                <wp:docPr id="12" name="Text Box 43"/>
                <wp:cNvGraphicFramePr/>
                <a:graphic xmlns:a="http://schemas.openxmlformats.org/drawingml/2006/main">
                  <a:graphicData uri="http://schemas.microsoft.com/office/word/2010/wordprocessingShape">
                    <wps:wsp>
                      <wps:cNvSpPr txBox="1">
                        <a:spLocks noChangeArrowheads="1"/>
                      </wps:cNvSpPr>
                      <wps:spPr bwMode="auto">
                        <a:xfrm>
                          <a:off x="0" y="0"/>
                          <a:ext cx="1583690" cy="719455"/>
                        </a:xfrm>
                        <a:prstGeom prst="rect">
                          <a:avLst/>
                        </a:prstGeom>
                        <a:solidFill>
                          <a:srgbClr val="FFFFFF"/>
                        </a:solidFill>
                        <a:ln w="12700" cap="rnd">
                          <a:solidFill>
                            <a:srgbClr val="FFFFFF"/>
                          </a:solidFill>
                          <a:prstDash val="sysDot"/>
                          <a:miter lim="800000"/>
                        </a:ln>
                        <a:effectLst/>
                      </wps:spPr>
                      <wps:txbx>
                        <w:txbxContent>
                          <w:p>
                            <w:pPr>
                              <w:pStyle w:val="59"/>
                            </w:pPr>
                            <w:r>
                              <w:t>J</w:t>
                            </w:r>
                            <w:r>
                              <w:rPr>
                                <w:rFonts w:hint="eastAsia"/>
                              </w:rPr>
                              <w:t>JF（机械</w:t>
                            </w:r>
                            <w:r>
                              <w:t>）</w:t>
                            </w:r>
                            <w:r>
                              <w:rPr>
                                <w:rFonts w:hint="eastAsia"/>
                              </w:rPr>
                              <w:t>1021</w:t>
                            </w:r>
                            <w:r>
                              <w:t>—</w:t>
                            </w:r>
                            <w:r>
                              <w:rPr>
                                <w:rFonts w:hint="eastAsia"/>
                              </w:rPr>
                              <w:t>2018</w:t>
                            </w:r>
                          </w:p>
                        </w:txbxContent>
                      </wps:txbx>
                      <wps:bodyPr rot="0" vert="horz" wrap="square" lIns="54000" tIns="45720" rIns="54000" bIns="45720" anchor="ctr" anchorCtr="0" upright="1">
                        <a:noAutofit/>
                      </wps:bodyPr>
                    </wps:wsp>
                  </a:graphicData>
                </a:graphic>
              </wp:anchor>
            </w:drawing>
          </mc:Choice>
          <mc:Fallback>
            <w:pict>
              <v:shape id="Text Box 43" o:spid="_x0000_s1026" o:spt="202" type="#_x0000_t202" style="position:absolute;left:0pt;margin-left:342.15pt;margin-top:1.55pt;height:56.65pt;width:124.7pt;mso-wrap-distance-bottom:0pt;mso-wrap-distance-left:9pt;mso-wrap-distance-right:9pt;mso-wrap-distance-top:0pt;z-index:251662336;v-text-anchor:middle;mso-width-relative:page;mso-height-relative:page;" fillcolor="#FFFFFF" filled="t" stroked="t" coordsize="21600,21600" o:gfxdata="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7adbvXAAAACQEAAA8AAAAAAAAAAQAgAAAAIgAAAGRycy9kb3ducmV2LnhtbFBLAQIU&#10;ABQAAAAIAIdO4kBCZURZLQIAAG8EAAAOAAAAAAAAAAEAIAAAACYBAABkcnMvZTJvRG9jLnhtbFBL&#10;BQYAAAAABgAGAFkBAADFBQAAAAA=&#10;">
                <v:fill on="t" focussize="0,0"/>
                <v:stroke weight="1pt" color="#FFFFFF" miterlimit="8" joinstyle="miter" dashstyle="1 1" endcap="round"/>
                <v:imagedata o:title=""/>
                <o:lock v:ext="edit" aspectratio="f"/>
                <v:textbox inset="1.5mm,1.27mm,1.5mm,1.27mm">
                  <w:txbxContent>
                    <w:p>
                      <w:pPr>
                        <w:pStyle w:val="59"/>
                      </w:pPr>
                      <w:r>
                        <w:t>J</w:t>
                      </w:r>
                      <w:r>
                        <w:rPr>
                          <w:rFonts w:hint="eastAsia"/>
                        </w:rPr>
                        <w:t>JF（机械</w:t>
                      </w:r>
                      <w:r>
                        <w:t>）</w:t>
                      </w:r>
                      <w:r>
                        <w:rPr>
                          <w:rFonts w:hint="eastAsia"/>
                        </w:rPr>
                        <w:t>1021</w:t>
                      </w:r>
                      <w:r>
                        <w:t>—</w:t>
                      </w:r>
                      <w:r>
                        <w:rPr>
                          <w:rFonts w:hint="eastAsia"/>
                        </w:rPr>
                        <w:t>2018</w:t>
                      </w:r>
                    </w:p>
                  </w:txbxContent>
                </v:textbox>
                <w10:wrap type="square"/>
              </v:shape>
            </w:pict>
          </mc:Fallback>
        </mc:AlternateContent>
      </w:r>
    </w:p>
    <w:p>
      <w:pPr>
        <w:spacing w:after="0"/>
      </w:pPr>
    </w:p>
    <w:p>
      <w:pPr>
        <w:spacing w:after="0"/>
      </w:pPr>
    </w:p>
    <w:p>
      <w:pPr>
        <w:spacing w:after="0"/>
      </w:pPr>
    </w:p>
    <w:p>
      <w:pPr>
        <w:spacing w:after="0"/>
        <w:ind w:firstLine="600"/>
        <w:rPr>
          <w:sz w:val="30"/>
        </w:rPr>
      </w:pPr>
      <w:r>
        <w:rPr>
          <w:rFonts w:hint="eastAsia"/>
          <w:sz w:val="30"/>
        </w:rPr>
        <w:t>本规范经中国机械工业联合会于2017年XX月</w:t>
      </w:r>
    </w:p>
    <w:p>
      <w:pPr>
        <w:spacing w:after="0"/>
        <w:ind w:firstLine="600"/>
      </w:pPr>
      <w:r>
        <w:rPr>
          <w:rFonts w:hint="eastAsia"/>
          <w:sz w:val="30"/>
        </w:rPr>
        <w:t>XX日批准，并自2018年XX月XX日起施行。</w:t>
      </w:r>
    </w:p>
    <w:p>
      <w:pPr>
        <w:spacing w:after="0"/>
        <w:ind w:firstLine="560"/>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35560</wp:posOffset>
                </wp:positionV>
                <wp:extent cx="5939790" cy="0"/>
                <wp:effectExtent l="0" t="0" r="22860" b="19050"/>
                <wp:wrapNone/>
                <wp:docPr id="11" name="Line 44"/>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44" o:spid="_x0000_s1026" o:spt="20" style="position:absolute;left:0pt;margin-left:0pt;margin-top:2.8pt;height:0pt;width:467.7pt;z-index:251660288;mso-width-relative:page;mso-height-relative:page;" filled="f" stroked="t" coordsize="21600,21600" o:gfxdata="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HqcY&#10;s9IAAAAEAQAADwAAAAAAAAABACAAAAAiAAAAZHJzL2Rvd25yZXYueG1sUEsBAhQAFAAAAAgAh07i&#10;QNFbmE62AQAAYgMAAA4AAAAAAAAAAQAgAAAAIQEAAGRycy9lMm9Eb2MueG1sUEsFBgAAAAAGAAYA&#10;WQEAAEkFAAAAAA==&#10;">
                <v:fill on="f" focussize="0,0"/>
                <v:stroke weight="1.5pt" color="#000000" joinstyle="round"/>
                <v:imagedata o:title=""/>
                <o:lock v:ext="edit" aspectratio="f"/>
              </v:line>
            </w:pict>
          </mc:Fallback>
        </mc:AlternateContent>
      </w:r>
    </w:p>
    <w:p>
      <w:pPr>
        <w:spacing w:after="0"/>
      </w:pPr>
    </w:p>
    <w:p>
      <w:pPr>
        <w:spacing w:after="0"/>
      </w:pPr>
    </w:p>
    <w:p>
      <w:pPr>
        <w:spacing w:after="0"/>
      </w:pPr>
      <w:r>
        <mc:AlternateContent>
          <mc:Choice Requires="wps">
            <w:drawing>
              <wp:anchor distT="0" distB="0" distL="114300" distR="114300" simplePos="0" relativeHeight="251663360" behindDoc="0" locked="0" layoutInCell="1" allowOverlap="1">
                <wp:simplePos x="0" y="0"/>
                <wp:positionH relativeFrom="column">
                  <wp:posOffset>499745</wp:posOffset>
                </wp:positionH>
                <wp:positionV relativeFrom="paragraph">
                  <wp:posOffset>31115</wp:posOffset>
                </wp:positionV>
                <wp:extent cx="5095875" cy="6153150"/>
                <wp:effectExtent l="0" t="0" r="9525" b="0"/>
                <wp:wrapNone/>
                <wp:docPr id="6" name="文本框 5"/>
                <wp:cNvGraphicFramePr/>
                <a:graphic xmlns:a="http://schemas.openxmlformats.org/drawingml/2006/main">
                  <a:graphicData uri="http://schemas.microsoft.com/office/word/2010/wordprocessingShape">
                    <wps:wsp>
                      <wps:cNvSpPr txBox="1"/>
                      <wps:spPr>
                        <a:xfrm>
                          <a:off x="0" y="0"/>
                          <a:ext cx="5095875" cy="6153150"/>
                        </a:xfrm>
                        <a:prstGeom prst="rect">
                          <a:avLst/>
                        </a:prstGeom>
                        <a:solidFill>
                          <a:schemeClr val="lt1"/>
                        </a:solidFill>
                        <a:ln w="6350">
                          <a:noFill/>
                        </a:ln>
                      </wps:spPr>
                      <wps:txbx>
                        <w:txbxContent>
                          <w:p>
                            <w:pPr>
                              <w:pStyle w:val="53"/>
                            </w:pPr>
                            <w:r>
                              <w:rPr>
                                <w:rFonts w:hint="eastAsia"/>
                              </w:rPr>
                              <w:t>归 口 单  位：中国机械工业联合会</w:t>
                            </w:r>
                          </w:p>
                          <w:p>
                            <w:pPr>
                              <w:pStyle w:val="53"/>
                            </w:pPr>
                            <w:r>
                              <w:rPr>
                                <w:rFonts w:hint="eastAsia"/>
                              </w:rPr>
                              <w:t>负责起草单位：合肥通用机电产品检测院有限公司</w:t>
                            </w:r>
                          </w:p>
                          <w:p>
                            <w:pPr>
                              <w:pStyle w:val="53"/>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文本框 5" o:spid="_x0000_s1026" o:spt="202" type="#_x0000_t202" style="position:absolute;left:0pt;margin-left:39.35pt;margin-top:2.45pt;height:484.5pt;width:401.25pt;z-index:251663360;v-text-anchor:middle;mso-width-relative:page;mso-height-relative:page;" fillcolor="#FFFFFF [3201]" filled="t" stroked="f" coordsize="21600,21600" o:gfxdata="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F5KQtYAAAAIAQAADwAAAAAAAAABACAAAAAiAAAAZHJzL2Rvd25yZXYu&#10;eG1sUEsBAhQAFAAAAAgAh07iQOko45Q2AgAARAQAAA4AAAAAAAAAAQAgAAAAJQEAAGRycy9lMm9E&#10;b2MueG1sUEsFBgAAAAAGAAYAWQEAAM0FAAAAAA==&#10;">
                <v:fill on="t" focussize="0,0"/>
                <v:stroke on="f" weight="0.5pt"/>
                <v:imagedata o:title=""/>
                <o:lock v:ext="edit" aspectratio="f"/>
                <v:textbox>
                  <w:txbxContent>
                    <w:p>
                      <w:pPr>
                        <w:pStyle w:val="53"/>
                      </w:pPr>
                      <w:r>
                        <w:rPr>
                          <w:rFonts w:hint="eastAsia"/>
                        </w:rPr>
                        <w:t>归 口 单  位：中国机械工业联合会</w:t>
                      </w:r>
                    </w:p>
                    <w:p>
                      <w:pPr>
                        <w:pStyle w:val="53"/>
                      </w:pPr>
                      <w:r>
                        <w:rPr>
                          <w:rFonts w:hint="eastAsia"/>
                        </w:rPr>
                        <w:t>负责起草单位：合肥通用机电产品检测院有限公司</w:t>
                      </w:r>
                    </w:p>
                    <w:p>
                      <w:pPr>
                        <w:pStyle w:val="53"/>
                      </w:pPr>
                    </w:p>
                  </w:txbxContent>
                </v:textbox>
              </v:shape>
            </w:pict>
          </mc:Fallback>
        </mc:AlternateContent>
      </w: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margin">
                  <wp:align>bottom</wp:align>
                </wp:positionV>
                <wp:extent cx="5939790" cy="492760"/>
                <wp:effectExtent l="0" t="0" r="3810" b="2540"/>
                <wp:wrapNone/>
                <wp:docPr id="5" name="文本框 1"/>
                <wp:cNvGraphicFramePr/>
                <a:graphic xmlns:a="http://schemas.openxmlformats.org/drawingml/2006/main">
                  <a:graphicData uri="http://schemas.microsoft.com/office/word/2010/wordprocessingShape">
                    <wps:wsp>
                      <wps:cNvSpPr txBox="1"/>
                      <wps:spPr>
                        <a:xfrm>
                          <a:off x="0" y="0"/>
                          <a:ext cx="5939790" cy="492760"/>
                        </a:xfrm>
                        <a:prstGeom prst="rect">
                          <a:avLst/>
                        </a:prstGeom>
                        <a:solidFill>
                          <a:schemeClr val="lt1"/>
                        </a:solidFill>
                        <a:ln w="6350">
                          <a:noFill/>
                        </a:ln>
                      </wps:spPr>
                      <wps:txbx>
                        <w:txbxContent>
                          <w:p>
                            <w:pPr>
                              <w:pStyle w:val="63"/>
                            </w:pPr>
                            <w:r>
                              <w:rPr>
                                <w:rFonts w:hint="eastAsia"/>
                              </w:rPr>
                              <w:t>本规范条文由中国机械工业联合会负责解释</w:t>
                            </w:r>
                          </w:p>
                        </w:txbxContent>
                      </wps:txbx>
                      <wps:bodyPr rot="0" spcFirstLastPara="0" vertOverflow="overflow" horzOverflow="overflow" vert="horz" wrap="square" lIns="91440" tIns="45720" rIns="91440" bIns="45720" numCol="1" spcCol="0" rtlCol="0" fromWordArt="0" anchor="b" anchorCtr="0" forceAA="0" compatLnSpc="1">
                        <a:noAutofit/>
                      </wps:bodyPr>
                    </wps:wsp>
                  </a:graphicData>
                </a:graphic>
              </wp:anchor>
            </w:drawing>
          </mc:Choice>
          <mc:Fallback>
            <w:pict>
              <v:shape id="文本框 1" o:spid="_x0000_s1026" o:spt="202" type="#_x0000_t202" style="position:absolute;left:0pt;height:38.8pt;width:467.7pt;mso-position-horizontal:left;mso-position-horizontal-relative:margin;mso-position-vertical:bottom;mso-position-vertical-relative:margin;z-index:251665408;v-text-anchor:bottom;mso-width-relative:page;mso-height-relative:page;" fillcolor="#FFFFFF [3201]" filled="t" stroked="f" coordsize="21600,21600" o:gfxdata="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wJ5E/VAAAABAEAAA8AAAAAAAAAAQAgAAAAIgAAAGRycy9kb3ducmV2Lnht&#10;bFBLAQIUABQAAAAIAIdO4kC/0jtcNQIAAEEEAAAOAAAAAAAAAAEAIAAAACQBAABkcnMvZTJvRG9j&#10;LnhtbFBLBQYAAAAABgAGAFkBAADLBQAAAAA=&#10;">
                <v:fill on="t" focussize="0,0"/>
                <v:stroke on="f" weight="0.5pt"/>
                <v:imagedata o:title=""/>
                <o:lock v:ext="edit" aspectratio="f"/>
                <v:textbox>
                  <w:txbxContent>
                    <w:p>
                      <w:pPr>
                        <w:pStyle w:val="63"/>
                      </w:pPr>
                      <w:r>
                        <w:rPr>
                          <w:rFonts w:hint="eastAsia"/>
                        </w:rPr>
                        <w:t>本规范条文由中国机械工业联合会负责解释</w:t>
                      </w:r>
                    </w:p>
                  </w:txbxContent>
                </v:textbox>
              </v:shape>
            </w:pict>
          </mc:Fallback>
        </mc:AlternateContent>
      </w:r>
    </w:p>
    <w:p>
      <w:pPr>
        <w:spacing w:after="0"/>
      </w:pPr>
    </w:p>
    <w:p>
      <w:pPr>
        <w:spacing w:after="0"/>
      </w:pPr>
    </w:p>
    <w:p>
      <w:pPr>
        <w:spacing w:after="0"/>
      </w:pPr>
      <w:r>
        <mc:AlternateContent>
          <mc:Choice Requires="wps">
            <w:drawing>
              <wp:anchor distT="0" distB="0" distL="114300" distR="114300" simplePos="0" relativeHeight="251664384" behindDoc="0" locked="0" layoutInCell="1" allowOverlap="1">
                <wp:simplePos x="0" y="0"/>
                <wp:positionH relativeFrom="column">
                  <wp:posOffset>512445</wp:posOffset>
                </wp:positionH>
                <wp:positionV relativeFrom="paragraph">
                  <wp:posOffset>900430</wp:posOffset>
                </wp:positionV>
                <wp:extent cx="5056505" cy="3794125"/>
                <wp:effectExtent l="3175" t="0" r="0" b="0"/>
                <wp:wrapNone/>
                <wp:docPr id="2" name="文本框 6"/>
                <wp:cNvGraphicFramePr/>
                <a:graphic xmlns:a="http://schemas.openxmlformats.org/drawingml/2006/main">
                  <a:graphicData uri="http://schemas.microsoft.com/office/word/2010/wordprocessingShape">
                    <wps:wsp>
                      <wps:cNvSpPr txBox="1">
                        <a:spLocks noChangeArrowheads="1"/>
                      </wps:cNvSpPr>
                      <wps:spPr bwMode="auto">
                        <a:xfrm>
                          <a:off x="0" y="0"/>
                          <a:ext cx="5056505" cy="3794125"/>
                        </a:xfrm>
                        <a:prstGeom prst="rect">
                          <a:avLst/>
                        </a:prstGeom>
                        <a:solidFill>
                          <a:srgbClr val="FFFFFF"/>
                        </a:solidFill>
                        <a:ln>
                          <a:noFill/>
                        </a:ln>
                      </wps:spPr>
                      <wps:txbx>
                        <w:txbxContent>
                          <w:p>
                            <w:pPr>
                              <w:pStyle w:val="55"/>
                            </w:pPr>
                            <w:bookmarkStart w:id="144" w:name="_Toc193601676"/>
                            <w:bookmarkStart w:id="145" w:name="_Toc193552965"/>
                            <w:bookmarkStart w:id="146" w:name="_Toc193551755"/>
                            <w:bookmarkStart w:id="147" w:name="_Toc193547510"/>
                            <w:bookmarkStart w:id="148" w:name="_Toc193601897"/>
                            <w:bookmarkStart w:id="149" w:name="_Toc193603076"/>
                            <w:bookmarkStart w:id="150" w:name="_Toc193555886"/>
                            <w:r>
                              <w:rPr>
                                <w:rFonts w:hint="eastAsia"/>
                              </w:rPr>
                              <w:t>本规范主要起草人：</w:t>
                            </w:r>
                            <w:bookmarkEnd w:id="144"/>
                            <w:bookmarkEnd w:id="145"/>
                            <w:bookmarkEnd w:id="146"/>
                            <w:bookmarkEnd w:id="147"/>
                            <w:bookmarkEnd w:id="148"/>
                            <w:bookmarkEnd w:id="149"/>
                            <w:bookmarkEnd w:id="150"/>
                          </w:p>
                          <w:p>
                            <w:pPr>
                              <w:pStyle w:val="65"/>
                            </w:pPr>
                            <w:r>
                              <w:rPr>
                                <w:rFonts w:hint="eastAsia"/>
                              </w:rPr>
                              <w:t>丁常根（合肥通用机电产品检测院有限公司）</w:t>
                            </w:r>
                          </w:p>
                          <w:p>
                            <w:pPr>
                              <w:pStyle w:val="65"/>
                            </w:pPr>
                            <w:r>
                              <w:rPr>
                                <w:rFonts w:hint="eastAsia"/>
                              </w:rPr>
                              <w:t>戴  领（合肥通用机电产品检测院有限公司）</w:t>
                            </w:r>
                          </w:p>
                          <w:p>
                            <w:pPr>
                              <w:pStyle w:val="65"/>
                            </w:pPr>
                            <w:r>
                              <w:rPr>
                                <w:rFonts w:hint="eastAsia"/>
                              </w:rPr>
                              <w:t>张  理（合肥通用机电产品检测院有限公司）</w:t>
                            </w:r>
                          </w:p>
                          <w:p>
                            <w:pPr>
                              <w:pStyle w:val="57"/>
                            </w:pPr>
                            <w:r>
                              <w:rPr>
                                <w:rFonts w:hint="eastAsia"/>
                              </w:rPr>
                              <w:t>参加起草人：</w:t>
                            </w:r>
                          </w:p>
                          <w:p>
                            <w:pPr>
                              <w:pStyle w:val="65"/>
                            </w:pPr>
                            <w:r>
                              <w:rPr>
                                <w:rFonts w:hint="eastAsia"/>
                              </w:rPr>
                              <w:t>李  芳（合肥通用机电产品检测院有限公司）</w:t>
                            </w:r>
                          </w:p>
                          <w:p>
                            <w:pPr>
                              <w:pStyle w:val="65"/>
                            </w:pPr>
                            <w:r>
                              <w:rPr>
                                <w:rFonts w:hint="eastAsia"/>
                              </w:rPr>
                              <w:t>谢鸿玺（合肥通用机电产品检测院有限公司）</w:t>
                            </w:r>
                          </w:p>
                          <w:p>
                            <w:pPr>
                              <w:pStyle w:val="65"/>
                              <w:ind w:firstLine="2254" w:firstLineChars="805"/>
                            </w:pPr>
                          </w:p>
                        </w:txbxContent>
                      </wps:txbx>
                      <wps:bodyPr rot="0" vert="horz" wrap="square" lIns="91440" tIns="45720" rIns="91440" bIns="45720" anchor="t" anchorCtr="0" upright="1">
                        <a:noAutofit/>
                      </wps:bodyPr>
                    </wps:wsp>
                  </a:graphicData>
                </a:graphic>
              </wp:anchor>
            </w:drawing>
          </mc:Choice>
          <mc:Fallback>
            <w:pict>
              <v:shape id="文本框 6" o:spid="_x0000_s1026" o:spt="202" type="#_x0000_t202" style="position:absolute;left:0pt;margin-left:40.35pt;margin-top:70.9pt;height:298.75pt;width:398.15pt;z-index:251664384;mso-width-relative:page;mso-height-relative:page;" fillcolor="#FFFFFF" filled="t" stroked="f" coordsize="21600,21600" o:gfxdata="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LpwZ9cAAAAKAQAADwAAAAAAAAAB&#10;ACAAAAAiAAAAZHJzL2Rvd25yZXYueG1sUEsBAhQAFAAAAAgAh07iQB3LlcARAgAA8QMAAA4AAAAA&#10;AAAAAQAgAAAAJgEAAGRycy9lMm9Eb2MueG1sUEsFBgAAAAAGAAYAWQEAAKkFAAAAAA==&#10;">
                <v:fill on="t" focussize="0,0"/>
                <v:stroke on="f"/>
                <v:imagedata o:title=""/>
                <o:lock v:ext="edit" aspectratio="f"/>
                <v:textbox>
                  <w:txbxContent>
                    <w:p>
                      <w:pPr>
                        <w:pStyle w:val="55"/>
                      </w:pPr>
                      <w:bookmarkStart w:id="144" w:name="_Toc193601676"/>
                      <w:bookmarkStart w:id="145" w:name="_Toc193552965"/>
                      <w:bookmarkStart w:id="146" w:name="_Toc193551755"/>
                      <w:bookmarkStart w:id="147" w:name="_Toc193547510"/>
                      <w:bookmarkStart w:id="148" w:name="_Toc193601897"/>
                      <w:bookmarkStart w:id="149" w:name="_Toc193603076"/>
                      <w:bookmarkStart w:id="150" w:name="_Toc193555886"/>
                      <w:r>
                        <w:rPr>
                          <w:rFonts w:hint="eastAsia"/>
                        </w:rPr>
                        <w:t>本规范主要起草人：</w:t>
                      </w:r>
                      <w:bookmarkEnd w:id="144"/>
                      <w:bookmarkEnd w:id="145"/>
                      <w:bookmarkEnd w:id="146"/>
                      <w:bookmarkEnd w:id="147"/>
                      <w:bookmarkEnd w:id="148"/>
                      <w:bookmarkEnd w:id="149"/>
                      <w:bookmarkEnd w:id="150"/>
                    </w:p>
                    <w:p>
                      <w:pPr>
                        <w:pStyle w:val="65"/>
                      </w:pPr>
                      <w:r>
                        <w:rPr>
                          <w:rFonts w:hint="eastAsia"/>
                        </w:rPr>
                        <w:t>丁常根（合肥通用机电产品检测院有限公司）</w:t>
                      </w:r>
                    </w:p>
                    <w:p>
                      <w:pPr>
                        <w:pStyle w:val="65"/>
                      </w:pPr>
                      <w:r>
                        <w:rPr>
                          <w:rFonts w:hint="eastAsia"/>
                        </w:rPr>
                        <w:t>戴  领（合肥通用机电产品检测院有限公司）</w:t>
                      </w:r>
                    </w:p>
                    <w:p>
                      <w:pPr>
                        <w:pStyle w:val="65"/>
                      </w:pPr>
                      <w:r>
                        <w:rPr>
                          <w:rFonts w:hint="eastAsia"/>
                        </w:rPr>
                        <w:t>张  理（合肥通用机电产品检测院有限公司）</w:t>
                      </w:r>
                    </w:p>
                    <w:p>
                      <w:pPr>
                        <w:pStyle w:val="57"/>
                      </w:pPr>
                      <w:r>
                        <w:rPr>
                          <w:rFonts w:hint="eastAsia"/>
                        </w:rPr>
                        <w:t>参加起草人：</w:t>
                      </w:r>
                    </w:p>
                    <w:p>
                      <w:pPr>
                        <w:pStyle w:val="65"/>
                      </w:pPr>
                      <w:r>
                        <w:rPr>
                          <w:rFonts w:hint="eastAsia"/>
                        </w:rPr>
                        <w:t>李  芳（合肥通用机电产品检测院有限公司）</w:t>
                      </w:r>
                    </w:p>
                    <w:p>
                      <w:pPr>
                        <w:pStyle w:val="65"/>
                      </w:pPr>
                      <w:r>
                        <w:rPr>
                          <w:rFonts w:hint="eastAsia"/>
                        </w:rPr>
                        <w:t>谢鸿玺（合肥通用机电产品检测院有限公司）</w:t>
                      </w:r>
                    </w:p>
                    <w:p>
                      <w:pPr>
                        <w:pStyle w:val="65"/>
                        <w:ind w:firstLine="2254" w:firstLineChars="805"/>
                      </w:pPr>
                    </w:p>
                  </w:txbxContent>
                </v:textbox>
              </v:shape>
            </w:pict>
          </mc:Fallback>
        </mc:AlternateContent>
      </w: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pPr>
    </w:p>
    <w:p>
      <w:pPr>
        <w:spacing w:after="0"/>
        <w:sectPr>
          <w:headerReference r:id="rId9" w:type="default"/>
          <w:pgSz w:w="11906" w:h="16838"/>
          <w:pgMar w:top="1588" w:right="851" w:bottom="1361" w:left="1418" w:header="1191" w:footer="992" w:gutter="0"/>
          <w:cols w:space="425" w:num="1"/>
          <w:docGrid w:type="lines" w:linePitch="312" w:charSpace="0"/>
        </w:sectPr>
      </w:pPr>
    </w:p>
    <w:sdt>
      <w:sdtPr>
        <w:rPr>
          <w:rFonts w:hint="eastAsia" w:ascii="黑体" w:hAnsi="黑体" w:eastAsia="黑体" w:cs="黑体"/>
          <w:color w:val="000000" w:themeColor="text1"/>
          <w:kern w:val="2"/>
          <w:sz w:val="44"/>
          <w:szCs w:val="44"/>
          <w:lang w:val="zh-CN"/>
          <w14:textFill>
            <w14:solidFill>
              <w14:schemeClr w14:val="tx1"/>
            </w14:solidFill>
          </w14:textFill>
        </w:rPr>
        <w:id w:val="715477163"/>
      </w:sdtPr>
      <w:sdtEndPr>
        <w:rPr>
          <w:rFonts w:hint="eastAsia" w:ascii="Times New Roman" w:hAnsi="Times New Roman" w:eastAsia="宋体" w:cs="Times New Roman"/>
          <w:b/>
          <w:bCs/>
          <w:color w:val="auto"/>
          <w:kern w:val="2"/>
          <w:sz w:val="24"/>
          <w:szCs w:val="24"/>
          <w:lang w:val="zh-CN"/>
        </w:rPr>
      </w:sdtEndPr>
      <w:sdtContent>
        <w:p>
          <w:pPr>
            <w:pStyle w:val="82"/>
            <w:spacing w:after="0"/>
            <w:jc w:val="center"/>
            <w:rPr>
              <w:rFonts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目</w:t>
          </w:r>
          <w:r>
            <w:rPr>
              <w:rFonts w:hint="eastAsia" w:ascii="黑体" w:hAnsi="黑体" w:eastAsia="黑体" w:cs="黑体"/>
              <w:color w:val="000000" w:themeColor="text1"/>
              <w:sz w:val="44"/>
              <w:szCs w:val="44"/>
              <w:lang w:val="zh-CN"/>
              <w14:textFill>
                <w14:solidFill>
                  <w14:schemeClr w14:val="tx1"/>
                </w14:solidFill>
              </w14:textFill>
            </w:rPr>
            <w:t xml:space="preserve">  录</w:t>
          </w:r>
        </w:p>
        <w:p>
          <w:pPr>
            <w:pStyle w:val="20"/>
            <w:spacing w:after="0" w:line="360" w:lineRule="exact"/>
            <w:ind w:left="0"/>
            <w:rPr>
              <w:rFonts w:cs="Times New Roman"/>
              <w:sz w:val="21"/>
              <w:szCs w:val="22"/>
            </w:rPr>
          </w:pPr>
          <w:r>
            <w:rPr>
              <w:rFonts w:cs="Times New Roman"/>
            </w:rPr>
            <w:fldChar w:fldCharType="begin"/>
          </w:r>
          <w:r>
            <w:rPr>
              <w:rFonts w:cs="Times New Roman"/>
            </w:rPr>
            <w:instrText xml:space="preserve"> TOC \o "1-2" \h \z \u </w:instrText>
          </w:r>
          <w:r>
            <w:rPr>
              <w:rFonts w:cs="Times New Roman"/>
            </w:rPr>
            <w:fldChar w:fldCharType="separate"/>
          </w:r>
          <w:r>
            <w:fldChar w:fldCharType="begin"/>
          </w:r>
          <w:r>
            <w:instrText xml:space="preserve"> HYPERLINK \l "_Toc517210842" </w:instrText>
          </w:r>
          <w:r>
            <w:fldChar w:fldCharType="separate"/>
          </w:r>
          <w:r>
            <w:rPr>
              <w:rStyle w:val="26"/>
              <w:rFonts w:hAnsi="宋体" w:cs="Times New Roman"/>
            </w:rPr>
            <w:t>引言</w:t>
          </w:r>
          <w:r>
            <w:rPr>
              <w:rFonts w:cs="Times New Roman"/>
            </w:rPr>
            <w:tab/>
          </w:r>
          <w:r>
            <w:rPr>
              <w:rFonts w:cs="Times New Roman"/>
            </w:rPr>
            <w:fldChar w:fldCharType="begin"/>
          </w:r>
          <w:r>
            <w:rPr>
              <w:rFonts w:cs="Times New Roman"/>
            </w:rPr>
            <w:instrText xml:space="preserve"> PAGEREF _Toc517210842 \h </w:instrText>
          </w:r>
          <w:r>
            <w:rPr>
              <w:rFonts w:cs="Times New Roman"/>
            </w:rPr>
            <w:fldChar w:fldCharType="separate"/>
          </w:r>
          <w:r>
            <w:rPr>
              <w:rFonts w:cs="Times New Roman"/>
            </w:rPr>
            <w:t>I</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"_Toc517210843" </w:instrText>
          </w:r>
          <w:r>
            <w:fldChar w:fldCharType="separate"/>
          </w:r>
          <w:r>
            <w:rPr>
              <w:rStyle w:val="26"/>
              <w:rFonts w:cs="Times New Roman"/>
            </w:rPr>
            <w:t xml:space="preserve">1 </w:t>
          </w:r>
          <w:r>
            <w:rPr>
              <w:rStyle w:val="26"/>
              <w:rFonts w:hAnsi="宋体" w:cs="Times New Roman"/>
            </w:rPr>
            <w:t>范围</w:t>
          </w:r>
          <w:r>
            <w:rPr>
              <w:rFonts w:cs="Times New Roman"/>
            </w:rPr>
            <w:tab/>
          </w:r>
          <w:r>
            <w:rPr>
              <w:rFonts w:cs="Times New Roman"/>
            </w:rPr>
            <w:fldChar w:fldCharType="begin"/>
          </w:r>
          <w:r>
            <w:rPr>
              <w:rFonts w:cs="Times New Roman"/>
            </w:rPr>
            <w:instrText xml:space="preserve"> PAGEREF _Toc517210843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"_Toc517210844" </w:instrText>
          </w:r>
          <w:r>
            <w:fldChar w:fldCharType="separate"/>
          </w:r>
          <w:r>
            <w:rPr>
              <w:rStyle w:val="26"/>
              <w:rFonts w:cs="Times New Roman"/>
            </w:rPr>
            <w:t xml:space="preserve">2 </w:t>
          </w:r>
          <w:r>
            <w:rPr>
              <w:rStyle w:val="26"/>
              <w:rFonts w:hAnsi="宋体" w:cs="Times New Roman"/>
            </w:rPr>
            <w:t>引用文件</w:t>
          </w:r>
          <w:r>
            <w:rPr>
              <w:rFonts w:cs="Times New Roman"/>
            </w:rPr>
            <w:tab/>
          </w:r>
          <w:r>
            <w:rPr>
              <w:rFonts w:cs="Times New Roman"/>
            </w:rPr>
            <w:fldChar w:fldCharType="begin"/>
          </w:r>
          <w:r>
            <w:rPr>
              <w:rFonts w:cs="Times New Roman"/>
            </w:rPr>
            <w:instrText xml:space="preserve"> PAGEREF _Toc517210844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"_Toc517210845" </w:instrText>
          </w:r>
          <w:r>
            <w:fldChar w:fldCharType="separate"/>
          </w:r>
          <w:r>
            <w:rPr>
              <w:rStyle w:val="26"/>
              <w:rFonts w:cs="Times New Roman"/>
            </w:rPr>
            <w:t xml:space="preserve">3 </w:t>
          </w:r>
          <w:r>
            <w:rPr>
              <w:rStyle w:val="26"/>
              <w:rFonts w:hAnsi="宋体" w:cs="Times New Roman"/>
            </w:rPr>
            <w:t>概述</w:t>
          </w:r>
          <w:r>
            <w:rPr>
              <w:rFonts w:cs="Times New Roman"/>
            </w:rPr>
            <w:tab/>
          </w:r>
          <w:r>
            <w:rPr>
              <w:rFonts w:cs="Times New Roman"/>
            </w:rPr>
            <w:fldChar w:fldCharType="begin"/>
          </w:r>
          <w:r>
            <w:rPr>
              <w:rFonts w:cs="Times New Roman"/>
            </w:rPr>
            <w:instrText xml:space="preserve"> PAGEREF _Toc517210845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"_Toc517210846" </w:instrText>
          </w:r>
          <w:r>
            <w:fldChar w:fldCharType="separate"/>
          </w:r>
          <w:r>
            <w:rPr>
              <w:rStyle w:val="26"/>
              <w:rFonts w:cs="Times New Roman"/>
            </w:rPr>
            <w:t xml:space="preserve">4 </w:t>
          </w:r>
          <w:r>
            <w:rPr>
              <w:rStyle w:val="26"/>
              <w:rFonts w:hAnsi="宋体" w:cs="Times New Roman"/>
            </w:rPr>
            <w:t>计量特性</w:t>
          </w:r>
          <w:r>
            <w:rPr>
              <w:rFonts w:cs="Times New Roman"/>
            </w:rPr>
            <w:tab/>
          </w:r>
          <w:r>
            <w:rPr>
              <w:rFonts w:cs="Times New Roman"/>
            </w:rPr>
            <w:fldChar w:fldCharType="begin"/>
          </w:r>
          <w:r>
            <w:rPr>
              <w:rFonts w:cs="Times New Roman"/>
            </w:rPr>
            <w:instrText xml:space="preserve"> PAGEREF _Toc517210846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3"/>
            <w:spacing w:after="0"/>
            <w:ind w:left="0" w:leftChars="0" w:firstLine="0" w:firstLineChars="0"/>
            <w:rPr>
              <w:rFonts w:cs="Times New Roman"/>
              <w:sz w:val="21"/>
              <w:szCs w:val="22"/>
            </w:rPr>
          </w:pPr>
          <w:r>
            <w:fldChar w:fldCharType="begin"/>
          </w:r>
          <w:r>
            <w:instrText xml:space="preserve"> HYPERLINK \l "_Toc517210847" </w:instrText>
          </w:r>
          <w:r>
            <w:fldChar w:fldCharType="separate"/>
          </w:r>
          <w:r>
            <w:rPr>
              <w:rStyle w:val="26"/>
              <w:rFonts w:cs="Times New Roman"/>
            </w:rPr>
            <w:t>4.1</w:t>
          </w:r>
          <w:r>
            <w:rPr>
              <w:rStyle w:val="26"/>
              <w:rFonts w:cs="Times New Roman"/>
              <w:shd w:val="clear" w:color="auto" w:fill="FFFFFF"/>
            </w:rPr>
            <w:t xml:space="preserve"> </w:t>
          </w:r>
          <w:r>
            <w:rPr>
              <w:rStyle w:val="26"/>
              <w:rFonts w:hAnsi="宋体" w:cs="Times New Roman"/>
              <w:shd w:val="clear" w:color="auto" w:fill="FFFFFF"/>
            </w:rPr>
            <w:t>交流电压</w:t>
          </w:r>
          <w:r>
            <w:rPr>
              <w:rFonts w:cs="Times New Roman"/>
            </w:rPr>
            <w:tab/>
          </w:r>
          <w:r>
            <w:rPr>
              <w:rFonts w:cs="Times New Roman"/>
            </w:rPr>
            <w:fldChar w:fldCharType="begin"/>
          </w:r>
          <w:r>
            <w:rPr>
              <w:rFonts w:cs="Times New Roman"/>
            </w:rPr>
            <w:instrText xml:space="preserve"> PAGEREF _Toc517210847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"_Toc517210848" </w:instrText>
          </w:r>
          <w:r>
            <w:fldChar w:fldCharType="separate"/>
          </w:r>
          <w:r>
            <w:rPr>
              <w:rStyle w:val="26"/>
              <w:rFonts w:cs="Times New Roman"/>
            </w:rPr>
            <w:t>4.2</w:t>
          </w:r>
          <w:r>
            <w:rPr>
              <w:rStyle w:val="26"/>
              <w:rFonts w:cs="Times New Roman"/>
              <w:shd w:val="clear" w:color="auto" w:fill="FFFFFF"/>
            </w:rPr>
            <w:t xml:space="preserve"> </w:t>
          </w:r>
          <w:r>
            <w:rPr>
              <w:rStyle w:val="26"/>
              <w:rFonts w:hAnsi="宋体" w:cs="Times New Roman"/>
              <w:shd w:val="clear" w:color="auto" w:fill="FFFFFF"/>
            </w:rPr>
            <w:t>交流电流</w:t>
          </w:r>
          <w:r>
            <w:rPr>
              <w:rFonts w:cs="Times New Roman"/>
            </w:rPr>
            <w:tab/>
          </w:r>
          <w:r>
            <w:rPr>
              <w:rFonts w:cs="Times New Roman"/>
            </w:rPr>
            <w:fldChar w:fldCharType="begin"/>
          </w:r>
          <w:r>
            <w:rPr>
              <w:rFonts w:cs="Times New Roman"/>
            </w:rPr>
            <w:instrText xml:space="preserve"> PAGEREF _Toc517210848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"_Toc517210849" </w:instrText>
          </w:r>
          <w:r>
            <w:fldChar w:fldCharType="separate"/>
          </w:r>
          <w:r>
            <w:rPr>
              <w:rStyle w:val="26"/>
              <w:rFonts w:cs="Times New Roman"/>
            </w:rPr>
            <w:t>4.3</w:t>
          </w:r>
          <w:r>
            <w:rPr>
              <w:rStyle w:val="26"/>
              <w:rFonts w:cs="Times New Roman"/>
              <w:shd w:val="clear" w:color="auto" w:fill="FFFFFF"/>
            </w:rPr>
            <w:t xml:space="preserve"> </w:t>
          </w:r>
          <w:r>
            <w:rPr>
              <w:rStyle w:val="26"/>
              <w:rFonts w:hAnsi="宋体" w:cs="Times New Roman"/>
              <w:shd w:val="clear" w:color="auto" w:fill="FFFFFF"/>
            </w:rPr>
            <w:t>交流功率</w:t>
          </w:r>
          <w:r>
            <w:rPr>
              <w:rFonts w:cs="Times New Roman"/>
            </w:rPr>
            <w:tab/>
          </w:r>
          <w:r>
            <w:rPr>
              <w:rFonts w:cs="Times New Roman"/>
            </w:rPr>
            <w:fldChar w:fldCharType="begin"/>
          </w:r>
          <w:r>
            <w:rPr>
              <w:rFonts w:cs="Times New Roman"/>
            </w:rPr>
            <w:instrText xml:space="preserve"> PAGEREF _Toc517210849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"_Toc517210850" </w:instrText>
          </w:r>
          <w:r>
            <w:fldChar w:fldCharType="separate"/>
          </w:r>
          <w:r>
            <w:rPr>
              <w:rStyle w:val="26"/>
              <w:rFonts w:cs="Times New Roman"/>
              <w:lang w:val="zh-TW" w:eastAsia="zh-TW"/>
            </w:rPr>
            <w:t>4.4</w:t>
          </w:r>
          <w:r>
            <w:rPr>
              <w:rStyle w:val="26"/>
              <w:rFonts w:cs="Times New Roman"/>
              <w:shd w:val="clear" w:color="auto" w:fill="FFFFFF"/>
              <w:lang w:val="zh-TW"/>
            </w:rPr>
            <w:t xml:space="preserve"> </w:t>
          </w:r>
          <w:r>
            <w:rPr>
              <w:rStyle w:val="26"/>
              <w:rFonts w:hAnsi="宋体" w:cs="Times New Roman"/>
              <w:shd w:val="clear" w:color="auto" w:fill="FFFFFF"/>
              <w:lang w:val="zh-TW"/>
            </w:rPr>
            <w:t>测试频率</w:t>
          </w:r>
          <w:r>
            <w:rPr>
              <w:rFonts w:cs="Times New Roman"/>
            </w:rPr>
            <w:tab/>
          </w:r>
          <w:r>
            <w:rPr>
              <w:rFonts w:cs="Times New Roman"/>
            </w:rPr>
            <w:fldChar w:fldCharType="begin"/>
          </w:r>
          <w:r>
            <w:rPr>
              <w:rFonts w:cs="Times New Roman"/>
            </w:rPr>
            <w:instrText xml:space="preserve"> PAGEREF _Toc517210850 \h </w:instrText>
          </w:r>
          <w:r>
            <w:rPr>
              <w:rFonts w:cs="Times New Roman"/>
            </w:rPr>
            <w:fldChar w:fldCharType="separate"/>
          </w:r>
          <w:r>
            <w:rPr>
              <w:rFonts w:cs="Times New Roman"/>
            </w:rPr>
            <w:t>1</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"_Toc517210851" </w:instrText>
          </w:r>
          <w:r>
            <w:fldChar w:fldCharType="separate"/>
          </w:r>
          <w:r>
            <w:rPr>
              <w:rStyle w:val="26"/>
              <w:rFonts w:cs="Times New Roman"/>
              <w:lang w:val="zh-TW" w:eastAsia="zh-TW"/>
            </w:rPr>
            <w:t>4.5</w:t>
          </w:r>
          <w:r>
            <w:rPr>
              <w:rStyle w:val="26"/>
              <w:rFonts w:cs="Times New Roman"/>
              <w:shd w:val="clear" w:color="auto" w:fill="FFFFFF"/>
              <w:lang w:val="zh-TW"/>
            </w:rPr>
            <w:t xml:space="preserve"> </w:t>
          </w:r>
          <w:r>
            <w:rPr>
              <w:rStyle w:val="26"/>
              <w:rFonts w:hAnsi="宋体" w:cs="Times New Roman"/>
              <w:shd w:val="clear" w:color="auto" w:fill="FFFFFF"/>
              <w:lang w:val="zh-TW"/>
            </w:rPr>
            <w:t>功率因数</w:t>
          </w:r>
          <w:r>
            <w:rPr>
              <w:rFonts w:cs="Times New Roman"/>
            </w:rPr>
            <w:tab/>
          </w:r>
          <w:r>
            <w:rPr>
              <w:rFonts w:cs="Times New Roman"/>
            </w:rPr>
            <w:fldChar w:fldCharType="begin"/>
          </w:r>
          <w:r>
            <w:rPr>
              <w:rFonts w:cs="Times New Roman"/>
            </w:rPr>
            <w:instrText xml:space="preserve"> PAGEREF _Toc517210851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"_Toc517210852" </w:instrText>
          </w:r>
          <w:r>
            <w:fldChar w:fldCharType="separate"/>
          </w:r>
          <w:r>
            <w:rPr>
              <w:rStyle w:val="26"/>
              <w:rFonts w:cs="Times New Roman"/>
              <w:lang w:val="zh-TW" w:eastAsia="zh-TW"/>
            </w:rPr>
            <w:t>4.6</w:t>
          </w:r>
          <w:r>
            <w:rPr>
              <w:rStyle w:val="26"/>
              <w:rFonts w:cs="Times New Roman"/>
            </w:rPr>
            <w:t xml:space="preserve"> </w:t>
          </w:r>
          <w:r>
            <w:rPr>
              <w:rStyle w:val="26"/>
              <w:rFonts w:hAnsi="宋体" w:cs="Times New Roman"/>
            </w:rPr>
            <w:t>电能</w:t>
          </w:r>
          <w:r>
            <w:rPr>
              <w:rFonts w:cs="Times New Roman"/>
            </w:rPr>
            <w:tab/>
          </w:r>
          <w:r>
            <w:rPr>
              <w:rFonts w:cs="Times New Roman"/>
            </w:rPr>
            <w:fldChar w:fldCharType="begin"/>
          </w:r>
          <w:r>
            <w:rPr>
              <w:rFonts w:cs="Times New Roman"/>
            </w:rPr>
            <w:instrText xml:space="preserve"> PAGEREF _Toc517210852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"_Toc517210853" </w:instrText>
          </w:r>
          <w:r>
            <w:fldChar w:fldCharType="separate"/>
          </w:r>
          <w:r>
            <w:rPr>
              <w:rStyle w:val="26"/>
              <w:rFonts w:cs="Times New Roman"/>
            </w:rPr>
            <w:t>4.7</w:t>
          </w:r>
          <w:r>
            <w:rPr>
              <w:rStyle w:val="26"/>
              <w:rFonts w:cs="Times New Roman"/>
              <w:shd w:val="clear" w:color="auto" w:fill="FFFFFF"/>
            </w:rPr>
            <w:t xml:space="preserve"> </w:t>
          </w:r>
          <w:r>
            <w:rPr>
              <w:rStyle w:val="26"/>
              <w:rFonts w:hAnsi="宋体" w:cs="Times New Roman"/>
              <w:shd w:val="clear" w:color="auto" w:fill="FFFFFF"/>
            </w:rPr>
            <w:t>铂电阻温度系统</w:t>
          </w:r>
          <w:r>
            <w:rPr>
              <w:rFonts w:cs="Times New Roman"/>
            </w:rPr>
            <w:tab/>
          </w:r>
          <w:r>
            <w:rPr>
              <w:rFonts w:cs="Times New Roman"/>
            </w:rPr>
            <w:fldChar w:fldCharType="begin"/>
          </w:r>
          <w:r>
            <w:rPr>
              <w:rFonts w:cs="Times New Roman"/>
            </w:rPr>
            <w:instrText xml:space="preserve"> PAGEREF _Toc517210853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"_Toc517210854" </w:instrText>
          </w:r>
          <w:r>
            <w:fldChar w:fldCharType="separate"/>
          </w:r>
          <w:r>
            <w:rPr>
              <w:rStyle w:val="26"/>
              <w:rFonts w:cs="Times New Roman"/>
            </w:rPr>
            <w:t>4.8</w:t>
          </w:r>
          <w:r>
            <w:rPr>
              <w:rStyle w:val="26"/>
              <w:rFonts w:cs="Times New Roman"/>
              <w:shd w:val="clear" w:color="auto" w:fill="FFFFFF"/>
            </w:rPr>
            <w:t xml:space="preserve"> </w:t>
          </w:r>
          <w:r>
            <w:rPr>
              <w:rStyle w:val="26"/>
              <w:rFonts w:hAnsi="宋体" w:cs="Times New Roman"/>
              <w:shd w:val="clear" w:color="auto" w:fill="FFFFFF"/>
            </w:rPr>
            <w:t>热电偶温度系统</w:t>
          </w:r>
          <w:r>
            <w:rPr>
              <w:rFonts w:cs="Times New Roman"/>
            </w:rPr>
            <w:tab/>
          </w:r>
          <w:r>
            <w:rPr>
              <w:rFonts w:cs="Times New Roman"/>
            </w:rPr>
            <w:fldChar w:fldCharType="begin"/>
          </w:r>
          <w:r>
            <w:rPr>
              <w:rFonts w:cs="Times New Roman"/>
            </w:rPr>
            <w:instrText xml:space="preserve"> PAGEREF _Toc517210854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"_Toc517210855" </w:instrText>
          </w:r>
          <w:r>
            <w:fldChar w:fldCharType="separate"/>
          </w:r>
          <w:r>
            <w:rPr>
              <w:rStyle w:val="26"/>
              <w:rFonts w:cs="Times New Roman"/>
            </w:rPr>
            <w:t>4.9</w:t>
          </w:r>
          <w:r>
            <w:rPr>
              <w:rStyle w:val="26"/>
              <w:rFonts w:cs="Times New Roman"/>
              <w:shd w:val="clear" w:color="auto" w:fill="FFFFFF"/>
            </w:rPr>
            <w:t xml:space="preserve"> </w:t>
          </w:r>
          <w:r>
            <w:rPr>
              <w:rStyle w:val="26"/>
              <w:rFonts w:hAnsi="宋体" w:cs="Times New Roman"/>
              <w:shd w:val="clear" w:color="auto" w:fill="FFFFFF"/>
            </w:rPr>
            <w:t>压力</w:t>
          </w:r>
          <w:r>
            <w:rPr>
              <w:rStyle w:val="26"/>
              <w:rFonts w:hint="eastAsia" w:hAnsi="宋体" w:cs="Times New Roman"/>
              <w:shd w:val="clear" w:color="auto" w:fill="FFFFFF"/>
            </w:rPr>
            <w:t>变送器</w:t>
          </w:r>
          <w:r>
            <w:rPr>
              <w:rFonts w:cs="Times New Roman"/>
            </w:rPr>
            <w:tab/>
          </w:r>
          <w:r>
            <w:rPr>
              <w:rFonts w:cs="Times New Roman"/>
            </w:rPr>
            <w:fldChar w:fldCharType="begin"/>
          </w:r>
          <w:r>
            <w:rPr>
              <w:rFonts w:cs="Times New Roman"/>
            </w:rPr>
            <w:instrText xml:space="preserve"> PAGEREF _Toc517210855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"_Toc517210856" </w:instrText>
          </w:r>
          <w:r>
            <w:fldChar w:fldCharType="separate"/>
          </w:r>
          <w:r>
            <w:rPr>
              <w:rStyle w:val="26"/>
              <w:rFonts w:cs="Times New Roman"/>
            </w:rPr>
            <w:t>4.10</w:t>
          </w:r>
          <w:r>
            <w:rPr>
              <w:rStyle w:val="26"/>
              <w:rFonts w:cs="Times New Roman"/>
              <w:shd w:val="clear" w:color="auto" w:fill="FFFFFF"/>
            </w:rPr>
            <w:t xml:space="preserve"> </w:t>
          </w:r>
          <w:r>
            <w:rPr>
              <w:rStyle w:val="26"/>
              <w:rFonts w:hAnsi="宋体" w:cs="Times New Roman"/>
              <w:shd w:val="clear" w:color="auto" w:fill="FFFFFF"/>
            </w:rPr>
            <w:t>相对湿度传感器</w:t>
          </w:r>
          <w:r>
            <w:rPr>
              <w:rFonts w:cs="Times New Roman"/>
            </w:rPr>
            <w:tab/>
          </w:r>
          <w:r>
            <w:rPr>
              <w:rFonts w:cs="Times New Roman"/>
            </w:rPr>
            <w:fldChar w:fldCharType="begin"/>
          </w:r>
          <w:r>
            <w:rPr>
              <w:rFonts w:cs="Times New Roman"/>
            </w:rPr>
            <w:instrText xml:space="preserve"> PAGEREF _Toc517210856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"_Toc517210857" </w:instrText>
          </w:r>
          <w:r>
            <w:fldChar w:fldCharType="separate"/>
          </w:r>
          <w:r>
            <w:rPr>
              <w:rStyle w:val="26"/>
              <w:rFonts w:cs="Times New Roman"/>
            </w:rPr>
            <w:t>4.11</w:t>
          </w:r>
          <w:r>
            <w:rPr>
              <w:rStyle w:val="26"/>
              <w:rFonts w:cs="Times New Roman"/>
              <w:shd w:val="clear" w:color="auto" w:fill="FFFFFF"/>
            </w:rPr>
            <w:t xml:space="preserve"> </w:t>
          </w:r>
          <w:r>
            <w:rPr>
              <w:rStyle w:val="26"/>
              <w:rFonts w:hAnsi="宋体" w:cs="Times New Roman"/>
              <w:shd w:val="clear" w:color="auto" w:fill="FFFFFF"/>
            </w:rPr>
            <w:t>试验室工况校准</w:t>
          </w:r>
          <w:r>
            <w:rPr>
              <w:rFonts w:cs="Times New Roman"/>
            </w:rPr>
            <w:tab/>
          </w:r>
          <w:r>
            <w:rPr>
              <w:rFonts w:cs="Times New Roman"/>
            </w:rPr>
            <w:fldChar w:fldCharType="begin"/>
          </w:r>
          <w:r>
            <w:rPr>
              <w:rFonts w:cs="Times New Roman"/>
            </w:rPr>
            <w:instrText xml:space="preserve"> PAGEREF _Toc517210857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"_Toc517210859" </w:instrText>
          </w:r>
          <w:r>
            <w:fldChar w:fldCharType="separate"/>
          </w:r>
          <w:r>
            <w:rPr>
              <w:rStyle w:val="26"/>
              <w:rFonts w:cs="Times New Roman"/>
            </w:rPr>
            <w:t xml:space="preserve">5 </w:t>
          </w:r>
          <w:r>
            <w:rPr>
              <w:rStyle w:val="26"/>
              <w:rFonts w:hAnsi="宋体" w:cs="Times New Roman"/>
            </w:rPr>
            <w:t>校准条件</w:t>
          </w:r>
          <w:r>
            <w:rPr>
              <w:rFonts w:cs="Times New Roman"/>
            </w:rPr>
            <w:tab/>
          </w:r>
          <w:r>
            <w:rPr>
              <w:rFonts w:cs="Times New Roman"/>
            </w:rPr>
            <w:fldChar w:fldCharType="begin"/>
          </w:r>
          <w:r>
            <w:rPr>
              <w:rFonts w:cs="Times New Roman"/>
            </w:rPr>
            <w:instrText xml:space="preserve"> PAGEREF _Toc517210859 \h </w:instrText>
          </w:r>
          <w:r>
            <w:rPr>
              <w:rFonts w:cs="Times New Roman"/>
            </w:rPr>
            <w:fldChar w:fldCharType="separate"/>
          </w:r>
          <w:r>
            <w:rPr>
              <w:rFonts w:cs="Times New Roman"/>
            </w:rPr>
            <w:t>2</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"_Toc517210860" </w:instrText>
          </w:r>
          <w:r>
            <w:fldChar w:fldCharType="separate"/>
          </w:r>
          <w:r>
            <w:rPr>
              <w:rStyle w:val="26"/>
              <w:rFonts w:cs="Times New Roman"/>
              <w:lang w:val="zh-TW" w:eastAsia="zh-TW"/>
            </w:rPr>
            <w:t>5.1</w:t>
          </w:r>
          <w:r>
            <w:rPr>
              <w:rStyle w:val="26"/>
              <w:rFonts w:cs="Times New Roman"/>
              <w:shd w:val="clear" w:color="auto" w:fill="FFFFFF"/>
              <w:lang w:val="zh-TW" w:eastAsia="zh-TW"/>
            </w:rPr>
            <w:t xml:space="preserve"> </w:t>
          </w:r>
          <w:r>
            <w:rPr>
              <w:rStyle w:val="26"/>
              <w:rFonts w:hAnsi="宋体" w:cs="Times New Roman"/>
              <w:shd w:val="clear" w:color="auto" w:fill="FFFFFF"/>
              <w:lang w:val="zh-TW" w:eastAsia="zh-TW"/>
            </w:rPr>
            <w:t>环境条件</w:t>
          </w:r>
          <w:r>
            <w:rPr>
              <w:rFonts w:cs="Times New Roman"/>
            </w:rPr>
            <w:tab/>
          </w:r>
          <w:r>
            <w:rPr>
              <w:rFonts w:cs="Times New Roman"/>
            </w:rPr>
            <w:fldChar w:fldCharType="begin"/>
          </w:r>
          <w:r>
            <w:rPr>
              <w:rFonts w:cs="Times New Roman"/>
            </w:rPr>
            <w:instrText xml:space="preserve"> PAGEREF _Toc517210860 \h </w:instrText>
          </w:r>
          <w:r>
            <w:rPr>
              <w:rFonts w:cs="Times New Roman"/>
            </w:rPr>
            <w:fldChar w:fldCharType="separate"/>
          </w:r>
          <w:r>
            <w:rPr>
              <w:rFonts w:cs="Times New Roman"/>
            </w:rPr>
            <w:t>3</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"_Toc517210864" </w:instrText>
          </w:r>
          <w:r>
            <w:fldChar w:fldCharType="separate"/>
          </w:r>
          <w:r>
            <w:rPr>
              <w:rStyle w:val="26"/>
              <w:rFonts w:cs="Times New Roman"/>
            </w:rPr>
            <w:t>5.2</w:t>
          </w:r>
          <w:r>
            <w:rPr>
              <w:rStyle w:val="26"/>
              <w:rFonts w:cs="Times New Roman"/>
              <w:shd w:val="clear" w:color="auto" w:fill="FFFFFF"/>
            </w:rPr>
            <w:t xml:space="preserve"> </w:t>
          </w:r>
          <w:r>
            <w:rPr>
              <w:rStyle w:val="26"/>
              <w:rFonts w:hAnsi="宋体" w:cs="Times New Roman"/>
              <w:shd w:val="clear" w:color="auto" w:fill="FFFFFF"/>
            </w:rPr>
            <w:t>电源要求</w:t>
          </w:r>
          <w:r>
            <w:rPr>
              <w:rFonts w:cs="Times New Roman"/>
            </w:rPr>
            <w:tab/>
          </w:r>
          <w:r>
            <w:rPr>
              <w:rFonts w:cs="Times New Roman"/>
            </w:rPr>
            <w:fldChar w:fldCharType="begin"/>
          </w:r>
          <w:r>
            <w:rPr>
              <w:rFonts w:cs="Times New Roman"/>
            </w:rPr>
            <w:instrText xml:space="preserve"> PAGEREF _Toc517210864 \h </w:instrText>
          </w:r>
          <w:r>
            <w:rPr>
              <w:rFonts w:cs="Times New Roman"/>
            </w:rPr>
            <w:fldChar w:fldCharType="separate"/>
          </w:r>
          <w:r>
            <w:rPr>
              <w:rFonts w:cs="Times New Roman"/>
            </w:rPr>
            <w:t>3</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"_Toc517210868" </w:instrText>
          </w:r>
          <w:r>
            <w:fldChar w:fldCharType="separate"/>
          </w:r>
          <w:r>
            <w:rPr>
              <w:rStyle w:val="26"/>
              <w:rFonts w:cs="Times New Roman"/>
              <w:lang w:val="zh-TW" w:eastAsia="zh-TW"/>
            </w:rPr>
            <w:t>5.3</w:t>
          </w:r>
          <w:r>
            <w:rPr>
              <w:rStyle w:val="26"/>
              <w:rFonts w:cs="Times New Roman"/>
              <w:shd w:val="clear" w:color="auto" w:fill="FFFFFF"/>
            </w:rPr>
            <w:t xml:space="preserve"> </w:t>
          </w:r>
          <w:r>
            <w:rPr>
              <w:rStyle w:val="26"/>
              <w:rFonts w:hAnsi="宋体" w:cs="Times New Roman"/>
              <w:shd w:val="clear" w:color="auto" w:fill="FFFFFF"/>
            </w:rPr>
            <w:t>测量标准器及配套设备</w:t>
          </w:r>
          <w:r>
            <w:rPr>
              <w:rFonts w:cs="Times New Roman"/>
            </w:rPr>
            <w:tab/>
          </w:r>
          <w:r>
            <w:rPr>
              <w:rFonts w:cs="Times New Roman"/>
            </w:rPr>
            <w:fldChar w:fldCharType="begin"/>
          </w:r>
          <w:r>
            <w:rPr>
              <w:rFonts w:cs="Times New Roman"/>
            </w:rPr>
            <w:instrText xml:space="preserve"> PAGEREF _Toc517210868 \h </w:instrText>
          </w:r>
          <w:r>
            <w:rPr>
              <w:rFonts w:cs="Times New Roman"/>
            </w:rPr>
            <w:fldChar w:fldCharType="separate"/>
          </w:r>
          <w:r>
            <w:rPr>
              <w:rFonts w:cs="Times New Roman"/>
            </w:rPr>
            <w:t>3</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"_Toc517210869" </w:instrText>
          </w:r>
          <w:r>
            <w:fldChar w:fldCharType="separate"/>
          </w:r>
          <w:r>
            <w:rPr>
              <w:rStyle w:val="26"/>
              <w:rFonts w:cs="Times New Roman"/>
              <w:shd w:val="clear" w:color="auto" w:fill="FFFFFF"/>
            </w:rPr>
            <w:t>6.</w:t>
          </w:r>
          <w:r>
            <w:rPr>
              <w:rStyle w:val="26"/>
              <w:rFonts w:hAnsi="宋体" w:cs="Times New Roman"/>
              <w:shd w:val="clear" w:color="auto" w:fill="FFFFFF"/>
              <w:lang w:val="zh-TW" w:eastAsia="zh-TW"/>
            </w:rPr>
            <w:t>校准项目和校准方法</w:t>
          </w:r>
          <w:r>
            <w:rPr>
              <w:rFonts w:cs="Times New Roman"/>
            </w:rPr>
            <w:tab/>
          </w:r>
          <w:r>
            <w:rPr>
              <w:rFonts w:cs="Times New Roman"/>
            </w:rPr>
            <w:fldChar w:fldCharType="begin"/>
          </w:r>
          <w:r>
            <w:rPr>
              <w:rFonts w:cs="Times New Roman"/>
            </w:rPr>
            <w:instrText xml:space="preserve"> PAGEREF _Toc517210869 \h </w:instrText>
          </w:r>
          <w:r>
            <w:rPr>
              <w:rFonts w:cs="Times New Roman"/>
            </w:rPr>
            <w:fldChar w:fldCharType="separate"/>
          </w:r>
          <w:r>
            <w:rPr>
              <w:rFonts w:cs="Times New Roman"/>
            </w:rPr>
            <w:t>3</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"_Toc517210870" </w:instrText>
          </w:r>
          <w:r>
            <w:fldChar w:fldCharType="separate"/>
          </w:r>
          <w:r>
            <w:rPr>
              <w:rStyle w:val="26"/>
              <w:rFonts w:cs="Times New Roman"/>
              <w:shd w:val="clear" w:color="auto" w:fill="FFFFFF"/>
            </w:rPr>
            <w:t>6.1</w:t>
          </w:r>
          <w:r>
            <w:rPr>
              <w:rStyle w:val="26"/>
              <w:rFonts w:hAnsi="宋体" w:cs="Times New Roman"/>
            </w:rPr>
            <w:t>外观与工作正常性检查</w:t>
          </w:r>
          <w:r>
            <w:rPr>
              <w:rFonts w:cs="Times New Roman"/>
            </w:rPr>
            <w:tab/>
          </w:r>
          <w:r>
            <w:rPr>
              <w:rFonts w:cs="Times New Roman"/>
            </w:rPr>
            <w:fldChar w:fldCharType="begin"/>
          </w:r>
          <w:r>
            <w:rPr>
              <w:rFonts w:cs="Times New Roman"/>
            </w:rPr>
            <w:instrText xml:space="preserve"> PAGEREF _Toc517210870 \h </w:instrText>
          </w:r>
          <w:r>
            <w:rPr>
              <w:rFonts w:cs="Times New Roman"/>
            </w:rPr>
            <w:fldChar w:fldCharType="separate"/>
          </w:r>
          <w:r>
            <w:rPr>
              <w:rFonts w:cs="Times New Roman"/>
            </w:rPr>
            <w:t>3</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"_Toc517210873" </w:instrText>
          </w:r>
          <w:r>
            <w:fldChar w:fldCharType="separate"/>
          </w:r>
          <w:r>
            <w:rPr>
              <w:rStyle w:val="26"/>
              <w:rFonts w:cs="Times New Roman"/>
            </w:rPr>
            <w:t>6.2</w:t>
          </w:r>
          <w:r>
            <w:rPr>
              <w:rStyle w:val="26"/>
              <w:rFonts w:hAnsi="宋体" w:cs="Times New Roman"/>
            </w:rPr>
            <w:t>交流电压校准</w:t>
          </w:r>
          <w:r>
            <w:rPr>
              <w:rFonts w:cs="Times New Roman"/>
            </w:rPr>
            <w:tab/>
          </w:r>
          <w:r>
            <w:rPr>
              <w:rFonts w:cs="Times New Roman"/>
            </w:rPr>
            <w:fldChar w:fldCharType="begin"/>
          </w:r>
          <w:r>
            <w:rPr>
              <w:rFonts w:cs="Times New Roman"/>
            </w:rPr>
            <w:instrText xml:space="preserve"> PAGEREF _Toc517210873 \h </w:instrText>
          </w:r>
          <w:r>
            <w:rPr>
              <w:rFonts w:cs="Times New Roman"/>
            </w:rPr>
            <w:fldChar w:fldCharType="separate"/>
          </w:r>
          <w:r>
            <w:rPr>
              <w:rFonts w:cs="Times New Roman"/>
            </w:rPr>
            <w:t>4</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"_Toc517210874" </w:instrText>
          </w:r>
          <w:r>
            <w:fldChar w:fldCharType="separate"/>
          </w:r>
          <w:r>
            <w:rPr>
              <w:rStyle w:val="26"/>
              <w:rFonts w:cs="Times New Roman"/>
            </w:rPr>
            <w:t>6.3</w:t>
          </w:r>
          <w:r>
            <w:rPr>
              <w:rStyle w:val="26"/>
              <w:rFonts w:hAnsi="宋体" w:cs="Times New Roman"/>
            </w:rPr>
            <w:t>交流电流校准</w:t>
          </w:r>
          <w:r>
            <w:rPr>
              <w:rFonts w:cs="Times New Roman"/>
            </w:rPr>
            <w:tab/>
          </w:r>
          <w:r>
            <w:rPr>
              <w:rFonts w:cs="Times New Roman"/>
            </w:rPr>
            <w:fldChar w:fldCharType="begin"/>
          </w:r>
          <w:r>
            <w:rPr>
              <w:rFonts w:cs="Times New Roman"/>
            </w:rPr>
            <w:instrText xml:space="preserve"> PAGEREF _Toc517210874 \h </w:instrText>
          </w:r>
          <w:r>
            <w:rPr>
              <w:rFonts w:cs="Times New Roman"/>
            </w:rPr>
            <w:fldChar w:fldCharType="separate"/>
          </w:r>
          <w:r>
            <w:rPr>
              <w:rFonts w:cs="Times New Roman"/>
            </w:rPr>
            <w:t>4</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"_Toc517210875" </w:instrText>
          </w:r>
          <w:r>
            <w:fldChar w:fldCharType="separate"/>
          </w:r>
          <w:r>
            <w:rPr>
              <w:rStyle w:val="26"/>
              <w:rFonts w:cs="Times New Roman"/>
            </w:rPr>
            <w:t>6.4</w:t>
          </w:r>
          <w:r>
            <w:rPr>
              <w:rStyle w:val="26"/>
              <w:rFonts w:hAnsi="宋体" w:cs="Times New Roman"/>
            </w:rPr>
            <w:t>交流</w:t>
          </w:r>
          <w:r>
            <w:rPr>
              <w:rStyle w:val="26"/>
              <w:rFonts w:hAnsi="宋体" w:cs="Times New Roman"/>
              <w:lang w:val="zh-TW" w:eastAsia="zh-TW"/>
            </w:rPr>
            <w:t>功率校准</w:t>
          </w:r>
          <w:r>
            <w:rPr>
              <w:rFonts w:cs="Times New Roman"/>
            </w:rPr>
            <w:tab/>
          </w:r>
          <w:r>
            <w:rPr>
              <w:rFonts w:cs="Times New Roman"/>
            </w:rPr>
            <w:fldChar w:fldCharType="begin"/>
          </w:r>
          <w:r>
            <w:rPr>
              <w:rFonts w:cs="Times New Roman"/>
            </w:rPr>
            <w:instrText xml:space="preserve"> PAGEREF _Toc517210875 \h </w:instrText>
          </w:r>
          <w:r>
            <w:rPr>
              <w:rFonts w:cs="Times New Roman"/>
            </w:rPr>
            <w:fldChar w:fldCharType="separate"/>
          </w:r>
          <w:r>
            <w:rPr>
              <w:rFonts w:cs="Times New Roman"/>
            </w:rPr>
            <w:t>5</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"_Toc517210876" </w:instrText>
          </w:r>
          <w:r>
            <w:fldChar w:fldCharType="separate"/>
          </w:r>
          <w:r>
            <w:rPr>
              <w:rStyle w:val="26"/>
              <w:rFonts w:cs="Times New Roman"/>
            </w:rPr>
            <w:t>6.5</w:t>
          </w:r>
          <w:r>
            <w:rPr>
              <w:rStyle w:val="26"/>
              <w:rFonts w:hAnsi="宋体" w:cs="Times New Roman"/>
              <w:lang w:val="zh-TW" w:eastAsia="zh-TW"/>
            </w:rPr>
            <w:t>频率校准</w:t>
          </w:r>
          <w:r>
            <w:rPr>
              <w:rFonts w:cs="Times New Roman"/>
            </w:rPr>
            <w:tab/>
          </w:r>
          <w:r>
            <w:rPr>
              <w:rFonts w:cs="Times New Roman"/>
            </w:rPr>
            <w:fldChar w:fldCharType="begin"/>
          </w:r>
          <w:r>
            <w:rPr>
              <w:rFonts w:cs="Times New Roman"/>
            </w:rPr>
            <w:instrText xml:space="preserve"> PAGEREF _Toc517210876 \h </w:instrText>
          </w:r>
          <w:r>
            <w:rPr>
              <w:rFonts w:cs="Times New Roman"/>
            </w:rPr>
            <w:fldChar w:fldCharType="separate"/>
          </w:r>
          <w:r>
            <w:rPr>
              <w:rFonts w:cs="Times New Roman"/>
            </w:rPr>
            <w:t>7</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"_Toc517210877" </w:instrText>
          </w:r>
          <w:r>
            <w:fldChar w:fldCharType="separate"/>
          </w:r>
          <w:r>
            <w:rPr>
              <w:rStyle w:val="26"/>
              <w:rFonts w:cs="Times New Roman"/>
            </w:rPr>
            <w:t>6.6</w:t>
          </w:r>
          <w:r>
            <w:rPr>
              <w:rStyle w:val="26"/>
              <w:rFonts w:hAnsi="宋体" w:cs="Times New Roman"/>
            </w:rPr>
            <w:t>功率因数（相位）</w:t>
          </w:r>
          <w:r>
            <w:rPr>
              <w:rFonts w:cs="Times New Roman"/>
            </w:rPr>
            <w:tab/>
          </w:r>
          <w:r>
            <w:rPr>
              <w:rFonts w:cs="Times New Roman"/>
            </w:rPr>
            <w:fldChar w:fldCharType="begin"/>
          </w:r>
          <w:r>
            <w:rPr>
              <w:rFonts w:cs="Times New Roman"/>
            </w:rPr>
            <w:instrText xml:space="preserve"> PAGEREF _Toc517210877 \h </w:instrText>
          </w:r>
          <w:r>
            <w:rPr>
              <w:rFonts w:cs="Times New Roman"/>
            </w:rPr>
            <w:fldChar w:fldCharType="separate"/>
          </w:r>
          <w:r>
            <w:rPr>
              <w:rFonts w:cs="Times New Roman"/>
            </w:rPr>
            <w:t>7</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"_Toc517210878" </w:instrText>
          </w:r>
          <w:r>
            <w:fldChar w:fldCharType="separate"/>
          </w:r>
          <w:r>
            <w:rPr>
              <w:rStyle w:val="26"/>
              <w:rFonts w:cs="Times New Roman"/>
              <w:shd w:val="clear" w:color="auto" w:fill="FFFFFF"/>
            </w:rPr>
            <w:t>6.7</w:t>
          </w:r>
          <w:r>
            <w:rPr>
              <w:rStyle w:val="26"/>
              <w:rFonts w:hAnsi="宋体" w:cs="Times New Roman"/>
              <w:shd w:val="clear" w:color="auto" w:fill="FFFFFF"/>
            </w:rPr>
            <w:t>电能校准</w:t>
          </w:r>
          <w:r>
            <w:rPr>
              <w:rFonts w:cs="Times New Roman"/>
            </w:rPr>
            <w:tab/>
          </w:r>
          <w:r>
            <w:rPr>
              <w:rFonts w:cs="Times New Roman"/>
            </w:rPr>
            <w:fldChar w:fldCharType="begin"/>
          </w:r>
          <w:r>
            <w:rPr>
              <w:rFonts w:cs="Times New Roman"/>
            </w:rPr>
            <w:instrText xml:space="preserve"> PAGEREF _Toc517210878 \h </w:instrText>
          </w:r>
          <w:r>
            <w:rPr>
              <w:rFonts w:cs="Times New Roman"/>
            </w:rPr>
            <w:fldChar w:fldCharType="separate"/>
          </w:r>
          <w:r>
            <w:rPr>
              <w:rFonts w:cs="Times New Roman"/>
            </w:rPr>
            <w:t>7</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"_Toc517210879" </w:instrText>
          </w:r>
          <w:r>
            <w:fldChar w:fldCharType="separate"/>
          </w:r>
          <w:r>
            <w:rPr>
              <w:rStyle w:val="26"/>
              <w:rFonts w:cs="Times New Roman"/>
              <w:shd w:val="clear" w:color="auto" w:fill="FFFFFF"/>
            </w:rPr>
            <w:t>6.8</w:t>
          </w:r>
          <w:r>
            <w:rPr>
              <w:rStyle w:val="26"/>
              <w:rFonts w:hAnsi="宋体" w:cs="Times New Roman"/>
              <w:shd w:val="clear" w:color="auto" w:fill="FFFFFF"/>
            </w:rPr>
            <w:t>铂电阻温度系统</w:t>
          </w:r>
          <w:r>
            <w:rPr>
              <w:rFonts w:cs="Times New Roman"/>
            </w:rPr>
            <w:tab/>
          </w:r>
          <w:r>
            <w:rPr>
              <w:rFonts w:cs="Times New Roman"/>
            </w:rPr>
            <w:fldChar w:fldCharType="begin"/>
          </w:r>
          <w:r>
            <w:rPr>
              <w:rFonts w:cs="Times New Roman"/>
            </w:rPr>
            <w:instrText xml:space="preserve"> PAGEREF _Toc517210879 \h </w:instrText>
          </w:r>
          <w:r>
            <w:rPr>
              <w:rFonts w:cs="Times New Roman"/>
            </w:rPr>
            <w:fldChar w:fldCharType="separate"/>
          </w:r>
          <w:r>
            <w:rPr>
              <w:rFonts w:cs="Times New Roman"/>
            </w:rPr>
            <w:t>8</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"_Toc517210880" </w:instrText>
          </w:r>
          <w:r>
            <w:fldChar w:fldCharType="separate"/>
          </w:r>
          <w:r>
            <w:rPr>
              <w:rStyle w:val="26"/>
              <w:rFonts w:cs="Times New Roman"/>
              <w:shd w:val="clear" w:color="auto" w:fill="FFFFFF"/>
            </w:rPr>
            <w:t>6.9</w:t>
          </w:r>
          <w:r>
            <w:rPr>
              <w:rStyle w:val="26"/>
              <w:rFonts w:hAnsi="宋体" w:cs="Times New Roman"/>
              <w:shd w:val="clear" w:color="auto" w:fill="FFFFFF"/>
            </w:rPr>
            <w:t>热电偶温度系统</w:t>
          </w:r>
          <w:r>
            <w:rPr>
              <w:rFonts w:cs="Times New Roman"/>
            </w:rPr>
            <w:tab/>
          </w:r>
          <w:r>
            <w:rPr>
              <w:rFonts w:cs="Times New Roman"/>
            </w:rPr>
            <w:fldChar w:fldCharType="begin"/>
          </w:r>
          <w:r>
            <w:rPr>
              <w:rFonts w:cs="Times New Roman"/>
            </w:rPr>
            <w:instrText xml:space="preserve"> PAGEREF _Toc517210880 \h </w:instrText>
          </w:r>
          <w:r>
            <w:rPr>
              <w:rFonts w:cs="Times New Roman"/>
            </w:rPr>
            <w:fldChar w:fldCharType="separate"/>
          </w:r>
          <w:r>
            <w:rPr>
              <w:rFonts w:cs="Times New Roman"/>
            </w:rPr>
            <w:t>9</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"_Toc517210881" </w:instrText>
          </w:r>
          <w:r>
            <w:fldChar w:fldCharType="separate"/>
          </w:r>
          <w:r>
            <w:rPr>
              <w:rStyle w:val="26"/>
              <w:rFonts w:cs="Times New Roman"/>
              <w:shd w:val="clear" w:color="auto" w:fill="FFFFFF"/>
            </w:rPr>
            <w:t>6.10</w:t>
          </w:r>
          <w:r>
            <w:rPr>
              <w:rStyle w:val="26"/>
              <w:rFonts w:hAnsi="宋体" w:cs="Times New Roman"/>
              <w:shd w:val="clear" w:color="auto" w:fill="FFFFFF"/>
            </w:rPr>
            <w:t>压力</w:t>
          </w:r>
          <w:r>
            <w:rPr>
              <w:rStyle w:val="26"/>
              <w:rFonts w:hint="eastAsia" w:hAnsi="宋体" w:cs="Times New Roman"/>
              <w:shd w:val="clear" w:color="auto" w:fill="FFFFFF"/>
            </w:rPr>
            <w:t>变送器</w:t>
          </w:r>
          <w:r>
            <w:rPr>
              <w:rStyle w:val="26"/>
              <w:rFonts w:hAnsi="宋体" w:cs="Times New Roman"/>
              <w:shd w:val="clear" w:color="auto" w:fill="FFFFFF"/>
            </w:rPr>
            <w:t>校准</w:t>
          </w:r>
          <w:r>
            <w:rPr>
              <w:rFonts w:cs="Times New Roman"/>
            </w:rPr>
            <w:tab/>
          </w:r>
          <w:r>
            <w:rPr>
              <w:rFonts w:cs="Times New Roman"/>
            </w:rPr>
            <w:fldChar w:fldCharType="begin"/>
          </w:r>
          <w:r>
            <w:rPr>
              <w:rFonts w:cs="Times New Roman"/>
            </w:rPr>
            <w:instrText xml:space="preserve"> PAGEREF _Toc517210881 \h </w:instrText>
          </w:r>
          <w:r>
            <w:rPr>
              <w:rFonts w:cs="Times New Roman"/>
            </w:rPr>
            <w:fldChar w:fldCharType="separate"/>
          </w:r>
          <w:r>
            <w:rPr>
              <w:rFonts w:cs="Times New Roman"/>
            </w:rPr>
            <w:t>9</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"_Toc517210882" </w:instrText>
          </w:r>
          <w:r>
            <w:fldChar w:fldCharType="separate"/>
          </w:r>
          <w:r>
            <w:rPr>
              <w:rStyle w:val="26"/>
              <w:rFonts w:cs="Times New Roman"/>
              <w:shd w:val="clear" w:color="auto" w:fill="FFFFFF"/>
            </w:rPr>
            <w:t>6.11</w:t>
          </w:r>
          <w:r>
            <w:rPr>
              <w:rStyle w:val="26"/>
              <w:rFonts w:hAnsi="宋体" w:cs="Times New Roman"/>
              <w:shd w:val="clear" w:color="auto" w:fill="FFFFFF"/>
            </w:rPr>
            <w:t>相对湿度传感器校准</w:t>
          </w:r>
          <w:r>
            <w:rPr>
              <w:rFonts w:cs="Times New Roman"/>
            </w:rPr>
            <w:tab/>
          </w:r>
          <w:r>
            <w:rPr>
              <w:rFonts w:cs="Times New Roman"/>
            </w:rPr>
            <w:fldChar w:fldCharType="begin"/>
          </w:r>
          <w:r>
            <w:rPr>
              <w:rFonts w:cs="Times New Roman"/>
            </w:rPr>
            <w:instrText xml:space="preserve"> PAGEREF _Toc517210882 \h </w:instrText>
          </w:r>
          <w:r>
            <w:rPr>
              <w:rFonts w:cs="Times New Roman"/>
            </w:rPr>
            <w:fldChar w:fldCharType="separate"/>
          </w:r>
          <w:r>
            <w:rPr>
              <w:rFonts w:cs="Times New Roman"/>
            </w:rPr>
            <w:t>10</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"_Toc517210883" </w:instrText>
          </w:r>
          <w:r>
            <w:fldChar w:fldCharType="separate"/>
          </w:r>
          <w:r>
            <w:rPr>
              <w:rStyle w:val="26"/>
              <w:rFonts w:cs="Times New Roman"/>
              <w:shd w:val="clear" w:color="auto" w:fill="FFFFFF"/>
            </w:rPr>
            <w:t>6.12</w:t>
          </w:r>
          <w:r>
            <w:rPr>
              <w:rStyle w:val="26"/>
              <w:rFonts w:hint="eastAsia" w:cs="Times New Roman"/>
              <w:shd w:val="clear" w:color="auto" w:fill="FFFFFF"/>
            </w:rPr>
            <w:t>试验室</w:t>
          </w:r>
          <w:r>
            <w:rPr>
              <w:rStyle w:val="26"/>
              <w:rFonts w:hAnsi="宋体" w:cs="Times New Roman"/>
              <w:shd w:val="clear" w:color="auto" w:fill="FFFFFF"/>
            </w:rPr>
            <w:t>工况温</w:t>
          </w:r>
          <w:r>
            <w:rPr>
              <w:rStyle w:val="26"/>
              <w:rFonts w:hint="eastAsia" w:hAnsi="宋体" w:cs="Times New Roman"/>
              <w:shd w:val="clear" w:color="auto" w:fill="FFFFFF"/>
            </w:rPr>
            <w:t>度场</w:t>
          </w:r>
          <w:r>
            <w:rPr>
              <w:rStyle w:val="26"/>
              <w:rFonts w:hAnsi="宋体" w:cs="Times New Roman"/>
              <w:shd w:val="clear" w:color="auto" w:fill="FFFFFF"/>
            </w:rPr>
            <w:t>、湿度场的校准</w:t>
          </w:r>
          <w:r>
            <w:rPr>
              <w:rFonts w:cs="Times New Roman"/>
            </w:rPr>
            <w:tab/>
          </w:r>
          <w:r>
            <w:rPr>
              <w:rFonts w:cs="Times New Roman"/>
            </w:rPr>
            <w:fldChar w:fldCharType="begin"/>
          </w:r>
          <w:r>
            <w:rPr>
              <w:rFonts w:cs="Times New Roman"/>
            </w:rPr>
            <w:instrText xml:space="preserve"> PAGEREF _Toc517210883 \h </w:instrText>
          </w:r>
          <w:r>
            <w:rPr>
              <w:rFonts w:cs="Times New Roman"/>
            </w:rPr>
            <w:fldChar w:fldCharType="separate"/>
          </w:r>
          <w:r>
            <w:rPr>
              <w:rFonts w:cs="Times New Roman"/>
            </w:rPr>
            <w:t>11</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"_Toc517210884" </w:instrText>
          </w:r>
          <w:r>
            <w:fldChar w:fldCharType="separate"/>
          </w:r>
          <w:r>
            <w:rPr>
              <w:rStyle w:val="26"/>
              <w:rFonts w:cs="Times New Roman"/>
              <w:shd w:val="clear" w:color="auto" w:fill="FFFFFF"/>
            </w:rPr>
            <w:t xml:space="preserve">6.13 </w:t>
          </w:r>
          <w:r>
            <w:rPr>
              <w:rStyle w:val="26"/>
              <w:rFonts w:hAnsi="宋体" w:cs="Times New Roman"/>
              <w:shd w:val="clear" w:color="auto" w:fill="FFFFFF"/>
              <w:lang w:val="zh-TW" w:eastAsia="zh-TW"/>
            </w:rPr>
            <w:t>风速校准</w:t>
          </w:r>
          <w:r>
            <w:rPr>
              <w:rFonts w:cs="Times New Roman"/>
            </w:rPr>
            <w:tab/>
          </w:r>
          <w:r>
            <w:rPr>
              <w:rFonts w:cs="Times New Roman"/>
            </w:rPr>
            <w:fldChar w:fldCharType="begin"/>
          </w:r>
          <w:r>
            <w:rPr>
              <w:rFonts w:cs="Times New Roman"/>
            </w:rPr>
            <w:instrText xml:space="preserve"> PAGEREF _Toc517210884 \h </w:instrText>
          </w:r>
          <w:r>
            <w:rPr>
              <w:rFonts w:cs="Times New Roman"/>
            </w:rPr>
            <w:fldChar w:fldCharType="separate"/>
          </w:r>
          <w:r>
            <w:rPr>
              <w:rFonts w:cs="Times New Roman"/>
            </w:rPr>
            <w:t>13</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"_Toc517210885" </w:instrText>
          </w:r>
          <w:r>
            <w:fldChar w:fldCharType="separate"/>
          </w:r>
          <w:r>
            <w:rPr>
              <w:rStyle w:val="26"/>
              <w:rFonts w:cs="Times New Roman"/>
              <w:shd w:val="clear" w:color="auto" w:fill="FFFFFF"/>
            </w:rPr>
            <w:t xml:space="preserve">6.14 </w:t>
          </w:r>
          <w:r>
            <w:rPr>
              <w:rStyle w:val="26"/>
              <w:rFonts w:hAnsi="宋体" w:cs="Times New Roman"/>
              <w:shd w:val="clear" w:color="auto" w:fill="FFFFFF"/>
            </w:rPr>
            <w:t>光</w:t>
          </w:r>
          <w:r>
            <w:rPr>
              <w:rStyle w:val="26"/>
              <w:rFonts w:hAnsi="宋体" w:cs="Times New Roman"/>
            </w:rPr>
            <w:t>照度测量</w:t>
          </w:r>
          <w:r>
            <w:rPr>
              <w:rFonts w:cs="Times New Roman"/>
            </w:rPr>
            <w:tab/>
          </w:r>
          <w:r>
            <w:rPr>
              <w:rFonts w:cs="Times New Roman"/>
            </w:rPr>
            <w:fldChar w:fldCharType="begin"/>
          </w:r>
          <w:r>
            <w:rPr>
              <w:rFonts w:cs="Times New Roman"/>
            </w:rPr>
            <w:instrText xml:space="preserve"> PAGEREF _Toc517210885 \h </w:instrText>
          </w:r>
          <w:r>
            <w:rPr>
              <w:rFonts w:cs="Times New Roman"/>
            </w:rPr>
            <w:fldChar w:fldCharType="separate"/>
          </w:r>
          <w:r>
            <w:rPr>
              <w:rFonts w:cs="Times New Roman"/>
            </w:rPr>
            <w:t>13</w:t>
          </w:r>
          <w:r>
            <w:rPr>
              <w:rFonts w:cs="Times New Roman"/>
            </w:rPr>
            <w:fldChar w:fldCharType="end"/>
          </w:r>
          <w:r>
            <w:rPr>
              <w:rFonts w:cs="Times New Roman"/>
            </w:rPr>
            <w:fldChar w:fldCharType="end"/>
          </w:r>
        </w:p>
        <w:p>
          <w:pPr>
            <w:pStyle w:val="23"/>
            <w:spacing w:after="0" w:line="360" w:lineRule="exact"/>
            <w:ind w:left="0" w:leftChars="0" w:firstLine="0" w:firstLineChars="0"/>
            <w:rPr>
              <w:rFonts w:cs="Times New Roman"/>
              <w:sz w:val="21"/>
              <w:szCs w:val="22"/>
            </w:rPr>
          </w:pPr>
          <w:r>
            <w:fldChar w:fldCharType="begin"/>
          </w:r>
          <w:r>
            <w:instrText xml:space="preserve"> HYPERLINK \l "_Toc517210886" </w:instrText>
          </w:r>
          <w:r>
            <w:fldChar w:fldCharType="separate"/>
          </w:r>
          <w:r>
            <w:rPr>
              <w:rStyle w:val="26"/>
              <w:rFonts w:cs="Times New Roman"/>
            </w:rPr>
            <w:t xml:space="preserve">6.15 </w:t>
          </w:r>
          <w:r>
            <w:rPr>
              <w:rStyle w:val="26"/>
              <w:rFonts w:hAnsi="宋体" w:cs="Times New Roman"/>
            </w:rPr>
            <w:t>辐射热</w:t>
          </w:r>
          <w:r>
            <w:rPr>
              <w:rFonts w:cs="Times New Roman"/>
            </w:rPr>
            <w:tab/>
          </w:r>
          <w:r>
            <w:rPr>
              <w:rFonts w:cs="Times New Roman"/>
            </w:rPr>
            <w:fldChar w:fldCharType="begin"/>
          </w:r>
          <w:r>
            <w:rPr>
              <w:rFonts w:cs="Times New Roman"/>
            </w:rPr>
            <w:instrText xml:space="preserve"> PAGEREF _Toc517210886 \h </w:instrText>
          </w:r>
          <w:r>
            <w:rPr>
              <w:rFonts w:cs="Times New Roman"/>
            </w:rPr>
            <w:fldChar w:fldCharType="separate"/>
          </w:r>
          <w:r>
            <w:rPr>
              <w:rFonts w:cs="Times New Roman"/>
            </w:rPr>
            <w:t>13</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"_Toc517210887" </w:instrText>
          </w:r>
          <w:r>
            <w:fldChar w:fldCharType="separate"/>
          </w:r>
          <w:r>
            <w:rPr>
              <w:rStyle w:val="26"/>
              <w:rFonts w:cs="Times New Roman"/>
            </w:rPr>
            <w:t>7.</w:t>
          </w:r>
          <w:r>
            <w:rPr>
              <w:rStyle w:val="26"/>
              <w:rFonts w:hAnsi="宋体" w:cs="Times New Roman"/>
            </w:rPr>
            <w:t>校准结果表达</w:t>
          </w:r>
          <w:r>
            <w:rPr>
              <w:rFonts w:cs="Times New Roman"/>
            </w:rPr>
            <w:tab/>
          </w:r>
          <w:r>
            <w:rPr>
              <w:rFonts w:cs="Times New Roman"/>
            </w:rPr>
            <w:fldChar w:fldCharType="begin"/>
          </w:r>
          <w:r>
            <w:rPr>
              <w:rFonts w:cs="Times New Roman"/>
            </w:rPr>
            <w:instrText xml:space="preserve"> PAGEREF _Toc517210887 \h </w:instrText>
          </w:r>
          <w:r>
            <w:rPr>
              <w:rFonts w:cs="Times New Roman"/>
            </w:rPr>
            <w:fldChar w:fldCharType="separate"/>
          </w:r>
          <w:r>
            <w:rPr>
              <w:rFonts w:cs="Times New Roman"/>
            </w:rPr>
            <w:t>13</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"_Toc517210888" </w:instrText>
          </w:r>
          <w:r>
            <w:fldChar w:fldCharType="separate"/>
          </w:r>
          <w:r>
            <w:rPr>
              <w:rStyle w:val="26"/>
              <w:rFonts w:cs="Times New Roman"/>
            </w:rPr>
            <w:t>8.</w:t>
          </w:r>
          <w:r>
            <w:rPr>
              <w:rStyle w:val="26"/>
              <w:rFonts w:hAnsi="宋体" w:cs="Times New Roman"/>
            </w:rPr>
            <w:t>复校时间间隔</w:t>
          </w:r>
          <w:r>
            <w:rPr>
              <w:rFonts w:cs="Times New Roman"/>
            </w:rPr>
            <w:tab/>
          </w:r>
          <w:r>
            <w:rPr>
              <w:rFonts w:cs="Times New Roman"/>
            </w:rPr>
            <w:fldChar w:fldCharType="begin"/>
          </w:r>
          <w:r>
            <w:rPr>
              <w:rFonts w:cs="Times New Roman"/>
            </w:rPr>
            <w:instrText xml:space="preserve"> PAGEREF _Toc517210888 \h </w:instrText>
          </w:r>
          <w:r>
            <w:rPr>
              <w:rFonts w:cs="Times New Roman"/>
            </w:rPr>
            <w:fldChar w:fldCharType="separate"/>
          </w:r>
          <w:r>
            <w:rPr>
              <w:rFonts w:cs="Times New Roman"/>
            </w:rPr>
            <w:t>13</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"_Toc517210889" </w:instrText>
          </w:r>
          <w:r>
            <w:fldChar w:fldCharType="separate"/>
          </w:r>
          <w:r>
            <w:rPr>
              <w:rStyle w:val="26"/>
              <w:rFonts w:hAnsi="宋体" w:cs="Times New Roman"/>
            </w:rPr>
            <w:t>附录</w:t>
          </w:r>
          <w:r>
            <w:rPr>
              <w:rStyle w:val="26"/>
              <w:rFonts w:cs="Times New Roman"/>
            </w:rPr>
            <w:t xml:space="preserve"> A</w:t>
          </w:r>
          <w:r>
            <w:rPr>
              <w:rStyle w:val="26"/>
              <w:rFonts w:cs="Times New Roman"/>
              <w:shd w:val="clear" w:color="auto" w:fill="FFFFFF"/>
            </w:rPr>
            <w:t xml:space="preserve"> </w:t>
          </w:r>
          <w:r>
            <w:rPr>
              <w:rStyle w:val="26"/>
              <w:rFonts w:hAnsi="宋体" w:cs="Times New Roman"/>
              <w:shd w:val="clear" w:color="auto" w:fill="FFFFFF"/>
            </w:rPr>
            <w:t>主要项目测量结果不确定度分析实例</w:t>
          </w:r>
          <w:r>
            <w:rPr>
              <w:rFonts w:cs="Times New Roman"/>
            </w:rPr>
            <w:tab/>
          </w:r>
          <w:r>
            <w:rPr>
              <w:rFonts w:cs="Times New Roman"/>
            </w:rPr>
            <w:fldChar w:fldCharType="begin"/>
          </w:r>
          <w:r>
            <w:rPr>
              <w:rFonts w:cs="Times New Roman"/>
            </w:rPr>
            <w:instrText xml:space="preserve"> PAGEREF _Toc517210889 \h </w:instrText>
          </w:r>
          <w:r>
            <w:rPr>
              <w:rFonts w:cs="Times New Roman"/>
            </w:rPr>
            <w:fldChar w:fldCharType="separate"/>
          </w:r>
          <w:r>
            <w:rPr>
              <w:rFonts w:cs="Times New Roman"/>
            </w:rPr>
            <w:t>14</w:t>
          </w:r>
          <w:r>
            <w:rPr>
              <w:rFonts w:cs="Times New Roman"/>
            </w:rPr>
            <w:fldChar w:fldCharType="end"/>
          </w:r>
          <w:r>
            <w:rPr>
              <w:rFonts w:cs="Times New Roman"/>
            </w:rPr>
            <w:fldChar w:fldCharType="end"/>
          </w:r>
        </w:p>
        <w:p>
          <w:pPr>
            <w:pStyle w:val="20"/>
            <w:spacing w:after="0" w:line="360" w:lineRule="exact"/>
            <w:ind w:left="0"/>
            <w:rPr>
              <w:rFonts w:cs="Times New Roman"/>
              <w:sz w:val="21"/>
              <w:szCs w:val="22"/>
            </w:rPr>
          </w:pPr>
          <w:r>
            <w:fldChar w:fldCharType="begin"/>
          </w:r>
          <w:r>
            <w:instrText xml:space="preserve"> HYPERLINK \l "_Toc517210890" </w:instrText>
          </w:r>
          <w:r>
            <w:fldChar w:fldCharType="separate"/>
          </w:r>
          <w:r>
            <w:rPr>
              <w:rStyle w:val="26"/>
              <w:rFonts w:hAnsi="宋体" w:cs="Times New Roman"/>
            </w:rPr>
            <w:t>附录</w:t>
          </w:r>
          <w:r>
            <w:rPr>
              <w:rStyle w:val="26"/>
              <w:rFonts w:cs="Times New Roman"/>
            </w:rPr>
            <w:t xml:space="preserve"> B </w:t>
          </w:r>
          <w:r>
            <w:rPr>
              <w:rStyle w:val="26"/>
              <w:rFonts w:hAnsi="宋体" w:cs="Times New Roman"/>
            </w:rPr>
            <w:t>准证书内页信息及格式</w:t>
          </w:r>
          <w:r>
            <w:rPr>
              <w:rFonts w:cs="Times New Roman"/>
            </w:rPr>
            <w:tab/>
          </w:r>
          <w:r>
            <w:rPr>
              <w:rFonts w:cs="Times New Roman"/>
            </w:rPr>
            <w:fldChar w:fldCharType="begin"/>
          </w:r>
          <w:r>
            <w:rPr>
              <w:rFonts w:cs="Times New Roman"/>
            </w:rPr>
            <w:instrText xml:space="preserve"> PAGEREF _Toc517210890 \h </w:instrText>
          </w:r>
          <w:r>
            <w:rPr>
              <w:rFonts w:cs="Times New Roman"/>
            </w:rPr>
            <w:fldChar w:fldCharType="separate"/>
          </w:r>
          <w:r>
            <w:rPr>
              <w:rFonts w:cs="Times New Roman"/>
            </w:rPr>
            <w:t>36</w:t>
          </w:r>
          <w:r>
            <w:rPr>
              <w:rFonts w:cs="Times New Roman"/>
            </w:rPr>
            <w:fldChar w:fldCharType="end"/>
          </w:r>
          <w:r>
            <w:rPr>
              <w:rFonts w:cs="Times New Roman"/>
            </w:rPr>
            <w:fldChar w:fldCharType="end"/>
          </w:r>
        </w:p>
        <w:p>
          <w:pPr>
            <w:pStyle w:val="20"/>
            <w:spacing w:after="0" w:line="360" w:lineRule="exact"/>
            <w:ind w:left="0"/>
            <w:rPr>
              <w:rFonts w:cs="Times New Roman" w:eastAsiaTheme="minorEastAsia"/>
              <w:sz w:val="21"/>
              <w:szCs w:val="22"/>
            </w:rPr>
          </w:pPr>
          <w:r>
            <w:fldChar w:fldCharType="begin"/>
          </w:r>
          <w:r>
            <w:instrText xml:space="preserve"> HYPERLINK \l "_Toc517210891" </w:instrText>
          </w:r>
          <w:r>
            <w:fldChar w:fldCharType="separate"/>
          </w:r>
          <w:r>
            <w:rPr>
              <w:rStyle w:val="26"/>
              <w:rFonts w:hAnsi="宋体" w:cs="Times New Roman"/>
            </w:rPr>
            <w:t>附录</w:t>
          </w:r>
          <w:r>
            <w:rPr>
              <w:rStyle w:val="26"/>
              <w:rFonts w:cs="Times New Roman"/>
            </w:rPr>
            <w:t xml:space="preserve"> C</w:t>
          </w:r>
          <w:r>
            <w:rPr>
              <w:rStyle w:val="26"/>
              <w:rFonts w:cs="Times New Roman"/>
              <w:b/>
              <w:bCs/>
            </w:rPr>
            <w:t xml:space="preserve"> </w:t>
          </w:r>
          <w:r>
            <w:rPr>
              <w:rStyle w:val="26"/>
              <w:rFonts w:hAnsi="宋体" w:cs="Times New Roman"/>
              <w:bCs/>
            </w:rPr>
            <w:t>校准记录格式</w:t>
          </w:r>
          <w:r>
            <w:rPr>
              <w:rFonts w:cs="Times New Roman"/>
            </w:rPr>
            <w:tab/>
          </w:r>
          <w:r>
            <w:rPr>
              <w:rFonts w:cs="Times New Roman"/>
            </w:rPr>
            <w:fldChar w:fldCharType="begin"/>
          </w:r>
          <w:r>
            <w:rPr>
              <w:rFonts w:cs="Times New Roman"/>
            </w:rPr>
            <w:instrText xml:space="preserve"> PAGEREF _Toc517210891 \h </w:instrText>
          </w:r>
          <w:r>
            <w:rPr>
              <w:rFonts w:cs="Times New Roman"/>
            </w:rPr>
            <w:fldChar w:fldCharType="separate"/>
          </w:r>
          <w:r>
            <w:rPr>
              <w:rFonts w:cs="Times New Roman"/>
            </w:rPr>
            <w:t>37</w:t>
          </w:r>
          <w:r>
            <w:rPr>
              <w:rFonts w:cs="Times New Roman"/>
            </w:rPr>
            <w:fldChar w:fldCharType="end"/>
          </w:r>
          <w:r>
            <w:rPr>
              <w:rFonts w:cs="Times New Roman"/>
            </w:rPr>
            <w:fldChar w:fldCharType="end"/>
          </w:r>
        </w:p>
        <w:p>
          <w:pPr>
            <w:spacing w:after="0"/>
            <w:ind w:left="0" w:firstLine="0" w:firstLineChars="0"/>
            <w:rPr>
              <w:rFonts w:cs="Times New Roman"/>
            </w:rPr>
          </w:pPr>
          <w:r>
            <w:rPr>
              <w:rFonts w:cs="Times New Roman"/>
            </w:rPr>
            <w:fldChar w:fldCharType="end"/>
          </w:r>
        </w:p>
      </w:sdtContent>
    </w:sdt>
    <w:p>
      <w:pPr>
        <w:spacing w:after="0"/>
        <w:ind w:left="0" w:firstLine="0" w:firstLineChars="0"/>
        <w:sectPr>
          <w:pgSz w:w="11906" w:h="16838"/>
          <w:pgMar w:top="1588" w:right="851" w:bottom="1361" w:left="1418" w:header="1162" w:footer="567" w:gutter="0"/>
          <w:pgNumType w:fmt="upperRoman" w:start="1"/>
          <w:cols w:space="425" w:num="1"/>
          <w:docGrid w:type="lines" w:linePitch="326" w:charSpace="0"/>
        </w:sectPr>
      </w:pPr>
    </w:p>
    <w:p>
      <w:pPr>
        <w:pStyle w:val="67"/>
        <w:spacing w:beforeLines="0" w:afterLines="0"/>
      </w:pPr>
      <w:bookmarkStart w:id="4" w:name="_Toc478472371"/>
    </w:p>
    <w:p>
      <w:pPr>
        <w:pStyle w:val="67"/>
        <w:spacing w:beforeLines="0" w:afterLines="0"/>
      </w:pPr>
      <w:bookmarkStart w:id="5" w:name="_Toc517210842"/>
      <w:r>
        <w:rPr>
          <w:rFonts w:hint="eastAsia"/>
        </w:rPr>
        <w:t>引言</w:t>
      </w:r>
      <w:bookmarkEnd w:id="4"/>
      <w:bookmarkEnd w:id="5"/>
    </w:p>
    <w:p>
      <w:pPr>
        <w:pStyle w:val="11"/>
        <w:spacing w:before="0" w:after="0" w:line="523" w:lineRule="exact"/>
        <w:ind w:left="20" w:firstLine="480"/>
        <w:jc w:val="left"/>
        <w:rPr>
          <w:rFonts w:hint="default" w:ascii="Times New Roman" w:hAnsi="Times New Roman"/>
          <w:sz w:val="24"/>
        </w:rPr>
      </w:pPr>
      <w:r>
        <w:rPr>
          <w:rFonts w:ascii="Times New Roman" w:hAnsi="Times New Roman"/>
          <w:sz w:val="24"/>
        </w:rPr>
        <w:t>本规范依据国家计量技术规范</w:t>
      </w:r>
      <w:r>
        <w:rPr>
          <w:rStyle w:val="91"/>
          <w:rFonts w:hint="default" w:ascii="Times New Roman" w:hAnsi="Times New Roman"/>
          <w:color w:val="000000"/>
          <w:sz w:val="24"/>
          <w:lang w:val="zh-TW" w:eastAsia="zh-TW"/>
        </w:rPr>
        <w:t>JJF1071-20</w:t>
      </w:r>
      <w:r>
        <w:rPr>
          <w:rStyle w:val="91"/>
          <w:rFonts w:ascii="Times New Roman" w:hAnsi="Times New Roman"/>
          <w:color w:val="000000"/>
          <w:sz w:val="24"/>
        </w:rPr>
        <w:t>1</w:t>
      </w:r>
      <w:r>
        <w:rPr>
          <w:rStyle w:val="91"/>
          <w:rFonts w:hint="default" w:ascii="Times New Roman" w:hAnsi="Times New Roman"/>
          <w:color w:val="000000"/>
          <w:sz w:val="24"/>
          <w:lang w:val="zh-TW" w:eastAsia="zh-TW"/>
        </w:rPr>
        <w:t>0《国家计量校准规范编写规则》</w:t>
      </w:r>
      <w:r>
        <w:rPr>
          <w:rStyle w:val="91"/>
          <w:rFonts w:ascii="Times New Roman" w:hAnsi="Times New Roman"/>
          <w:color w:val="000000"/>
          <w:sz w:val="24"/>
          <w:lang w:val="zh-TW"/>
        </w:rPr>
        <w:t>、</w:t>
      </w:r>
      <w:r>
        <w:rPr>
          <w:rStyle w:val="91"/>
          <w:rFonts w:hint="default" w:ascii="Times New Roman" w:hAnsi="Times New Roman"/>
          <w:color w:val="000000"/>
          <w:sz w:val="24"/>
          <w:lang w:val="zh-TW" w:eastAsia="zh-TW"/>
        </w:rPr>
        <w:t>JJF1001-</w:t>
      </w:r>
      <w:r>
        <w:rPr>
          <w:rStyle w:val="91"/>
          <w:rFonts w:ascii="Times New Roman" w:hAnsi="Times New Roman"/>
          <w:color w:val="000000"/>
          <w:sz w:val="24"/>
        </w:rPr>
        <w:t>2011</w:t>
      </w:r>
      <w:r>
        <w:rPr>
          <w:rStyle w:val="90"/>
          <w:rFonts w:hint="default" w:ascii="Times New Roman" w:hAnsi="Times New Roman"/>
          <w:color w:val="000000"/>
          <w:sz w:val="24"/>
          <w:lang w:val="zh-TW" w:eastAsia="zh-TW"/>
        </w:rPr>
        <w:t>《通用计量术语及定义》</w:t>
      </w:r>
      <w:r>
        <w:rPr>
          <w:rStyle w:val="90"/>
          <w:rFonts w:ascii="Times New Roman" w:hAnsi="Times New Roman"/>
          <w:color w:val="000000"/>
          <w:sz w:val="24"/>
          <w:lang w:val="zh-TW" w:eastAsia="zh-CN"/>
        </w:rPr>
        <w:t>、</w:t>
      </w:r>
      <w:r>
        <w:rPr>
          <w:rStyle w:val="91"/>
          <w:rFonts w:hint="default" w:ascii="Times New Roman" w:hAnsi="Times New Roman"/>
          <w:color w:val="000000"/>
          <w:sz w:val="24"/>
          <w:lang w:val="zh-TW" w:eastAsia="zh-TW"/>
        </w:rPr>
        <w:t>JJF1059</w:t>
      </w:r>
      <w:r>
        <w:rPr>
          <w:rStyle w:val="91"/>
          <w:rFonts w:ascii="Times New Roman" w:hAnsi="Times New Roman"/>
          <w:color w:val="000000"/>
          <w:sz w:val="24"/>
        </w:rPr>
        <w:t>.1</w:t>
      </w:r>
      <w:r>
        <w:rPr>
          <w:rStyle w:val="91"/>
          <w:rFonts w:hint="default" w:ascii="Times New Roman" w:hAnsi="Times New Roman"/>
          <w:color w:val="000000"/>
          <w:sz w:val="24"/>
          <w:lang w:val="zh-TW" w:eastAsia="zh-TW"/>
        </w:rPr>
        <w:t>-</w:t>
      </w:r>
      <w:r>
        <w:rPr>
          <w:rStyle w:val="91"/>
          <w:rFonts w:ascii="Times New Roman" w:hAnsi="Times New Roman"/>
          <w:color w:val="000000"/>
          <w:sz w:val="24"/>
        </w:rPr>
        <w:t>2012</w:t>
      </w:r>
      <w:r>
        <w:rPr>
          <w:rStyle w:val="91"/>
          <w:rFonts w:hint="default" w:ascii="Times New Roman" w:hAnsi="Times New Roman"/>
          <w:color w:val="000000"/>
          <w:sz w:val="24"/>
          <w:lang w:val="zh-TW" w:eastAsia="zh-TW"/>
        </w:rPr>
        <w:t>《测量不确定度评定与表示》</w:t>
      </w:r>
      <w:r>
        <w:rPr>
          <w:rStyle w:val="91"/>
          <w:rFonts w:ascii="Times New Roman" w:hAnsi="Times New Roman"/>
          <w:color w:val="000000"/>
          <w:sz w:val="24"/>
          <w:lang w:val="zh-TW"/>
        </w:rPr>
        <w:t>编制。</w:t>
      </w:r>
    </w:p>
    <w:p>
      <w:pPr>
        <w:spacing w:after="0"/>
      </w:pPr>
      <w:r>
        <w:rPr>
          <w:rFonts w:hint="eastAsia"/>
        </w:rPr>
        <w:t>本规范为首次制定。</w:t>
      </w:r>
    </w:p>
    <w:p>
      <w:pPr>
        <w:spacing w:after="0"/>
        <w:sectPr>
          <w:pgSz w:w="11906" w:h="16838"/>
          <w:pgMar w:top="1588" w:right="851" w:bottom="1361" w:left="1361" w:header="1191" w:footer="567" w:gutter="0"/>
          <w:pgNumType w:fmt="upperRoman" w:start="1"/>
          <w:cols w:space="425" w:num="1"/>
          <w:docGrid w:type="lines" w:linePitch="326" w:charSpace="0"/>
        </w:sectPr>
      </w:pPr>
    </w:p>
    <w:p>
      <w:pPr>
        <w:pStyle w:val="69"/>
        <w:spacing w:before="0" w:after="0"/>
      </w:pPr>
      <w:r>
        <w:rPr>
          <w:rFonts w:hint="eastAsia"/>
        </w:rPr>
        <w:t>商用食品冷柜试验室校准规范</w:t>
      </w:r>
    </w:p>
    <w:p>
      <w:pPr>
        <w:pStyle w:val="2"/>
        <w:spacing w:beforeLines="0" w:afterLines="0"/>
        <w:ind w:left="0"/>
      </w:pPr>
      <w:bookmarkStart w:id="6" w:name="_Toc478472372"/>
      <w:bookmarkStart w:id="7" w:name="_Toc517210843"/>
      <w:r>
        <w:rPr>
          <w:rFonts w:hint="eastAsia"/>
        </w:rPr>
        <w:t>范围</w:t>
      </w:r>
      <w:bookmarkEnd w:id="6"/>
      <w:bookmarkEnd w:id="7"/>
    </w:p>
    <w:p>
      <w:pPr>
        <w:spacing w:after="0"/>
      </w:pPr>
      <w:r>
        <w:rPr>
          <w:rStyle w:val="91"/>
          <w:rFonts w:ascii="Times New Roman" w:hAnsi="Times New Roman"/>
          <w:color w:val="000000"/>
          <w:sz w:val="24"/>
          <w:lang w:val="zh-TW" w:eastAsia="zh-TW"/>
        </w:rPr>
        <w:t>本规范适用于新生产的、使用中和修理后的</w:t>
      </w:r>
      <w:r>
        <w:rPr>
          <w:rStyle w:val="91"/>
          <w:rFonts w:ascii="Times New Roman" w:hAnsi="Times New Roman"/>
          <w:color w:val="000000"/>
          <w:sz w:val="24"/>
          <w:lang w:val="zh-TW"/>
        </w:rPr>
        <w:t>商用</w:t>
      </w:r>
      <w:r>
        <w:rPr>
          <w:rStyle w:val="91"/>
          <w:rFonts w:hint="eastAsia"/>
          <w:color w:val="000000"/>
          <w:sz w:val="24"/>
          <w:lang w:val="zh-TW"/>
        </w:rPr>
        <w:t>食品</w:t>
      </w:r>
      <w:r>
        <w:rPr>
          <w:rStyle w:val="91"/>
          <w:rFonts w:ascii="Times New Roman" w:hAnsi="Times New Roman"/>
          <w:color w:val="000000"/>
          <w:sz w:val="24"/>
          <w:lang w:val="zh-TW"/>
        </w:rPr>
        <w:t>冷柜</w:t>
      </w:r>
      <w:r>
        <w:rPr>
          <w:rStyle w:val="91"/>
          <w:rFonts w:hint="eastAsia"/>
          <w:color w:val="000000"/>
          <w:sz w:val="24"/>
          <w:lang w:val="zh-TW"/>
        </w:rPr>
        <w:t>试</w:t>
      </w:r>
      <w:r>
        <w:rPr>
          <w:rStyle w:val="91"/>
          <w:rFonts w:ascii="Times New Roman" w:hAnsi="Times New Roman"/>
          <w:color w:val="000000"/>
          <w:sz w:val="24"/>
          <w:lang w:val="zh-TW" w:eastAsia="zh-TW"/>
        </w:rPr>
        <w:t>验室的校准，</w:t>
      </w:r>
      <w:r>
        <w:rPr>
          <w:rStyle w:val="91"/>
          <w:rFonts w:ascii="Times New Roman" w:hAnsi="Times New Roman"/>
          <w:color w:val="000000"/>
          <w:sz w:val="24"/>
          <w:lang w:val="zh-TW"/>
        </w:rPr>
        <w:t>也可供</w:t>
      </w:r>
      <w:r>
        <w:rPr>
          <w:rStyle w:val="91"/>
          <w:rFonts w:ascii="Times New Roman" w:hAnsi="Times New Roman"/>
          <w:color w:val="000000"/>
          <w:sz w:val="24"/>
          <w:lang w:val="zh-TW" w:eastAsia="zh-TW"/>
        </w:rPr>
        <w:t>其他制冷检测</w:t>
      </w:r>
      <w:r>
        <w:rPr>
          <w:rStyle w:val="91"/>
          <w:rFonts w:hint="eastAsia"/>
          <w:color w:val="000000"/>
          <w:sz w:val="24"/>
          <w:lang w:val="zh-TW"/>
        </w:rPr>
        <w:t>试</w:t>
      </w:r>
      <w:r>
        <w:rPr>
          <w:rStyle w:val="91"/>
          <w:rFonts w:ascii="Times New Roman" w:hAnsi="Times New Roman"/>
          <w:color w:val="000000"/>
          <w:sz w:val="24"/>
          <w:lang w:val="zh-TW"/>
        </w:rPr>
        <w:t>验室</w:t>
      </w:r>
      <w:r>
        <w:rPr>
          <w:rStyle w:val="91"/>
          <w:rFonts w:ascii="Times New Roman" w:hAnsi="Times New Roman"/>
          <w:color w:val="000000"/>
          <w:sz w:val="24"/>
          <w:lang w:val="zh-TW" w:eastAsia="zh-TW"/>
        </w:rPr>
        <w:t>（如：</w:t>
      </w:r>
      <w:r>
        <w:rPr>
          <w:rStyle w:val="91"/>
          <w:rFonts w:ascii="Times New Roman" w:hAnsi="Times New Roman"/>
          <w:color w:val="000000"/>
          <w:sz w:val="24"/>
          <w:lang w:val="zh-TW"/>
        </w:rPr>
        <w:t>冷藏陈列柜</w:t>
      </w:r>
      <w:r>
        <w:rPr>
          <w:rStyle w:val="91"/>
          <w:rFonts w:hint="eastAsia"/>
          <w:color w:val="000000"/>
          <w:sz w:val="24"/>
          <w:lang w:val="zh-TW"/>
        </w:rPr>
        <w:t>试</w:t>
      </w:r>
      <w:r>
        <w:rPr>
          <w:rStyle w:val="91"/>
          <w:rFonts w:ascii="Times New Roman" w:hAnsi="Times New Roman"/>
          <w:color w:val="000000"/>
          <w:sz w:val="24"/>
          <w:lang w:val="zh-TW"/>
        </w:rPr>
        <w:t>验室</w:t>
      </w:r>
      <w:r>
        <w:rPr>
          <w:rStyle w:val="91"/>
          <w:rFonts w:ascii="Times New Roman" w:hAnsi="Times New Roman"/>
          <w:color w:val="000000"/>
          <w:sz w:val="24"/>
          <w:lang w:val="zh-TW" w:eastAsia="zh-TW"/>
        </w:rPr>
        <w:t>、</w:t>
      </w:r>
      <w:r>
        <w:rPr>
          <w:rStyle w:val="91"/>
          <w:rFonts w:ascii="Times New Roman" w:hAnsi="Times New Roman"/>
          <w:color w:val="000000"/>
          <w:sz w:val="24"/>
          <w:lang w:val="zh-TW"/>
        </w:rPr>
        <w:t>商用冰箱</w:t>
      </w:r>
      <w:r>
        <w:rPr>
          <w:rStyle w:val="91"/>
          <w:rFonts w:hint="eastAsia"/>
          <w:color w:val="000000"/>
          <w:sz w:val="24"/>
          <w:lang w:val="zh-TW"/>
        </w:rPr>
        <w:t>、</w:t>
      </w:r>
      <w:r>
        <w:rPr>
          <w:rStyle w:val="91"/>
          <w:rFonts w:ascii="Times New Roman" w:hAnsi="Times New Roman"/>
          <w:color w:val="000000"/>
          <w:sz w:val="24"/>
          <w:lang w:val="zh-TW"/>
        </w:rPr>
        <w:t>冷柜</w:t>
      </w:r>
      <w:r>
        <w:rPr>
          <w:rStyle w:val="91"/>
          <w:rFonts w:hint="eastAsia"/>
          <w:color w:val="000000"/>
          <w:sz w:val="24"/>
          <w:lang w:val="zh-TW"/>
        </w:rPr>
        <w:t>试</w:t>
      </w:r>
      <w:r>
        <w:rPr>
          <w:rStyle w:val="91"/>
          <w:rFonts w:ascii="Times New Roman" w:hAnsi="Times New Roman"/>
          <w:color w:val="000000"/>
          <w:sz w:val="24"/>
          <w:lang w:val="zh-TW"/>
        </w:rPr>
        <w:t>验室</w:t>
      </w:r>
      <w:r>
        <w:rPr>
          <w:rStyle w:val="91"/>
          <w:rFonts w:ascii="Times New Roman" w:hAnsi="Times New Roman"/>
          <w:color w:val="000000"/>
          <w:sz w:val="24"/>
        </w:rPr>
        <w:t>）</w:t>
      </w:r>
      <w:r>
        <w:rPr>
          <w:rStyle w:val="91"/>
          <w:rFonts w:ascii="Times New Roman" w:hAnsi="Times New Roman"/>
          <w:color w:val="000000"/>
          <w:sz w:val="24"/>
          <w:lang w:val="zh-TW" w:eastAsia="zh-TW"/>
        </w:rPr>
        <w:t>的校准作参考。</w:t>
      </w:r>
    </w:p>
    <w:p>
      <w:pPr>
        <w:pStyle w:val="2"/>
        <w:spacing w:beforeLines="0" w:afterLines="0"/>
        <w:ind w:left="-5" w:leftChars="-2" w:firstLine="1"/>
      </w:pPr>
      <w:bookmarkStart w:id="8" w:name="_Toc478472373"/>
      <w:bookmarkStart w:id="9" w:name="_Toc517210844"/>
      <w:r>
        <w:rPr>
          <w:rFonts w:hint="eastAsia"/>
        </w:rPr>
        <w:t>引用文件</w:t>
      </w:r>
      <w:bookmarkEnd w:id="8"/>
      <w:bookmarkEnd w:id="9"/>
    </w:p>
    <w:p>
      <w:pPr>
        <w:spacing w:after="0"/>
        <w:jc w:val="left"/>
        <w:rPr>
          <w:rStyle w:val="91"/>
          <w:rFonts w:ascii="Times New Roman" w:hAnsi="Times New Roman"/>
          <w:color w:val="000000"/>
          <w:sz w:val="24"/>
        </w:rPr>
      </w:pPr>
      <w:r>
        <w:rPr>
          <w:rStyle w:val="91"/>
          <w:rFonts w:ascii="Times New Roman" w:hAnsi="Times New Roman"/>
          <w:color w:val="000000"/>
          <w:sz w:val="24"/>
        </w:rPr>
        <w:t>JJF1071-20</w:t>
      </w:r>
      <w:r>
        <w:rPr>
          <w:rStyle w:val="91"/>
          <w:rFonts w:hint="eastAsia"/>
          <w:color w:val="000000"/>
          <w:sz w:val="24"/>
        </w:rPr>
        <w:t>1</w:t>
      </w:r>
      <w:r>
        <w:rPr>
          <w:rStyle w:val="91"/>
          <w:rFonts w:ascii="Times New Roman" w:hAnsi="Times New Roman"/>
          <w:color w:val="000000"/>
          <w:sz w:val="24"/>
        </w:rPr>
        <w:t>0《国家计量校准规范编写规则》</w:t>
      </w:r>
    </w:p>
    <w:p>
      <w:pPr>
        <w:spacing w:after="0"/>
        <w:jc w:val="left"/>
        <w:rPr>
          <w:rStyle w:val="91"/>
          <w:rFonts w:ascii="Times New Roman" w:hAnsi="Times New Roman"/>
          <w:color w:val="000000"/>
          <w:sz w:val="24"/>
        </w:rPr>
      </w:pPr>
      <w:r>
        <w:rPr>
          <w:rStyle w:val="91"/>
          <w:rFonts w:ascii="Times New Roman" w:hAnsi="Times New Roman"/>
          <w:color w:val="000000"/>
          <w:sz w:val="24"/>
        </w:rPr>
        <w:t>JJF1001-</w:t>
      </w:r>
      <w:r>
        <w:rPr>
          <w:rStyle w:val="91"/>
          <w:rFonts w:hint="eastAsia" w:ascii="Times New Roman" w:hAnsi="Times New Roman"/>
          <w:color w:val="000000"/>
          <w:sz w:val="24"/>
        </w:rPr>
        <w:t>2011</w:t>
      </w:r>
      <w:r>
        <w:rPr>
          <w:rStyle w:val="91"/>
          <w:rFonts w:ascii="Times New Roman" w:hAnsi="Times New Roman"/>
          <w:sz w:val="24"/>
        </w:rPr>
        <w:t>《通用计量术语及定义》</w:t>
      </w:r>
    </w:p>
    <w:p>
      <w:pPr>
        <w:spacing w:after="0"/>
        <w:jc w:val="left"/>
        <w:rPr>
          <w:rStyle w:val="91"/>
          <w:rFonts w:ascii="Times New Roman" w:hAnsi="Times New Roman"/>
          <w:color w:val="000000"/>
          <w:sz w:val="24"/>
        </w:rPr>
      </w:pPr>
      <w:r>
        <w:rPr>
          <w:rStyle w:val="91"/>
          <w:rFonts w:ascii="Times New Roman" w:hAnsi="Times New Roman"/>
          <w:color w:val="000000"/>
          <w:sz w:val="24"/>
        </w:rPr>
        <w:t>JJF1059.1-2012《测量不确定度评定与表示》</w:t>
      </w:r>
    </w:p>
    <w:p>
      <w:pPr>
        <w:spacing w:after="0"/>
        <w:jc w:val="left"/>
        <w:rPr>
          <w:rStyle w:val="91"/>
          <w:rFonts w:ascii="Times New Roman" w:hAnsi="Times New Roman"/>
          <w:color w:val="000000"/>
          <w:sz w:val="24"/>
        </w:rPr>
      </w:pPr>
      <w:r>
        <w:rPr>
          <w:rStyle w:val="91"/>
          <w:rFonts w:ascii="Times New Roman" w:hAnsi="Times New Roman"/>
          <w:color w:val="000000"/>
          <w:sz w:val="24"/>
        </w:rPr>
        <w:t>JJ</w:t>
      </w:r>
      <w:r>
        <w:rPr>
          <w:rStyle w:val="91"/>
          <w:rFonts w:hint="eastAsia" w:ascii="Times New Roman" w:hAnsi="Times New Roman"/>
          <w:color w:val="000000"/>
          <w:sz w:val="24"/>
        </w:rPr>
        <w:t>F1101</w:t>
      </w:r>
      <w:r>
        <w:rPr>
          <w:rStyle w:val="91"/>
          <w:rFonts w:ascii="Times New Roman" w:hAnsi="Times New Roman"/>
          <w:color w:val="000000"/>
          <w:sz w:val="24"/>
        </w:rPr>
        <w:t>-</w:t>
      </w:r>
      <w:r>
        <w:rPr>
          <w:rStyle w:val="91"/>
          <w:rFonts w:hint="eastAsia" w:ascii="Times New Roman" w:hAnsi="Times New Roman"/>
          <w:color w:val="000000"/>
          <w:sz w:val="24"/>
        </w:rPr>
        <w:t>2003《环境试验设备温度、湿度校准规范》</w:t>
      </w:r>
    </w:p>
    <w:p>
      <w:pPr>
        <w:spacing w:after="0"/>
        <w:jc w:val="left"/>
        <w:rPr>
          <w:rStyle w:val="91"/>
          <w:rFonts w:ascii="Times New Roman" w:hAnsi="Times New Roman"/>
          <w:color w:val="000000"/>
          <w:sz w:val="24"/>
        </w:rPr>
      </w:pPr>
      <w:r>
        <w:rPr>
          <w:rStyle w:val="91"/>
          <w:rFonts w:ascii="Times New Roman" w:hAnsi="Times New Roman"/>
          <w:color w:val="000000"/>
          <w:sz w:val="24"/>
        </w:rPr>
        <w:t>JJF1076-2001</w:t>
      </w:r>
      <w:r>
        <w:rPr>
          <w:rStyle w:val="91"/>
          <w:rFonts w:hint="eastAsia" w:ascii="Times New Roman" w:hAnsi="Times New Roman"/>
          <w:color w:val="000000"/>
          <w:sz w:val="24"/>
        </w:rPr>
        <w:t>《湿度传感器校准规范》</w:t>
      </w:r>
    </w:p>
    <w:p>
      <w:pPr>
        <w:spacing w:after="0"/>
        <w:jc w:val="left"/>
        <w:rPr>
          <w:rStyle w:val="91"/>
          <w:rFonts w:ascii="Times New Roman" w:hAnsi="Times New Roman"/>
          <w:color w:val="000000"/>
          <w:sz w:val="24"/>
        </w:rPr>
      </w:pPr>
      <w:r>
        <w:rPr>
          <w:rStyle w:val="91"/>
          <w:rFonts w:ascii="Times New Roman" w:hAnsi="Times New Roman"/>
          <w:color w:val="000000"/>
          <w:sz w:val="24"/>
        </w:rPr>
        <w:t>JJF1491-2014</w:t>
      </w:r>
      <w:r>
        <w:rPr>
          <w:rStyle w:val="91"/>
          <w:rFonts w:hint="eastAsia" w:ascii="Times New Roman" w:hAnsi="Times New Roman"/>
          <w:color w:val="000000"/>
          <w:sz w:val="24"/>
        </w:rPr>
        <w:t>《数字式交流电参数测量仪校准规范》</w:t>
      </w:r>
    </w:p>
    <w:p>
      <w:pPr>
        <w:spacing w:after="0"/>
        <w:jc w:val="left"/>
        <w:rPr>
          <w:rStyle w:val="91"/>
          <w:rFonts w:ascii="Times New Roman" w:hAnsi="Times New Roman"/>
          <w:color w:val="000000"/>
          <w:sz w:val="24"/>
        </w:rPr>
      </w:pPr>
      <w:r>
        <w:rPr>
          <w:rStyle w:val="91"/>
          <w:rFonts w:hint="eastAsia" w:ascii="Times New Roman" w:hAnsi="Times New Roman"/>
          <w:sz w:val="24"/>
        </w:rPr>
        <w:t>JB/T7244-2018《冷柜》</w:t>
      </w:r>
    </w:p>
    <w:p>
      <w:pPr>
        <w:spacing w:after="0"/>
        <w:jc w:val="left"/>
        <w:rPr>
          <w:rStyle w:val="91"/>
          <w:rFonts w:ascii="Times New Roman" w:hAnsi="Times New Roman"/>
          <w:color w:val="000000"/>
          <w:sz w:val="24"/>
        </w:rPr>
      </w:pPr>
      <w:r>
        <w:rPr>
          <w:rStyle w:val="91"/>
          <w:rFonts w:ascii="Times New Roman" w:hAnsi="Times New Roman"/>
          <w:color w:val="000000"/>
          <w:sz w:val="24"/>
        </w:rPr>
        <w:t>使用本规范时，应注意使用上述引用文献的现行有效版本。</w:t>
      </w:r>
    </w:p>
    <w:p>
      <w:pPr>
        <w:pStyle w:val="2"/>
        <w:spacing w:beforeLines="0" w:afterLines="0"/>
        <w:ind w:left="0"/>
      </w:pPr>
      <w:bookmarkStart w:id="10" w:name="_Toc517210845"/>
      <w:bookmarkStart w:id="11" w:name="_Toc478472374"/>
      <w:r>
        <w:rPr>
          <w:rFonts w:hint="eastAsia"/>
        </w:rPr>
        <w:t>概述</w:t>
      </w:r>
      <w:bookmarkEnd w:id="10"/>
      <w:bookmarkEnd w:id="11"/>
      <w:bookmarkStart w:id="12" w:name="_Toc478472375"/>
    </w:p>
    <w:p>
      <w:pPr>
        <w:spacing w:after="0"/>
        <w:jc w:val="left"/>
        <w:rPr>
          <w:rStyle w:val="91"/>
          <w:rFonts w:ascii="Times New Roman" w:hAnsi="Times New Roman"/>
          <w:color w:val="000000"/>
          <w:sz w:val="24"/>
        </w:rPr>
      </w:pPr>
      <w:r>
        <w:rPr>
          <w:rStyle w:val="91"/>
          <w:rFonts w:ascii="Times New Roman" w:hAnsi="Times New Roman"/>
          <w:color w:val="000000"/>
          <w:sz w:val="24"/>
        </w:rPr>
        <w:t>商用</w:t>
      </w:r>
      <w:r>
        <w:rPr>
          <w:rStyle w:val="91"/>
          <w:rFonts w:hint="eastAsia"/>
          <w:color w:val="000000"/>
          <w:sz w:val="24"/>
        </w:rPr>
        <w:t>食品</w:t>
      </w:r>
      <w:r>
        <w:rPr>
          <w:rStyle w:val="91"/>
          <w:rFonts w:ascii="Times New Roman" w:hAnsi="Times New Roman"/>
          <w:color w:val="000000"/>
          <w:sz w:val="24"/>
        </w:rPr>
        <w:t>冷柜</w:t>
      </w:r>
      <w:r>
        <w:rPr>
          <w:rStyle w:val="91"/>
          <w:rFonts w:hint="eastAsia"/>
          <w:color w:val="000000"/>
          <w:sz w:val="24"/>
        </w:rPr>
        <w:t>试</w:t>
      </w:r>
      <w:r>
        <w:rPr>
          <w:rStyle w:val="91"/>
          <w:rFonts w:ascii="Times New Roman" w:hAnsi="Times New Roman"/>
          <w:color w:val="000000"/>
          <w:sz w:val="24"/>
        </w:rPr>
        <w:t>验室</w:t>
      </w:r>
      <w:r>
        <w:rPr>
          <w:rStyle w:val="91"/>
          <w:rFonts w:hint="eastAsia"/>
          <w:color w:val="000000"/>
          <w:sz w:val="24"/>
        </w:rPr>
        <w:t>是由计算机控制系统、多种参量传感器/变送器、数据采集器和通信接口等组成，主要</w:t>
      </w:r>
      <w:r>
        <w:rPr>
          <w:rStyle w:val="91"/>
          <w:rFonts w:ascii="Times New Roman" w:hAnsi="Times New Roman"/>
          <w:color w:val="000000"/>
          <w:sz w:val="24"/>
        </w:rPr>
        <w:t>用于</w:t>
      </w:r>
      <w:r>
        <w:rPr>
          <w:rStyle w:val="91"/>
          <w:rFonts w:hint="eastAsia"/>
          <w:color w:val="000000"/>
          <w:sz w:val="24"/>
        </w:rPr>
        <w:t>测试</w:t>
      </w:r>
      <w:r>
        <w:rPr>
          <w:rStyle w:val="91"/>
          <w:rFonts w:ascii="Times New Roman" w:hAnsi="Times New Roman"/>
          <w:color w:val="000000"/>
          <w:sz w:val="24"/>
        </w:rPr>
        <w:t>商用</w:t>
      </w:r>
      <w:r>
        <w:rPr>
          <w:rStyle w:val="91"/>
          <w:rFonts w:hint="eastAsia"/>
          <w:color w:val="000000"/>
          <w:sz w:val="24"/>
        </w:rPr>
        <w:t>食品</w:t>
      </w:r>
      <w:r>
        <w:rPr>
          <w:rStyle w:val="91"/>
          <w:rFonts w:ascii="Times New Roman" w:hAnsi="Times New Roman"/>
          <w:color w:val="000000"/>
          <w:sz w:val="24"/>
        </w:rPr>
        <w:t>冷柜</w:t>
      </w:r>
      <w:r>
        <w:rPr>
          <w:rStyle w:val="91"/>
          <w:rFonts w:hint="eastAsia"/>
          <w:color w:val="000000"/>
          <w:sz w:val="24"/>
        </w:rPr>
        <w:t>试</w:t>
      </w:r>
      <w:r>
        <w:rPr>
          <w:rStyle w:val="91"/>
          <w:rFonts w:ascii="Times New Roman" w:hAnsi="Times New Roman"/>
          <w:color w:val="000000"/>
          <w:sz w:val="24"/>
        </w:rPr>
        <w:t>验室的</w:t>
      </w:r>
      <w:r>
        <w:rPr>
          <w:rStyle w:val="91"/>
          <w:rFonts w:hint="eastAsia"/>
          <w:color w:val="000000"/>
          <w:sz w:val="24"/>
        </w:rPr>
        <w:t>交流电压、交流电流、交流功率、电能、</w:t>
      </w:r>
      <w:r>
        <w:rPr>
          <w:rStyle w:val="91"/>
          <w:rFonts w:ascii="Times New Roman" w:hAnsi="Times New Roman"/>
          <w:color w:val="000000"/>
          <w:sz w:val="24"/>
        </w:rPr>
        <w:t>温度、压力、湿度、风速</w:t>
      </w:r>
      <w:r>
        <w:rPr>
          <w:rStyle w:val="91"/>
          <w:rFonts w:hint="eastAsia"/>
          <w:color w:val="000000"/>
          <w:sz w:val="24"/>
        </w:rPr>
        <w:t>、照度</w:t>
      </w:r>
      <w:r>
        <w:rPr>
          <w:rStyle w:val="91"/>
          <w:rFonts w:ascii="Times New Roman" w:hAnsi="Times New Roman"/>
          <w:color w:val="000000"/>
          <w:sz w:val="24"/>
        </w:rPr>
        <w:t>等</w:t>
      </w:r>
      <w:r>
        <w:rPr>
          <w:rStyle w:val="91"/>
          <w:rFonts w:hint="eastAsia"/>
          <w:color w:val="000000"/>
          <w:sz w:val="24"/>
        </w:rPr>
        <w:t>参数</w:t>
      </w:r>
      <w:r>
        <w:rPr>
          <w:rStyle w:val="91"/>
          <w:rFonts w:ascii="Times New Roman" w:hAnsi="Times New Roman"/>
          <w:color w:val="000000"/>
          <w:sz w:val="24"/>
        </w:rPr>
        <w:t>。</w:t>
      </w:r>
      <w:r>
        <w:rPr>
          <w:rStyle w:val="91"/>
          <w:rFonts w:hint="eastAsia" w:ascii="Times New Roman" w:hAnsi="Times New Roman"/>
          <w:color w:val="000000"/>
          <w:sz w:val="24"/>
        </w:rPr>
        <w:t>（本规范中用来测量</w:t>
      </w:r>
      <w:r>
        <w:rPr>
          <w:rStyle w:val="91"/>
          <w:rFonts w:hint="eastAsia"/>
          <w:color w:val="000000"/>
          <w:sz w:val="24"/>
        </w:rPr>
        <w:t>交流电压、交流电流、交流功率、测试频率、功率因数、电能参数仪表称为被校测量仪。</w:t>
      </w:r>
      <w:r>
        <w:rPr>
          <w:rStyle w:val="91"/>
          <w:rFonts w:hint="eastAsia" w:ascii="Times New Roman" w:hAnsi="Times New Roman"/>
          <w:color w:val="000000"/>
          <w:sz w:val="24"/>
        </w:rPr>
        <w:t>）</w:t>
      </w:r>
      <w:r>
        <w:rPr>
          <w:rStyle w:val="91"/>
          <w:rFonts w:hint="eastAsia"/>
          <w:color w:val="000000"/>
          <w:sz w:val="24"/>
        </w:rPr>
        <w:t>本校准规范是按照试验室各参数要求，并结合试验室的特点而制定。</w:t>
      </w:r>
    </w:p>
    <w:p>
      <w:pPr>
        <w:spacing w:after="0"/>
        <w:jc w:val="left"/>
        <w:rPr>
          <w:rStyle w:val="91"/>
          <w:color w:val="000000"/>
          <w:sz w:val="24"/>
        </w:rPr>
      </w:pPr>
      <w:r>
        <w:rPr>
          <w:rStyle w:val="91"/>
          <w:rFonts w:hint="eastAsia"/>
          <w:sz w:val="24"/>
        </w:rPr>
        <w:t>本规范的测量方法及技术指标符合</w:t>
      </w:r>
      <w:r>
        <w:rPr>
          <w:rStyle w:val="91"/>
          <w:rFonts w:ascii="Times New Roman" w:hAnsi="Times New Roman" w:cs="Times New Roman"/>
          <w:sz w:val="24"/>
        </w:rPr>
        <w:t>JB/T7244-2018</w:t>
      </w:r>
      <w:r>
        <w:rPr>
          <w:rStyle w:val="91"/>
          <w:rFonts w:hint="eastAsia"/>
          <w:sz w:val="24"/>
        </w:rPr>
        <w:t>《冷柜》的要求。</w:t>
      </w:r>
    </w:p>
    <w:p>
      <w:pPr>
        <w:pStyle w:val="2"/>
        <w:spacing w:beforeLines="0" w:afterLines="0"/>
        <w:ind w:left="0"/>
      </w:pPr>
      <w:bookmarkStart w:id="13" w:name="_Toc517210846"/>
      <w:r>
        <w:rPr>
          <w:rFonts w:hint="eastAsia"/>
        </w:rPr>
        <w:t>计量特性</w:t>
      </w:r>
      <w:bookmarkEnd w:id="12"/>
      <w:bookmarkEnd w:id="13"/>
    </w:p>
    <w:p>
      <w:pPr>
        <w:pStyle w:val="4"/>
        <w:spacing w:after="0"/>
        <w:ind w:hanging="567"/>
        <w:rPr>
          <w:rStyle w:val="91"/>
          <w:rFonts w:ascii="Times New Roman" w:hAnsi="Times New Roman"/>
          <w:color w:val="000000"/>
          <w:sz w:val="24"/>
        </w:rPr>
      </w:pPr>
      <w:bookmarkStart w:id="14" w:name="_Toc517210847"/>
      <w:r>
        <w:rPr>
          <w:rStyle w:val="91"/>
          <w:rFonts w:hint="eastAsia" w:ascii="Times New Roman" w:hAnsi="Times New Roman"/>
          <w:color w:val="000000"/>
          <w:sz w:val="24"/>
        </w:rPr>
        <w:t>交流</w:t>
      </w:r>
      <w:r>
        <w:rPr>
          <w:rStyle w:val="91"/>
          <w:rFonts w:ascii="Times New Roman" w:hAnsi="Times New Roman"/>
          <w:color w:val="000000"/>
          <w:sz w:val="24"/>
        </w:rPr>
        <w:t>电压</w:t>
      </w:r>
      <w:bookmarkEnd w:id="14"/>
    </w:p>
    <w:p>
      <w:pPr>
        <w:pStyle w:val="11"/>
        <w:shd w:val="clear" w:color="auto" w:fill="auto"/>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 xml:space="preserve">测量范围： </w:t>
      </w:r>
      <w:r>
        <w:rPr>
          <w:rStyle w:val="91"/>
          <w:rFonts w:ascii="Times New Roman" w:hAnsi="Times New Roman"/>
          <w:color w:val="000000"/>
          <w:sz w:val="24"/>
        </w:rPr>
        <w:t>（5</w:t>
      </w:r>
      <w:r>
        <w:rPr>
          <w:rStyle w:val="91"/>
          <w:rFonts w:hint="default" w:ascii="Times New Roman" w:hAnsi="Times New Roman"/>
          <w:color w:val="000000"/>
          <w:sz w:val="24"/>
        </w:rPr>
        <w:t>0~</w:t>
      </w:r>
      <w:r>
        <w:rPr>
          <w:rStyle w:val="91"/>
          <w:rFonts w:ascii="Times New Roman" w:hAnsi="Times New Roman"/>
          <w:color w:val="000000"/>
          <w:sz w:val="24"/>
        </w:rPr>
        <w:t>60</w:t>
      </w:r>
      <w:r>
        <w:rPr>
          <w:rStyle w:val="91"/>
          <w:rFonts w:hint="default" w:ascii="Times New Roman" w:hAnsi="Times New Roman"/>
          <w:color w:val="000000"/>
          <w:sz w:val="24"/>
        </w:rPr>
        <w:t>0</w:t>
      </w:r>
      <w:r>
        <w:rPr>
          <w:rStyle w:val="91"/>
          <w:rFonts w:ascii="Times New Roman" w:hAnsi="Times New Roman"/>
          <w:color w:val="000000"/>
          <w:sz w:val="24"/>
        </w:rPr>
        <w:t>）V</w:t>
      </w:r>
    </w:p>
    <w:p>
      <w:pPr>
        <w:pStyle w:val="11"/>
        <w:shd w:val="clear" w:color="auto" w:fill="auto"/>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最大允许误差：±0.5%。</w:t>
      </w:r>
    </w:p>
    <w:p>
      <w:pPr>
        <w:pStyle w:val="4"/>
        <w:spacing w:after="0"/>
        <w:ind w:hanging="567"/>
        <w:rPr>
          <w:rStyle w:val="91"/>
          <w:rFonts w:ascii="Times New Roman" w:hAnsi="Times New Roman"/>
          <w:color w:val="000000"/>
          <w:sz w:val="24"/>
          <w:szCs w:val="22"/>
        </w:rPr>
      </w:pPr>
      <w:bookmarkStart w:id="15" w:name="_Toc517210848"/>
      <w:r>
        <w:rPr>
          <w:rStyle w:val="91"/>
          <w:rFonts w:hint="eastAsia" w:ascii="Times New Roman" w:hAnsi="Times New Roman"/>
          <w:color w:val="000000"/>
          <w:sz w:val="24"/>
          <w:szCs w:val="22"/>
        </w:rPr>
        <w:t>交流电流</w:t>
      </w:r>
      <w:bookmarkEnd w:id="15"/>
    </w:p>
    <w:p>
      <w:pPr>
        <w:pStyle w:val="4"/>
        <w:numPr>
          <w:ilvl w:val="1"/>
          <w:numId w:val="0"/>
        </w:numPr>
        <w:spacing w:after="0"/>
        <w:ind w:firstLine="480" w:firstLineChars="200"/>
        <w:rPr>
          <w:rStyle w:val="91"/>
          <w:rFonts w:ascii="Times New Roman" w:hAnsi="Times New Roman"/>
          <w:color w:val="000000"/>
          <w:sz w:val="24"/>
          <w:szCs w:val="22"/>
        </w:rPr>
      </w:pPr>
      <w:r>
        <w:rPr>
          <w:rStyle w:val="91"/>
          <w:rFonts w:ascii="Times New Roman" w:hAnsi="Times New Roman"/>
          <w:color w:val="000000"/>
          <w:sz w:val="24"/>
          <w:szCs w:val="22"/>
        </w:rPr>
        <w:t xml:space="preserve">测量范围： </w:t>
      </w:r>
      <w:r>
        <w:rPr>
          <w:rStyle w:val="91"/>
          <w:rFonts w:hint="eastAsia" w:ascii="Times New Roman" w:hAnsi="Times New Roman"/>
          <w:color w:val="000000"/>
          <w:sz w:val="24"/>
          <w:szCs w:val="22"/>
        </w:rPr>
        <w:t>（0.1</w:t>
      </w:r>
      <w:r>
        <w:rPr>
          <w:rStyle w:val="91"/>
          <w:rFonts w:ascii="Times New Roman" w:hAnsi="Times New Roman"/>
          <w:color w:val="000000"/>
          <w:sz w:val="24"/>
          <w:szCs w:val="22"/>
        </w:rPr>
        <w:t>~</w:t>
      </w:r>
      <w:r>
        <w:rPr>
          <w:rStyle w:val="91"/>
          <w:rFonts w:hint="eastAsia" w:ascii="Times New Roman" w:hAnsi="Times New Roman"/>
          <w:color w:val="000000"/>
          <w:sz w:val="24"/>
          <w:szCs w:val="22"/>
        </w:rPr>
        <w:t>20）A</w:t>
      </w:r>
    </w:p>
    <w:p>
      <w:pPr>
        <w:pStyle w:val="4"/>
        <w:numPr>
          <w:ilvl w:val="1"/>
          <w:numId w:val="0"/>
        </w:numPr>
        <w:spacing w:after="0"/>
        <w:ind w:firstLine="480" w:firstLineChars="200"/>
        <w:rPr>
          <w:rStyle w:val="91"/>
          <w:rFonts w:ascii="Times New Roman" w:hAnsi="Times New Roman"/>
          <w:color w:val="000000"/>
          <w:sz w:val="24"/>
          <w:szCs w:val="22"/>
        </w:rPr>
      </w:pPr>
      <w:r>
        <w:rPr>
          <w:rStyle w:val="91"/>
          <w:rFonts w:ascii="Times New Roman" w:hAnsi="Times New Roman"/>
          <w:color w:val="000000"/>
          <w:sz w:val="24"/>
          <w:szCs w:val="22"/>
        </w:rPr>
        <w:t>最大允许误差：±0.5%。</w:t>
      </w:r>
    </w:p>
    <w:p>
      <w:pPr>
        <w:pStyle w:val="4"/>
        <w:spacing w:after="0"/>
        <w:ind w:hanging="567"/>
        <w:rPr>
          <w:rStyle w:val="91"/>
          <w:rFonts w:ascii="Times New Roman" w:hAnsi="Times New Roman"/>
          <w:color w:val="000000"/>
          <w:sz w:val="24"/>
        </w:rPr>
      </w:pPr>
      <w:bookmarkStart w:id="16" w:name="_Toc517210849"/>
      <w:r>
        <w:rPr>
          <w:rStyle w:val="91"/>
          <w:rFonts w:hint="eastAsia" w:ascii="Times New Roman" w:hAnsi="Times New Roman"/>
          <w:color w:val="000000"/>
          <w:sz w:val="24"/>
        </w:rPr>
        <w:t>交流</w:t>
      </w:r>
      <w:r>
        <w:rPr>
          <w:rStyle w:val="91"/>
          <w:rFonts w:ascii="Times New Roman" w:hAnsi="Times New Roman"/>
          <w:color w:val="000000"/>
          <w:sz w:val="24"/>
        </w:rPr>
        <w:t>功率</w:t>
      </w:r>
      <w:bookmarkEnd w:id="16"/>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 xml:space="preserve">测量范围： </w:t>
      </w:r>
      <w:r>
        <w:rPr>
          <w:rStyle w:val="91"/>
          <w:rFonts w:ascii="Times New Roman" w:hAnsi="Times New Roman"/>
          <w:color w:val="000000"/>
          <w:sz w:val="24"/>
        </w:rPr>
        <w:t>单相：1</w:t>
      </w:r>
      <w:r>
        <w:rPr>
          <w:rStyle w:val="91"/>
          <w:rFonts w:hint="default" w:ascii="Times New Roman" w:hAnsi="Times New Roman"/>
          <w:color w:val="000000"/>
          <w:sz w:val="24"/>
        </w:rPr>
        <w:t>0W~</w:t>
      </w:r>
      <w:r>
        <w:rPr>
          <w:rStyle w:val="91"/>
          <w:rFonts w:ascii="Times New Roman" w:hAnsi="Times New Roman"/>
          <w:color w:val="000000"/>
          <w:sz w:val="24"/>
        </w:rPr>
        <w:t>12</w:t>
      </w:r>
      <w:r>
        <w:rPr>
          <w:rStyle w:val="91"/>
          <w:rFonts w:hint="default" w:ascii="Times New Roman" w:hAnsi="Times New Roman"/>
          <w:color w:val="000000"/>
          <w:sz w:val="24"/>
        </w:rPr>
        <w:t>kW</w:t>
      </w:r>
      <w:r>
        <w:rPr>
          <w:rStyle w:val="91"/>
          <w:rFonts w:ascii="Times New Roman" w:hAnsi="Times New Roman"/>
          <w:color w:val="000000"/>
          <w:sz w:val="24"/>
        </w:rPr>
        <w:t>；三相：</w:t>
      </w:r>
      <w:r>
        <w:rPr>
          <w:rStyle w:val="91"/>
          <w:rFonts w:hint="default" w:ascii="Times New Roman" w:hAnsi="Times New Roman"/>
          <w:color w:val="000000"/>
          <w:sz w:val="24"/>
        </w:rPr>
        <w:t>30W~36kW</w:t>
      </w:r>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最大允许误差：±0.5%。</w:t>
      </w:r>
    </w:p>
    <w:p>
      <w:pPr>
        <w:pStyle w:val="4"/>
        <w:spacing w:after="0"/>
        <w:ind w:hanging="567"/>
        <w:rPr>
          <w:rStyle w:val="91"/>
          <w:rFonts w:ascii="Times New Roman" w:hAnsi="Times New Roman"/>
          <w:color w:val="000000"/>
          <w:sz w:val="24"/>
          <w:szCs w:val="22"/>
          <w:lang w:val="zh-TW" w:eastAsia="zh-TW"/>
        </w:rPr>
      </w:pPr>
      <w:bookmarkStart w:id="17" w:name="_Toc517210850"/>
      <w:r>
        <w:rPr>
          <w:rStyle w:val="91"/>
          <w:rFonts w:hint="eastAsia" w:ascii="Times New Roman" w:hAnsi="Times New Roman"/>
          <w:color w:val="000000"/>
          <w:sz w:val="24"/>
          <w:szCs w:val="22"/>
          <w:lang w:val="zh-TW"/>
        </w:rPr>
        <w:t>测试频率</w:t>
      </w:r>
      <w:bookmarkEnd w:id="17"/>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测量范围：</w:t>
      </w:r>
      <w:r>
        <w:rPr>
          <w:rStyle w:val="91"/>
          <w:rFonts w:ascii="Times New Roman" w:hAnsi="Times New Roman"/>
          <w:color w:val="000000"/>
          <w:sz w:val="24"/>
        </w:rPr>
        <w:t>（45</w:t>
      </w:r>
      <w:r>
        <w:rPr>
          <w:rStyle w:val="91"/>
          <w:rFonts w:hint="default" w:ascii="Times New Roman" w:hAnsi="Times New Roman"/>
          <w:color w:val="000000"/>
          <w:sz w:val="24"/>
        </w:rPr>
        <w:t>~</w:t>
      </w:r>
      <w:r>
        <w:rPr>
          <w:rStyle w:val="91"/>
          <w:rFonts w:ascii="Times New Roman" w:hAnsi="Times New Roman"/>
          <w:color w:val="000000"/>
          <w:sz w:val="24"/>
        </w:rPr>
        <w:t>65）</w:t>
      </w:r>
      <w:r>
        <w:rPr>
          <w:rStyle w:val="91"/>
          <w:rFonts w:ascii="Times New Roman" w:hAnsi="Times New Roman" w:cs="Times New Roman"/>
          <w:color w:val="000000"/>
          <w:sz w:val="21"/>
          <w:szCs w:val="21"/>
          <w:lang w:val="zh-TW" w:eastAsia="zh-TW"/>
        </w:rPr>
        <w:t>Hz</w:t>
      </w:r>
    </w:p>
    <w:p>
      <w:pPr>
        <w:pStyle w:val="11"/>
        <w:spacing w:before="0" w:after="0" w:line="400" w:lineRule="exact"/>
        <w:ind w:firstLine="480" w:firstLineChars="200"/>
        <w:jc w:val="left"/>
        <w:rPr>
          <w:rFonts w:hint="default"/>
          <w:lang w:val="zh-TW" w:eastAsia="zh-TW"/>
        </w:rPr>
      </w:pPr>
      <w:r>
        <w:rPr>
          <w:rStyle w:val="91"/>
          <w:rFonts w:hint="default" w:ascii="Times New Roman" w:hAnsi="Times New Roman"/>
          <w:color w:val="000000"/>
          <w:sz w:val="24"/>
        </w:rPr>
        <w:t>最大允许误差：±0.</w:t>
      </w:r>
      <w:r>
        <w:rPr>
          <w:rStyle w:val="91"/>
          <w:rFonts w:ascii="Times New Roman" w:hAnsi="Times New Roman"/>
          <w:color w:val="000000"/>
          <w:sz w:val="24"/>
        </w:rPr>
        <w:t>2</w:t>
      </w:r>
      <w:r>
        <w:rPr>
          <w:rStyle w:val="91"/>
          <w:rFonts w:hint="default" w:ascii="Times New Roman" w:hAnsi="Times New Roman"/>
          <w:color w:val="000000"/>
          <w:sz w:val="24"/>
        </w:rPr>
        <w:t>%。</w:t>
      </w:r>
    </w:p>
    <w:p>
      <w:pPr>
        <w:pStyle w:val="4"/>
        <w:spacing w:after="0"/>
        <w:rPr>
          <w:rStyle w:val="91"/>
          <w:rFonts w:ascii="Times New Roman" w:hAnsi="Times New Roman"/>
          <w:color w:val="000000"/>
          <w:sz w:val="24"/>
          <w:lang w:val="zh-TW" w:eastAsia="zh-TW"/>
        </w:rPr>
      </w:pPr>
      <w:bookmarkStart w:id="18" w:name="_Toc517210851"/>
      <w:r>
        <w:rPr>
          <w:rStyle w:val="91"/>
          <w:rFonts w:hint="eastAsia" w:ascii="Times New Roman" w:hAnsi="Times New Roman"/>
          <w:color w:val="000000"/>
          <w:sz w:val="24"/>
          <w:lang w:val="zh-TW"/>
        </w:rPr>
        <w:t>功率因数</w:t>
      </w:r>
      <w:bookmarkEnd w:id="18"/>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测量范围：</w:t>
      </w:r>
      <w:r>
        <w:rPr>
          <w:rStyle w:val="91"/>
          <w:rFonts w:ascii="Times New Roman" w:hAnsi="Times New Roman"/>
          <w:color w:val="000000"/>
          <w:sz w:val="24"/>
        </w:rPr>
        <w:t>0.05</w:t>
      </w:r>
      <w:r>
        <w:rPr>
          <w:rStyle w:val="91"/>
          <w:rFonts w:hint="default" w:ascii="Times New Roman" w:hAnsi="Times New Roman"/>
          <w:color w:val="000000"/>
          <w:sz w:val="24"/>
        </w:rPr>
        <w:t>~</w:t>
      </w:r>
      <w:r>
        <w:rPr>
          <w:rStyle w:val="91"/>
          <w:rFonts w:ascii="Times New Roman" w:hAnsi="Times New Roman"/>
          <w:color w:val="000000"/>
          <w:sz w:val="24"/>
        </w:rPr>
        <w:t>1.0</w:t>
      </w:r>
    </w:p>
    <w:p>
      <w:pPr>
        <w:pStyle w:val="11"/>
        <w:spacing w:before="0" w:after="0" w:line="400" w:lineRule="exact"/>
        <w:ind w:firstLine="480" w:firstLineChars="200"/>
        <w:jc w:val="left"/>
        <w:rPr>
          <w:rFonts w:hint="default"/>
          <w:lang w:val="zh-TW" w:eastAsia="zh-TW"/>
        </w:rPr>
      </w:pPr>
      <w:r>
        <w:rPr>
          <w:rStyle w:val="91"/>
          <w:rFonts w:hint="default" w:ascii="Times New Roman" w:hAnsi="Times New Roman"/>
          <w:color w:val="000000"/>
          <w:sz w:val="24"/>
        </w:rPr>
        <w:t>最大允许误差：±0.</w:t>
      </w:r>
      <w:r>
        <w:rPr>
          <w:rStyle w:val="91"/>
          <w:rFonts w:ascii="Times New Roman" w:hAnsi="Times New Roman"/>
          <w:color w:val="000000"/>
          <w:sz w:val="24"/>
        </w:rPr>
        <w:t>02</w:t>
      </w:r>
    </w:p>
    <w:p>
      <w:pPr>
        <w:pStyle w:val="4"/>
        <w:spacing w:after="0"/>
        <w:rPr>
          <w:rStyle w:val="91"/>
          <w:rFonts w:ascii="Times New Roman" w:hAnsi="Times New Roman"/>
          <w:color w:val="000000"/>
          <w:sz w:val="24"/>
          <w:lang w:val="zh-TW" w:eastAsia="zh-TW"/>
        </w:rPr>
      </w:pPr>
      <w:bookmarkStart w:id="19" w:name="_Toc517210852"/>
      <w:r>
        <w:t>电能</w:t>
      </w:r>
      <w:bookmarkEnd w:id="19"/>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测量范围：</w:t>
      </w:r>
      <w:r>
        <w:rPr>
          <w:rStyle w:val="91"/>
          <w:rFonts w:ascii="Times New Roman" w:hAnsi="Times New Roman"/>
          <w:color w:val="000000"/>
          <w:sz w:val="24"/>
        </w:rPr>
        <w:t>电压（100~400）V、电流（0.1~20）A、频率（45</w:t>
      </w:r>
      <w:r>
        <w:rPr>
          <w:rStyle w:val="91"/>
          <w:rFonts w:hint="default" w:ascii="Times New Roman" w:hAnsi="Times New Roman"/>
          <w:color w:val="000000"/>
          <w:sz w:val="24"/>
        </w:rPr>
        <w:t>~</w:t>
      </w:r>
      <w:r>
        <w:rPr>
          <w:rStyle w:val="91"/>
          <w:rFonts w:ascii="Times New Roman" w:hAnsi="Times New Roman"/>
          <w:color w:val="000000"/>
          <w:sz w:val="24"/>
        </w:rPr>
        <w:t>65）</w:t>
      </w:r>
      <w:r>
        <w:rPr>
          <w:rStyle w:val="91"/>
          <w:rFonts w:ascii="Times New Roman" w:hAnsi="Times New Roman" w:cs="Times New Roman"/>
          <w:color w:val="000000"/>
          <w:sz w:val="21"/>
          <w:szCs w:val="21"/>
          <w:lang w:val="zh-TW" w:eastAsia="zh-TW"/>
        </w:rPr>
        <w:t>Hz</w:t>
      </w:r>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最大允许误差：±</w:t>
      </w:r>
      <w:r>
        <w:rPr>
          <w:rStyle w:val="91"/>
          <w:rFonts w:ascii="Times New Roman" w:hAnsi="Times New Roman"/>
          <w:color w:val="000000"/>
          <w:sz w:val="24"/>
        </w:rPr>
        <w:t>1</w:t>
      </w:r>
      <w:r>
        <w:rPr>
          <w:rStyle w:val="91"/>
          <w:rFonts w:hint="default" w:ascii="Times New Roman" w:hAnsi="Times New Roman"/>
          <w:color w:val="000000"/>
          <w:sz w:val="24"/>
        </w:rPr>
        <w:t>%</w:t>
      </w:r>
    </w:p>
    <w:p>
      <w:pPr>
        <w:pStyle w:val="11"/>
        <w:spacing w:before="0" w:after="0" w:line="400" w:lineRule="exact"/>
        <w:ind w:left="182" w:leftChars="76" w:firstLine="326" w:firstLineChars="136"/>
        <w:jc w:val="left"/>
        <w:rPr>
          <w:rStyle w:val="91"/>
          <w:rFonts w:hint="default" w:ascii="Times New Roman" w:hAnsi="Times New Roman"/>
          <w:color w:val="000000"/>
          <w:sz w:val="24"/>
        </w:rPr>
      </w:pPr>
      <w:r>
        <w:rPr>
          <w:rStyle w:val="91"/>
          <w:rFonts w:ascii="Times New Roman" w:hAnsi="Times New Roman"/>
          <w:color w:val="000000"/>
          <w:sz w:val="24"/>
        </w:rPr>
        <w:t>分度值0.001kWh</w:t>
      </w:r>
    </w:p>
    <w:p>
      <w:pPr>
        <w:pStyle w:val="4"/>
        <w:spacing w:after="0"/>
        <w:rPr>
          <w:rStyle w:val="91"/>
          <w:rFonts w:ascii="Times New Roman" w:hAnsi="Times New Roman"/>
          <w:color w:val="000000"/>
          <w:sz w:val="24"/>
        </w:rPr>
      </w:pPr>
      <w:bookmarkStart w:id="20" w:name="_Toc517210853"/>
      <w:r>
        <w:rPr>
          <w:rStyle w:val="91"/>
          <w:rFonts w:ascii="Times New Roman" w:hAnsi="Times New Roman"/>
          <w:color w:val="000000"/>
          <w:sz w:val="24"/>
        </w:rPr>
        <w:t>铂电阻温度系统</w:t>
      </w:r>
      <w:bookmarkEnd w:id="20"/>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测量范围：（-30~</w:t>
      </w:r>
      <w:r>
        <w:rPr>
          <w:rStyle w:val="91"/>
          <w:rFonts w:ascii="Times New Roman" w:hAnsi="Times New Roman"/>
          <w:color w:val="000000"/>
          <w:sz w:val="24"/>
        </w:rPr>
        <w:t>6</w:t>
      </w:r>
      <w:r>
        <w:rPr>
          <w:rStyle w:val="91"/>
          <w:rFonts w:hint="default" w:ascii="Times New Roman" w:hAnsi="Times New Roman"/>
          <w:color w:val="000000"/>
          <w:sz w:val="24"/>
        </w:rPr>
        <w:t>0）</w:t>
      </w:r>
      <w:r>
        <w:rPr>
          <w:rStyle w:val="91"/>
          <w:rFonts w:ascii="Times New Roman" w:hAnsi="Times New Roman"/>
          <w:color w:val="000000"/>
          <w:sz w:val="24"/>
        </w:rPr>
        <w:t>℃</w:t>
      </w:r>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最大允许误差：±0.3</w:t>
      </w:r>
      <w:r>
        <w:rPr>
          <w:rStyle w:val="91"/>
          <w:rFonts w:ascii="Times New Roman" w:hAnsi="Times New Roman"/>
          <w:color w:val="000000"/>
          <w:sz w:val="24"/>
        </w:rPr>
        <w:t>℃</w:t>
      </w:r>
      <w:r>
        <w:rPr>
          <w:rStyle w:val="91"/>
          <w:rFonts w:hint="default" w:ascii="Times New Roman" w:hAnsi="Times New Roman"/>
          <w:color w:val="000000"/>
          <w:sz w:val="24"/>
        </w:rPr>
        <w:t>。</w:t>
      </w:r>
    </w:p>
    <w:p>
      <w:pPr>
        <w:pStyle w:val="4"/>
        <w:spacing w:after="0"/>
        <w:rPr>
          <w:rStyle w:val="91"/>
          <w:rFonts w:ascii="Times New Roman" w:hAnsi="Times New Roman"/>
          <w:color w:val="000000"/>
          <w:sz w:val="24"/>
        </w:rPr>
      </w:pPr>
      <w:bookmarkStart w:id="21" w:name="_Toc517210854"/>
      <w:r>
        <w:rPr>
          <w:rStyle w:val="91"/>
          <w:rFonts w:ascii="Times New Roman" w:hAnsi="Times New Roman"/>
          <w:color w:val="000000"/>
          <w:sz w:val="24"/>
        </w:rPr>
        <w:t>热电偶温度系统</w:t>
      </w:r>
      <w:bookmarkEnd w:id="21"/>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测量范围：（-30~150）</w:t>
      </w:r>
      <w:r>
        <w:rPr>
          <w:rStyle w:val="91"/>
          <w:rFonts w:ascii="Times New Roman" w:hAnsi="Times New Roman"/>
          <w:color w:val="000000"/>
          <w:sz w:val="24"/>
        </w:rPr>
        <w:t>℃</w:t>
      </w:r>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最大允许误差：±0.5</w:t>
      </w:r>
      <w:r>
        <w:rPr>
          <w:rStyle w:val="91"/>
          <w:rFonts w:ascii="Times New Roman" w:hAnsi="Times New Roman"/>
          <w:color w:val="000000"/>
          <w:sz w:val="24"/>
        </w:rPr>
        <w:t>℃</w:t>
      </w:r>
      <w:r>
        <w:rPr>
          <w:rStyle w:val="91"/>
          <w:rFonts w:hint="default" w:ascii="Times New Roman" w:hAnsi="Times New Roman"/>
          <w:color w:val="000000"/>
          <w:sz w:val="24"/>
        </w:rPr>
        <w:t>。</w:t>
      </w:r>
    </w:p>
    <w:p>
      <w:pPr>
        <w:pStyle w:val="4"/>
        <w:spacing w:after="0"/>
        <w:rPr>
          <w:rStyle w:val="91"/>
          <w:rFonts w:ascii="Times New Roman" w:hAnsi="Times New Roman"/>
          <w:color w:val="000000"/>
          <w:sz w:val="24"/>
        </w:rPr>
      </w:pPr>
      <w:bookmarkStart w:id="22" w:name="_Toc517210855"/>
      <w:r>
        <w:rPr>
          <w:rStyle w:val="91"/>
          <w:rFonts w:ascii="Times New Roman" w:hAnsi="Times New Roman"/>
          <w:color w:val="000000"/>
          <w:sz w:val="24"/>
        </w:rPr>
        <w:t>压力</w:t>
      </w:r>
      <w:bookmarkEnd w:id="22"/>
      <w:r>
        <w:rPr>
          <w:rStyle w:val="91"/>
          <w:rFonts w:hint="eastAsia" w:ascii="Times New Roman" w:hAnsi="Times New Roman"/>
          <w:color w:val="000000"/>
          <w:sz w:val="24"/>
        </w:rPr>
        <w:t>变送器</w:t>
      </w:r>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测量范围：（</w:t>
      </w:r>
      <w:r>
        <w:rPr>
          <w:rStyle w:val="91"/>
          <w:rFonts w:ascii="Times New Roman" w:hAnsi="Times New Roman"/>
          <w:color w:val="000000"/>
          <w:sz w:val="24"/>
        </w:rPr>
        <w:t>-0.1</w:t>
      </w:r>
      <w:r>
        <w:rPr>
          <w:rStyle w:val="91"/>
          <w:rFonts w:hint="default" w:ascii="Times New Roman" w:hAnsi="Times New Roman"/>
          <w:color w:val="000000"/>
          <w:sz w:val="24"/>
        </w:rPr>
        <w:t>~6）MPa</w:t>
      </w:r>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最大允许误差：±0.5%</w:t>
      </w:r>
      <w:r>
        <w:rPr>
          <w:rStyle w:val="91"/>
          <w:rFonts w:ascii="Times New Roman" w:hAnsi="Times New Roman"/>
          <w:color w:val="000000"/>
          <w:sz w:val="24"/>
        </w:rPr>
        <w:t>FS</w:t>
      </w:r>
      <w:r>
        <w:rPr>
          <w:rStyle w:val="91"/>
          <w:rFonts w:hint="default" w:ascii="Times New Roman" w:hAnsi="Times New Roman"/>
          <w:color w:val="000000"/>
          <w:sz w:val="24"/>
        </w:rPr>
        <w:t>。</w:t>
      </w:r>
    </w:p>
    <w:p>
      <w:pPr>
        <w:pStyle w:val="4"/>
        <w:spacing w:after="0"/>
        <w:rPr>
          <w:rStyle w:val="91"/>
          <w:rFonts w:ascii="Times New Roman" w:hAnsi="Times New Roman"/>
          <w:color w:val="000000"/>
          <w:sz w:val="24"/>
          <w:szCs w:val="22"/>
        </w:rPr>
      </w:pPr>
      <w:bookmarkStart w:id="23" w:name="_Toc517210856"/>
      <w:r>
        <w:rPr>
          <w:rStyle w:val="91"/>
          <w:rFonts w:hint="eastAsia" w:ascii="Times New Roman" w:hAnsi="Times New Roman"/>
          <w:color w:val="000000"/>
          <w:sz w:val="24"/>
          <w:szCs w:val="22"/>
        </w:rPr>
        <w:t>相对湿度传感器</w:t>
      </w:r>
      <w:bookmarkEnd w:id="23"/>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测量范围：（</w:t>
      </w:r>
      <w:r>
        <w:rPr>
          <w:rStyle w:val="91"/>
          <w:rFonts w:ascii="Times New Roman" w:hAnsi="Times New Roman"/>
          <w:color w:val="000000"/>
          <w:sz w:val="24"/>
        </w:rPr>
        <w:t>5</w:t>
      </w:r>
      <w:r>
        <w:rPr>
          <w:rStyle w:val="91"/>
          <w:rFonts w:hint="default" w:ascii="Times New Roman" w:hAnsi="Times New Roman"/>
          <w:color w:val="000000"/>
          <w:sz w:val="24"/>
        </w:rPr>
        <w:t>~</w:t>
      </w:r>
      <w:r>
        <w:rPr>
          <w:rStyle w:val="91"/>
          <w:rFonts w:ascii="Times New Roman" w:hAnsi="Times New Roman"/>
          <w:color w:val="000000"/>
          <w:sz w:val="24"/>
        </w:rPr>
        <w:t>100</w:t>
      </w:r>
      <w:r>
        <w:rPr>
          <w:rStyle w:val="91"/>
          <w:rFonts w:hint="default" w:ascii="Times New Roman" w:hAnsi="Times New Roman"/>
          <w:color w:val="000000"/>
          <w:sz w:val="24"/>
        </w:rPr>
        <w:t>）</w:t>
      </w:r>
      <w:r>
        <w:rPr>
          <w:rStyle w:val="91"/>
          <w:rFonts w:ascii="Times New Roman" w:hAnsi="Times New Roman"/>
          <w:color w:val="000000"/>
          <w:sz w:val="24"/>
        </w:rPr>
        <w:t>%RH</w:t>
      </w:r>
    </w:p>
    <w:p>
      <w:pPr>
        <w:pStyle w:val="11"/>
        <w:spacing w:before="0" w:after="0" w:line="400" w:lineRule="exact"/>
        <w:ind w:firstLine="480" w:firstLineChars="200"/>
        <w:jc w:val="left"/>
        <w:rPr>
          <w:rStyle w:val="91"/>
          <w:rFonts w:hint="default" w:ascii="Times New Roman" w:hAnsi="Times New Roman"/>
          <w:color w:val="000000"/>
          <w:sz w:val="24"/>
        </w:rPr>
      </w:pPr>
      <w:r>
        <w:rPr>
          <w:rStyle w:val="91"/>
          <w:rFonts w:hint="default" w:ascii="Times New Roman" w:hAnsi="Times New Roman"/>
          <w:color w:val="000000"/>
          <w:sz w:val="24"/>
        </w:rPr>
        <w:t>最大允许误差：±5</w:t>
      </w:r>
      <w:r>
        <w:rPr>
          <w:rStyle w:val="91"/>
          <w:rFonts w:ascii="Times New Roman" w:hAnsi="Times New Roman"/>
          <w:color w:val="000000"/>
          <w:sz w:val="24"/>
        </w:rPr>
        <w:t>%RH</w:t>
      </w:r>
      <w:r>
        <w:rPr>
          <w:rStyle w:val="91"/>
          <w:rFonts w:hint="default" w:ascii="Times New Roman" w:hAnsi="Times New Roman"/>
          <w:color w:val="000000"/>
          <w:sz w:val="24"/>
        </w:rPr>
        <w:t>。</w:t>
      </w:r>
    </w:p>
    <w:p>
      <w:pPr>
        <w:pStyle w:val="4"/>
        <w:spacing w:after="0"/>
        <w:rPr>
          <w:rStyle w:val="91"/>
          <w:rFonts w:ascii="Times New Roman" w:hAnsi="Times New Roman"/>
          <w:color w:val="000000"/>
          <w:sz w:val="24"/>
          <w:szCs w:val="22"/>
        </w:rPr>
      </w:pPr>
      <w:bookmarkStart w:id="24" w:name="_Toc517210857"/>
      <w:r>
        <w:rPr>
          <w:rStyle w:val="91"/>
          <w:rFonts w:ascii="Times New Roman" w:hAnsi="Times New Roman"/>
          <w:color w:val="000000"/>
          <w:sz w:val="24"/>
          <w:szCs w:val="22"/>
        </w:rPr>
        <w:t>试验室工况校准</w:t>
      </w:r>
      <w:bookmarkEnd w:id="24"/>
      <w:r>
        <w:rPr>
          <w:rStyle w:val="91"/>
          <w:rFonts w:hint="eastAsia" w:ascii="Times New Roman" w:hAnsi="Times New Roman"/>
          <w:color w:val="000000"/>
          <w:sz w:val="24"/>
          <w:szCs w:val="22"/>
        </w:rPr>
        <w:t xml:space="preserve">      </w:t>
      </w:r>
    </w:p>
    <w:p>
      <w:pPr>
        <w:pStyle w:val="4"/>
        <w:numPr>
          <w:ilvl w:val="1"/>
          <w:numId w:val="0"/>
        </w:numPr>
        <w:spacing w:after="0"/>
        <w:ind w:left="567" w:firstLine="2940" w:firstLineChars="1400"/>
        <w:rPr>
          <w:rStyle w:val="91"/>
          <w:rFonts w:ascii="Times New Roman" w:hAnsi="Times New Roman"/>
          <w:color w:val="000000"/>
          <w:sz w:val="24"/>
          <w:szCs w:val="22"/>
        </w:rPr>
      </w:pPr>
      <w:bookmarkStart w:id="25" w:name="_Toc517210858"/>
      <w:r>
        <w:rPr>
          <w:rStyle w:val="91"/>
          <w:rFonts w:ascii="黑体" w:hAnsi="Times New Roman" w:eastAsia="黑体"/>
          <w:color w:val="000000"/>
          <w:sz w:val="21"/>
          <w:szCs w:val="21"/>
        </w:rPr>
        <w:t>表1 工况技术指标</w:t>
      </w:r>
      <w:bookmarkEnd w:id="25"/>
    </w:p>
    <w:tbl>
      <w:tblPr>
        <w:tblStyle w:val="28"/>
        <w:tblW w:w="85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2100"/>
        <w:gridCol w:w="3135"/>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Merge w:val="restart"/>
            <w:vAlign w:val="center"/>
          </w:tcPr>
          <w:p>
            <w:pPr>
              <w:pStyle w:val="11"/>
              <w:shd w:val="clear" w:color="auto" w:fill="auto"/>
              <w:spacing w:before="0" w:after="0" w:line="240" w:lineRule="auto"/>
              <w:jc w:val="center"/>
              <w:rPr>
                <w:rStyle w:val="91"/>
                <w:rFonts w:hint="default" w:cs="Times New Roman"/>
                <w:color w:val="000000"/>
                <w:sz w:val="21"/>
                <w:szCs w:val="21"/>
              </w:rPr>
            </w:pPr>
          </w:p>
          <w:p>
            <w:pPr>
              <w:spacing w:after="0" w:line="240" w:lineRule="auto"/>
              <w:ind w:firstLine="0" w:firstLineChars="0"/>
              <w:jc w:val="center"/>
              <w:rPr>
                <w:rStyle w:val="91"/>
                <w:rFonts w:cs="Times New Roman"/>
                <w:color w:val="000000"/>
                <w:sz w:val="21"/>
                <w:szCs w:val="21"/>
              </w:rPr>
            </w:pPr>
            <w:r>
              <w:rPr>
                <w:rStyle w:val="91"/>
                <w:rFonts w:cs="Times New Roman"/>
                <w:color w:val="000000"/>
                <w:sz w:val="21"/>
                <w:szCs w:val="21"/>
              </w:rPr>
              <w:t>试</w:t>
            </w:r>
          </w:p>
          <w:p>
            <w:pPr>
              <w:spacing w:after="0" w:line="240" w:lineRule="auto"/>
              <w:ind w:firstLine="0" w:firstLineChars="0"/>
              <w:jc w:val="center"/>
              <w:rPr>
                <w:rStyle w:val="91"/>
                <w:rFonts w:cs="Times New Roman"/>
                <w:color w:val="000000"/>
                <w:sz w:val="21"/>
                <w:szCs w:val="21"/>
              </w:rPr>
            </w:pPr>
            <w:r>
              <w:rPr>
                <w:rStyle w:val="91"/>
                <w:rFonts w:cs="Times New Roman"/>
                <w:color w:val="000000"/>
                <w:sz w:val="21"/>
                <w:szCs w:val="21"/>
              </w:rPr>
              <w:t>验</w:t>
            </w:r>
          </w:p>
          <w:p>
            <w:pPr>
              <w:spacing w:after="0" w:line="240" w:lineRule="auto"/>
              <w:ind w:firstLine="0" w:firstLineChars="0"/>
              <w:jc w:val="center"/>
              <w:rPr>
                <w:rStyle w:val="91"/>
                <w:rFonts w:cs="Times New Roman"/>
                <w:color w:val="000000"/>
                <w:sz w:val="21"/>
                <w:szCs w:val="21"/>
              </w:rPr>
            </w:pPr>
            <w:r>
              <w:rPr>
                <w:rStyle w:val="91"/>
                <w:rFonts w:cs="Times New Roman"/>
                <w:color w:val="000000"/>
                <w:sz w:val="21"/>
                <w:szCs w:val="21"/>
              </w:rPr>
              <w:t>室</w:t>
            </w:r>
          </w:p>
          <w:p>
            <w:pPr>
              <w:spacing w:after="0" w:line="240" w:lineRule="auto"/>
              <w:ind w:firstLine="0" w:firstLineChars="0"/>
              <w:jc w:val="center"/>
              <w:rPr>
                <w:rStyle w:val="91"/>
                <w:rFonts w:cs="Times New Roman"/>
                <w:color w:val="000000"/>
                <w:sz w:val="21"/>
                <w:szCs w:val="21"/>
              </w:rPr>
            </w:pPr>
            <w:r>
              <w:rPr>
                <w:rStyle w:val="91"/>
                <w:rFonts w:cs="Times New Roman"/>
                <w:color w:val="000000"/>
                <w:sz w:val="21"/>
                <w:szCs w:val="21"/>
              </w:rPr>
              <w:t>工</w:t>
            </w:r>
          </w:p>
          <w:p>
            <w:pPr>
              <w:spacing w:after="0" w:line="240" w:lineRule="auto"/>
              <w:ind w:firstLine="0" w:firstLineChars="0"/>
              <w:jc w:val="center"/>
              <w:rPr>
                <w:rStyle w:val="91"/>
                <w:rFonts w:cs="Times New Roman"/>
                <w:color w:val="000000"/>
                <w:sz w:val="21"/>
                <w:szCs w:val="21"/>
              </w:rPr>
            </w:pPr>
            <w:r>
              <w:rPr>
                <w:rStyle w:val="91"/>
                <w:rFonts w:cs="Times New Roman"/>
                <w:color w:val="000000"/>
                <w:sz w:val="21"/>
                <w:szCs w:val="21"/>
              </w:rPr>
              <w:t>况</w:t>
            </w:r>
          </w:p>
        </w:tc>
        <w:tc>
          <w:tcPr>
            <w:tcW w:w="2100"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温度</w:t>
            </w:r>
          </w:p>
        </w:tc>
        <w:tc>
          <w:tcPr>
            <w:tcW w:w="3135" w:type="dxa"/>
            <w:vAlign w:val="center"/>
          </w:tcPr>
          <w:p>
            <w:pPr>
              <w:pStyle w:val="11"/>
              <w:shd w:val="clear" w:color="auto" w:fill="auto"/>
              <w:spacing w:before="0" w:after="0" w:line="240" w:lineRule="auto"/>
              <w:ind w:hanging="102"/>
              <w:jc w:val="center"/>
              <w:rPr>
                <w:rStyle w:val="91"/>
                <w:rFonts w:hint="default" w:cs="Times New Roman"/>
                <w:color w:val="000000"/>
                <w:sz w:val="21"/>
                <w:szCs w:val="21"/>
              </w:rPr>
            </w:pPr>
            <w:r>
              <w:rPr>
                <w:rStyle w:val="91"/>
                <w:rFonts w:hint="default" w:cs="Times New Roman"/>
                <w:color w:val="000000"/>
                <w:sz w:val="21"/>
                <w:szCs w:val="21"/>
              </w:rPr>
              <w:t>温度偏差</w:t>
            </w:r>
          </w:p>
          <w:p>
            <w:pPr>
              <w:pStyle w:val="11"/>
              <w:shd w:val="clear" w:color="auto" w:fill="auto"/>
              <w:tabs>
                <w:tab w:val="left" w:pos="267"/>
              </w:tabs>
              <w:spacing w:before="0" w:after="0" w:line="240" w:lineRule="auto"/>
              <w:ind w:left="101" w:hanging="100" w:hangingChars="48"/>
              <w:jc w:val="center"/>
              <w:rPr>
                <w:rStyle w:val="91"/>
                <w:rFonts w:hint="default" w:cs="Times New Roman"/>
                <w:color w:val="000000"/>
                <w:sz w:val="21"/>
                <w:szCs w:val="21"/>
              </w:rPr>
            </w:pPr>
            <w:r>
              <w:rPr>
                <w:rStyle w:val="91"/>
                <w:rFonts w:hint="default" w:cs="Times New Roman"/>
                <w:color w:val="000000"/>
                <w:sz w:val="21"/>
                <w:szCs w:val="21"/>
              </w:rPr>
              <w:t>温度梯度</w:t>
            </w:r>
          </w:p>
          <w:p>
            <w:pPr>
              <w:pStyle w:val="11"/>
              <w:shd w:val="clear" w:color="auto" w:fill="auto"/>
              <w:tabs>
                <w:tab w:val="left" w:pos="267"/>
              </w:tabs>
              <w:spacing w:before="0" w:after="0" w:line="240" w:lineRule="auto"/>
              <w:ind w:hanging="102"/>
              <w:jc w:val="center"/>
              <w:rPr>
                <w:rStyle w:val="91"/>
                <w:rFonts w:hint="default" w:cs="Times New Roman"/>
                <w:color w:val="000000"/>
                <w:sz w:val="21"/>
                <w:szCs w:val="21"/>
              </w:rPr>
            </w:pPr>
            <w:r>
              <w:rPr>
                <w:rStyle w:val="91"/>
                <w:rFonts w:hint="default" w:cs="Times New Roman"/>
                <w:color w:val="000000"/>
                <w:sz w:val="21"/>
                <w:szCs w:val="21"/>
              </w:rPr>
              <w:t>（测试间顶棚与地面温差）</w:t>
            </w:r>
          </w:p>
          <w:p>
            <w:pPr>
              <w:pStyle w:val="11"/>
              <w:shd w:val="clear" w:color="auto" w:fill="auto"/>
              <w:tabs>
                <w:tab w:val="left" w:pos="282"/>
              </w:tabs>
              <w:spacing w:before="0" w:after="0" w:line="240" w:lineRule="auto"/>
              <w:ind w:hanging="102"/>
              <w:jc w:val="center"/>
              <w:rPr>
                <w:rStyle w:val="91"/>
                <w:rFonts w:hint="default" w:cs="Times New Roman"/>
                <w:color w:val="000000"/>
                <w:sz w:val="21"/>
                <w:szCs w:val="21"/>
              </w:rPr>
            </w:pPr>
            <w:r>
              <w:rPr>
                <w:rStyle w:val="91"/>
                <w:rFonts w:hint="default" w:cs="Times New Roman"/>
                <w:color w:val="000000"/>
                <w:sz w:val="21"/>
                <w:szCs w:val="21"/>
              </w:rPr>
              <w:t>温度波动度</w:t>
            </w:r>
          </w:p>
        </w:tc>
        <w:tc>
          <w:tcPr>
            <w:tcW w:w="2132" w:type="dxa"/>
            <w:vAlign w:val="center"/>
          </w:tcPr>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hAnsi="Times New Roman" w:cs="Times New Roman"/>
                <w:color w:val="000000"/>
                <w:sz w:val="21"/>
                <w:szCs w:val="21"/>
              </w:rPr>
              <w:t>±0.5</w:t>
            </w:r>
            <w:r>
              <w:rPr>
                <w:rStyle w:val="91"/>
                <w:rFonts w:hint="default" w:cs="Times New Roman"/>
                <w:color w:val="000000"/>
                <w:sz w:val="21"/>
                <w:szCs w:val="21"/>
              </w:rPr>
              <w:t>℃</w:t>
            </w:r>
          </w:p>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hAnsi="Times New Roman" w:cs="Times New Roman"/>
                <w:color w:val="000000"/>
                <w:sz w:val="21"/>
                <w:szCs w:val="21"/>
              </w:rPr>
              <w:t>2</w:t>
            </w:r>
            <w:r>
              <w:rPr>
                <w:rStyle w:val="91"/>
                <w:rFonts w:hint="default" w:cs="Times New Roman"/>
                <w:color w:val="000000"/>
                <w:sz w:val="21"/>
                <w:szCs w:val="21"/>
              </w:rPr>
              <w:t>℃</w:t>
            </w:r>
            <w:r>
              <w:rPr>
                <w:rStyle w:val="91"/>
                <w:rFonts w:hint="default" w:ascii="Times New Roman" w:hAnsi="Times New Roman" w:cs="Times New Roman"/>
                <w:color w:val="000000"/>
                <w:sz w:val="21"/>
                <w:szCs w:val="21"/>
              </w:rPr>
              <w:t>/m</w:t>
            </w:r>
          </w:p>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cs="Times New Roman"/>
                <w:color w:val="000000"/>
                <w:sz w:val="21"/>
                <w:szCs w:val="21"/>
              </w:rPr>
              <w:t>（</w:t>
            </w:r>
            <w:r>
              <w:rPr>
                <w:rStyle w:val="91"/>
                <w:rFonts w:hint="default" w:ascii="Times New Roman" w:hAnsi="Times New Roman" w:cs="Times New Roman"/>
                <w:color w:val="000000"/>
                <w:sz w:val="21"/>
                <w:szCs w:val="21"/>
              </w:rPr>
              <w:t>≤6</w:t>
            </w:r>
            <w:r>
              <w:rPr>
                <w:rStyle w:val="91"/>
                <w:rFonts w:hint="default" w:cs="Times New Roman"/>
                <w:color w:val="000000"/>
                <w:sz w:val="21"/>
                <w:szCs w:val="21"/>
              </w:rPr>
              <w:t>℃</w:t>
            </w:r>
            <w:r>
              <w:rPr>
                <w:rStyle w:val="91"/>
                <w:rFonts w:hint="default" w:ascii="Times New Roman" w:cs="Times New Roman"/>
                <w:color w:val="000000"/>
                <w:sz w:val="21"/>
                <w:szCs w:val="21"/>
              </w:rPr>
              <w:t>）</w:t>
            </w:r>
          </w:p>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hAnsi="Times New Roman" w:cs="Times New Roman"/>
                <w:color w:val="000000"/>
                <w:sz w:val="21"/>
                <w:szCs w:val="21"/>
              </w:rPr>
              <w:t>±0.5</w:t>
            </w:r>
            <w:r>
              <w:rPr>
                <w:rStyle w:val="91"/>
                <w:rFonts w:hint="default" w:cs="Times New Roman"/>
                <w:color w:val="000000"/>
                <w:sz w:val="21"/>
                <w:szCs w:val="21"/>
              </w:rPr>
              <w:t>℃</w:t>
            </w:r>
            <w:r>
              <w:rPr>
                <w:rStyle w:val="91"/>
                <w:rFonts w:cs="Times New Roman"/>
                <w:color w:val="000000"/>
                <w:sz w:val="21"/>
                <w:szCs w:val="21"/>
              </w:rPr>
              <w:t>（</w:t>
            </w:r>
            <w:r>
              <w:rPr>
                <w:rStyle w:val="91"/>
                <w:rFonts w:ascii="Times New Roman" w:hAnsi="Times New Roman" w:cs="Times New Roman"/>
                <w:color w:val="000000"/>
                <w:sz w:val="21"/>
                <w:szCs w:val="21"/>
              </w:rPr>
              <w:t>30min</w:t>
            </w:r>
            <w:r>
              <w:rPr>
                <w:rStyle w:val="91"/>
                <w:rFonts w:cs="Times New Roman"/>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Merge w:val="continue"/>
          </w:tcPr>
          <w:p>
            <w:pPr>
              <w:pStyle w:val="11"/>
              <w:shd w:val="clear" w:color="auto" w:fill="auto"/>
              <w:spacing w:before="0" w:after="0" w:line="240" w:lineRule="auto"/>
              <w:jc w:val="left"/>
              <w:rPr>
                <w:rStyle w:val="91"/>
                <w:rFonts w:hint="default" w:cs="Times New Roman"/>
                <w:color w:val="000000"/>
                <w:sz w:val="21"/>
                <w:szCs w:val="21"/>
              </w:rPr>
            </w:pPr>
          </w:p>
        </w:tc>
        <w:tc>
          <w:tcPr>
            <w:tcW w:w="2100"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相对湿度</w:t>
            </w:r>
          </w:p>
        </w:tc>
        <w:tc>
          <w:tcPr>
            <w:tcW w:w="3135"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相对湿度偏差</w:t>
            </w:r>
          </w:p>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湿度波动度</w:t>
            </w:r>
          </w:p>
        </w:tc>
        <w:tc>
          <w:tcPr>
            <w:tcW w:w="2132" w:type="dxa"/>
          </w:tcPr>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hAnsi="Times New Roman" w:cs="Times New Roman"/>
                <w:color w:val="000000"/>
                <w:sz w:val="21"/>
                <w:szCs w:val="21"/>
              </w:rPr>
              <w:t>±5%RH</w:t>
            </w:r>
          </w:p>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hAnsi="Times New Roman" w:cs="Times New Roman"/>
                <w:color w:val="000000"/>
                <w:sz w:val="21"/>
                <w:szCs w:val="21"/>
              </w:rPr>
              <w:t>±3%RH</w:t>
            </w:r>
            <w:r>
              <w:rPr>
                <w:rStyle w:val="91"/>
                <w:rFonts w:cs="Times New Roman"/>
                <w:color w:val="000000"/>
                <w:sz w:val="21"/>
                <w:szCs w:val="21"/>
              </w:rPr>
              <w:t>（</w:t>
            </w:r>
            <w:r>
              <w:rPr>
                <w:rStyle w:val="91"/>
                <w:rFonts w:ascii="Times New Roman" w:hAnsi="Times New Roman" w:cs="Times New Roman"/>
                <w:color w:val="000000"/>
                <w:sz w:val="21"/>
                <w:szCs w:val="21"/>
              </w:rPr>
              <w:t>30min</w:t>
            </w:r>
            <w:r>
              <w:rPr>
                <w:rStyle w:val="91"/>
                <w:rFonts w:cs="Times New Roman"/>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Merge w:val="continue"/>
          </w:tcPr>
          <w:p>
            <w:pPr>
              <w:pStyle w:val="11"/>
              <w:shd w:val="clear" w:color="auto" w:fill="auto"/>
              <w:spacing w:before="0" w:after="0" w:line="240" w:lineRule="auto"/>
              <w:jc w:val="left"/>
              <w:rPr>
                <w:rStyle w:val="91"/>
                <w:rFonts w:hint="default" w:cs="Times New Roman"/>
                <w:color w:val="000000"/>
                <w:sz w:val="21"/>
                <w:szCs w:val="21"/>
              </w:rPr>
            </w:pPr>
          </w:p>
        </w:tc>
        <w:tc>
          <w:tcPr>
            <w:tcW w:w="2100"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风速</w:t>
            </w:r>
          </w:p>
        </w:tc>
        <w:tc>
          <w:tcPr>
            <w:tcW w:w="3135"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试验室测试间风速</w:t>
            </w:r>
          </w:p>
        </w:tc>
        <w:tc>
          <w:tcPr>
            <w:tcW w:w="2132" w:type="dxa"/>
          </w:tcPr>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hAnsi="Times New Roman" w:cs="Times New Roman"/>
                <w:color w:val="000000"/>
                <w:sz w:val="21"/>
                <w:szCs w:val="21"/>
              </w:rPr>
              <w:t>≤0.3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Merge w:val="continue"/>
          </w:tcPr>
          <w:p>
            <w:pPr>
              <w:pStyle w:val="11"/>
              <w:shd w:val="clear" w:color="auto" w:fill="auto"/>
              <w:spacing w:before="0" w:after="0" w:line="240" w:lineRule="auto"/>
              <w:jc w:val="left"/>
              <w:rPr>
                <w:rStyle w:val="91"/>
                <w:rFonts w:hint="default" w:cs="Times New Roman"/>
                <w:color w:val="000000"/>
                <w:sz w:val="21"/>
                <w:szCs w:val="21"/>
              </w:rPr>
            </w:pPr>
          </w:p>
        </w:tc>
        <w:tc>
          <w:tcPr>
            <w:tcW w:w="2100"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光照度</w:t>
            </w:r>
          </w:p>
        </w:tc>
        <w:tc>
          <w:tcPr>
            <w:tcW w:w="3135"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离试验室地面1米高度处</w:t>
            </w:r>
          </w:p>
        </w:tc>
        <w:tc>
          <w:tcPr>
            <w:tcW w:w="2132" w:type="dxa"/>
          </w:tcPr>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ascii="Times New Roman" w:hAnsi="Times New Roman" w:cs="Times New Roman"/>
                <w:color w:val="000000"/>
                <w:sz w:val="21"/>
                <w:szCs w:val="21"/>
              </w:rPr>
              <w:t>(</w:t>
            </w:r>
            <w:r>
              <w:rPr>
                <w:rStyle w:val="91"/>
                <w:rFonts w:hint="default" w:ascii="Times New Roman" w:hAnsi="Times New Roman" w:cs="Times New Roman"/>
                <w:color w:val="000000"/>
                <w:sz w:val="21"/>
                <w:szCs w:val="21"/>
              </w:rPr>
              <w:t>600±100</w:t>
            </w:r>
            <w:r>
              <w:rPr>
                <w:rStyle w:val="91"/>
                <w:rFonts w:ascii="Times New Roman" w:hAnsi="Times New Roman" w:cs="Times New Roman"/>
                <w:color w:val="000000"/>
                <w:sz w:val="21"/>
                <w:szCs w:val="21"/>
              </w:rPr>
              <w:t>)</w:t>
            </w:r>
            <w:r>
              <w:rPr>
                <w:rStyle w:val="91"/>
                <w:rFonts w:hint="default" w:ascii="Times New Roman" w:hAnsi="Times New Roman" w:cs="Times New Roman"/>
                <w:color w:val="000000"/>
                <w:sz w:val="21"/>
                <w:szCs w:val="21"/>
              </w:rPr>
              <w:t>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Merge w:val="continue"/>
          </w:tcPr>
          <w:p>
            <w:pPr>
              <w:pStyle w:val="11"/>
              <w:shd w:val="clear" w:color="auto" w:fill="auto"/>
              <w:spacing w:before="0" w:after="0" w:line="240" w:lineRule="auto"/>
              <w:jc w:val="left"/>
              <w:rPr>
                <w:rStyle w:val="91"/>
                <w:rFonts w:hint="default" w:cs="Times New Roman"/>
                <w:color w:val="000000"/>
                <w:sz w:val="21"/>
                <w:szCs w:val="21"/>
              </w:rPr>
            </w:pPr>
          </w:p>
        </w:tc>
        <w:tc>
          <w:tcPr>
            <w:tcW w:w="2100"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辐射热</w:t>
            </w:r>
          </w:p>
        </w:tc>
        <w:tc>
          <w:tcPr>
            <w:tcW w:w="3135" w:type="dxa"/>
            <w:vAlign w:val="center"/>
          </w:tcPr>
          <w:p>
            <w:pPr>
              <w:pStyle w:val="11"/>
              <w:shd w:val="clear" w:color="auto" w:fill="auto"/>
              <w:spacing w:before="0" w:after="0" w:line="240" w:lineRule="auto"/>
              <w:ind w:firstLine="0"/>
              <w:jc w:val="center"/>
              <w:rPr>
                <w:rStyle w:val="91"/>
                <w:rFonts w:hint="default" w:cs="Times New Roman"/>
                <w:color w:val="000000"/>
                <w:sz w:val="21"/>
                <w:szCs w:val="21"/>
              </w:rPr>
            </w:pPr>
            <w:r>
              <w:rPr>
                <w:rStyle w:val="91"/>
                <w:rFonts w:hint="default" w:cs="Times New Roman"/>
                <w:color w:val="000000"/>
                <w:sz w:val="21"/>
                <w:szCs w:val="21"/>
              </w:rPr>
              <w:t>墙壁和顶棚及任何隔墙的表面温度与在同一水平面测得的空气温度之差</w:t>
            </w:r>
          </w:p>
        </w:tc>
        <w:tc>
          <w:tcPr>
            <w:tcW w:w="2132" w:type="dxa"/>
          </w:tcPr>
          <w:p>
            <w:pPr>
              <w:pStyle w:val="11"/>
              <w:shd w:val="clear" w:color="auto" w:fill="auto"/>
              <w:spacing w:before="0" w:after="0" w:line="240" w:lineRule="auto"/>
              <w:ind w:firstLine="0"/>
              <w:jc w:val="center"/>
              <w:rPr>
                <w:rStyle w:val="91"/>
                <w:rFonts w:hint="default" w:ascii="Times New Roman" w:hAnsi="Times New Roman" w:cs="Times New Roman"/>
                <w:color w:val="000000"/>
                <w:sz w:val="21"/>
                <w:szCs w:val="21"/>
              </w:rPr>
            </w:pPr>
          </w:p>
          <w:p>
            <w:pPr>
              <w:pStyle w:val="11"/>
              <w:shd w:val="clear" w:color="auto" w:fill="auto"/>
              <w:spacing w:before="0" w:after="0" w:line="240" w:lineRule="auto"/>
              <w:ind w:firstLine="210" w:firstLineChars="100"/>
              <w:jc w:val="center"/>
              <w:rPr>
                <w:rStyle w:val="91"/>
                <w:rFonts w:hint="default" w:ascii="Times New Roman" w:hAnsi="Times New Roman" w:cs="Times New Roman"/>
                <w:color w:val="000000"/>
                <w:sz w:val="21"/>
                <w:szCs w:val="21"/>
              </w:rPr>
            </w:pPr>
            <w:r>
              <w:rPr>
                <w:rStyle w:val="91"/>
                <w:rFonts w:hint="default" w:ascii="Times New Roman" w:hAnsi="Times New Roman" w:cs="Times New Roman"/>
                <w:color w:val="000000"/>
                <w:sz w:val="21"/>
                <w:szCs w:val="21"/>
              </w:rPr>
              <w:t>±2</w:t>
            </w:r>
            <w:r>
              <w:rPr>
                <w:rStyle w:val="91"/>
                <w:rFonts w:hint="default" w:cs="Times New Roman"/>
                <w:color w:val="000000"/>
                <w:sz w:val="21"/>
                <w:szCs w:val="21"/>
              </w:rPr>
              <w:t>℃</w:t>
            </w:r>
          </w:p>
          <w:p>
            <w:pPr>
              <w:spacing w:after="0" w:line="240" w:lineRule="auto"/>
              <w:ind w:firstLine="420"/>
              <w:jc w:val="center"/>
              <w:rPr>
                <w:rStyle w:val="91"/>
                <w:rFonts w:ascii="Times New Roman" w:hAnsi="Times New Roman" w:cs="Times New Roman"/>
                <w:color w:val="000000"/>
                <w:sz w:val="21"/>
                <w:szCs w:val="21"/>
              </w:rPr>
            </w:pPr>
          </w:p>
        </w:tc>
      </w:tr>
    </w:tbl>
    <w:p>
      <w:pPr>
        <w:ind w:left="0" w:firstLine="0" w:firstLineChars="0"/>
        <w:rPr>
          <w:rStyle w:val="91"/>
          <w:rFonts w:ascii="Times New Roman" w:hAnsi="Times New Roman"/>
          <w:color w:val="000000"/>
          <w:sz w:val="24"/>
          <w:szCs w:val="22"/>
        </w:rPr>
      </w:pPr>
    </w:p>
    <w:p>
      <w:pPr>
        <w:pStyle w:val="2"/>
        <w:spacing w:beforeLines="0" w:afterLines="0"/>
        <w:ind w:left="142" w:hanging="142"/>
      </w:pPr>
      <w:bookmarkStart w:id="26" w:name="_Toc517210859"/>
      <w:r>
        <w:rPr>
          <w:rFonts w:hint="eastAsia"/>
        </w:rPr>
        <w:t>校准条件</w:t>
      </w:r>
      <w:bookmarkEnd w:id="26"/>
    </w:p>
    <w:p>
      <w:pPr>
        <w:pStyle w:val="4"/>
        <w:spacing w:after="0"/>
        <w:ind w:hanging="567"/>
        <w:rPr>
          <w:rStyle w:val="91"/>
          <w:rFonts w:ascii="Times New Roman" w:hAnsi="Times New Roman"/>
          <w:color w:val="000000"/>
          <w:sz w:val="24"/>
          <w:szCs w:val="22"/>
          <w:lang w:val="zh-TW" w:eastAsia="zh-TW"/>
        </w:rPr>
      </w:pPr>
      <w:bookmarkStart w:id="27" w:name="_Toc478472380"/>
      <w:bookmarkStart w:id="28" w:name="_Toc517210860"/>
      <w:r>
        <w:rPr>
          <w:rStyle w:val="91"/>
          <w:rFonts w:hint="eastAsia" w:ascii="Times New Roman" w:hAnsi="Times New Roman"/>
          <w:color w:val="000000"/>
          <w:sz w:val="24"/>
          <w:szCs w:val="22"/>
          <w:lang w:val="zh-TW" w:eastAsia="zh-TW"/>
        </w:rPr>
        <w:t>环境条件</w:t>
      </w:r>
      <w:bookmarkEnd w:id="27"/>
      <w:bookmarkEnd w:id="28"/>
    </w:p>
    <w:p>
      <w:pPr>
        <w:pStyle w:val="4"/>
        <w:numPr>
          <w:ilvl w:val="1"/>
          <w:numId w:val="0"/>
        </w:numPr>
        <w:spacing w:after="0"/>
        <w:ind w:left="425"/>
        <w:rPr>
          <w:rStyle w:val="91"/>
          <w:rFonts w:ascii="Times New Roman" w:hAnsi="Times New Roman"/>
          <w:color w:val="000000"/>
          <w:sz w:val="24"/>
          <w:szCs w:val="22"/>
        </w:rPr>
      </w:pPr>
      <w:bookmarkStart w:id="29" w:name="_Toc517210861"/>
      <w:bookmarkStart w:id="30" w:name="_Toc515570180"/>
      <w:bookmarkStart w:id="31" w:name="_Toc478472381"/>
      <w:r>
        <w:rPr>
          <w:rStyle w:val="91"/>
          <w:rFonts w:hint="eastAsia" w:ascii="Times New Roman" w:hAnsi="Times New Roman"/>
          <w:color w:val="000000"/>
          <w:sz w:val="24"/>
          <w:szCs w:val="22"/>
        </w:rPr>
        <w:t>5.1.1温度条件：（20±5）℃。</w:t>
      </w:r>
      <w:bookmarkEnd w:id="29"/>
      <w:bookmarkEnd w:id="30"/>
    </w:p>
    <w:p>
      <w:pPr>
        <w:pStyle w:val="4"/>
        <w:numPr>
          <w:ilvl w:val="1"/>
          <w:numId w:val="0"/>
        </w:numPr>
        <w:spacing w:after="0"/>
        <w:ind w:left="425"/>
        <w:rPr>
          <w:rStyle w:val="91"/>
          <w:rFonts w:ascii="黑体" w:hAnsi="Times New Roman" w:eastAsia="黑体"/>
          <w:color w:val="000000"/>
          <w:sz w:val="21"/>
          <w:szCs w:val="21"/>
        </w:rPr>
      </w:pPr>
      <w:bookmarkStart w:id="32" w:name="_Toc515570181"/>
      <w:bookmarkStart w:id="33" w:name="_Toc517210862"/>
      <w:r>
        <w:rPr>
          <w:rStyle w:val="91"/>
          <w:rFonts w:hint="eastAsia" w:ascii="Times New Roman" w:hAnsi="Times New Roman"/>
          <w:color w:val="000000"/>
          <w:sz w:val="24"/>
          <w:szCs w:val="22"/>
        </w:rPr>
        <w:t>5.1.2相对湿度：</w:t>
      </w:r>
      <w:bookmarkEnd w:id="32"/>
      <w:r>
        <w:rPr>
          <w:rFonts w:hint="eastAsia"/>
        </w:rPr>
        <w:t>不大于</w:t>
      </w:r>
      <w:r>
        <w:rPr>
          <w:rFonts w:ascii="Times New Roman" w:hAnsi="Times New Roman" w:cs="Times New Roman"/>
        </w:rPr>
        <w:t>80%</w:t>
      </w:r>
      <w:r>
        <w:rPr>
          <w:rFonts w:hint="eastAsia"/>
        </w:rPr>
        <w:t>。</w:t>
      </w:r>
      <w:bookmarkEnd w:id="33"/>
    </w:p>
    <w:p>
      <w:pPr>
        <w:pStyle w:val="4"/>
        <w:numPr>
          <w:ilvl w:val="1"/>
          <w:numId w:val="0"/>
        </w:numPr>
        <w:spacing w:after="0"/>
        <w:ind w:left="425"/>
        <w:rPr>
          <w:rStyle w:val="91"/>
          <w:rFonts w:ascii="Times New Roman" w:hAnsi="Times New Roman"/>
          <w:color w:val="000000"/>
          <w:sz w:val="24"/>
          <w:szCs w:val="22"/>
        </w:rPr>
      </w:pPr>
      <w:bookmarkStart w:id="34" w:name="_Toc517210863"/>
      <w:bookmarkStart w:id="35" w:name="_Toc515570182"/>
      <w:bookmarkStart w:id="36" w:name="_Toc478472383"/>
      <w:bookmarkStart w:id="37" w:name="_Toc500421163"/>
      <w:r>
        <w:rPr>
          <w:rStyle w:val="91"/>
          <w:rFonts w:hint="eastAsia" w:ascii="Times New Roman" w:hAnsi="Times New Roman"/>
          <w:color w:val="000000"/>
          <w:sz w:val="24"/>
          <w:szCs w:val="22"/>
        </w:rPr>
        <w:t>5.1.3试验室内应无影响计量特性的机械振动、冲击和外电磁场等。</w:t>
      </w:r>
      <w:bookmarkEnd w:id="34"/>
      <w:bookmarkEnd w:id="35"/>
      <w:bookmarkEnd w:id="36"/>
    </w:p>
    <w:p>
      <w:pPr>
        <w:pStyle w:val="4"/>
        <w:spacing w:after="0"/>
        <w:ind w:left="286" w:hanging="286"/>
        <w:rPr>
          <w:rStyle w:val="91"/>
          <w:rFonts w:ascii="Times New Roman" w:hAnsi="Times New Roman"/>
          <w:color w:val="000000"/>
          <w:sz w:val="24"/>
          <w:szCs w:val="22"/>
        </w:rPr>
      </w:pPr>
      <w:bookmarkStart w:id="38" w:name="_Toc517210864"/>
      <w:r>
        <w:rPr>
          <w:rStyle w:val="91"/>
          <w:rFonts w:hint="eastAsia" w:ascii="Times New Roman" w:hAnsi="Times New Roman"/>
          <w:color w:val="000000"/>
          <w:sz w:val="24"/>
          <w:szCs w:val="22"/>
        </w:rPr>
        <w:t>电源要求</w:t>
      </w:r>
      <w:bookmarkEnd w:id="37"/>
      <w:bookmarkEnd w:id="38"/>
    </w:p>
    <w:p>
      <w:pPr>
        <w:pStyle w:val="4"/>
        <w:numPr>
          <w:ilvl w:val="1"/>
          <w:numId w:val="0"/>
        </w:numPr>
        <w:spacing w:after="0"/>
        <w:ind w:firstLine="424" w:firstLineChars="177"/>
        <w:rPr>
          <w:rStyle w:val="91"/>
          <w:rFonts w:ascii="Times New Roman" w:hAnsi="Times New Roman"/>
          <w:color w:val="000000"/>
          <w:sz w:val="24"/>
          <w:szCs w:val="22"/>
          <w:lang w:val="zh-TW" w:eastAsia="zh-TW"/>
        </w:rPr>
      </w:pPr>
      <w:bookmarkStart w:id="39" w:name="_Toc517210865"/>
      <w:bookmarkStart w:id="40" w:name="_Toc515570184"/>
      <w:r>
        <w:rPr>
          <w:rStyle w:val="91"/>
          <w:rFonts w:hint="eastAsia" w:ascii="Times New Roman" w:hAnsi="Times New Roman"/>
          <w:color w:val="000000"/>
          <w:sz w:val="24"/>
          <w:szCs w:val="22"/>
        </w:rPr>
        <w:t>5.2.1</w:t>
      </w:r>
      <w:r>
        <w:rPr>
          <w:rStyle w:val="91"/>
          <w:rFonts w:hint="eastAsia" w:ascii="Times New Roman" w:hAnsi="Times New Roman"/>
          <w:color w:val="000000"/>
          <w:sz w:val="24"/>
          <w:szCs w:val="22"/>
          <w:lang w:val="zh-TW" w:eastAsia="zh-TW"/>
        </w:rPr>
        <w:t>电源的输出功率应能供给</w:t>
      </w:r>
      <w:r>
        <w:rPr>
          <w:rStyle w:val="91"/>
          <w:rFonts w:hint="eastAsia" w:ascii="Times New Roman" w:hAnsi="Times New Roman"/>
          <w:color w:val="000000"/>
          <w:sz w:val="24"/>
          <w:szCs w:val="22"/>
          <w:lang w:val="zh-TW"/>
        </w:rPr>
        <w:t>被校测量仪</w:t>
      </w:r>
      <w:r>
        <w:rPr>
          <w:rStyle w:val="91"/>
          <w:rFonts w:hint="eastAsia" w:ascii="Times New Roman" w:hAnsi="Times New Roman"/>
          <w:color w:val="000000"/>
          <w:sz w:val="24"/>
          <w:szCs w:val="22"/>
          <w:lang w:val="zh-TW" w:eastAsia="zh-TW"/>
        </w:rPr>
        <w:t>在额定电压及额定电流下所消耗的功率。</w:t>
      </w:r>
      <w:bookmarkEnd w:id="39"/>
      <w:bookmarkEnd w:id="40"/>
    </w:p>
    <w:p>
      <w:pPr>
        <w:pStyle w:val="4"/>
        <w:numPr>
          <w:ilvl w:val="1"/>
          <w:numId w:val="0"/>
        </w:numPr>
        <w:spacing w:after="0"/>
        <w:ind w:firstLine="424" w:firstLineChars="177"/>
        <w:rPr>
          <w:rStyle w:val="91"/>
          <w:rFonts w:ascii="Times New Roman" w:hAnsi="Times New Roman"/>
          <w:color w:val="000000"/>
          <w:sz w:val="24"/>
          <w:szCs w:val="22"/>
          <w:lang w:val="zh-TW" w:eastAsia="zh-TW"/>
        </w:rPr>
      </w:pPr>
      <w:bookmarkStart w:id="41" w:name="_Toc517210867"/>
      <w:bookmarkStart w:id="42" w:name="_Toc515570187"/>
      <w:r>
        <w:rPr>
          <w:rStyle w:val="91"/>
          <w:rFonts w:hint="eastAsia" w:ascii="Times New Roman" w:hAnsi="Times New Roman"/>
          <w:color w:val="000000"/>
          <w:sz w:val="24"/>
          <w:szCs w:val="22"/>
        </w:rPr>
        <w:t>5.2.2</w:t>
      </w:r>
      <w:r>
        <w:rPr>
          <w:rStyle w:val="91"/>
          <w:rFonts w:hint="eastAsia" w:ascii="Times New Roman" w:hAnsi="Times New Roman"/>
          <w:color w:val="000000"/>
          <w:sz w:val="24"/>
          <w:szCs w:val="22"/>
          <w:lang w:val="zh-TW"/>
        </w:rPr>
        <w:t>被校测量仪</w:t>
      </w:r>
      <w:r>
        <w:rPr>
          <w:rStyle w:val="91"/>
          <w:rFonts w:hint="eastAsia" w:ascii="Times New Roman" w:hAnsi="Times New Roman"/>
          <w:color w:val="000000"/>
          <w:sz w:val="24"/>
          <w:szCs w:val="22"/>
        </w:rPr>
        <w:t>校准时</w:t>
      </w:r>
      <w:r>
        <w:rPr>
          <w:rStyle w:val="91"/>
          <w:rFonts w:hint="eastAsia" w:ascii="Times New Roman" w:hAnsi="Times New Roman"/>
          <w:color w:val="000000"/>
          <w:sz w:val="24"/>
          <w:szCs w:val="22"/>
          <w:lang w:val="zh-TW" w:eastAsia="zh-TW"/>
        </w:rPr>
        <w:t>的</w:t>
      </w:r>
      <w:r>
        <w:rPr>
          <w:rStyle w:val="91"/>
          <w:rFonts w:hint="eastAsia" w:ascii="Times New Roman" w:hAnsi="Times New Roman"/>
          <w:color w:val="000000"/>
          <w:sz w:val="24"/>
          <w:szCs w:val="22"/>
        </w:rPr>
        <w:t>供电电压</w:t>
      </w:r>
      <w:r>
        <w:rPr>
          <w:rStyle w:val="91"/>
          <w:rFonts w:hint="eastAsia" w:ascii="Times New Roman" w:hAnsi="Times New Roman"/>
          <w:color w:val="000000"/>
          <w:sz w:val="24"/>
          <w:szCs w:val="22"/>
          <w:lang w:val="zh-TW" w:eastAsia="zh-TW"/>
        </w:rPr>
        <w:t>应符合下列条件：</w:t>
      </w:r>
      <w:bookmarkEnd w:id="41"/>
      <w:bookmarkEnd w:id="42"/>
    </w:p>
    <w:p>
      <w:pPr>
        <w:pStyle w:val="11"/>
        <w:spacing w:before="0" w:after="0" w:line="400" w:lineRule="exact"/>
        <w:ind w:left="101" w:firstLine="360" w:firstLineChars="150"/>
        <w:jc w:val="both"/>
        <w:rPr>
          <w:rFonts w:hint="default" w:ascii="Times New Roman" w:hAnsi="Times New Roman" w:cs="Times New Roman"/>
          <w:sz w:val="24"/>
          <w:szCs w:val="24"/>
        </w:rPr>
      </w:pPr>
      <w:bookmarkStart w:id="43" w:name="_Toc515570188"/>
      <w:r>
        <w:rPr>
          <w:rFonts w:hint="default" w:ascii="Times New Roman" w:cs="Times New Roman"/>
          <w:sz w:val="24"/>
          <w:szCs w:val="24"/>
        </w:rPr>
        <w:t>频率：</w:t>
      </w:r>
      <w:r>
        <w:rPr>
          <w:rFonts w:hint="default" w:ascii="Times New Roman" w:hAnsi="Times New Roman" w:cs="Times New Roman"/>
          <w:sz w:val="24"/>
          <w:szCs w:val="24"/>
        </w:rPr>
        <w:t>50Hz±2Hz</w:t>
      </w:r>
      <w:r>
        <w:rPr>
          <w:rFonts w:hint="default" w:ascii="Times New Roman" w:cs="Times New Roman"/>
          <w:sz w:val="24"/>
          <w:szCs w:val="24"/>
        </w:rPr>
        <w:t>；</w:t>
      </w:r>
      <w:r>
        <w:rPr>
          <w:rFonts w:ascii="Times New Roman" w:cs="Times New Roman"/>
          <w:sz w:val="24"/>
          <w:szCs w:val="24"/>
        </w:rPr>
        <w:t>正弦波</w:t>
      </w:r>
      <w:r>
        <w:rPr>
          <w:rFonts w:hint="default" w:ascii="Times New Roman" w:cs="Times New Roman"/>
          <w:sz w:val="24"/>
          <w:szCs w:val="24"/>
        </w:rPr>
        <w:t>电压：</w:t>
      </w:r>
      <w:r>
        <w:rPr>
          <w:rFonts w:hint="default" w:ascii="Times New Roman" w:hAnsi="Times New Roman" w:cs="Times New Roman"/>
          <w:sz w:val="24"/>
          <w:szCs w:val="24"/>
        </w:rPr>
        <w:t>220V±1</w:t>
      </w:r>
      <w:r>
        <w:rPr>
          <w:rFonts w:ascii="Times New Roman" w:hAnsi="Times New Roman" w:cs="Times New Roman"/>
          <w:sz w:val="24"/>
          <w:szCs w:val="24"/>
        </w:rPr>
        <w:t>1</w:t>
      </w:r>
      <w:r>
        <w:rPr>
          <w:rFonts w:hint="default" w:ascii="Times New Roman" w:hAnsi="Times New Roman" w:cs="Times New Roman"/>
          <w:sz w:val="24"/>
          <w:szCs w:val="24"/>
        </w:rPr>
        <w:t>V</w:t>
      </w:r>
      <w:bookmarkEnd w:id="43"/>
      <w:r>
        <w:rPr>
          <w:rFonts w:ascii="Times New Roman" w:hAnsi="Times New Roman" w:cs="Times New Roman"/>
          <w:sz w:val="24"/>
          <w:szCs w:val="24"/>
        </w:rPr>
        <w:t>。</w:t>
      </w:r>
    </w:p>
    <w:p>
      <w:pPr>
        <w:pStyle w:val="4"/>
        <w:spacing w:after="0"/>
        <w:ind w:hanging="567"/>
        <w:rPr>
          <w:lang w:val="zh-TW" w:eastAsia="zh-TW"/>
        </w:rPr>
      </w:pPr>
      <w:bookmarkStart w:id="44" w:name="_Toc517210868"/>
      <w:r>
        <w:rPr>
          <w:rStyle w:val="91"/>
          <w:rFonts w:ascii="Times New Roman" w:hAnsi="Times New Roman"/>
          <w:color w:val="000000"/>
          <w:sz w:val="24"/>
        </w:rPr>
        <w:t>测量标准</w:t>
      </w:r>
      <w:r>
        <w:rPr>
          <w:rStyle w:val="91"/>
          <w:rFonts w:hint="eastAsia" w:ascii="Times New Roman" w:hAnsi="Times New Roman"/>
          <w:color w:val="000000"/>
          <w:sz w:val="24"/>
        </w:rPr>
        <w:t>器及配套设备</w:t>
      </w:r>
      <w:bookmarkEnd w:id="44"/>
    </w:p>
    <w:bookmarkEnd w:id="31"/>
    <w:p>
      <w:pPr>
        <w:pStyle w:val="11"/>
        <w:spacing w:before="0" w:after="0" w:line="400" w:lineRule="exact"/>
        <w:ind w:firstLine="480" w:firstLineChars="200"/>
        <w:jc w:val="both"/>
        <w:rPr>
          <w:rFonts w:hint="default"/>
          <w:sz w:val="24"/>
          <w:szCs w:val="24"/>
        </w:rPr>
      </w:pPr>
      <w:bookmarkStart w:id="45" w:name="_Toc478472385"/>
      <w:r>
        <w:rPr>
          <w:sz w:val="24"/>
          <w:szCs w:val="24"/>
        </w:rPr>
        <w:t>标准设备（或装置）的扩展不确定度应小于被校测量仪各参量最大允许误差绝对值的</w:t>
      </w:r>
      <w:r>
        <w:rPr>
          <w:rFonts w:hint="default" w:ascii="Times New Roman" w:hAnsi="Times New Roman" w:cs="Times New Roman"/>
          <w:sz w:val="24"/>
          <w:szCs w:val="24"/>
        </w:rPr>
        <w:t>1/3</w:t>
      </w:r>
      <w:r>
        <w:rPr>
          <w:sz w:val="24"/>
          <w:szCs w:val="24"/>
        </w:rPr>
        <w:t>，标准设备（装置）的功能和测量范围要完全覆盖被校测量仪的功能和测量范围。</w:t>
      </w:r>
    </w:p>
    <w:p>
      <w:pPr>
        <w:pStyle w:val="11"/>
        <w:spacing w:before="0" w:after="0" w:line="400" w:lineRule="exact"/>
        <w:ind w:firstLine="480" w:firstLineChars="200"/>
        <w:jc w:val="both"/>
        <w:rPr>
          <w:rFonts w:hint="default"/>
          <w:sz w:val="24"/>
          <w:szCs w:val="24"/>
        </w:rPr>
      </w:pPr>
      <w:r>
        <w:rPr>
          <w:sz w:val="24"/>
          <w:szCs w:val="24"/>
        </w:rPr>
        <w:t>标准设备的选用可参照以下：</w:t>
      </w:r>
    </w:p>
    <w:p>
      <w:pPr>
        <w:pStyle w:val="11"/>
        <w:numPr>
          <w:ilvl w:val="0"/>
          <w:numId w:val="3"/>
        </w:numPr>
        <w:spacing w:before="0" w:after="0" w:line="400" w:lineRule="exact"/>
        <w:ind w:firstLine="480" w:firstLineChars="200"/>
        <w:jc w:val="both"/>
        <w:rPr>
          <w:rFonts w:hint="default" w:ascii="Times New Roman" w:hAnsi="Times New Roman" w:cs="Times New Roman"/>
          <w:sz w:val="24"/>
          <w:szCs w:val="24"/>
        </w:rPr>
      </w:pPr>
      <w:r>
        <w:rPr>
          <w:rFonts w:hint="default" w:ascii="Times New Roman" w:cs="Times New Roman"/>
          <w:sz w:val="24"/>
          <w:szCs w:val="24"/>
        </w:rPr>
        <w:t>电压、电流、功率标准源</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b)</w:t>
      </w:r>
      <w:r>
        <w:rPr>
          <w:rFonts w:hint="default" w:ascii="Times New Roman" w:hAnsi="Times New Roman" w:cs="Times New Roman"/>
          <w:sz w:val="24"/>
          <w:szCs w:val="24"/>
        </w:rPr>
        <w:t xml:space="preserve"> </w:t>
      </w:r>
      <w:r>
        <w:rPr>
          <w:rFonts w:hint="default" w:ascii="Times New Roman" w:cs="Times New Roman"/>
          <w:sz w:val="24"/>
          <w:szCs w:val="24"/>
        </w:rPr>
        <w:t>标准电能表</w:t>
      </w:r>
    </w:p>
    <w:p>
      <w:pPr>
        <w:pStyle w:val="11"/>
        <w:spacing w:before="0" w:after="0" w:line="400" w:lineRule="exact"/>
        <w:ind w:left="101" w:leftChars="42" w:firstLine="480" w:firstLineChars="200"/>
        <w:jc w:val="both"/>
        <w:rPr>
          <w:rFonts w:hint="default" w:ascii="Times New Roman" w:cs="Times New Roman"/>
          <w:sz w:val="24"/>
          <w:szCs w:val="24"/>
        </w:rPr>
      </w:pPr>
      <w:r>
        <w:rPr>
          <w:rFonts w:ascii="Times New Roman" w:hAnsi="Times New Roman" w:cs="Times New Roman"/>
          <w:sz w:val="24"/>
          <w:szCs w:val="24"/>
        </w:rPr>
        <w:t xml:space="preserve">c) </w:t>
      </w:r>
      <w:r>
        <w:rPr>
          <w:rFonts w:hint="default" w:ascii="Times New Roman" w:cs="Times New Roman"/>
          <w:sz w:val="24"/>
          <w:szCs w:val="24"/>
        </w:rPr>
        <w:t>电子秒表</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d）</w:t>
      </w:r>
      <w:r>
        <w:rPr>
          <w:rFonts w:hint="default" w:ascii="Times New Roman" w:cs="Times New Roman"/>
          <w:sz w:val="24"/>
          <w:szCs w:val="24"/>
        </w:rPr>
        <w:t>标准铂电阻温度计</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e）温度配套</w:t>
      </w:r>
      <w:r>
        <w:rPr>
          <w:rFonts w:hint="default" w:ascii="Times New Roman" w:cs="Times New Roman"/>
          <w:sz w:val="24"/>
          <w:szCs w:val="24"/>
        </w:rPr>
        <w:t>电测设备</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f）</w:t>
      </w:r>
      <w:r>
        <w:rPr>
          <w:rFonts w:hint="default" w:ascii="Times New Roman" w:cs="Times New Roman"/>
          <w:sz w:val="24"/>
          <w:szCs w:val="24"/>
        </w:rPr>
        <w:t>恒温装置</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g）</w:t>
      </w:r>
      <w:r>
        <w:rPr>
          <w:rFonts w:hint="default" w:ascii="Times New Roman" w:cs="Times New Roman"/>
          <w:sz w:val="24"/>
          <w:szCs w:val="24"/>
        </w:rPr>
        <w:t>压力测量仪表</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h）</w:t>
      </w:r>
      <w:r>
        <w:rPr>
          <w:rFonts w:hint="default" w:ascii="Times New Roman" w:cs="Times New Roman" w:hAnsiTheme="minorEastAsia"/>
          <w:kern w:val="0"/>
          <w:sz w:val="24"/>
          <w:szCs w:val="24"/>
        </w:rPr>
        <w:t>标准湿度发生器</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j）</w:t>
      </w:r>
      <w:r>
        <w:rPr>
          <w:rFonts w:hint="default" w:ascii="Times New Roman" w:cs="Times New Roman"/>
          <w:sz w:val="24"/>
          <w:szCs w:val="24"/>
        </w:rPr>
        <w:t>露点仪</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k）</w:t>
      </w:r>
      <w:r>
        <w:rPr>
          <w:rStyle w:val="91"/>
          <w:rFonts w:hint="default" w:ascii="Times New Roman" w:hAnsi="Times New Roman" w:cs="Times New Roman"/>
          <w:color w:val="000000"/>
          <w:sz w:val="24"/>
        </w:rPr>
        <w:t>数据采集器测量仪</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l）</w:t>
      </w:r>
      <w:r>
        <w:rPr>
          <w:rFonts w:hint="default" w:ascii="Times New Roman" w:cs="Times New Roman"/>
          <w:sz w:val="24"/>
          <w:szCs w:val="24"/>
        </w:rPr>
        <w:t>精密温湿度巡检仪</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m）</w:t>
      </w:r>
      <w:r>
        <w:rPr>
          <w:rFonts w:hint="default" w:ascii="Times New Roman" w:cs="Times New Roman"/>
          <w:sz w:val="24"/>
          <w:szCs w:val="24"/>
          <w:lang w:val="zh-TW" w:eastAsia="zh-TW"/>
        </w:rPr>
        <w:t>风速仪</w:t>
      </w:r>
    </w:p>
    <w:p>
      <w:pPr>
        <w:pStyle w:val="11"/>
        <w:spacing w:before="0" w:after="0" w:line="400" w:lineRule="exact"/>
        <w:ind w:firstLine="480" w:firstLineChars="200"/>
        <w:jc w:val="both"/>
        <w:rPr>
          <w:rFonts w:hint="default" w:ascii="Times New Roman" w:hAnsi="Times New Roman" w:cs="Times New Roman"/>
          <w:sz w:val="24"/>
          <w:szCs w:val="24"/>
        </w:rPr>
      </w:pPr>
      <w:r>
        <w:rPr>
          <w:rFonts w:ascii="Times New Roman" w:hAnsi="Times New Roman" w:cs="Times New Roman"/>
          <w:sz w:val="24"/>
          <w:szCs w:val="24"/>
        </w:rPr>
        <w:t>n）</w:t>
      </w:r>
      <w:r>
        <w:rPr>
          <w:rFonts w:hint="default" w:ascii="Times New Roman" w:cs="Times New Roman"/>
          <w:sz w:val="24"/>
          <w:szCs w:val="24"/>
        </w:rPr>
        <w:t>照度计</w:t>
      </w:r>
    </w:p>
    <w:p>
      <w:pPr>
        <w:pStyle w:val="2"/>
        <w:numPr>
          <w:ilvl w:val="0"/>
          <w:numId w:val="0"/>
        </w:numPr>
        <w:spacing w:beforeLines="0" w:afterLines="0"/>
        <w:rPr>
          <w:rStyle w:val="91"/>
          <w:rFonts w:ascii="Times New Roman" w:hAnsi="Times New Roman"/>
          <w:color w:val="000000"/>
          <w:sz w:val="24"/>
          <w:lang w:val="zh-TW" w:eastAsia="zh-TW"/>
        </w:rPr>
      </w:pPr>
      <w:bookmarkStart w:id="46" w:name="_Toc517210869"/>
      <w:r>
        <w:rPr>
          <w:rStyle w:val="91"/>
          <w:rFonts w:hint="eastAsia" w:ascii="Times New Roman" w:hAnsi="Times New Roman"/>
          <w:color w:val="000000"/>
          <w:sz w:val="24"/>
        </w:rPr>
        <w:t>6.</w:t>
      </w:r>
      <w:r>
        <w:rPr>
          <w:rStyle w:val="91"/>
          <w:rFonts w:ascii="Times New Roman" w:hAnsi="Times New Roman"/>
          <w:color w:val="000000"/>
          <w:sz w:val="24"/>
          <w:lang w:val="zh-TW" w:eastAsia="zh-TW"/>
        </w:rPr>
        <w:t>校准项目和校准方法</w:t>
      </w:r>
      <w:bookmarkEnd w:id="46"/>
    </w:p>
    <w:p>
      <w:pPr>
        <w:pStyle w:val="4"/>
        <w:numPr>
          <w:ilvl w:val="1"/>
          <w:numId w:val="0"/>
        </w:numPr>
        <w:rPr>
          <w:rStyle w:val="91"/>
          <w:rFonts w:ascii="Times New Roman" w:hAnsi="Times New Roman"/>
          <w:color w:val="000000"/>
          <w:sz w:val="24"/>
          <w:szCs w:val="22"/>
          <w:lang w:val="zh-TW" w:eastAsia="zh-TW"/>
        </w:rPr>
      </w:pPr>
      <w:bookmarkStart w:id="47" w:name="_Toc500421166"/>
      <w:bookmarkStart w:id="48" w:name="_Toc517210870"/>
      <w:r>
        <w:rPr>
          <w:rStyle w:val="91"/>
          <w:rFonts w:hint="eastAsia" w:ascii="Times New Roman" w:hAnsi="Times New Roman"/>
          <w:color w:val="000000"/>
          <w:sz w:val="24"/>
          <w:szCs w:val="22"/>
        </w:rPr>
        <w:t>6.1</w:t>
      </w:r>
      <w:r>
        <w:rPr>
          <w:rFonts w:hint="eastAsia" w:cs="黑体" w:asciiTheme="minorEastAsia" w:hAnsiTheme="minorEastAsia"/>
        </w:rPr>
        <w:t>外观与工作正常性检查</w:t>
      </w:r>
      <w:bookmarkEnd w:id="47"/>
      <w:bookmarkEnd w:id="48"/>
    </w:p>
    <w:p>
      <w:pPr>
        <w:pStyle w:val="4"/>
        <w:numPr>
          <w:ilvl w:val="1"/>
          <w:numId w:val="0"/>
        </w:numPr>
        <w:ind w:left="240" w:leftChars="100" w:firstLine="240" w:firstLineChars="100"/>
        <w:rPr>
          <w:rStyle w:val="91"/>
          <w:rFonts w:ascii="Times New Roman" w:hAnsi="Times New Roman"/>
          <w:color w:val="000000"/>
          <w:sz w:val="24"/>
          <w:szCs w:val="22"/>
          <w:lang w:val="zh-TW" w:eastAsia="zh-TW"/>
        </w:rPr>
      </w:pPr>
      <w:bookmarkStart w:id="49" w:name="_Toc517210871"/>
      <w:bookmarkStart w:id="50" w:name="_Toc515570192"/>
      <w:r>
        <w:rPr>
          <w:rStyle w:val="91"/>
          <w:rFonts w:hint="eastAsia" w:ascii="Times New Roman" w:hAnsi="Times New Roman"/>
          <w:color w:val="000000"/>
          <w:sz w:val="24"/>
          <w:szCs w:val="22"/>
        </w:rPr>
        <w:t>6.1.1</w:t>
      </w:r>
      <w:r>
        <w:rPr>
          <w:rStyle w:val="91"/>
          <w:rFonts w:hint="eastAsia" w:ascii="Times New Roman" w:hAnsi="Times New Roman"/>
          <w:color w:val="000000"/>
          <w:sz w:val="24"/>
          <w:szCs w:val="22"/>
          <w:lang w:val="zh-TW"/>
        </w:rPr>
        <w:t>被校测量仪</w:t>
      </w:r>
      <w:r>
        <w:rPr>
          <w:rStyle w:val="91"/>
          <w:rFonts w:hint="eastAsia" w:ascii="Times New Roman" w:hAnsi="Times New Roman"/>
          <w:color w:val="000000"/>
          <w:sz w:val="24"/>
          <w:szCs w:val="22"/>
          <w:lang w:val="zh-TW" w:eastAsia="zh-TW"/>
        </w:rPr>
        <w:t>应有说明书</w:t>
      </w:r>
      <w:r>
        <w:rPr>
          <w:rStyle w:val="91"/>
          <w:rFonts w:ascii="Times New Roman" w:hAnsi="Times New Roman"/>
          <w:color w:val="000000"/>
          <w:sz w:val="24"/>
          <w:szCs w:val="22"/>
          <w:lang w:val="zh-TW" w:eastAsia="zh-TW"/>
        </w:rPr>
        <w:t>，</w:t>
      </w:r>
      <w:r>
        <w:rPr>
          <w:rStyle w:val="91"/>
          <w:rFonts w:hint="eastAsia" w:ascii="Times New Roman" w:hAnsi="Times New Roman"/>
          <w:color w:val="000000"/>
          <w:sz w:val="24"/>
          <w:szCs w:val="22"/>
          <w:lang w:val="zh-TW" w:eastAsia="zh-TW"/>
        </w:rPr>
        <w:t>非首次校准时带前次的校准证书。</w:t>
      </w:r>
      <w:bookmarkEnd w:id="49"/>
      <w:bookmarkEnd w:id="50"/>
    </w:p>
    <w:p>
      <w:pPr>
        <w:pStyle w:val="4"/>
        <w:numPr>
          <w:ilvl w:val="1"/>
          <w:numId w:val="0"/>
        </w:numPr>
        <w:ind w:left="240" w:leftChars="100" w:firstLine="240" w:firstLineChars="100"/>
        <w:rPr>
          <w:rFonts w:cs="黑体" w:asciiTheme="minorEastAsia" w:hAnsiTheme="minorEastAsia"/>
        </w:rPr>
      </w:pPr>
      <w:bookmarkStart w:id="51" w:name="_Toc515570193"/>
      <w:bookmarkStart w:id="52" w:name="_Toc517210872"/>
      <w:r>
        <w:rPr>
          <w:rStyle w:val="91"/>
          <w:rFonts w:hint="eastAsia" w:ascii="Times New Roman" w:hAnsi="Times New Roman"/>
          <w:color w:val="000000"/>
          <w:sz w:val="24"/>
          <w:szCs w:val="22"/>
        </w:rPr>
        <w:t>6.1.2</w:t>
      </w:r>
      <w:r>
        <w:rPr>
          <w:rFonts w:hint="eastAsia" w:cs="黑体" w:asciiTheme="minorEastAsia" w:hAnsiTheme="minorEastAsia"/>
        </w:rPr>
        <w:t>外观检查</w:t>
      </w:r>
      <w:bookmarkEnd w:id="51"/>
      <w:bookmarkEnd w:id="52"/>
    </w:p>
    <w:p>
      <w:pPr>
        <w:pStyle w:val="11"/>
        <w:spacing w:before="0" w:after="0" w:line="400" w:lineRule="exact"/>
        <w:ind w:firstLine="480" w:firstLineChars="200"/>
        <w:jc w:val="both"/>
        <w:rPr>
          <w:rFonts w:hint="default"/>
          <w:sz w:val="24"/>
          <w:szCs w:val="24"/>
        </w:rPr>
      </w:pPr>
      <w:r>
        <w:rPr>
          <w:sz w:val="24"/>
          <w:szCs w:val="24"/>
        </w:rPr>
        <w:t>被校测量仪应无影响正常工作和显示的机械损伤，按键到位，接触可靠，功能正常；查看名称、型号、出厂编号、测量范围、制造单位、商标等信息。</w:t>
      </w:r>
    </w:p>
    <w:p>
      <w:pPr>
        <w:pStyle w:val="5"/>
        <w:numPr>
          <w:ilvl w:val="2"/>
          <w:numId w:val="0"/>
        </w:numPr>
        <w:spacing w:after="0"/>
        <w:ind w:firstLine="480" w:firstLineChars="200"/>
        <w:rPr>
          <w:rStyle w:val="91"/>
          <w:rFonts w:ascii="Times New Roman" w:hAnsi="Times New Roman"/>
          <w:color w:val="000000"/>
          <w:sz w:val="24"/>
          <w:lang w:val="zh-TW" w:eastAsia="zh-TW"/>
        </w:rPr>
      </w:pPr>
      <w:r>
        <w:rPr>
          <w:rStyle w:val="91"/>
          <w:rFonts w:hint="eastAsia" w:ascii="Times New Roman" w:hAnsi="Times New Roman"/>
          <w:color w:val="000000"/>
          <w:sz w:val="24"/>
        </w:rPr>
        <w:t>6.1.3</w:t>
      </w:r>
      <w:r>
        <w:rPr>
          <w:rStyle w:val="91"/>
          <w:rFonts w:ascii="Times New Roman" w:hAnsi="Times New Roman"/>
          <w:color w:val="000000"/>
          <w:sz w:val="24"/>
          <w:lang w:val="zh-TW" w:eastAsia="zh-TW"/>
        </w:rPr>
        <w:t>工作正常性检查</w:t>
      </w:r>
    </w:p>
    <w:p>
      <w:pPr>
        <w:pStyle w:val="11"/>
        <w:spacing w:before="0" w:after="0" w:line="400" w:lineRule="exact"/>
        <w:ind w:firstLine="480" w:firstLineChars="200"/>
        <w:jc w:val="both"/>
        <w:rPr>
          <w:rStyle w:val="91"/>
          <w:rFonts w:hint="default" w:ascii="Times New Roman" w:hAnsi="Times New Roman"/>
          <w:color w:val="000000"/>
          <w:sz w:val="24"/>
        </w:rPr>
      </w:pPr>
      <w:bookmarkStart w:id="53" w:name="bookmark20"/>
      <w:r>
        <w:rPr>
          <w:sz w:val="24"/>
          <w:szCs w:val="24"/>
        </w:rPr>
        <w:t>先检查各开关的选择，按下稳</w:t>
      </w:r>
      <w:r>
        <w:rPr>
          <w:color w:val="000000" w:themeColor="text1"/>
          <w:sz w:val="24"/>
          <w:szCs w:val="24"/>
          <w14:textFill>
            <w14:solidFill>
              <w14:schemeClr w14:val="tx1"/>
            </w14:solidFill>
          </w14:textFill>
        </w:rPr>
        <w:t>定</w:t>
      </w:r>
      <w:r>
        <w:rPr>
          <w:sz w:val="24"/>
          <w:szCs w:val="24"/>
        </w:rPr>
        <w:t>电源的启动键，被校测量仪应能正常工作，自检也应能正常通过，</w:t>
      </w:r>
      <w:r>
        <w:rPr>
          <w:rFonts w:hint="default" w:ascii="Times New Roman" w:cs="Times New Roman"/>
          <w:sz w:val="24"/>
          <w:szCs w:val="24"/>
        </w:rPr>
        <w:t>预热</w:t>
      </w:r>
      <w:r>
        <w:rPr>
          <w:rFonts w:hint="default" w:ascii="Times New Roman" w:hAnsi="Times New Roman" w:cs="Times New Roman"/>
          <w:sz w:val="24"/>
          <w:szCs w:val="24"/>
        </w:rPr>
        <w:t>30</w:t>
      </w:r>
      <w:r>
        <w:rPr>
          <w:rFonts w:hint="default" w:ascii="Times New Roman" w:cs="Times New Roman"/>
          <w:sz w:val="24"/>
          <w:szCs w:val="24"/>
        </w:rPr>
        <w:t>分</w:t>
      </w:r>
      <w:r>
        <w:rPr>
          <w:sz w:val="24"/>
          <w:szCs w:val="24"/>
        </w:rPr>
        <w:t>钟则可开始进行校准。</w:t>
      </w:r>
    </w:p>
    <w:p>
      <w:pPr>
        <w:pStyle w:val="4"/>
        <w:numPr>
          <w:ilvl w:val="1"/>
          <w:numId w:val="0"/>
        </w:numPr>
        <w:spacing w:after="0"/>
        <w:ind w:left="567" w:hanging="425"/>
        <w:rPr>
          <w:rFonts w:ascii="Times New Roman" w:hAnsi="Times New Roman"/>
        </w:rPr>
      </w:pPr>
      <w:bookmarkStart w:id="54" w:name="_Toc517210873"/>
      <w:r>
        <w:rPr>
          <w:rFonts w:hint="eastAsia" w:ascii="Times New Roman" w:hAnsi="Times New Roman"/>
        </w:rPr>
        <w:t>6.2交流</w:t>
      </w:r>
      <w:r>
        <w:rPr>
          <w:rFonts w:ascii="Times New Roman" w:hAnsi="Times New Roman"/>
        </w:rPr>
        <w:t>电压校准</w:t>
      </w:r>
      <w:bookmarkEnd w:id="54"/>
    </w:p>
    <w:bookmarkEnd w:id="53"/>
    <w:p>
      <w:pPr>
        <w:pStyle w:val="11"/>
        <w:spacing w:before="0" w:after="0" w:line="400" w:lineRule="exact"/>
        <w:ind w:firstLine="480" w:firstLineChars="200"/>
        <w:jc w:val="both"/>
        <w:rPr>
          <w:rFonts w:hint="default" w:ascii="Times New Roman" w:hAnsi="Times New Roman" w:cs="Times New Roman"/>
          <w:sz w:val="24"/>
          <w:szCs w:val="24"/>
        </w:rPr>
      </w:pPr>
      <w:bookmarkStart w:id="55" w:name="bookmark21"/>
      <w:r>
        <w:rPr>
          <w:sz w:val="24"/>
          <w:szCs w:val="24"/>
        </w:rPr>
        <w:t>通常选取</w:t>
      </w:r>
      <w:r>
        <w:rPr>
          <w:rFonts w:hint="default" w:ascii="Times New Roman" w:hAnsi="Times New Roman" w:cs="Times New Roman"/>
          <w:sz w:val="24"/>
          <w:szCs w:val="24"/>
        </w:rPr>
        <w:t>50Hz</w:t>
      </w:r>
      <w:r>
        <w:rPr>
          <w:sz w:val="24"/>
          <w:szCs w:val="24"/>
        </w:rPr>
        <w:t>作为校准频率点，在被校测量仪电压量程范围内（包括量程上限值在内）均匀选取不少于</w:t>
      </w:r>
      <w:r>
        <w:rPr>
          <w:rFonts w:hint="default" w:ascii="Times New Roman" w:hAnsi="Times New Roman" w:cs="Times New Roman"/>
          <w:sz w:val="24"/>
          <w:szCs w:val="24"/>
        </w:rPr>
        <w:t>5</w:t>
      </w:r>
      <w:r>
        <w:rPr>
          <w:rFonts w:hint="default" w:ascii="Times New Roman" w:cs="Times New Roman"/>
          <w:sz w:val="24"/>
          <w:szCs w:val="24"/>
        </w:rPr>
        <w:t>个电压校准点，对</w:t>
      </w:r>
      <w:r>
        <w:rPr>
          <w:rFonts w:ascii="Times New Roman" w:cs="Times New Roman"/>
          <w:sz w:val="24"/>
          <w:szCs w:val="24"/>
        </w:rPr>
        <w:t>被校测量仪</w:t>
      </w:r>
      <w:r>
        <w:rPr>
          <w:rFonts w:hint="default" w:ascii="Times New Roman" w:cs="Times New Roman"/>
          <w:sz w:val="24"/>
          <w:szCs w:val="24"/>
        </w:rPr>
        <w:t>的电压示值误差进行校准。</w:t>
      </w:r>
    </w:p>
    <w:p>
      <w:pPr>
        <w:pStyle w:val="11"/>
        <w:spacing w:before="0" w:after="0" w:line="400" w:lineRule="exact"/>
        <w:ind w:firstLine="480" w:firstLineChars="200"/>
        <w:jc w:val="both"/>
        <w:rPr>
          <w:rFonts w:hint="default"/>
        </w:rPr>
      </w:pPr>
      <w:r>
        <w:rPr>
          <w:rFonts w:hint="default" w:ascii="Times New Roman" w:cs="Times New Roman"/>
          <w:sz w:val="24"/>
          <w:szCs w:val="24"/>
        </w:rPr>
        <w:t>有扩展频率范围的</w:t>
      </w:r>
      <w:r>
        <w:rPr>
          <w:rFonts w:ascii="Times New Roman" w:cs="Times New Roman"/>
          <w:sz w:val="24"/>
          <w:szCs w:val="24"/>
        </w:rPr>
        <w:t>被校测量仪</w:t>
      </w:r>
      <w:r>
        <w:rPr>
          <w:rFonts w:hint="default" w:ascii="Times New Roman" w:cs="Times New Roman"/>
          <w:sz w:val="24"/>
          <w:szCs w:val="24"/>
        </w:rPr>
        <w:t>，在</w:t>
      </w:r>
      <w:r>
        <w:rPr>
          <w:rFonts w:ascii="Times New Roman" w:cs="Times New Roman"/>
          <w:sz w:val="24"/>
          <w:szCs w:val="24"/>
        </w:rPr>
        <w:t>被校测量仪</w:t>
      </w:r>
      <w:r>
        <w:rPr>
          <w:rFonts w:hint="default" w:ascii="Times New Roman" w:cs="Times New Roman"/>
          <w:sz w:val="24"/>
          <w:szCs w:val="24"/>
        </w:rPr>
        <w:t>频率范围内选取包括最大频率点和最小频率点在内的不少于</w:t>
      </w:r>
      <w:r>
        <w:rPr>
          <w:rFonts w:hint="default" w:ascii="Times New Roman" w:hAnsi="Times New Roman" w:cs="Times New Roman"/>
          <w:sz w:val="24"/>
          <w:szCs w:val="24"/>
        </w:rPr>
        <w:t>5</w:t>
      </w:r>
      <w:r>
        <w:rPr>
          <w:sz w:val="24"/>
          <w:szCs w:val="24"/>
        </w:rPr>
        <w:t>个频率点，对交流电压的一个常用点进行示值误差校准。</w:t>
      </w:r>
    </w:p>
    <w:p>
      <w:pPr>
        <w:ind w:firstLineChars="0"/>
      </w:pPr>
      <w:r>
        <w:rPr>
          <w:rFonts w:hint="eastAsia"/>
        </w:rPr>
        <w:t>a</w:t>
      </w:r>
      <w:r>
        <w:t>)校准接线如图</w:t>
      </w:r>
      <w:r>
        <w:rPr>
          <w:rFonts w:hint="eastAsia"/>
        </w:rPr>
        <w:t>1</w:t>
      </w:r>
      <w:r>
        <w:t>所示。</w:t>
      </w:r>
    </w:p>
    <w:p>
      <w:pPr>
        <w:pStyle w:val="189"/>
        <w:autoSpaceDE w:val="0"/>
        <w:autoSpaceDN w:val="0"/>
        <w:adjustRightInd w:val="0"/>
        <w:spacing w:before="40" w:line="240" w:lineRule="auto"/>
        <w:ind w:left="840" w:firstLine="0" w:firstLineChars="0"/>
        <w:jc w:val="center"/>
      </w:pPr>
      <w:r>
        <w:object>
          <v:shape id="_x0000_i1025" o:spt="75" type="#_x0000_t75" style="height:132pt;width:161.25pt;" o:ole="t" filled="f" o:preferrelative="t" stroked="f" coordsize="21600,21600">
            <v:path/>
            <v:fill on="f" focussize="0,0"/>
            <v:stroke on="f" joinstyle="miter"/>
            <v:imagedata r:id="rId19" o:title=""/>
            <o:lock v:ext="edit" aspectratio="t"/>
            <w10:wrap type="none"/>
            <w10:anchorlock/>
          </v:shape>
          <o:OLEObject Type="Embed" ProgID="Visio.Drawing.11" ShapeID="_x0000_i1025" DrawAspect="Content" ObjectID="_1468075725" r:id="rId18">
            <o:LockedField>false</o:LockedField>
          </o:OLEObject>
        </w:object>
      </w:r>
    </w:p>
    <w:p>
      <w:pPr>
        <w:pStyle w:val="189"/>
        <w:autoSpaceDE w:val="0"/>
        <w:autoSpaceDN w:val="0"/>
        <w:adjustRightInd w:val="0"/>
        <w:ind w:left="839" w:firstLine="0" w:firstLineChars="0"/>
        <w:jc w:val="center"/>
        <w:rPr>
          <w:b/>
          <w:sz w:val="21"/>
          <w:szCs w:val="21"/>
        </w:rPr>
      </w:pPr>
      <w:r>
        <w:rPr>
          <w:rFonts w:hint="eastAsia"/>
          <w:b/>
          <w:sz w:val="21"/>
          <w:szCs w:val="21"/>
        </w:rPr>
        <w:t>图1</w:t>
      </w:r>
      <w:r>
        <w:rPr>
          <w:b/>
          <w:sz w:val="21"/>
          <w:szCs w:val="21"/>
        </w:rPr>
        <w:t xml:space="preserve"> </w:t>
      </w:r>
      <w:r>
        <w:rPr>
          <w:rFonts w:hint="eastAsia"/>
          <w:b/>
          <w:sz w:val="21"/>
          <w:szCs w:val="21"/>
        </w:rPr>
        <w:t>电压校准标准源法接线图</w:t>
      </w:r>
    </w:p>
    <w:p>
      <w:pPr>
        <w:autoSpaceDE w:val="0"/>
        <w:autoSpaceDN w:val="0"/>
        <w:adjustRightInd w:val="0"/>
        <w:spacing w:before="40" w:line="240" w:lineRule="auto"/>
        <w:ind w:firstLineChars="0"/>
        <w:rPr>
          <w:sz w:val="21"/>
          <w:szCs w:val="21"/>
        </w:rPr>
      </w:pPr>
      <w:r>
        <w:rPr>
          <w:rFonts w:hint="eastAsia"/>
          <w:sz w:val="21"/>
          <w:szCs w:val="21"/>
        </w:rPr>
        <w:t>注：图中“</w:t>
      </w:r>
      <w:r>
        <w:rPr>
          <w:sz w:val="21"/>
          <w:szCs w:val="21"/>
        </w:rPr>
        <w:t>*</w:t>
      </w:r>
      <w:r>
        <w:rPr>
          <w:rFonts w:hint="eastAsia"/>
          <w:sz w:val="21"/>
          <w:szCs w:val="21"/>
        </w:rPr>
        <w:t>”为同名端</w:t>
      </w:r>
    </w:p>
    <w:p>
      <w:r>
        <w:t>b)调节标准源的电压输出至校准点，读取标准源的电压输出值</w:t>
      </w:r>
      <w:r>
        <w:rPr>
          <w:rFonts w:hint="eastAsia"/>
          <w:i/>
          <w:iCs/>
        </w:rPr>
        <w:t>U</w:t>
      </w:r>
      <w:r>
        <w:rPr>
          <w:rFonts w:hint="eastAsia"/>
          <w:i/>
          <w:vertAlign w:val="subscript"/>
        </w:rPr>
        <w:t>N</w:t>
      </w:r>
      <w:r>
        <w:t>和被校电压显示值</w:t>
      </w:r>
      <w:r>
        <w:rPr>
          <w:rFonts w:hint="eastAsia"/>
          <w:i/>
          <w:iCs/>
        </w:rPr>
        <w:t>U</w:t>
      </w:r>
      <w:r>
        <w:rPr>
          <w:rFonts w:hint="eastAsia"/>
          <w:i/>
          <w:iCs/>
          <w:vertAlign w:val="subscript"/>
        </w:rPr>
        <w:t>X</w:t>
      </w:r>
      <w:r>
        <w:rPr>
          <w:rFonts w:hint="eastAsia"/>
        </w:rPr>
        <w:t>，</w:t>
      </w:r>
      <w:r>
        <w:t>则被校电压示值</w:t>
      </w:r>
      <w:r>
        <w:rPr>
          <w:rFonts w:hint="eastAsia"/>
        </w:rPr>
        <w:t>相对</w:t>
      </w:r>
      <w:r>
        <w:t>误差</w:t>
      </w:r>
      <w:r>
        <w:rPr>
          <w:position w:val="-12"/>
        </w:rPr>
        <w:object>
          <v:shape id="_x0000_i1026" o:spt="75" type="#_x0000_t75" style="height:18.75pt;width:16.5pt;" o:ole="t" filled="f" o:preferrelative="t" stroked="f" coordsize="21600,21600">
            <v:path/>
            <v:fill on="f" focussize="0,0"/>
            <v:stroke on="f" joinstyle="miter"/>
            <v:imagedata r:id="rId21" o:title=""/>
            <o:lock v:ext="edit" aspectratio="t"/>
            <w10:wrap type="none"/>
            <w10:anchorlock/>
          </v:shape>
          <o:OLEObject Type="Embed" ProgID="Equation.3" ShapeID="_x0000_i1026" DrawAspect="Content" ObjectID="_1468075726" r:id="rId20">
            <o:LockedField>false</o:LockedField>
          </o:OLEObject>
        </w:object>
      </w:r>
      <w:r>
        <w:rPr>
          <w:rFonts w:hint="eastAsia"/>
        </w:rPr>
        <w:t>为:</w:t>
      </w:r>
    </w:p>
    <w:p>
      <w:pPr>
        <w:autoSpaceDE w:val="0"/>
        <w:autoSpaceDN w:val="0"/>
        <w:adjustRightInd w:val="0"/>
        <w:spacing w:before="40" w:line="240" w:lineRule="auto"/>
        <w:jc w:val="right"/>
        <w:rPr>
          <w:rFonts w:ascii="宋体" w:cs="宋体"/>
          <w:kern w:val="0"/>
        </w:rPr>
      </w:pPr>
      <w:r>
        <w:rPr>
          <w:position w:val="-30"/>
        </w:rPr>
        <w:object>
          <v:shape id="_x0000_i1027" o:spt="75" type="#_x0000_t75" style="height:33.75pt;width:108pt;" o:ole="t" filled="f" o:preferrelative="t" stroked="f" coordsize="21600,21600">
            <v:path/>
            <v:fill on="f" focussize="0,0"/>
            <v:stroke on="f" joinstyle="miter"/>
            <v:imagedata r:id="rId23" o:title=""/>
            <o:lock v:ext="edit" aspectratio="t"/>
            <w10:wrap type="none"/>
            <w10:anchorlock/>
          </v:shape>
          <o:OLEObject Type="Embed" ProgID="Equation.3" ShapeID="_x0000_i1027" DrawAspect="Content" ObjectID="_1468075727" r:id="rId22">
            <o:LockedField>false</o:LockedField>
          </o:OLEObject>
        </w:object>
      </w:r>
      <w:r>
        <w:rPr>
          <w:rFonts w:hint="eastAsia" w:ascii="宋体" w:cs="宋体"/>
          <w:kern w:val="0"/>
        </w:rPr>
        <w:t xml:space="preserve">                         （</w:t>
      </w:r>
      <w:r>
        <w:rPr>
          <w:rFonts w:hint="eastAsia" w:cs="Times New Roman"/>
          <w:kern w:val="0"/>
        </w:rPr>
        <w:t>1</w:t>
      </w:r>
      <w:r>
        <w:rPr>
          <w:rFonts w:hint="eastAsia" w:ascii="宋体" w:cs="宋体"/>
          <w:kern w:val="0"/>
        </w:rPr>
        <w:t>）</w:t>
      </w:r>
    </w:p>
    <w:p>
      <w:pPr>
        <w:autoSpaceDE w:val="0"/>
        <w:autoSpaceDN w:val="0"/>
        <w:adjustRightInd w:val="0"/>
        <w:spacing w:before="40"/>
        <w:rPr>
          <w:rFonts w:ascii="宋体" w:cs="宋体"/>
          <w:kern w:val="0"/>
        </w:rPr>
      </w:pPr>
      <w:r>
        <w:rPr>
          <w:rFonts w:hint="eastAsia" w:ascii="宋体" w:cs="宋体"/>
          <w:kern w:val="0"/>
        </w:rPr>
        <w:t>式中：</w:t>
      </w:r>
    </w:p>
    <w:p>
      <w:pPr>
        <w:autoSpaceDE w:val="0"/>
        <w:autoSpaceDN w:val="0"/>
        <w:adjustRightInd w:val="0"/>
        <w:spacing w:before="40"/>
        <w:rPr>
          <w:rFonts w:ascii="宋体" w:hAnsi="宋体" w:cs="宋体"/>
          <w:kern w:val="0"/>
        </w:rPr>
      </w:pPr>
      <w:r>
        <w:rPr>
          <w:rFonts w:hint="eastAsia"/>
          <w:i/>
          <w:iCs/>
        </w:rPr>
        <w:t>U</w:t>
      </w:r>
      <w:r>
        <w:rPr>
          <w:rFonts w:hint="eastAsia"/>
          <w:i/>
          <w:iCs/>
          <w:vertAlign w:val="subscript"/>
        </w:rPr>
        <w:t>X</w:t>
      </w:r>
      <w:r>
        <w:rPr>
          <w:rFonts w:ascii="宋体" w:cs="宋体"/>
          <w:kern w:val="0"/>
        </w:rPr>
        <w:t>——</w:t>
      </w:r>
      <w:r>
        <w:rPr>
          <w:rFonts w:hint="eastAsia" w:ascii="宋体" w:cs="宋体"/>
          <w:kern w:val="0"/>
        </w:rPr>
        <w:t>被校测量仪的显示值，</w:t>
      </w:r>
      <w:r>
        <w:rPr>
          <w:rFonts w:cs="Times New Roman"/>
          <w:kern w:val="0"/>
        </w:rPr>
        <w:t>V</w:t>
      </w:r>
      <w:r>
        <w:rPr>
          <w:rFonts w:hint="eastAsia" w:ascii="宋体" w:cs="宋体"/>
          <w:kern w:val="0"/>
        </w:rPr>
        <w:t>；</w:t>
      </w:r>
    </w:p>
    <w:p>
      <w:pPr>
        <w:autoSpaceDE w:val="0"/>
        <w:autoSpaceDN w:val="0"/>
        <w:adjustRightInd w:val="0"/>
        <w:spacing w:before="40"/>
        <w:rPr>
          <w:rFonts w:ascii="宋体" w:cs="宋体"/>
          <w:kern w:val="0"/>
        </w:rPr>
      </w:pPr>
      <w:r>
        <w:rPr>
          <w:rFonts w:hint="eastAsia"/>
          <w:i/>
          <w:iCs/>
        </w:rPr>
        <w:t>U</w:t>
      </w:r>
      <w:r>
        <w:rPr>
          <w:rFonts w:hint="eastAsia"/>
          <w:i/>
          <w:vertAlign w:val="subscript"/>
        </w:rPr>
        <w:t>N</w:t>
      </w:r>
      <w:r>
        <w:rPr>
          <w:rFonts w:ascii="宋体" w:cs="宋体"/>
          <w:kern w:val="0"/>
        </w:rPr>
        <w:t>——</w:t>
      </w:r>
      <w:r>
        <w:rPr>
          <w:rFonts w:hint="eastAsia" w:ascii="宋体" w:cs="宋体"/>
          <w:kern w:val="0"/>
        </w:rPr>
        <w:t>标准源电压的读数值，</w:t>
      </w:r>
      <w:r>
        <w:rPr>
          <w:rFonts w:cs="Times New Roman"/>
          <w:kern w:val="0"/>
        </w:rPr>
        <w:t>V</w:t>
      </w:r>
      <w:r>
        <w:rPr>
          <w:rFonts w:hint="eastAsia" w:ascii="宋体" w:cs="宋体"/>
          <w:kern w:val="0"/>
        </w:rPr>
        <w:t>。</w:t>
      </w:r>
    </w:p>
    <w:p>
      <w:pPr>
        <w:pStyle w:val="4"/>
        <w:numPr>
          <w:ilvl w:val="1"/>
          <w:numId w:val="0"/>
        </w:numPr>
        <w:spacing w:after="0"/>
        <w:rPr>
          <w:rFonts w:ascii="Times New Roman" w:hAnsi="Times New Roman"/>
          <w:lang w:val="zh-TW" w:eastAsia="zh-TW"/>
        </w:rPr>
      </w:pPr>
      <w:bookmarkStart w:id="56" w:name="_Toc517210874"/>
      <w:r>
        <w:rPr>
          <w:rFonts w:hint="eastAsia" w:ascii="Times New Roman" w:hAnsi="Times New Roman"/>
        </w:rPr>
        <w:t>6.3交流</w:t>
      </w:r>
      <w:r>
        <w:rPr>
          <w:rFonts w:ascii="Times New Roman" w:hAnsi="Times New Roman"/>
        </w:rPr>
        <w:t>电流校准</w:t>
      </w:r>
      <w:bookmarkEnd w:id="56"/>
    </w:p>
    <w:bookmarkEnd w:id="55"/>
    <w:p>
      <w:pPr>
        <w:spacing w:after="0"/>
      </w:pPr>
      <w:bookmarkStart w:id="57" w:name="bookmark22"/>
      <w:r>
        <w:rPr>
          <w:rFonts w:hint="eastAsia"/>
        </w:rPr>
        <w:t>通常选取50Hz作为校准频率点，</w:t>
      </w:r>
      <w:r>
        <w:t>在</w:t>
      </w:r>
      <w:r>
        <w:rPr>
          <w:rFonts w:hint="eastAsia"/>
        </w:rPr>
        <w:t>被校测量仪电流</w:t>
      </w:r>
      <w:r>
        <w:t>量程范围内（包括量程上限值在内）均匀选取不少于5个电</w:t>
      </w:r>
      <w:r>
        <w:rPr>
          <w:rFonts w:hint="eastAsia"/>
        </w:rPr>
        <w:t>流</w:t>
      </w:r>
      <w:r>
        <w:t>校准点</w:t>
      </w:r>
      <w:r>
        <w:rPr>
          <w:rFonts w:hint="eastAsia"/>
        </w:rPr>
        <w:t>，对被校测量仪的电流示值误差进行校准。</w:t>
      </w:r>
    </w:p>
    <w:p>
      <w:pPr>
        <w:spacing w:after="0"/>
      </w:pPr>
      <w:r>
        <w:rPr>
          <w:rFonts w:hint="eastAsia"/>
        </w:rPr>
        <w:t>有扩展频率范围的被校测量仪，在被校测量仪频率范围内选取包括最大频率点和最小频率点在内的不少于5个频率点，对交流电流的一个常用点进行示值误差校准。</w:t>
      </w:r>
    </w:p>
    <w:p>
      <w:r>
        <w:t>a)校准接线如图</w:t>
      </w:r>
      <w:r>
        <w:rPr>
          <w:rFonts w:hint="eastAsia"/>
        </w:rPr>
        <w:t>2</w:t>
      </w:r>
      <w:r>
        <w:t>所示。</w:t>
      </w:r>
    </w:p>
    <w:p>
      <w:pPr>
        <w:autoSpaceDE w:val="0"/>
        <w:autoSpaceDN w:val="0"/>
        <w:adjustRightInd w:val="0"/>
        <w:spacing w:before="40" w:line="240" w:lineRule="auto"/>
        <w:jc w:val="center"/>
      </w:pPr>
      <w:r>
        <w:object>
          <v:shape id="_x0000_i1028" o:spt="75" type="#_x0000_t75" style="height:132.75pt;width:164.25pt;" o:ole="t" filled="f" o:preferrelative="t" stroked="f" coordsize="21600,21600">
            <v:path/>
            <v:fill on="f" focussize="0,0"/>
            <v:stroke on="f" joinstyle="miter"/>
            <v:imagedata r:id="rId25" o:title=""/>
            <o:lock v:ext="edit" aspectratio="t"/>
            <w10:wrap type="none"/>
            <w10:anchorlock/>
          </v:shape>
          <o:OLEObject Type="Embed" ProgID="Visio.Drawing.11" ShapeID="_x0000_i1028" DrawAspect="Content" ObjectID="_1468075728" r:id="rId24">
            <o:LockedField>false</o:LockedField>
          </o:OLEObject>
        </w:object>
      </w:r>
    </w:p>
    <w:p>
      <w:pPr>
        <w:autoSpaceDE w:val="0"/>
        <w:autoSpaceDN w:val="0"/>
        <w:adjustRightInd w:val="0"/>
        <w:spacing w:before="40" w:line="240" w:lineRule="auto"/>
        <w:ind w:firstLine="422"/>
        <w:jc w:val="center"/>
        <w:rPr>
          <w:b/>
          <w:sz w:val="21"/>
          <w:szCs w:val="21"/>
        </w:rPr>
      </w:pPr>
      <w:r>
        <w:rPr>
          <w:rFonts w:hint="eastAsia"/>
          <w:b/>
          <w:sz w:val="21"/>
          <w:szCs w:val="21"/>
        </w:rPr>
        <w:t>图2 电流校准标准源法接线图</w:t>
      </w:r>
    </w:p>
    <w:p>
      <w:r>
        <w:rPr>
          <w:rFonts w:cs="Times New Roman"/>
        </w:rPr>
        <w:t>b)</w:t>
      </w:r>
      <w:r>
        <w:t>调节标准源的电</w:t>
      </w:r>
      <w:r>
        <w:rPr>
          <w:rFonts w:hint="eastAsia"/>
        </w:rPr>
        <w:t>流</w:t>
      </w:r>
      <w:r>
        <w:rPr>
          <w:rFonts w:cs="Times New Roman"/>
        </w:rPr>
        <w:t>输出至校准点，读取标准源的电</w:t>
      </w:r>
      <w:r>
        <w:rPr>
          <w:rFonts w:hint="eastAsia"/>
        </w:rPr>
        <w:t>流</w:t>
      </w:r>
      <w:r>
        <w:rPr>
          <w:rFonts w:cs="Times New Roman"/>
        </w:rPr>
        <w:t>输出值</w:t>
      </w:r>
      <w:r>
        <w:rPr>
          <w:rFonts w:hint="eastAsia" w:cs="Times New Roman"/>
          <w:i/>
          <w:iCs/>
          <w:kern w:val="0"/>
        </w:rPr>
        <w:t>I</w:t>
      </w:r>
      <w:r>
        <w:rPr>
          <w:rFonts w:hint="eastAsia" w:cs="Times New Roman"/>
          <w:kern w:val="0"/>
          <w:vertAlign w:val="subscript"/>
        </w:rPr>
        <w:t>N</w:t>
      </w:r>
      <w:r>
        <w:rPr>
          <w:rFonts w:cs="Times New Roman"/>
        </w:rPr>
        <w:t>和被校电</w:t>
      </w:r>
      <w:r>
        <w:rPr>
          <w:rFonts w:hint="eastAsia"/>
        </w:rPr>
        <w:t>流</w:t>
      </w:r>
      <w:r>
        <w:rPr>
          <w:rFonts w:cs="Times New Roman"/>
        </w:rPr>
        <w:t>显示值</w:t>
      </w:r>
      <w:r>
        <w:rPr>
          <w:rFonts w:hint="eastAsia" w:ascii="宋体" w:cs="宋体"/>
          <w:i/>
          <w:iCs/>
          <w:kern w:val="0"/>
        </w:rPr>
        <w:t>I</w:t>
      </w:r>
      <w:r>
        <w:rPr>
          <w:rFonts w:hint="eastAsia" w:ascii="宋体" w:cs="宋体"/>
          <w:kern w:val="0"/>
          <w:vertAlign w:val="subscript"/>
        </w:rPr>
        <w:t>X</w:t>
      </w:r>
      <w:r>
        <w:rPr>
          <w:rFonts w:hint="eastAsia" w:cs="Times New Roman"/>
        </w:rPr>
        <w:t>，</w:t>
      </w:r>
      <w:r>
        <w:t>则被校电</w:t>
      </w:r>
      <w:r>
        <w:rPr>
          <w:rFonts w:hint="eastAsia"/>
        </w:rPr>
        <w:t>流相对</w:t>
      </w:r>
      <w:r>
        <w:rPr>
          <w:rFonts w:cs="Times New Roman"/>
        </w:rPr>
        <w:t>误差</w:t>
      </w:r>
      <w:r>
        <w:rPr>
          <w:position w:val="-10"/>
        </w:rPr>
        <w:object>
          <v:shape id="_x0000_i1029" o:spt="75" type="#_x0000_t75" style="height:17.25pt;width:14.25pt;" o:ole="t" filled="f" o:preferrelative="t" stroked="f" coordsize="21600,21600">
            <v:path/>
            <v:fill on="f" focussize="0,0"/>
            <v:stroke on="f" joinstyle="miter"/>
            <v:imagedata r:id="rId27" o:title=""/>
            <o:lock v:ext="edit" aspectratio="t"/>
            <w10:wrap type="none"/>
            <w10:anchorlock/>
          </v:shape>
          <o:OLEObject Type="Embed" ProgID="Equation.3" ShapeID="_x0000_i1029" DrawAspect="Content" ObjectID="_1468075729" r:id="rId26">
            <o:LockedField>false</o:LockedField>
          </o:OLEObject>
        </w:object>
      </w:r>
      <w:r>
        <w:rPr>
          <w:rFonts w:hint="eastAsia" w:cs="宋体"/>
        </w:rPr>
        <w:t>为：</w:t>
      </w:r>
    </w:p>
    <w:p>
      <w:pPr>
        <w:autoSpaceDE w:val="0"/>
        <w:autoSpaceDN w:val="0"/>
        <w:adjustRightInd w:val="0"/>
        <w:spacing w:before="40" w:line="240" w:lineRule="auto"/>
        <w:jc w:val="right"/>
        <w:rPr>
          <w:rFonts w:ascii="宋体" w:cs="宋体"/>
          <w:kern w:val="0"/>
        </w:rPr>
      </w:pPr>
      <w:r>
        <w:rPr>
          <w:position w:val="-30"/>
        </w:rPr>
        <w:object>
          <v:shape id="_x0000_i1030" o:spt="75" type="#_x0000_t75" style="height:33.75pt;width:100.5pt;" o:ole="t" filled="f" o:preferrelative="t" stroked="f" coordsize="21600,21600">
            <v:path/>
            <v:fill on="f" focussize="0,0"/>
            <v:stroke on="f" joinstyle="miter"/>
            <v:imagedata r:id="rId29" o:title=""/>
            <o:lock v:ext="edit" aspectratio="t"/>
            <w10:wrap type="none"/>
            <w10:anchorlock/>
          </v:shape>
          <o:OLEObject Type="Embed" ProgID="Equation.3" ShapeID="_x0000_i1030" DrawAspect="Content" ObjectID="_1468075730" r:id="rId28">
            <o:LockedField>false</o:LockedField>
          </o:OLEObject>
        </w:object>
      </w:r>
      <w:r>
        <w:rPr>
          <w:rFonts w:hint="eastAsia" w:ascii="宋体" w:cs="宋体"/>
          <w:kern w:val="0"/>
        </w:rPr>
        <w:t xml:space="preserve">                         （</w:t>
      </w:r>
      <w:r>
        <w:rPr>
          <w:rFonts w:hint="eastAsia" w:cs="Times New Roman"/>
          <w:kern w:val="0"/>
        </w:rPr>
        <w:t>2</w:t>
      </w:r>
      <w:r>
        <w:rPr>
          <w:rFonts w:hint="eastAsia" w:ascii="宋体" w:cs="宋体"/>
          <w:kern w:val="0"/>
        </w:rPr>
        <w:t>）</w:t>
      </w:r>
    </w:p>
    <w:p>
      <w:pPr>
        <w:autoSpaceDE w:val="0"/>
        <w:autoSpaceDN w:val="0"/>
        <w:adjustRightInd w:val="0"/>
        <w:spacing w:before="40"/>
        <w:rPr>
          <w:rFonts w:ascii="宋体" w:cs="宋体"/>
          <w:kern w:val="0"/>
        </w:rPr>
      </w:pPr>
      <w:r>
        <w:rPr>
          <w:rFonts w:hint="eastAsia" w:ascii="宋体" w:cs="宋体"/>
          <w:kern w:val="0"/>
        </w:rPr>
        <w:t>式中：</w:t>
      </w:r>
    </w:p>
    <w:p>
      <w:pPr>
        <w:autoSpaceDE w:val="0"/>
        <w:autoSpaceDN w:val="0"/>
        <w:adjustRightInd w:val="0"/>
        <w:spacing w:before="40"/>
        <w:rPr>
          <w:rFonts w:cs="Times New Roman"/>
          <w:kern w:val="0"/>
        </w:rPr>
      </w:pPr>
      <w:r>
        <w:rPr>
          <w:rFonts w:cs="Times New Roman"/>
          <w:i/>
          <w:iCs/>
          <w:kern w:val="0"/>
        </w:rPr>
        <w:t>I</w:t>
      </w:r>
      <w:r>
        <w:rPr>
          <w:rFonts w:cs="Times New Roman"/>
          <w:i/>
          <w:kern w:val="0"/>
          <w:vertAlign w:val="subscript"/>
        </w:rPr>
        <w:t>X</w:t>
      </w:r>
      <w:r>
        <w:rPr>
          <w:rFonts w:ascii="宋体" w:cs="宋体"/>
          <w:kern w:val="0"/>
        </w:rPr>
        <w:t>——</w:t>
      </w:r>
      <w:r>
        <w:rPr>
          <w:rFonts w:hint="eastAsia" w:ascii="宋体" w:cs="宋体"/>
          <w:kern w:val="0"/>
        </w:rPr>
        <w:t>被校测量仪电流显示值，</w:t>
      </w:r>
      <w:r>
        <w:rPr>
          <w:rFonts w:hint="eastAsia" w:cs="Times New Roman"/>
          <w:kern w:val="0"/>
        </w:rPr>
        <w:t>A</w:t>
      </w:r>
      <w:r>
        <w:rPr>
          <w:rFonts w:hint="eastAsia" w:ascii="宋体" w:cs="宋体"/>
          <w:kern w:val="0"/>
        </w:rPr>
        <w:t>；</w:t>
      </w:r>
    </w:p>
    <w:p>
      <w:pPr>
        <w:autoSpaceDE w:val="0"/>
        <w:autoSpaceDN w:val="0"/>
        <w:adjustRightInd w:val="0"/>
        <w:spacing w:before="40"/>
        <w:ind w:firstLine="360" w:firstLineChars="150"/>
        <w:rPr>
          <w:rFonts w:ascii="宋体" w:cs="宋体"/>
          <w:kern w:val="0"/>
        </w:rPr>
      </w:pPr>
      <w:r>
        <w:rPr>
          <w:rFonts w:hint="eastAsia" w:cs="Times New Roman"/>
          <w:kern w:val="0"/>
        </w:rPr>
        <w:t xml:space="preserve"> </w:t>
      </w:r>
      <w:r>
        <w:rPr>
          <w:rFonts w:hint="eastAsia" w:cs="Times New Roman"/>
          <w:i/>
          <w:iCs/>
          <w:kern w:val="0"/>
        </w:rPr>
        <w:t>I</w:t>
      </w:r>
      <w:r>
        <w:rPr>
          <w:rFonts w:hint="eastAsia" w:cs="Times New Roman"/>
          <w:kern w:val="0"/>
          <w:vertAlign w:val="subscript"/>
        </w:rPr>
        <w:t>N</w:t>
      </w:r>
      <w:r>
        <w:rPr>
          <w:rFonts w:ascii="宋体" w:cs="宋体"/>
          <w:kern w:val="0"/>
        </w:rPr>
        <w:t>——</w:t>
      </w:r>
      <w:r>
        <w:rPr>
          <w:rFonts w:hint="eastAsia" w:ascii="宋体" w:cs="宋体"/>
          <w:kern w:val="0"/>
        </w:rPr>
        <w:t>标准电流表读数值，</w:t>
      </w:r>
      <w:r>
        <w:rPr>
          <w:rFonts w:hint="eastAsia" w:cs="Times New Roman"/>
          <w:kern w:val="0"/>
        </w:rPr>
        <w:t>A</w:t>
      </w:r>
      <w:r>
        <w:rPr>
          <w:rFonts w:hint="eastAsia" w:ascii="宋体" w:cs="宋体"/>
          <w:kern w:val="0"/>
        </w:rPr>
        <w:t>。</w:t>
      </w:r>
    </w:p>
    <w:p>
      <w:pPr>
        <w:pStyle w:val="4"/>
        <w:numPr>
          <w:ilvl w:val="1"/>
          <w:numId w:val="0"/>
        </w:numPr>
        <w:spacing w:after="0"/>
        <w:ind w:left="-2" w:leftChars="-1" w:firstLine="1"/>
        <w:rPr>
          <w:rFonts w:ascii="Times New Roman" w:hAnsi="Times New Roman"/>
          <w:lang w:val="zh-TW" w:eastAsia="zh-TW"/>
        </w:rPr>
      </w:pPr>
      <w:bookmarkStart w:id="58" w:name="_Toc517210875"/>
      <w:r>
        <w:rPr>
          <w:rFonts w:hint="eastAsia" w:ascii="Times New Roman" w:hAnsi="Times New Roman"/>
        </w:rPr>
        <w:t>6.4交流</w:t>
      </w:r>
      <w:r>
        <w:rPr>
          <w:rFonts w:ascii="Times New Roman" w:hAnsi="Times New Roman"/>
          <w:lang w:val="zh-TW" w:eastAsia="zh-TW"/>
        </w:rPr>
        <w:t>功率校准</w:t>
      </w:r>
      <w:bookmarkEnd w:id="58"/>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通常选取50Hz作为校准频率点，电压选择常用点（单相110V、单相220V或三相380V）作为基本量程，在电压基本量程下，电流在测量范围内均匀选取不少于5个点进行功率示值误差的校准；在电压非基本量程下电流可选择任意一个或几个点校准。功率因数选择1.0、0.5C（容性）、0.5L（感性）3个值，其中0.5C、0.5L的功率因数仅在电流量程的某一个点进行校准。</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有扩展频率范围的被校测量仪，在被校测量仪频率范围内选取包括最大频率点和最小频率点在内的不少于5个频率点，在功率因数为1.0时对交流功率的一个常用点进行示值误差校准。</w:t>
      </w:r>
    </w:p>
    <w:p>
      <w:pPr>
        <w:pStyle w:val="5"/>
        <w:numPr>
          <w:ilvl w:val="2"/>
          <w:numId w:val="0"/>
        </w:numPr>
        <w:spacing w:after="0"/>
        <w:ind w:left="425"/>
        <w:rPr>
          <w:rFonts w:ascii="Times New Roman" w:hAnsi="Times New Roman"/>
        </w:rPr>
      </w:pPr>
      <w:r>
        <w:rPr>
          <w:rFonts w:ascii="Times New Roman" w:hAnsi="Times New Roman" w:cs="Times New Roman"/>
          <w:kern w:val="0"/>
        </w:rPr>
        <w:t>6.4.1</w:t>
      </w:r>
      <w:r>
        <w:rPr>
          <w:rFonts w:hint="eastAsia" w:cs="宋体"/>
          <w:kern w:val="0"/>
        </w:rPr>
        <w:t>单相功率校准</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a）接线如图3所示。</w:t>
      </w:r>
    </w:p>
    <w:p>
      <w:pPr>
        <w:pStyle w:val="11"/>
        <w:spacing w:before="0" w:after="0" w:line="240" w:lineRule="auto"/>
        <w:ind w:firstLine="0"/>
        <w:jc w:val="center"/>
        <w:rPr>
          <w:rFonts w:hint="default" w:ascii="Times New Roman" w:hAnsi="Times New Roman"/>
          <w:sz w:val="24"/>
        </w:rPr>
      </w:pPr>
      <w:r>
        <w:drawing>
          <wp:inline distT="0" distB="0" distL="0" distR="0">
            <wp:extent cx="2667000" cy="1000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0" cy="1000125"/>
                    </a:xfrm>
                    <a:prstGeom prst="rect">
                      <a:avLst/>
                    </a:prstGeom>
                    <a:noFill/>
                    <a:ln>
                      <a:noFill/>
                    </a:ln>
                  </pic:spPr>
                </pic:pic>
              </a:graphicData>
            </a:graphic>
          </wp:inline>
        </w:drawing>
      </w:r>
    </w:p>
    <w:p>
      <w:pPr>
        <w:autoSpaceDE w:val="0"/>
        <w:autoSpaceDN w:val="0"/>
        <w:adjustRightInd w:val="0"/>
        <w:spacing w:after="0" w:line="240" w:lineRule="auto"/>
        <w:ind w:firstLine="422"/>
        <w:jc w:val="center"/>
        <w:rPr>
          <w:rFonts w:cs="Times New Roman"/>
          <w:b/>
          <w:sz w:val="21"/>
          <w:szCs w:val="21"/>
        </w:rPr>
      </w:pPr>
      <w:r>
        <w:rPr>
          <w:rFonts w:hAnsi="宋体" w:cs="Times New Roman"/>
          <w:b/>
          <w:sz w:val="21"/>
          <w:szCs w:val="21"/>
        </w:rPr>
        <w:t>图</w:t>
      </w:r>
      <w:r>
        <w:rPr>
          <w:rFonts w:cs="Times New Roman"/>
          <w:b/>
          <w:sz w:val="21"/>
          <w:szCs w:val="21"/>
        </w:rPr>
        <w:t xml:space="preserve">3 </w:t>
      </w:r>
      <w:r>
        <w:rPr>
          <w:rFonts w:hint="eastAsia" w:cs="Times New Roman"/>
          <w:b/>
          <w:sz w:val="21"/>
          <w:szCs w:val="21"/>
        </w:rPr>
        <w:t>单相</w:t>
      </w:r>
      <w:r>
        <w:rPr>
          <w:rFonts w:hAnsi="宋体" w:cs="Times New Roman"/>
          <w:b/>
          <w:sz w:val="21"/>
          <w:szCs w:val="21"/>
        </w:rPr>
        <w:t>功率</w:t>
      </w:r>
      <w:r>
        <w:rPr>
          <w:rFonts w:hint="eastAsia" w:hAnsi="宋体" w:cs="Times New Roman"/>
          <w:b/>
          <w:sz w:val="21"/>
          <w:szCs w:val="21"/>
        </w:rPr>
        <w:t>校准</w:t>
      </w:r>
      <w:r>
        <w:rPr>
          <w:rFonts w:hAnsi="宋体" w:cs="Times New Roman"/>
          <w:b/>
          <w:sz w:val="21"/>
          <w:szCs w:val="21"/>
        </w:rPr>
        <w:t>标准源法接线图</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b）调节标准源的输出电压</w:t>
      </w:r>
      <w:r>
        <w:rPr>
          <w:rFonts w:ascii="Times New Roman" w:hAnsi="Times New Roman"/>
          <w:i/>
          <w:iCs/>
          <w:sz w:val="24"/>
        </w:rPr>
        <w:t>U</w:t>
      </w:r>
      <w:r>
        <w:rPr>
          <w:rFonts w:ascii="Times New Roman" w:hAnsi="Times New Roman"/>
          <w:sz w:val="24"/>
          <w:vertAlign w:val="subscript"/>
        </w:rPr>
        <w:t>N</w:t>
      </w:r>
      <w:r>
        <w:rPr>
          <w:rFonts w:ascii="Times New Roman" w:hAnsi="Times New Roman"/>
          <w:sz w:val="24"/>
        </w:rPr>
        <w:t>至额定值，设置功率因数cos</w:t>
      </w:r>
      <w:r>
        <w:rPr>
          <w:position w:val="-12"/>
        </w:rPr>
        <w:object>
          <v:shape id="_x0000_i1031" o:spt="75" type="#_x0000_t75" style="height:18.75pt;width:17.25pt;" o:ole="t" filled="f" o:preferrelative="t" stroked="f" coordsize="21600,21600">
            <v:path/>
            <v:fill on="f" focussize="0,0"/>
            <v:stroke on="f" joinstyle="miter"/>
            <v:imagedata r:id="rId32" o:title=""/>
            <o:lock v:ext="edit" aspectratio="t"/>
            <w10:wrap type="none"/>
            <w10:anchorlock/>
          </v:shape>
          <o:OLEObject Type="Embed" ProgID="Equation.3" ShapeID="_x0000_i1031" DrawAspect="Content" ObjectID="_1468075731" r:id="rId31">
            <o:LockedField>false</o:LockedField>
          </o:OLEObject>
        </w:object>
      </w:r>
      <w:r>
        <w:rPr>
          <w:rFonts w:ascii="Times New Roman" w:hAnsi="Times New Roman"/>
          <w:sz w:val="24"/>
        </w:rPr>
        <w:t>,调节标准源的输出电流</w:t>
      </w:r>
      <w:r>
        <w:rPr>
          <w:rFonts w:ascii="Times New Roman" w:hAnsi="Times New Roman"/>
          <w:i/>
          <w:iCs/>
          <w:sz w:val="24"/>
        </w:rPr>
        <w:t>I</w:t>
      </w:r>
      <w:r>
        <w:rPr>
          <w:rFonts w:ascii="Times New Roman" w:hAnsi="Times New Roman"/>
          <w:sz w:val="24"/>
          <w:vertAlign w:val="subscript"/>
        </w:rPr>
        <w:t>N</w:t>
      </w:r>
      <w:r>
        <w:rPr>
          <w:rFonts w:ascii="Times New Roman" w:hAnsi="Times New Roman"/>
          <w:sz w:val="24"/>
        </w:rPr>
        <w:t>使输出功率至校准点</w:t>
      </w:r>
      <w:r>
        <w:rPr>
          <w:rFonts w:ascii="Times New Roman" w:hAnsi="Times New Roman"/>
          <w:i/>
          <w:iCs/>
          <w:sz w:val="24"/>
        </w:rPr>
        <w:t>P</w:t>
      </w:r>
      <w:r>
        <w:rPr>
          <w:rFonts w:ascii="Times New Roman" w:hAnsi="Times New Roman"/>
          <w:i/>
          <w:sz w:val="24"/>
          <w:vertAlign w:val="subscript"/>
        </w:rPr>
        <w:t>N</w:t>
      </w:r>
      <w:r>
        <w:rPr>
          <w:rFonts w:ascii="Times New Roman" w:hAnsi="Times New Roman"/>
          <w:sz w:val="24"/>
        </w:rPr>
        <w:t>，被校测量仪的功率显示值为</w:t>
      </w:r>
      <w:r>
        <w:rPr>
          <w:rFonts w:ascii="Times New Roman" w:hAnsi="Times New Roman"/>
          <w:i/>
          <w:iCs/>
          <w:sz w:val="24"/>
        </w:rPr>
        <w:t>P</w:t>
      </w:r>
      <w:r>
        <w:rPr>
          <w:rFonts w:ascii="Times New Roman" w:hAnsi="Times New Roman"/>
          <w:i/>
          <w:sz w:val="24"/>
          <w:vertAlign w:val="subscript"/>
        </w:rPr>
        <w:t>X</w:t>
      </w:r>
      <w:r>
        <w:rPr>
          <w:rFonts w:ascii="Times New Roman" w:hAnsi="Times New Roman"/>
          <w:sz w:val="24"/>
        </w:rPr>
        <w:t>，则被校测量仪功率的相对误差</w:t>
      </w:r>
      <w:r>
        <w:rPr>
          <w:position w:val="-10"/>
        </w:rPr>
        <w:object>
          <v:shape id="_x0000_i1032" o:spt="75" type="#_x0000_t75" style="height:17.25pt;width:15pt;" o:ole="t" filled="f" o:preferrelative="t" stroked="f" coordsize="21600,21600">
            <v:path/>
            <v:fill on="f" focussize="0,0"/>
            <v:stroke on="f" joinstyle="miter"/>
            <v:imagedata r:id="rId34" o:title=""/>
            <o:lock v:ext="edit" aspectratio="t"/>
            <w10:wrap type="none"/>
            <w10:anchorlock/>
          </v:shape>
          <o:OLEObject Type="Embed" ProgID="Equation.3" ShapeID="_x0000_i1032" DrawAspect="Content" ObjectID="_1468075732" r:id="rId33">
            <o:LockedField>false</o:LockedField>
          </o:OLEObject>
        </w:object>
      </w:r>
      <w:r>
        <w:rPr>
          <w:rFonts w:ascii="Times New Roman" w:hAnsi="Times New Roman"/>
          <w:sz w:val="24"/>
        </w:rPr>
        <w:t>为：</w:t>
      </w:r>
    </w:p>
    <w:p>
      <w:pPr>
        <w:pStyle w:val="11"/>
        <w:spacing w:before="0" w:after="0" w:line="470" w:lineRule="exact"/>
        <w:ind w:firstLine="0"/>
        <w:jc w:val="right"/>
        <w:rPr>
          <w:rFonts w:hint="default" w:ascii="Times New Roman" w:hAnsi="Times New Roman"/>
          <w:sz w:val="24"/>
        </w:rPr>
      </w:pPr>
      <w:r>
        <w:rPr>
          <w:rFonts w:hint="default"/>
          <w:position w:val="-30"/>
        </w:rPr>
        <w:pict>
          <v:shape id="_x0000_s1503" o:spid="_x0000_s1503" o:spt="75" type="#_x0000_t75" style="position:absolute;left:0pt;margin-left:140.65pt;margin-top:0pt;height:33.8pt;width:106pt;mso-wrap-distance-bottom:0pt;mso-wrap-distance-left:9pt;mso-wrap-distance-right:9pt;mso-wrap-distance-top:0pt;z-index:251666432;mso-width-relative:page;mso-height-relative:page;" o:ole="t" filled="f" o:preferrelative="t" stroked="f" coordsize="21600,21600">
            <v:path/>
            <v:fill on="f" focussize="0,0"/>
            <v:stroke on="f" joinstyle="miter"/>
            <v:imagedata r:id="rId36" o:title=""/>
            <o:lock v:ext="edit" aspectratio="t"/>
            <w10:wrap type="square"/>
          </v:shape>
          <o:OLEObject Type="Embed" ProgID="Equation.3" ShapeID="_x0000_s1503" DrawAspect="Content" ObjectID="_1468075733" r:id="rId35">
            <o:LockedField>false</o:LockedField>
          </o:OLEObject>
        </w:pict>
      </w:r>
      <w:r>
        <w:rPr>
          <w:rFonts w:ascii="Times New Roman" w:hAnsi="Times New Roman"/>
          <w:sz w:val="24"/>
        </w:rPr>
        <w:t xml:space="preserve">                               （3）</w:t>
      </w:r>
    </w:p>
    <w:p>
      <w:pPr>
        <w:pStyle w:val="11"/>
        <w:tabs>
          <w:tab w:val="center" w:pos="3214"/>
        </w:tabs>
        <w:spacing w:before="0" w:after="0" w:line="240" w:lineRule="auto"/>
        <w:ind w:left="0" w:firstLine="0"/>
        <w:jc w:val="both"/>
        <w:rPr>
          <w:rFonts w:hint="default" w:ascii="Times New Roman" w:hAnsi="Times New Roman"/>
          <w:sz w:val="24"/>
        </w:rPr>
      </w:pPr>
      <w:r>
        <w:rPr>
          <w:rFonts w:ascii="Times New Roman" w:hAnsi="Times New Roman"/>
          <w:color w:val="000000"/>
          <w:sz w:val="24"/>
        </w:rPr>
        <w:drawing>
          <wp:anchor distT="0" distB="0" distL="114300" distR="114300" simplePos="0" relativeHeight="251649024" behindDoc="0" locked="0" layoutInCell="1" allowOverlap="1">
            <wp:simplePos x="0" y="0"/>
            <wp:positionH relativeFrom="column">
              <wp:posOffset>1646555</wp:posOffset>
            </wp:positionH>
            <wp:positionV relativeFrom="paragraph">
              <wp:posOffset>134620</wp:posOffset>
            </wp:positionV>
            <wp:extent cx="114300" cy="215900"/>
            <wp:effectExtent l="0" t="0" r="0" b="0"/>
            <wp:wrapNone/>
            <wp:docPr id="25" name="对象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对象 56"/>
                    <pic:cNvPicPr>
                      <a:picLocks noChangeAspect="1" noChangeArrowheads="1"/>
                    </pic:cNvPicPr>
                  </pic:nvPicPr>
                  <pic:blipFill>
                    <a:blip r:embed="rId37" cstate="print"/>
                    <a:srcRect/>
                    <a:stretch>
                      <a:fillRect/>
                    </a:stretch>
                  </pic:blipFill>
                  <pic:spPr>
                    <a:xfrm>
                      <a:off x="0" y="0"/>
                      <a:ext cx="114300" cy="215900"/>
                    </a:xfrm>
                    <a:prstGeom prst="rect">
                      <a:avLst/>
                    </a:prstGeom>
                    <a:noFill/>
                    <a:ln w="9525">
                      <a:noFill/>
                      <a:miter lim="800000"/>
                      <a:headEnd/>
                      <a:tailEnd/>
                    </a:ln>
                  </pic:spPr>
                </pic:pic>
              </a:graphicData>
            </a:graphic>
          </wp:anchor>
        </w:drawing>
      </w:r>
      <w:r>
        <w:t xml:space="preserve">                             </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式中：</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i/>
          <w:iCs/>
          <w:sz w:val="24"/>
        </w:rPr>
        <w:t>P</w:t>
      </w:r>
      <w:r>
        <w:rPr>
          <w:rFonts w:ascii="Times New Roman" w:hAnsi="Times New Roman"/>
          <w:i/>
          <w:sz w:val="24"/>
          <w:vertAlign w:val="subscript"/>
        </w:rPr>
        <w:t>X</w:t>
      </w:r>
      <w:r>
        <w:rPr>
          <w:rFonts w:ascii="Times New Roman" w:hAnsi="Times New Roman"/>
          <w:sz w:val="24"/>
        </w:rPr>
        <w:t>——</w:t>
      </w:r>
      <w:r>
        <w:rPr>
          <w:rStyle w:val="91"/>
          <w:rFonts w:ascii="Times New Roman" w:hAnsi="Times New Roman"/>
          <w:color w:val="000000"/>
          <w:sz w:val="24"/>
        </w:rPr>
        <w:t>被校测量仪</w:t>
      </w:r>
      <w:r>
        <w:rPr>
          <w:rFonts w:ascii="Times New Roman" w:hAnsi="Times New Roman"/>
          <w:sz w:val="24"/>
        </w:rPr>
        <w:t>功率显示值，W；</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i/>
          <w:iCs/>
          <w:sz w:val="24"/>
        </w:rPr>
        <w:t>P</w:t>
      </w:r>
      <w:r>
        <w:rPr>
          <w:rFonts w:ascii="Times New Roman" w:hAnsi="Times New Roman"/>
          <w:i/>
          <w:sz w:val="24"/>
          <w:vertAlign w:val="subscript"/>
        </w:rPr>
        <w:t>N</w:t>
      </w:r>
      <w:r>
        <w:rPr>
          <w:rFonts w:ascii="Times New Roman" w:hAnsi="Times New Roman"/>
          <w:sz w:val="24"/>
        </w:rPr>
        <w:t>——标准功率源读数值，W。</w:t>
      </w:r>
      <w:bookmarkEnd w:id="57"/>
    </w:p>
    <w:p>
      <w:pPr>
        <w:pStyle w:val="5"/>
        <w:numPr>
          <w:ilvl w:val="2"/>
          <w:numId w:val="0"/>
        </w:numPr>
        <w:spacing w:after="0"/>
        <w:ind w:left="425"/>
        <w:rPr>
          <w:rFonts w:cs="宋体"/>
          <w:kern w:val="0"/>
        </w:rPr>
      </w:pPr>
      <w:r>
        <w:rPr>
          <w:rFonts w:hint="eastAsia" w:cs="宋体"/>
          <w:kern w:val="0"/>
        </w:rPr>
        <w:t>6.4.2三相功率校准</w:t>
      </w:r>
    </w:p>
    <w:p>
      <w:pPr>
        <w:autoSpaceDE w:val="0"/>
        <w:autoSpaceDN w:val="0"/>
        <w:adjustRightInd w:val="0"/>
        <w:spacing w:after="0"/>
        <w:rPr>
          <w:rFonts w:cs="Times New Roman"/>
          <w:kern w:val="0"/>
        </w:rPr>
      </w:pPr>
      <w:r>
        <w:rPr>
          <w:rFonts w:cs="Times New Roman"/>
          <w:kern w:val="0"/>
        </w:rPr>
        <w:t>a)</w:t>
      </w:r>
      <w:r>
        <w:rPr>
          <w:rFonts w:hint="eastAsia" w:cs="Times New Roman"/>
          <w:kern w:val="0"/>
        </w:rPr>
        <w:t>接线如图4所示</w:t>
      </w:r>
      <w:r>
        <w:rPr>
          <w:rFonts w:cs="Times New Roman"/>
          <w:kern w:val="0"/>
        </w:rPr>
        <w:t>(</w:t>
      </w:r>
      <w:r>
        <w:rPr>
          <w:rFonts w:hint="eastAsia" w:cs="Times New Roman"/>
          <w:kern w:val="0"/>
        </w:rPr>
        <w:t>三相四线功率</w:t>
      </w:r>
      <w:r>
        <w:rPr>
          <w:rFonts w:cs="Times New Roman"/>
          <w:kern w:val="0"/>
        </w:rPr>
        <w:t xml:space="preserve">) </w:t>
      </w:r>
      <w:r>
        <w:rPr>
          <w:rFonts w:hint="eastAsia" w:cs="Times New Roman"/>
          <w:kern w:val="0"/>
        </w:rPr>
        <w:t>，或如图5所示</w:t>
      </w:r>
      <w:r>
        <w:rPr>
          <w:rFonts w:cs="Times New Roman"/>
          <w:kern w:val="0"/>
        </w:rPr>
        <w:t>(</w:t>
      </w:r>
      <w:r>
        <w:rPr>
          <w:rFonts w:hint="eastAsia" w:cs="Times New Roman"/>
          <w:kern w:val="0"/>
        </w:rPr>
        <w:t>三相三线功率</w:t>
      </w:r>
      <w:r>
        <w:rPr>
          <w:rFonts w:cs="Times New Roman"/>
          <w:kern w:val="0"/>
        </w:rPr>
        <w:t>)</w:t>
      </w:r>
      <w:r>
        <w:rPr>
          <w:rFonts w:hint="eastAsia" w:cs="Times New Roman"/>
          <w:kern w:val="0"/>
        </w:rPr>
        <w:t>。</w:t>
      </w:r>
    </w:p>
    <w:p>
      <w:pPr>
        <w:autoSpaceDE w:val="0"/>
        <w:autoSpaceDN w:val="0"/>
        <w:adjustRightInd w:val="0"/>
        <w:spacing w:after="0" w:line="240" w:lineRule="auto"/>
        <w:jc w:val="center"/>
        <w:rPr>
          <w:highlight w:val="yellow"/>
        </w:rPr>
      </w:pPr>
      <w:r>
        <w:rPr>
          <w:rFonts w:cs="Times New Roman"/>
          <w:kern w:val="0"/>
        </w:rPr>
        <w:object>
          <v:shape id="_x0000_i1033" o:spt="75" type="#_x0000_t75" style="height:172.5pt;width:172.5pt;" o:ole="t" filled="f" o:preferrelative="t" stroked="f" coordsize="21600,21600">
            <v:path/>
            <v:fill on="f" focussize="0,0"/>
            <v:stroke on="f" joinstyle="miter"/>
            <v:imagedata r:id="rId39" o:title=""/>
            <o:lock v:ext="edit" aspectratio="t"/>
            <w10:wrap type="none"/>
            <w10:anchorlock/>
          </v:shape>
          <o:OLEObject Type="Embed" ProgID="Visio.Drawing.11" ShapeID="_x0000_i1033" DrawAspect="Content" ObjectID="_1468075734" r:id="rId38">
            <o:LockedField>false</o:LockedField>
          </o:OLEObject>
        </w:object>
      </w:r>
    </w:p>
    <w:p>
      <w:pPr>
        <w:autoSpaceDE w:val="0"/>
        <w:autoSpaceDN w:val="0"/>
        <w:adjustRightInd w:val="0"/>
        <w:spacing w:after="0" w:line="240" w:lineRule="auto"/>
        <w:ind w:firstLine="422"/>
        <w:jc w:val="center"/>
        <w:rPr>
          <w:b/>
          <w:sz w:val="21"/>
          <w:szCs w:val="21"/>
        </w:rPr>
      </w:pPr>
      <w:r>
        <w:rPr>
          <w:rFonts w:hint="eastAsia"/>
          <w:b/>
          <w:sz w:val="21"/>
          <w:szCs w:val="21"/>
        </w:rPr>
        <w:t>图4 三相四线功率校准标准源法接线图</w:t>
      </w:r>
    </w:p>
    <w:p>
      <w:pPr>
        <w:autoSpaceDE w:val="0"/>
        <w:autoSpaceDN w:val="0"/>
        <w:adjustRightInd w:val="0"/>
        <w:spacing w:after="0" w:line="240" w:lineRule="auto"/>
        <w:jc w:val="center"/>
        <w:rPr>
          <w:rFonts w:cs="宋体" w:asciiTheme="minorEastAsia" w:hAnsiTheme="minorEastAsia"/>
          <w:kern w:val="0"/>
        </w:rPr>
      </w:pPr>
      <w:r>
        <w:object>
          <v:shape id="_x0000_i1034" o:spt="75" type="#_x0000_t75" style="height:195.75pt;width:201pt;" o:ole="t" filled="f" o:preferrelative="t" stroked="f" coordsize="21600,21600">
            <v:path/>
            <v:fill on="f" focussize="0,0"/>
            <v:stroke on="f" joinstyle="miter"/>
            <v:imagedata r:id="rId41" o:title=""/>
            <o:lock v:ext="edit" aspectratio="t"/>
            <w10:wrap type="none"/>
            <w10:anchorlock/>
          </v:shape>
          <o:OLEObject Type="Embed" ProgID="Visio.Drawing.11" ShapeID="_x0000_i1034" DrawAspect="Content" ObjectID="_1468075735" r:id="rId40">
            <o:LockedField>false</o:LockedField>
          </o:OLEObject>
        </w:object>
      </w:r>
    </w:p>
    <w:p>
      <w:pPr>
        <w:autoSpaceDE w:val="0"/>
        <w:autoSpaceDN w:val="0"/>
        <w:adjustRightInd w:val="0"/>
        <w:spacing w:after="0" w:line="240" w:lineRule="auto"/>
        <w:ind w:firstLine="422"/>
        <w:jc w:val="center"/>
        <w:rPr>
          <w:b/>
          <w:sz w:val="21"/>
          <w:szCs w:val="21"/>
        </w:rPr>
      </w:pPr>
      <w:r>
        <w:rPr>
          <w:rFonts w:hint="eastAsia"/>
          <w:b/>
          <w:sz w:val="21"/>
          <w:szCs w:val="21"/>
        </w:rPr>
        <w:t>图5 三相三线功率校准标准源法接线图</w:t>
      </w:r>
    </w:p>
    <w:p>
      <w:pPr>
        <w:autoSpaceDE w:val="0"/>
        <w:autoSpaceDN w:val="0"/>
        <w:adjustRightInd w:val="0"/>
        <w:spacing w:after="0" w:line="400" w:lineRule="atLeast"/>
        <w:rPr>
          <w:rFonts w:ascii="宋体" w:cs="宋体"/>
          <w:kern w:val="0"/>
        </w:rPr>
      </w:pPr>
      <w:bookmarkStart w:id="59" w:name="bookmark23"/>
      <w:r>
        <w:rPr>
          <w:rFonts w:cs="Times New Roman"/>
          <w:kern w:val="0"/>
        </w:rPr>
        <w:t>b)</w:t>
      </w:r>
      <w:r>
        <w:rPr>
          <w:rFonts w:hint="eastAsia" w:ascii="宋体" w:cs="宋体"/>
          <w:kern w:val="0"/>
        </w:rPr>
        <w:t>调节标准源的各相输出电压</w:t>
      </w:r>
      <w:r>
        <w:rPr>
          <w:rFonts w:cs="Times New Roman"/>
          <w:i/>
          <w:kern w:val="0"/>
        </w:rPr>
        <w:t>U</w:t>
      </w:r>
      <w:r>
        <w:rPr>
          <w:rFonts w:cs="Times New Roman"/>
          <w:i/>
          <w:kern w:val="0"/>
          <w:vertAlign w:val="subscript"/>
        </w:rPr>
        <w:t>N</w:t>
      </w:r>
      <w:r>
        <w:rPr>
          <w:rFonts w:cs="Times New Roman"/>
          <w:kern w:val="0"/>
        </w:rPr>
        <w:t>至额定值，设置功率因数cos</w:t>
      </w:r>
      <w:r>
        <w:rPr>
          <w:rFonts w:cs="Times New Roman"/>
          <w:kern w:val="0"/>
        </w:rPr>
        <w:object>
          <v:shape id="_x0000_i1035" o:spt="75" type="#_x0000_t75" style="height:18.75pt;width:17.25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6" r:id="rId42">
            <o:LockedField>false</o:LockedField>
          </o:OLEObject>
        </w:object>
      </w:r>
      <w:r>
        <w:rPr>
          <w:rFonts w:cs="Times New Roman"/>
          <w:kern w:val="0"/>
        </w:rPr>
        <w:t>,调节标准源的各相输出电流</w:t>
      </w:r>
      <w:r>
        <w:rPr>
          <w:rFonts w:cs="Times New Roman"/>
          <w:i/>
          <w:iCs/>
        </w:rPr>
        <w:t>I</w:t>
      </w:r>
      <w:r>
        <w:rPr>
          <w:rFonts w:cs="Times New Roman"/>
          <w:vertAlign w:val="subscript"/>
        </w:rPr>
        <w:t>N</w:t>
      </w:r>
      <w:r>
        <w:rPr>
          <w:rFonts w:cs="Times New Roman"/>
          <w:kern w:val="0"/>
        </w:rPr>
        <w:t>使输出总功率至校准点</w:t>
      </w:r>
      <w:r>
        <w:rPr>
          <w:rFonts w:cs="Times New Roman"/>
          <w:i/>
          <w:iCs/>
        </w:rPr>
        <w:t>P</w:t>
      </w:r>
      <w:r>
        <w:rPr>
          <w:rFonts w:cs="Times New Roman"/>
          <w:i/>
          <w:vertAlign w:val="subscript"/>
        </w:rPr>
        <w:t>N</w:t>
      </w:r>
      <w:r>
        <w:rPr>
          <w:rFonts w:hint="eastAsia" w:ascii="宋体" w:cs="宋体"/>
          <w:kern w:val="0"/>
        </w:rPr>
        <w:t>，被校测量仪的总功率显示值为</w:t>
      </w:r>
      <w:r>
        <w:rPr>
          <w:rFonts w:hint="eastAsia"/>
          <w:i/>
          <w:iCs/>
        </w:rPr>
        <w:t>P</w:t>
      </w:r>
      <w:r>
        <w:rPr>
          <w:rFonts w:hint="eastAsia"/>
          <w:i/>
          <w:vertAlign w:val="subscript"/>
        </w:rPr>
        <w:t>X</w:t>
      </w:r>
      <w:r>
        <w:rPr>
          <w:rFonts w:hint="eastAsia"/>
          <w:vertAlign w:val="subscript"/>
        </w:rPr>
        <w:t>,</w:t>
      </w:r>
      <w:r>
        <w:rPr>
          <w:rFonts w:hint="eastAsia" w:ascii="宋体" w:cs="宋体"/>
          <w:kern w:val="0"/>
        </w:rPr>
        <w:t>则被校测量仪功率的相对误差</w:t>
      </w:r>
      <w:r>
        <w:rPr>
          <w:position w:val="-10"/>
        </w:rPr>
        <w:object>
          <v:shape id="_x0000_i1036" o:spt="75" type="#_x0000_t75" style="height:17.25pt;width:1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7" r:id="rId43">
            <o:LockedField>false</o:LockedField>
          </o:OLEObject>
        </w:object>
      </w:r>
      <w:r>
        <w:rPr>
          <w:rFonts w:hint="eastAsia"/>
        </w:rPr>
        <w:t>按公式（3）所示计算。</w:t>
      </w:r>
      <w:r>
        <w:rPr>
          <w:rFonts w:hint="eastAsia" w:cs="Times New Roman"/>
          <w:kern w:val="0"/>
        </w:rPr>
        <w:t xml:space="preserve">                                        </w:t>
      </w:r>
    </w:p>
    <w:p>
      <w:pPr>
        <w:pStyle w:val="4"/>
        <w:numPr>
          <w:ilvl w:val="1"/>
          <w:numId w:val="0"/>
        </w:numPr>
        <w:spacing w:after="0"/>
        <w:ind w:left="567" w:hanging="425"/>
        <w:rPr>
          <w:rFonts w:ascii="Times New Roman" w:hAnsi="Times New Roman"/>
          <w:lang w:val="zh-TW" w:eastAsia="zh-TW"/>
        </w:rPr>
      </w:pPr>
      <w:bookmarkStart w:id="60" w:name="_Toc517210876"/>
      <w:r>
        <w:rPr>
          <w:rFonts w:hint="eastAsia" w:ascii="Times New Roman" w:hAnsi="Times New Roman"/>
        </w:rPr>
        <w:t>6.5</w:t>
      </w:r>
      <w:r>
        <w:rPr>
          <w:rFonts w:ascii="Times New Roman" w:hAnsi="Times New Roman"/>
          <w:lang w:val="zh-TW" w:eastAsia="zh-TW"/>
        </w:rPr>
        <w:t>频率校准</w:t>
      </w:r>
      <w:bookmarkEnd w:id="59"/>
      <w:bookmarkEnd w:id="60"/>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校准时电压通常选择常用点，在频率测量范围内均匀选取不少于3个频率校准点。</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a） 接线如图3所示的电压部分。</w:t>
      </w:r>
    </w:p>
    <w:p>
      <w:pPr>
        <w:pStyle w:val="11"/>
        <w:spacing w:before="0" w:after="0" w:line="400" w:lineRule="exact"/>
        <w:ind w:firstLine="480" w:firstLineChars="200"/>
        <w:jc w:val="both"/>
        <w:rPr>
          <w:rStyle w:val="91"/>
          <w:rFonts w:hint="default" w:ascii="Times New Roman" w:hAnsi="Times New Roman"/>
          <w:color w:val="000000"/>
          <w:position w:val="-30"/>
          <w:sz w:val="24"/>
        </w:rPr>
      </w:pPr>
      <w:r>
        <w:rPr>
          <w:rFonts w:ascii="Times New Roman" w:hAnsi="Times New Roman"/>
          <w:sz w:val="24"/>
        </w:rPr>
        <w:t>b） 设置标准源的输出电压至选定值，调节标准源的输出频率至校准点</w:t>
      </w:r>
      <w:r>
        <w:rPr>
          <w:rFonts w:hint="default"/>
        </w:rPr>
        <w:object>
          <v:shape id="_x0000_i1037" o:spt="75" type="#_x0000_t75" style="height:18.75pt;width:13.5pt;" o:ole="t" filled="f" o:preferrelative="t" stroked="f" coordsize="21600,21600">
            <v:path/>
            <v:fill on="f" focussize="0,0"/>
            <v:stroke on="f" joinstyle="miter"/>
            <v:imagedata r:id="rId45" o:title=""/>
            <o:lock v:ext="edit" aspectratio="t"/>
            <w10:wrap type="none"/>
            <w10:anchorlock/>
          </v:shape>
          <o:OLEObject Type="Embed" ProgID="Equation.3" ShapeID="_x0000_i1037" DrawAspect="Content" ObjectID="_1468075738" r:id="rId44">
            <o:LockedField>false</o:LockedField>
          </o:OLEObject>
        </w:object>
      </w:r>
      <w:r>
        <w:rPr>
          <w:rFonts w:ascii="Times New Roman" w:hAnsi="Times New Roman"/>
          <w:sz w:val="24"/>
        </w:rPr>
        <w:t>，被校测量仪频率显示值为</w:t>
      </w:r>
      <w:r>
        <w:rPr>
          <w:rFonts w:hint="default"/>
        </w:rPr>
        <w:object>
          <v:shape id="_x0000_i1038" o:spt="75" type="#_x0000_t75" style="height:18.75pt;width:13.5pt;" o:ole="t" filled="f" o:preferrelative="t" stroked="f" coordsize="21600,21600">
            <v:path/>
            <v:fill on="f" focussize="0,0"/>
            <v:stroke on="f" joinstyle="miter"/>
            <v:imagedata r:id="rId47" o:title=""/>
            <o:lock v:ext="edit" aspectratio="t"/>
            <w10:wrap type="none"/>
            <w10:anchorlock/>
          </v:shape>
          <o:OLEObject Type="Embed" ProgID="Equation.3" ShapeID="_x0000_i1038" DrawAspect="Content" ObjectID="_1468075739" r:id="rId46">
            <o:LockedField>false</o:LockedField>
          </o:OLEObject>
        </w:object>
      </w:r>
      <w:r>
        <w:rPr>
          <w:rFonts w:ascii="Times New Roman" w:hAnsi="Times New Roman"/>
          <w:sz w:val="24"/>
        </w:rPr>
        <w:t>，则被校测量仪频率的示值误差</w:t>
      </w:r>
      <w:r>
        <w:rPr>
          <w:rFonts w:hint="default"/>
          <w:position w:val="-14"/>
        </w:rPr>
        <w:object>
          <v:shape id="_x0000_i1039" o:spt="75" type="#_x0000_t75" style="height:20.25pt;width:15pt;" o:ole="t" filled="f" o:preferrelative="t" stroked="f" coordsize="21600,21600">
            <v:path/>
            <v:fill on="f" focussize="0,0"/>
            <v:stroke on="f" joinstyle="miter"/>
            <v:imagedata r:id="rId49" o:title=""/>
            <o:lock v:ext="edit" aspectratio="t"/>
            <w10:wrap type="none"/>
            <w10:anchorlock/>
          </v:shape>
          <o:OLEObject Type="Embed" ProgID="Equation.3" ShapeID="_x0000_i1039" DrawAspect="Content" ObjectID="_1468075740" r:id="rId48">
            <o:LockedField>false</o:LockedField>
          </o:OLEObject>
        </w:object>
      </w:r>
      <w:r>
        <w:rPr>
          <w:rFonts w:ascii="Times New Roman" w:hAnsi="Times New Roman"/>
          <w:sz w:val="24"/>
        </w:rPr>
        <w:t>为：</w:t>
      </w:r>
    </w:p>
    <w:p>
      <w:pPr>
        <w:pStyle w:val="11"/>
        <w:spacing w:before="0" w:after="0" w:line="470" w:lineRule="exact"/>
        <w:ind w:firstLine="0"/>
        <w:jc w:val="right"/>
        <w:rPr>
          <w:rFonts w:hint="default" w:ascii="Times New Roman" w:hAnsi="Times New Roman"/>
          <w:sz w:val="24"/>
          <w:lang w:val="zh-TW"/>
        </w:rPr>
      </w:pPr>
      <w:r>
        <w:rPr>
          <w:rStyle w:val="91"/>
          <w:rFonts w:hint="default" w:ascii="Times New Roman" w:hAnsi="Times New Roman"/>
          <w:color w:val="000000"/>
          <w:position w:val="-30"/>
          <w:sz w:val="24"/>
        </w:rPr>
        <w:pict>
          <v:shape id="_x0000_s1505" o:spid="_x0000_s1505" o:spt="75" type="#_x0000_t75" style="position:absolute;left:0pt;margin-left:180.55pt;margin-top:7.55pt;height:34.3pt;width:100.8pt;mso-wrap-distance-bottom:0pt;mso-wrap-distance-left:9pt;mso-wrap-distance-right:9pt;mso-wrap-distance-top:0pt;z-index:251668480;mso-width-relative:page;mso-height-relative:page;" o:ole="t" filled="f" o:preferrelative="t" stroked="f" coordsize="21600,21600">
            <v:path/>
            <v:fill on="f" focussize="0,0"/>
            <v:stroke on="f" joinstyle="miter"/>
            <v:imagedata r:id="rId51" o:title=""/>
            <o:lock v:ext="edit" aspectratio="t"/>
            <w10:wrap type="square"/>
          </v:shape>
          <o:OLEObject Type="Embed" ProgID="Equation.3" ShapeID="_x0000_s1505" DrawAspect="Content" ObjectID="_1468075741" r:id="rId50">
            <o:LockedField>false</o:LockedField>
          </o:OLEObject>
        </w:pict>
      </w:r>
      <w:r>
        <w:rPr>
          <w:rStyle w:val="91"/>
          <w:rFonts w:ascii="Times New Roman" w:hAnsi="Times New Roman"/>
          <w:color w:val="000000"/>
          <w:position w:val="-30"/>
          <w:sz w:val="24"/>
        </w:rPr>
        <w:t xml:space="preserve">                                                 （（）</w:t>
      </w:r>
      <w:r>
        <w:rPr>
          <w:rFonts w:ascii="Times New Roman" w:hAnsi="Times New Roman"/>
          <w:sz w:val="24"/>
        </w:rPr>
        <w:t>（4）</w:t>
      </w:r>
    </w:p>
    <w:p>
      <w:pPr>
        <w:pStyle w:val="11"/>
        <w:spacing w:before="0" w:after="0" w:line="400" w:lineRule="exact"/>
        <w:ind w:firstLine="720" w:firstLineChars="300"/>
        <w:jc w:val="both"/>
        <w:rPr>
          <w:rFonts w:hint="default" w:ascii="Times New Roman" w:hAnsi="Times New Roman"/>
          <w:sz w:val="24"/>
          <w:lang w:val="zh-TW"/>
        </w:rPr>
      </w:pPr>
      <w:r>
        <w:rPr>
          <w:rFonts w:ascii="Times New Roman" w:hAnsi="Times New Roman"/>
          <w:sz w:val="24"/>
          <w:lang w:val="zh-TW"/>
        </w:rPr>
        <w:t>式中：</w:t>
      </w:r>
    </w:p>
    <w:p>
      <w:pPr>
        <w:pStyle w:val="11"/>
        <w:spacing w:before="0" w:after="0" w:line="400" w:lineRule="exact"/>
        <w:ind w:firstLine="720" w:firstLineChars="300"/>
        <w:jc w:val="both"/>
        <w:rPr>
          <w:rFonts w:hint="default" w:ascii="Times New Roman" w:hAnsi="Times New Roman"/>
          <w:sz w:val="24"/>
        </w:rPr>
      </w:pPr>
      <w:r>
        <w:rPr>
          <w:rStyle w:val="91"/>
          <w:rFonts w:hint="default" w:ascii="Times New Roman" w:hAnsi="Times New Roman"/>
          <w:color w:val="000000"/>
          <w:sz w:val="24"/>
        </w:rPr>
        <w:object>
          <v:shape id="_x0000_i1040" o:spt="75" type="#_x0000_t75" style="height:18.75pt;width:13.5pt;" o:ole="t" filled="f" o:preferrelative="t" stroked="f" coordsize="21600,21600">
            <v:path/>
            <v:fill on="f" focussize="0,0"/>
            <v:stroke on="f" joinstyle="miter"/>
            <v:imagedata r:id="rId53" o:title=""/>
            <o:lock v:ext="edit" aspectratio="t"/>
            <w10:wrap type="none"/>
            <w10:anchorlock/>
          </v:shape>
          <o:OLEObject Type="Embed" ProgID="Equation.3" ShapeID="_x0000_i1040" DrawAspect="Content" ObjectID="_1468075742" r:id="rId52">
            <o:LockedField>false</o:LockedField>
          </o:OLEObject>
        </w:object>
      </w:r>
      <w:r>
        <w:rPr>
          <w:rFonts w:ascii="Times New Roman" w:hAnsi="Times New Roman"/>
          <w:sz w:val="24"/>
        </w:rPr>
        <w:t>——被校测量仪频率显示值，Hz；</w:t>
      </w:r>
    </w:p>
    <w:p>
      <w:pPr>
        <w:pStyle w:val="11"/>
        <w:spacing w:before="0" w:after="0" w:line="400" w:lineRule="exact"/>
        <w:ind w:firstLine="720" w:firstLineChars="300"/>
        <w:jc w:val="both"/>
        <w:rPr>
          <w:rFonts w:hint="default" w:ascii="Times New Roman" w:hAnsi="Times New Roman"/>
          <w:sz w:val="24"/>
        </w:rPr>
      </w:pPr>
      <w:r>
        <w:rPr>
          <w:rStyle w:val="91"/>
          <w:rFonts w:hint="default" w:ascii="Times New Roman" w:hAnsi="Times New Roman"/>
          <w:color w:val="000000"/>
          <w:sz w:val="24"/>
        </w:rPr>
        <w:object>
          <v:shape id="_x0000_i1041" o:spt="75" type="#_x0000_t75" style="height:18.75pt;width:13.5pt;" o:ole="t" filled="f" o:preferrelative="t" stroked="f" coordsize="21600,21600">
            <v:path/>
            <v:fill on="f" focussize="0,0"/>
            <v:stroke on="f" joinstyle="miter"/>
            <v:imagedata r:id="rId55" o:title=""/>
            <o:lock v:ext="edit" aspectratio="t"/>
            <w10:wrap type="none"/>
            <w10:anchorlock/>
          </v:shape>
          <o:OLEObject Type="Embed" ProgID="Equation.3" ShapeID="_x0000_i1041" DrawAspect="Content" ObjectID="_1468075743" r:id="rId54">
            <o:LockedField>false</o:LockedField>
          </o:OLEObject>
        </w:object>
      </w:r>
      <w:r>
        <w:rPr>
          <w:rFonts w:ascii="Times New Roman" w:hAnsi="Times New Roman"/>
          <w:sz w:val="24"/>
        </w:rPr>
        <w:t>——频率标准值，Hz。</w:t>
      </w:r>
    </w:p>
    <w:p>
      <w:pPr>
        <w:pStyle w:val="4"/>
        <w:numPr>
          <w:ilvl w:val="1"/>
          <w:numId w:val="0"/>
        </w:numPr>
        <w:spacing w:after="0"/>
        <w:ind w:left="567" w:hanging="425"/>
        <w:rPr>
          <w:rFonts w:ascii="Times New Roman" w:hAnsi="Times New Roman"/>
          <w:szCs w:val="22"/>
        </w:rPr>
      </w:pPr>
      <w:bookmarkStart w:id="61" w:name="_Toc517210877"/>
      <w:r>
        <w:rPr>
          <w:rFonts w:hint="eastAsia" w:ascii="Times New Roman" w:hAnsi="Times New Roman"/>
          <w:szCs w:val="22"/>
        </w:rPr>
        <w:t>6.6</w:t>
      </w:r>
      <w:r>
        <w:rPr>
          <w:rFonts w:ascii="Times New Roman" w:hAnsi="Times New Roman"/>
          <w:szCs w:val="22"/>
        </w:rPr>
        <w:t>功率因数（相位）</w:t>
      </w:r>
      <w:bookmarkEnd w:id="61"/>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被校测量仪根据其显示方式的不同分为功率因数显示和相位显示。功率因数无量纲，相位的单位为度（º）。</w:t>
      </w:r>
    </w:p>
    <w:p>
      <w:pPr>
        <w:pStyle w:val="11"/>
        <w:spacing w:before="0" w:after="0" w:line="400" w:lineRule="exact"/>
        <w:ind w:firstLine="480" w:firstLineChars="200"/>
        <w:jc w:val="both"/>
        <w:rPr>
          <w:rFonts w:hint="default" w:cs="宋体"/>
        </w:rPr>
      </w:pPr>
      <w:r>
        <w:rPr>
          <w:rFonts w:ascii="Times New Roman" w:hAnsi="Times New Roman"/>
          <w:sz w:val="24"/>
        </w:rPr>
        <w:t>通常选取50Hz作为校准频率点，电压、电流可以选择常用点。功率因数校准点通常选择1.0、0.8L、0.5L、0.2L、0.8C、0.5C、0.2C；相位校准点通常选择0º，超前30º，超前60º、90º，滞后30º，滞后60º。</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a）接线如图3所示。</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b）分别设定标准源的输出电压、输出电流至选定值，调节标准源的输出功率因数（相位）至校准点</w:t>
      </w:r>
      <w:r>
        <w:rPr>
          <w:rFonts w:hint="default"/>
          <w:position w:val="-10"/>
        </w:rPr>
        <w:object>
          <v:shape id="_x0000_i1042" o:spt="75" type="#_x0000_t75" style="height:18.75pt;width:48pt;" o:ole="t" filled="f" o:preferrelative="t" stroked="f" coordsize="21600,21600">
            <v:path/>
            <v:fill on="f" focussize="0,0"/>
            <v:stroke on="f" joinstyle="miter"/>
            <v:imagedata r:id="rId57" o:title=""/>
            <o:lock v:ext="edit" aspectratio="t"/>
            <w10:wrap type="none"/>
            <w10:anchorlock/>
          </v:shape>
          <o:OLEObject Type="Embed" ProgID="Equation.3" ShapeID="_x0000_i1042" DrawAspect="Content" ObjectID="_1468075744" r:id="rId56">
            <o:LockedField>false</o:LockedField>
          </o:OLEObject>
        </w:object>
      </w:r>
      <w:r>
        <w:rPr>
          <w:rFonts w:ascii="Times New Roman" w:hAnsi="Times New Roman"/>
          <w:sz w:val="24"/>
        </w:rPr>
        <w:t>，被校测量仪显示值为</w:t>
      </w:r>
      <w:r>
        <w:rPr>
          <w:rFonts w:hint="default"/>
          <w:position w:val="-10"/>
        </w:rPr>
        <w:object>
          <v:shape id="_x0000_i1043" o:spt="75" type="#_x0000_t75" style="height:18.75pt;width:45.75pt;" o:ole="t" filled="f" o:preferrelative="t" stroked="f" coordsize="21600,21600">
            <v:path/>
            <v:fill on="f" focussize="0,0"/>
            <v:stroke on="f" joinstyle="miter"/>
            <v:imagedata r:id="rId59" o:title=""/>
            <o:lock v:ext="edit" aspectratio="t"/>
            <w10:wrap type="none"/>
            <w10:anchorlock/>
          </v:shape>
          <o:OLEObject Type="Embed" ProgID="Equation.3" ShapeID="_x0000_i1043" DrawAspect="Content" ObjectID="_1468075745" r:id="rId58">
            <o:LockedField>false</o:LockedField>
          </o:OLEObject>
        </w:object>
      </w:r>
      <w:r>
        <w:rPr>
          <w:rFonts w:ascii="Times New Roman" w:hAnsi="Times New Roman"/>
          <w:sz w:val="24"/>
        </w:rPr>
        <w:t>，则被校测量仪功率因数（相位）的示值误差</w:t>
      </w:r>
      <w:r>
        <w:rPr>
          <w:rFonts w:hint="default"/>
          <w:position w:val="-10"/>
        </w:rPr>
        <w:object>
          <v:shape id="_x0000_i1044" o:spt="75" type="#_x0000_t75" style="height:18.75pt;width:45.75pt;" o:ole="t" filled="f" o:preferrelative="t" stroked="f" coordsize="21600,21600">
            <v:path/>
            <v:fill on="f" focussize="0,0"/>
            <v:stroke on="f" joinstyle="miter"/>
            <v:imagedata r:id="rId61" o:title=""/>
            <o:lock v:ext="edit" aspectratio="t"/>
            <w10:wrap type="none"/>
            <w10:anchorlock/>
          </v:shape>
          <o:OLEObject Type="Embed" ProgID="Equation.3" ShapeID="_x0000_i1044" DrawAspect="Content" ObjectID="_1468075746" r:id="rId60">
            <o:LockedField>false</o:LockedField>
          </o:OLEObject>
        </w:object>
      </w:r>
      <w:r>
        <w:rPr>
          <w:rFonts w:ascii="Times New Roman" w:hAnsi="Times New Roman"/>
          <w:sz w:val="24"/>
        </w:rPr>
        <w:t>为：</w:t>
      </w:r>
    </w:p>
    <w:p>
      <w:pPr>
        <w:pStyle w:val="11"/>
        <w:spacing w:before="0" w:after="0" w:line="470" w:lineRule="exact"/>
        <w:ind w:firstLine="0"/>
        <w:jc w:val="right"/>
        <w:rPr>
          <w:rFonts w:hint="default" w:ascii="Times New Roman" w:hAnsi="Times New Roman" w:cs="Times New Roman"/>
          <w:sz w:val="24"/>
        </w:rPr>
      </w:pPr>
      <w:r>
        <w:rPr>
          <w:rStyle w:val="91"/>
          <w:rFonts w:ascii="Times New Roman" w:hAnsi="Times New Roman"/>
          <w:color w:val="000000"/>
          <w:sz w:val="24"/>
        </w:rPr>
        <w:t xml:space="preserve">       </w:t>
      </w:r>
      <w:r>
        <w:rPr>
          <w:rStyle w:val="91"/>
          <w:rFonts w:hint="default" w:ascii="Times New Roman" w:hAnsi="Times New Roman"/>
          <w:color w:val="000000"/>
          <w:sz w:val="24"/>
        </w:rPr>
        <w:object>
          <v:shape id="_x0000_i1045" o:spt="75" type="#_x0000_t75" style="height:18.75pt;width:84.75pt;" o:ole="t" filled="f" o:preferrelative="t" stroked="f" coordsize="21600,21600">
            <v:path/>
            <v:fill on="f" focussize="0,0"/>
            <v:stroke on="f" joinstyle="miter"/>
            <v:imagedata r:id="rId63" o:title=""/>
            <o:lock v:ext="edit" aspectratio="t"/>
            <w10:wrap type="none"/>
            <w10:anchorlock/>
          </v:shape>
          <o:OLEObject Type="Embed" ProgID="Equation.3" ShapeID="_x0000_i1045" DrawAspect="Content" ObjectID="_1468075747" r:id="rId62">
            <o:LockedField>false</o:LockedField>
          </o:OLEObject>
        </w:object>
      </w:r>
      <w:r>
        <w:rPr>
          <w:rStyle w:val="91"/>
          <w:rFonts w:ascii="Times New Roman" w:hAnsi="Times New Roman"/>
          <w:color w:val="000000"/>
          <w:sz w:val="24"/>
        </w:rPr>
        <w:t xml:space="preserve">                                </w:t>
      </w:r>
      <w:r>
        <w:rPr>
          <w:rStyle w:val="91"/>
          <w:rFonts w:hint="default" w:ascii="Times New Roman" w:hAnsi="Times New Roman" w:cs="Times New Roman"/>
          <w:color w:val="000000"/>
          <w:sz w:val="24"/>
        </w:rPr>
        <w:t xml:space="preserve"> </w:t>
      </w:r>
      <w:r>
        <w:rPr>
          <w:rFonts w:hint="default" w:ascii="Times New Roman" w:hAnsi="Times New Roman" w:cs="Times New Roman"/>
          <w:kern w:val="0"/>
        </w:rPr>
        <w:t>(5)</w:t>
      </w:r>
    </w:p>
    <w:p>
      <w:pPr>
        <w:pStyle w:val="11"/>
        <w:spacing w:before="0" w:after="0" w:line="470" w:lineRule="exact"/>
        <w:ind w:left="101" w:leftChars="42" w:firstLine="3120" w:firstLineChars="1300"/>
        <w:jc w:val="right"/>
        <w:rPr>
          <w:rFonts w:hint="default" w:ascii="Times New Roman" w:hAnsi="Times New Roman" w:cs="Times New Roman"/>
          <w:sz w:val="24"/>
        </w:rPr>
      </w:pPr>
      <w:r>
        <w:rPr>
          <w:rStyle w:val="91"/>
          <w:rFonts w:hint="default" w:ascii="Times New Roman" w:hAnsi="Times New Roman" w:cs="Times New Roman"/>
          <w:color w:val="000000"/>
          <w:sz w:val="24"/>
        </w:rPr>
        <w:object>
          <v:shape id="_x0000_i1046" o:spt="75" type="#_x0000_t75" style="height:18.75pt;width:72pt;" o:ole="t" filled="f" o:preferrelative="t" stroked="f" coordsize="21600,21600">
            <v:path/>
            <v:fill on="f" focussize="0,0"/>
            <v:stroke on="f" joinstyle="miter"/>
            <v:imagedata r:id="rId65" o:title=""/>
            <o:lock v:ext="edit" aspectratio="t"/>
            <w10:wrap type="none"/>
            <w10:anchorlock/>
          </v:shape>
          <o:OLEObject Type="Embed" ProgID="Equation.3" ShapeID="_x0000_i1046" DrawAspect="Content" ObjectID="_1468075748" r:id="rId64">
            <o:LockedField>false</o:LockedField>
          </o:OLEObject>
        </w:object>
      </w:r>
      <w:r>
        <w:rPr>
          <w:rStyle w:val="91"/>
          <w:rFonts w:hint="default" w:ascii="Times New Roman" w:hAnsi="Times New Roman" w:cs="Times New Roman"/>
          <w:color w:val="000000"/>
          <w:sz w:val="24"/>
        </w:rPr>
        <w:t xml:space="preserve">                                   </w:t>
      </w:r>
      <w:r>
        <w:rPr>
          <w:rFonts w:hint="default" w:ascii="Times New Roman" w:hAnsi="Times New Roman" w:cs="Times New Roman"/>
          <w:kern w:val="0"/>
        </w:rPr>
        <w:t>(6)</w:t>
      </w:r>
    </w:p>
    <w:p>
      <w:pPr>
        <w:pStyle w:val="11"/>
        <w:spacing w:before="0" w:after="0" w:line="470" w:lineRule="exact"/>
        <w:ind w:firstLine="480" w:firstLineChars="200"/>
        <w:jc w:val="both"/>
        <w:rPr>
          <w:rFonts w:hint="default" w:ascii="Times New Roman" w:hAnsi="Times New Roman"/>
          <w:sz w:val="24"/>
          <w:lang w:val="zh-TW"/>
        </w:rPr>
      </w:pPr>
      <w:r>
        <w:rPr>
          <w:rFonts w:ascii="Times New Roman" w:hAnsi="Times New Roman"/>
          <w:sz w:val="24"/>
          <w:lang w:val="zh-TW"/>
        </w:rPr>
        <w:t>式中：</w:t>
      </w:r>
    </w:p>
    <w:p>
      <w:pPr>
        <w:pStyle w:val="11"/>
        <w:spacing w:before="0" w:after="0" w:line="400" w:lineRule="exact"/>
        <w:ind w:firstLine="480" w:firstLineChars="200"/>
        <w:jc w:val="both"/>
        <w:rPr>
          <w:rStyle w:val="91"/>
          <w:rFonts w:hint="default" w:ascii="Times New Roman" w:hAnsi="Times New Roman"/>
          <w:sz w:val="24"/>
          <w:shd w:val="clear" w:color="auto" w:fill="auto"/>
          <w:lang w:val="zh-TW"/>
        </w:rPr>
      </w:pPr>
      <w:r>
        <w:rPr>
          <w:rStyle w:val="91"/>
          <w:rFonts w:hint="default" w:ascii="Times New Roman" w:hAnsi="Times New Roman"/>
          <w:color w:val="000000"/>
          <w:sz w:val="24"/>
        </w:rPr>
        <w:object>
          <v:shape id="_x0000_i1047" o:spt="75" type="#_x0000_t75" style="height:17.25pt;width:21pt;" o:ole="t" filled="f" o:preferrelative="t" stroked="f" coordsize="21600,21600">
            <v:path/>
            <v:fill on="f" focussize="0,0"/>
            <v:stroke on="f" joinstyle="miter"/>
            <v:imagedata r:id="rId67" o:title=""/>
            <o:lock v:ext="edit" aspectratio="t"/>
            <w10:wrap type="none"/>
            <w10:anchorlock/>
          </v:shape>
          <o:OLEObject Type="Embed" ProgID="Equation.3" ShapeID="_x0000_i1047" DrawAspect="Content" ObjectID="_1468075749" r:id="rId66">
            <o:LockedField>false</o:LockedField>
          </o:OLEObject>
        </w:object>
      </w:r>
      <w:r>
        <w:rPr>
          <w:rFonts w:ascii="Times New Roman" w:hAnsi="Times New Roman"/>
          <w:sz w:val="24"/>
        </w:rPr>
        <w:t>——被校测量仪功率因数示值误差；</w:t>
      </w:r>
    </w:p>
    <w:p>
      <w:pPr>
        <w:pStyle w:val="11"/>
        <w:spacing w:before="0" w:after="0" w:line="400" w:lineRule="exact"/>
        <w:ind w:firstLine="480" w:firstLineChars="200"/>
        <w:jc w:val="both"/>
        <w:rPr>
          <w:rFonts w:hint="default" w:ascii="Times New Roman" w:hAnsi="Times New Roman"/>
          <w:sz w:val="24"/>
        </w:rPr>
      </w:pPr>
      <w:r>
        <w:rPr>
          <w:rStyle w:val="91"/>
          <w:rFonts w:hint="default" w:ascii="Times New Roman" w:hAnsi="Times New Roman"/>
          <w:color w:val="000000"/>
          <w:sz w:val="24"/>
        </w:rPr>
        <w:object>
          <v:shape id="_x0000_i1048" o:spt="75" type="#_x0000_t75" style="height:18.75pt;width:21pt;" o:ole="t" filled="f" o:preferrelative="t" stroked="f" coordsize="21600,21600">
            <v:path/>
            <v:fill on="f" focussize="0,0"/>
            <v:stroke on="f" joinstyle="miter"/>
            <v:imagedata r:id="rId69" o:title=""/>
            <o:lock v:ext="edit" aspectratio="t"/>
            <w10:wrap type="none"/>
            <w10:anchorlock/>
          </v:shape>
          <o:OLEObject Type="Embed" ProgID="Equation.3" ShapeID="_x0000_i1048" DrawAspect="Content" ObjectID="_1468075750" r:id="rId68">
            <o:LockedField>false</o:LockedField>
          </o:OLEObject>
        </w:object>
      </w:r>
      <w:r>
        <w:rPr>
          <w:rFonts w:ascii="Times New Roman" w:hAnsi="Times New Roman"/>
          <w:sz w:val="24"/>
        </w:rPr>
        <w:t>——被校测量仪功率因数显示值；</w:t>
      </w:r>
    </w:p>
    <w:p>
      <w:pPr>
        <w:pStyle w:val="11"/>
        <w:spacing w:before="0" w:after="0" w:line="400" w:lineRule="exact"/>
        <w:ind w:firstLine="480" w:firstLineChars="200"/>
        <w:jc w:val="both"/>
        <w:rPr>
          <w:rFonts w:hint="default" w:ascii="Times New Roman" w:hAnsi="Times New Roman"/>
          <w:sz w:val="24"/>
        </w:rPr>
      </w:pPr>
      <w:r>
        <w:rPr>
          <w:rFonts w:hint="default" w:ascii="Times New Roman" w:hAnsi="Times New Roman"/>
          <w:sz w:val="24"/>
        </w:rPr>
        <w:object>
          <v:shape id="_x0000_i1049" o:spt="75" type="#_x0000_t75" style="height:18.75pt;width:24.75pt;" o:ole="t" filled="f" o:preferrelative="t" stroked="f" coordsize="21600,21600">
            <v:path/>
            <v:fill on="f" focussize="0,0"/>
            <v:stroke on="f" joinstyle="miter"/>
            <v:imagedata r:id="rId71" o:title=""/>
            <o:lock v:ext="edit" aspectratio="t"/>
            <w10:wrap type="none"/>
            <w10:anchorlock/>
          </v:shape>
          <o:OLEObject Type="Embed" ProgID="Equation.3" ShapeID="_x0000_i1049" DrawAspect="Content" ObjectID="_1468075751" r:id="rId70">
            <o:LockedField>false</o:LockedField>
          </o:OLEObject>
        </w:object>
      </w:r>
      <w:r>
        <w:rPr>
          <w:rFonts w:ascii="Times New Roman" w:hAnsi="Times New Roman"/>
          <w:sz w:val="24"/>
        </w:rPr>
        <w:t>——功率因数标准值；</w:t>
      </w:r>
    </w:p>
    <w:p>
      <w:pPr>
        <w:pStyle w:val="11"/>
        <w:spacing w:before="0" w:after="0" w:line="400" w:lineRule="exact"/>
        <w:ind w:firstLine="600" w:firstLineChars="250"/>
        <w:jc w:val="both"/>
        <w:rPr>
          <w:rFonts w:hint="default" w:ascii="Times New Roman" w:hAnsi="Times New Roman"/>
          <w:sz w:val="24"/>
        </w:rPr>
      </w:pPr>
      <w:r>
        <w:rPr>
          <w:rFonts w:hint="default" w:ascii="Times New Roman" w:hAnsi="Times New Roman"/>
          <w:sz w:val="24"/>
        </w:rPr>
        <w:object>
          <v:shape id="_x0000_i1050" o:spt="75" type="#_x0000_t75" style="height:17.25pt;width:18.75pt;" o:ole="t" filled="f" o:preferrelative="t" stroked="f" coordsize="21600,21600">
            <v:path/>
            <v:fill on="f" focussize="0,0"/>
            <v:stroke on="f" joinstyle="miter"/>
            <v:imagedata r:id="rId73" o:title=""/>
            <o:lock v:ext="edit" aspectratio="t"/>
            <w10:wrap type="none"/>
            <w10:anchorlock/>
          </v:shape>
          <o:OLEObject Type="Embed" ProgID="Equation.3" ShapeID="_x0000_i1050" DrawAspect="Content" ObjectID="_1468075752" r:id="rId72">
            <o:LockedField>false</o:LockedField>
          </o:OLEObject>
        </w:object>
      </w:r>
      <w:r>
        <w:rPr>
          <w:rFonts w:ascii="Times New Roman" w:hAnsi="Times New Roman"/>
          <w:sz w:val="24"/>
        </w:rPr>
        <w:t>——被校测量仪相位示值误差，（º）；</w:t>
      </w:r>
    </w:p>
    <w:p>
      <w:pPr>
        <w:pStyle w:val="11"/>
        <w:spacing w:before="0" w:after="0" w:line="400" w:lineRule="exact"/>
        <w:ind w:firstLine="600" w:firstLineChars="250"/>
        <w:jc w:val="both"/>
        <w:rPr>
          <w:rFonts w:hint="default" w:ascii="Times New Roman" w:hAnsi="Times New Roman"/>
          <w:sz w:val="24"/>
        </w:rPr>
      </w:pPr>
      <w:r>
        <w:rPr>
          <w:rFonts w:hint="default" w:ascii="Times New Roman" w:hAnsi="Times New Roman"/>
          <w:sz w:val="24"/>
        </w:rPr>
        <w:object>
          <v:shape id="_x0000_i1051" o:spt="75" type="#_x0000_t75" style="height:18.75pt;width:17.25pt;" o:ole="t" filled="f" o:preferrelative="t" stroked="f" coordsize="21600,21600">
            <v:path/>
            <v:fill on="f" focussize="0,0"/>
            <v:stroke on="f" joinstyle="miter"/>
            <v:imagedata r:id="rId75" o:title=""/>
            <o:lock v:ext="edit" aspectratio="t"/>
            <w10:wrap type="none"/>
            <w10:anchorlock/>
          </v:shape>
          <o:OLEObject Type="Embed" ProgID="Equation.3" ShapeID="_x0000_i1051" DrawAspect="Content" ObjectID="_1468075753" r:id="rId74">
            <o:LockedField>false</o:LockedField>
          </o:OLEObject>
        </w:object>
      </w:r>
      <w:r>
        <w:rPr>
          <w:rFonts w:ascii="Times New Roman" w:hAnsi="Times New Roman"/>
          <w:sz w:val="24"/>
        </w:rPr>
        <w:t>——被校测量仪相位显示值，（º）；</w:t>
      </w:r>
    </w:p>
    <w:p>
      <w:pPr>
        <w:pStyle w:val="11"/>
        <w:spacing w:before="0" w:after="0" w:line="400" w:lineRule="exact"/>
        <w:ind w:firstLine="600" w:firstLineChars="250"/>
        <w:jc w:val="both"/>
        <w:rPr>
          <w:rFonts w:hint="default" w:ascii="Times New Roman" w:hAnsi="Times New Roman"/>
          <w:sz w:val="24"/>
        </w:rPr>
      </w:pPr>
      <w:r>
        <w:rPr>
          <w:rFonts w:hint="default" w:ascii="Times New Roman" w:hAnsi="Times New Roman"/>
          <w:sz w:val="24"/>
        </w:rPr>
        <w:object>
          <v:shape id="_x0000_i1052" o:spt="75" type="#_x0000_t75" style="height:18.75pt;width:20.25pt;" o:ole="t" filled="f" o:preferrelative="t" stroked="f" coordsize="21600,21600">
            <v:path/>
            <v:fill on="f" focussize="0,0"/>
            <v:stroke on="f" joinstyle="miter"/>
            <v:imagedata r:id="rId77" o:title=""/>
            <o:lock v:ext="edit" aspectratio="t"/>
            <w10:wrap type="none"/>
            <w10:anchorlock/>
          </v:shape>
          <o:OLEObject Type="Embed" ProgID="Equation.3" ShapeID="_x0000_i1052" DrawAspect="Content" ObjectID="_1468075754" r:id="rId76">
            <o:LockedField>false</o:LockedField>
          </o:OLEObject>
        </w:object>
      </w:r>
      <w:r>
        <w:rPr>
          <w:rFonts w:ascii="Times New Roman" w:hAnsi="Times New Roman"/>
          <w:sz w:val="24"/>
        </w:rPr>
        <w:t>——相位标准值，（º）。</w:t>
      </w:r>
    </w:p>
    <w:p>
      <w:pPr>
        <w:pStyle w:val="4"/>
        <w:numPr>
          <w:ilvl w:val="1"/>
          <w:numId w:val="0"/>
        </w:numPr>
        <w:spacing w:after="0"/>
        <w:ind w:left="567" w:hanging="425"/>
        <w:rPr>
          <w:rStyle w:val="91"/>
          <w:rFonts w:ascii="Times New Roman" w:hAnsi="Times New Roman"/>
          <w:color w:val="000000"/>
          <w:sz w:val="24"/>
        </w:rPr>
      </w:pPr>
      <w:bookmarkStart w:id="62" w:name="_Toc517210878"/>
      <w:r>
        <w:rPr>
          <w:rStyle w:val="91"/>
          <w:rFonts w:hint="eastAsia" w:ascii="Times New Roman" w:hAnsi="Times New Roman"/>
          <w:color w:val="000000"/>
          <w:sz w:val="24"/>
        </w:rPr>
        <w:t>6.7</w:t>
      </w:r>
      <w:r>
        <w:rPr>
          <w:rStyle w:val="91"/>
          <w:rFonts w:ascii="Times New Roman" w:hAnsi="Times New Roman"/>
          <w:color w:val="000000"/>
          <w:sz w:val="24"/>
        </w:rPr>
        <w:t>电能校准</w:t>
      </w:r>
      <w:bookmarkEnd w:id="62"/>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按照图6连接线路，并选择相应的</w:t>
      </w:r>
      <w:r>
        <w:rPr>
          <w:rFonts w:ascii="Times New Roman" w:hAnsi="Times New Roman"/>
          <w:sz w:val="24"/>
        </w:rPr>
        <w:t>被校测量仪</w:t>
      </w:r>
      <w:r>
        <w:rPr>
          <w:rStyle w:val="91"/>
          <w:rFonts w:ascii="Times New Roman" w:hAnsi="Times New Roman"/>
          <w:color w:val="000000"/>
          <w:sz w:val="24"/>
        </w:rPr>
        <w:t>。将</w:t>
      </w:r>
      <w:r>
        <w:rPr>
          <w:rFonts w:ascii="Times New Roman" w:hAnsi="Times New Roman"/>
          <w:sz w:val="24"/>
        </w:rPr>
        <w:t>被校测量仪</w:t>
      </w:r>
      <w:r>
        <w:rPr>
          <w:rStyle w:val="91"/>
          <w:rFonts w:ascii="Times New Roman" w:hAnsi="Times New Roman"/>
          <w:color w:val="000000"/>
          <w:sz w:val="24"/>
        </w:rPr>
        <w:t>调到电能累计状态，同时标准电能表也调到电能累计状态。测试频率通常选50</w:t>
      </w:r>
      <w:r>
        <w:rPr>
          <w:rFonts w:ascii="Times New Roman" w:hAnsi="Times New Roman"/>
          <w:sz w:val="24"/>
        </w:rPr>
        <w:t>Hz，测试电压选常用点（如220V），调节标准源的电流使功率至某一固定值，同时按下启动输入键和秒表启动计时键。根据需要计时，应不小于60s，计时完读取标准电能表和被校测量仪电能显示值。</w:t>
      </w:r>
    </w:p>
    <w:p>
      <w:pPr>
        <w:pStyle w:val="11"/>
        <w:spacing w:before="0" w:after="0" w:line="240" w:lineRule="auto"/>
        <w:ind w:firstLine="1980" w:firstLineChars="900"/>
        <w:jc w:val="both"/>
        <w:rPr>
          <w:rStyle w:val="91"/>
          <w:rFonts w:hint="default" w:ascii="Times New Roman" w:hAnsi="Times New Roman"/>
          <w:color w:val="000000"/>
          <w:sz w:val="24"/>
        </w:rPr>
      </w:pPr>
      <w:r>
        <w:object>
          <v:shape id="_x0000_i1053" o:spt="75" type="#_x0000_t75" style="height:126pt;width:230.25pt;" o:ole="t" filled="f" o:preferrelative="t" stroked="f" coordsize="21600,21600">
            <v:path/>
            <v:fill on="f" focussize="0,0"/>
            <v:stroke on="f" joinstyle="miter"/>
            <v:imagedata r:id="rId79" o:title=""/>
            <o:lock v:ext="edit" aspectratio="f"/>
            <w10:wrap type="none"/>
            <w10:anchorlock/>
          </v:shape>
          <o:OLEObject Type="Embed" ProgID="Visio.Drawing.11" ShapeID="_x0000_i1053" DrawAspect="Content" ObjectID="_1468075755" r:id="rId78">
            <o:LockedField>false</o:LockedField>
          </o:OLEObject>
        </w:object>
      </w:r>
    </w:p>
    <w:p>
      <w:pPr>
        <w:pStyle w:val="11"/>
        <w:spacing w:before="0" w:after="0" w:line="494" w:lineRule="exact"/>
        <w:ind w:firstLine="0"/>
        <w:jc w:val="center"/>
        <w:rPr>
          <w:rFonts w:hint="default"/>
          <w:b/>
          <w:sz w:val="21"/>
          <w:szCs w:val="21"/>
        </w:rPr>
      </w:pPr>
      <w:r>
        <w:rPr>
          <w:b/>
          <w:sz w:val="21"/>
          <w:szCs w:val="21"/>
        </w:rPr>
        <w:t>图6 电能校准接线图（注：图中“*”为同名端）</w:t>
      </w:r>
    </w:p>
    <w:p>
      <w:pPr>
        <w:pStyle w:val="5"/>
        <w:numPr>
          <w:ilvl w:val="2"/>
          <w:numId w:val="0"/>
        </w:numPr>
        <w:spacing w:after="0"/>
        <w:ind w:left="425"/>
        <w:rPr>
          <w:rStyle w:val="91"/>
          <w:rFonts w:ascii="Times New Roman" w:hAnsi="Times New Roman"/>
          <w:color w:val="000000"/>
          <w:sz w:val="24"/>
          <w:szCs w:val="22"/>
        </w:rPr>
      </w:pPr>
      <w:r>
        <w:rPr>
          <w:rStyle w:val="91"/>
          <w:rFonts w:hint="eastAsia" w:ascii="Times New Roman" w:hAnsi="Times New Roman"/>
          <w:color w:val="000000"/>
          <w:sz w:val="24"/>
          <w:szCs w:val="22"/>
        </w:rPr>
        <w:t>6.7.1</w:t>
      </w:r>
      <w:r>
        <w:rPr>
          <w:rStyle w:val="91"/>
          <w:rFonts w:ascii="Times New Roman" w:hAnsi="Times New Roman"/>
          <w:color w:val="000000"/>
          <w:sz w:val="24"/>
          <w:szCs w:val="22"/>
        </w:rPr>
        <w:t>校准点的选择</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a） cos</w:t>
      </w:r>
      <w:r>
        <w:rPr>
          <w:rStyle w:val="91"/>
          <w:rFonts w:hint="default" w:ascii="Times New Roman" w:hAnsi="Times New Roman"/>
          <w:color w:val="000000"/>
          <w:sz w:val="24"/>
        </w:rPr>
        <w:object>
          <v:shape id="_x0000_i1054" o:spt="75" type="#_x0000_t75" style="height:11.25pt;width:12.75pt;" o:ole="t" filled="f" o:preferrelative="t" stroked="f" coordsize="21600,21600">
            <v:path/>
            <v:fill on="f" focussize="0,0"/>
            <v:stroke on="f" joinstyle="miter"/>
            <v:imagedata r:id="rId81" o:title=""/>
            <o:lock v:ext="edit" aspectratio="t"/>
            <w10:wrap type="none"/>
            <w10:anchorlock/>
          </v:shape>
          <o:OLEObject Type="Embed" ProgID="Equation.3" ShapeID="_x0000_i1054" DrawAspect="Content" ObjectID="_1468075756" r:id="rId80">
            <o:LockedField>false</o:LockedField>
          </o:OLEObject>
        </w:object>
      </w:r>
      <w:r>
        <w:rPr>
          <w:rStyle w:val="91"/>
          <w:rFonts w:ascii="Times New Roman" w:hAnsi="Times New Roman"/>
          <w:color w:val="000000"/>
          <w:sz w:val="24"/>
        </w:rPr>
        <w:t>=1时，可按</w:t>
      </w:r>
      <w:r>
        <w:rPr>
          <w:rFonts w:ascii="Times New Roman" w:hAnsi="Times New Roman"/>
          <w:sz w:val="24"/>
        </w:rPr>
        <w:t>被校测量仪</w:t>
      </w:r>
      <w:r>
        <w:rPr>
          <w:rStyle w:val="91"/>
          <w:rFonts w:ascii="Times New Roman" w:hAnsi="Times New Roman"/>
          <w:color w:val="000000"/>
          <w:sz w:val="24"/>
        </w:rPr>
        <w:t>的电流量程的100%、50%、10%选点，也可根据客户要求选点；</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b） cos</w:t>
      </w:r>
      <w:r>
        <w:rPr>
          <w:rStyle w:val="91"/>
          <w:rFonts w:hint="default" w:ascii="Times New Roman" w:hAnsi="Times New Roman"/>
          <w:color w:val="000000"/>
          <w:sz w:val="24"/>
        </w:rPr>
        <w:object>
          <v:shape id="_x0000_i1055" o:spt="75" type="#_x0000_t75" style="height:11.25pt;width:12.75pt;" o:ole="t" filled="f" o:preferrelative="t" stroked="f" coordsize="21600,21600">
            <v:path/>
            <v:fill on="f" focussize="0,0"/>
            <v:stroke on="f" joinstyle="miter"/>
            <v:imagedata r:id="rId81" o:title=""/>
            <o:lock v:ext="edit" aspectratio="t"/>
            <w10:wrap type="none"/>
            <w10:anchorlock/>
          </v:shape>
          <o:OLEObject Type="Embed" ProgID="Equation.3" ShapeID="_x0000_i1055" DrawAspect="Content" ObjectID="_1468075757" r:id="rId82">
            <o:LockedField>false</o:LockedField>
          </o:OLEObject>
        </w:object>
      </w:r>
      <w:r>
        <w:rPr>
          <w:rStyle w:val="91"/>
          <w:rFonts w:ascii="Times New Roman" w:hAnsi="Times New Roman"/>
          <w:color w:val="000000"/>
          <w:sz w:val="24"/>
        </w:rPr>
        <w:t>=0.5、cos</w:t>
      </w:r>
      <w:r>
        <w:rPr>
          <w:rStyle w:val="91"/>
          <w:rFonts w:hint="default" w:ascii="Times New Roman" w:hAnsi="Times New Roman"/>
          <w:color w:val="000000"/>
          <w:sz w:val="24"/>
        </w:rPr>
        <w:object>
          <v:shape id="_x0000_i1056" o:spt="75" type="#_x0000_t75" style="height:11.25pt;width:12.75pt;" o:ole="t" filled="f" o:preferrelative="t" stroked="f" coordsize="21600,21600">
            <v:path/>
            <v:fill on="f" focussize="0,0"/>
            <v:stroke on="f" joinstyle="miter"/>
            <v:imagedata r:id="rId81" o:title=""/>
            <o:lock v:ext="edit" aspectratio="t"/>
            <w10:wrap type="none"/>
            <w10:anchorlock/>
          </v:shape>
          <o:OLEObject Type="Embed" ProgID="Equation.3" ShapeID="_x0000_i1056" DrawAspect="Content" ObjectID="_1468075758" r:id="rId83">
            <o:LockedField>false</o:LockedField>
          </o:OLEObject>
        </w:object>
      </w:r>
      <w:r>
        <w:rPr>
          <w:rStyle w:val="91"/>
          <w:rFonts w:ascii="Times New Roman" w:hAnsi="Times New Roman"/>
          <w:color w:val="000000"/>
          <w:sz w:val="24"/>
        </w:rPr>
        <w:t>=0.8，可选</w:t>
      </w:r>
      <w:r>
        <w:rPr>
          <w:rFonts w:ascii="Times New Roman" w:hAnsi="Times New Roman"/>
          <w:sz w:val="24"/>
        </w:rPr>
        <w:t>被校测量仪</w:t>
      </w:r>
      <w:r>
        <w:rPr>
          <w:rStyle w:val="91"/>
          <w:rFonts w:ascii="Times New Roman" w:hAnsi="Times New Roman"/>
          <w:color w:val="000000"/>
          <w:sz w:val="24"/>
        </w:rPr>
        <w:t>的电流量程的100%电流点，也可根据客户要求选点；</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c） 测试时间段内，以确保</w:t>
      </w:r>
      <w:r>
        <w:rPr>
          <w:rFonts w:ascii="Times New Roman" w:hAnsi="Times New Roman"/>
          <w:sz w:val="24"/>
        </w:rPr>
        <w:t>被校测量仪</w:t>
      </w:r>
      <w:r>
        <w:rPr>
          <w:rStyle w:val="91"/>
          <w:rFonts w:ascii="Times New Roman" w:hAnsi="Times New Roman"/>
          <w:color w:val="000000"/>
          <w:sz w:val="24"/>
        </w:rPr>
        <w:t>电能显示有足够多位数为基本原则，通常要求测试时间足够长，以使得被校准累计电能显示值末位改变1个字的读数误差不应超过被校准电能最大允许误差的1/20，同时每次测试时限不小于60s。</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d)对被校测量仪有扩展频率60Hz的，在60Hz频率下按上述方法校准，校准点可以只选用户常用点。</w:t>
      </w:r>
    </w:p>
    <w:p>
      <w:pPr>
        <w:pStyle w:val="5"/>
        <w:numPr>
          <w:ilvl w:val="2"/>
          <w:numId w:val="0"/>
        </w:numPr>
        <w:spacing w:after="0"/>
        <w:ind w:left="425"/>
        <w:rPr>
          <w:rFonts w:ascii="Times New Roman" w:hAnsi="Times New Roman"/>
        </w:rPr>
      </w:pPr>
      <w:r>
        <w:rPr>
          <w:rStyle w:val="91"/>
          <w:rFonts w:hint="eastAsia" w:ascii="Times New Roman" w:hAnsi="Times New Roman"/>
          <w:color w:val="000000"/>
          <w:sz w:val="24"/>
          <w:szCs w:val="22"/>
        </w:rPr>
        <w:t>6.7.2</w:t>
      </w:r>
      <w:r>
        <w:rPr>
          <w:rStyle w:val="91"/>
          <w:rFonts w:ascii="Times New Roman" w:hAnsi="Times New Roman"/>
          <w:color w:val="000000"/>
          <w:sz w:val="24"/>
          <w:szCs w:val="22"/>
        </w:rPr>
        <w:t>按下式计算</w:t>
      </w:r>
      <w:r>
        <w:rPr>
          <w:rFonts w:hint="eastAsia" w:ascii="Times New Roman" w:hAnsi="Times New Roman"/>
        </w:rPr>
        <w:t>被校测量仪</w:t>
      </w:r>
      <w:r>
        <w:rPr>
          <w:rStyle w:val="91"/>
          <w:rFonts w:ascii="Times New Roman" w:hAnsi="Times New Roman"/>
          <w:color w:val="000000"/>
          <w:sz w:val="24"/>
          <w:szCs w:val="22"/>
        </w:rPr>
        <w:t>电能的</w:t>
      </w:r>
      <w:r>
        <w:rPr>
          <w:rFonts w:ascii="Times New Roman" w:hAnsi="Times New Roman"/>
        </w:rPr>
        <w:t>相对误差为：</w:t>
      </w:r>
    </w:p>
    <w:p>
      <w:pPr>
        <w:pStyle w:val="11"/>
        <w:spacing w:before="0" w:after="0" w:line="240" w:lineRule="auto"/>
        <w:ind w:firstLine="0"/>
        <w:jc w:val="right"/>
        <w:rPr>
          <w:rFonts w:hint="default" w:ascii="Times New Roman" w:hAnsi="Times New Roman"/>
          <w:color w:val="000000"/>
          <w:position w:val="-14"/>
          <w:sz w:val="24"/>
        </w:rPr>
      </w:pPr>
      <w:r>
        <w:rPr>
          <w:position w:val="-30"/>
        </w:rPr>
        <w:t xml:space="preserve">           </w:t>
      </w:r>
      <w:r>
        <w:rPr>
          <w:position w:val="-30"/>
        </w:rPr>
        <w:object>
          <v:shape id="_x0000_i1057" o:spt="75" type="#_x0000_t75" style="height:33.75pt;width:110.25pt;" o:ole="t" fillcolor="#FFFFFF [3212]" filled="t" o:preferrelative="t" stroked="f" coordsize="21600,21600">
            <v:path/>
            <v:fill on="t" focussize="0,0"/>
            <v:stroke on="f" joinstyle="miter"/>
            <v:imagedata r:id="rId85" o:title=""/>
            <o:lock v:ext="edit" aspectratio="t"/>
            <w10:wrap type="none"/>
            <w10:anchorlock/>
          </v:shape>
          <o:OLEObject Type="Embed" ProgID="Equation.3" ShapeID="_x0000_i1057" DrawAspect="Content" ObjectID="_1468075759" r:id="rId84">
            <o:LockedField>false</o:LockedField>
          </o:OLEObject>
        </w:object>
      </w:r>
      <w:r>
        <w:rPr>
          <w:position w:val="-30"/>
        </w:rPr>
        <w:t xml:space="preserve">                         </w:t>
      </w:r>
      <w:r>
        <w:rPr>
          <w:rFonts w:hint="default" w:ascii="Times New Roman" w:hAnsi="Times New Roman" w:cs="Times New Roman"/>
          <w:position w:val="-30"/>
        </w:rPr>
        <w:t xml:space="preserve">  </w:t>
      </w:r>
      <w:r>
        <w:rPr>
          <w:rFonts w:hint="default" w:ascii="Times New Roman" w:hAnsi="Times New Roman" w:cs="Times New Roman"/>
          <w:kern w:val="0"/>
        </w:rPr>
        <w:t>(7)</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式中：</w:t>
      </w:r>
    </w:p>
    <w:p>
      <w:pPr>
        <w:pStyle w:val="11"/>
        <w:spacing w:before="0" w:after="0" w:line="400" w:lineRule="exact"/>
        <w:ind w:firstLine="480" w:firstLineChars="200"/>
        <w:jc w:val="both"/>
        <w:rPr>
          <w:rStyle w:val="91"/>
          <w:rFonts w:hint="default" w:ascii="Times New Roman" w:hAnsi="Times New Roman"/>
          <w:color w:val="000000"/>
          <w:position w:val="-12"/>
          <w:sz w:val="24"/>
        </w:rPr>
      </w:pPr>
      <w:r>
        <w:rPr>
          <w:rStyle w:val="91"/>
          <w:rFonts w:hint="default" w:ascii="Times New Roman" w:hAnsi="Times New Roman"/>
          <w:color w:val="000000"/>
          <w:sz w:val="24"/>
        </w:rPr>
        <w:object>
          <v:shape id="_x0000_i1058" o:spt="75" type="#_x0000_t75" style="height:17.25pt;width:18.75pt;" o:ole="t" filled="f" o:preferrelative="t" stroked="f" coordsize="21600,21600">
            <v:path/>
            <v:fill on="f" focussize="0,0"/>
            <v:stroke on="f" joinstyle="miter"/>
            <v:imagedata r:id="rId87" o:title=""/>
            <o:lock v:ext="edit" aspectratio="t"/>
            <w10:wrap type="none"/>
            <w10:anchorlock/>
          </v:shape>
          <o:OLEObject Type="Embed" ProgID="Equation.3" ShapeID="_x0000_i1058" DrawAspect="Content" ObjectID="_1468075760" r:id="rId86">
            <o:LockedField>false</o:LockedField>
          </o:OLEObject>
        </w:object>
      </w:r>
      <w:r>
        <w:rPr>
          <w:rFonts w:ascii="Times New Roman" w:hAnsi="Times New Roman"/>
          <w:sz w:val="24"/>
        </w:rPr>
        <w:t>——被校测量仪电能表显示值，Wh或kWh；</w:t>
      </w:r>
    </w:p>
    <w:p>
      <w:pPr>
        <w:pStyle w:val="11"/>
        <w:spacing w:before="0" w:after="0" w:line="400" w:lineRule="exact"/>
        <w:ind w:firstLine="480" w:firstLineChars="200"/>
        <w:jc w:val="both"/>
        <w:rPr>
          <w:rStyle w:val="91"/>
          <w:rFonts w:hint="default" w:ascii="Times New Roman" w:hAnsi="Times New Roman"/>
          <w:color w:val="000000"/>
          <w:position w:val="-12"/>
          <w:sz w:val="24"/>
        </w:rPr>
      </w:pPr>
      <w:r>
        <w:rPr>
          <w:rStyle w:val="91"/>
          <w:rFonts w:hint="default" w:ascii="Times New Roman" w:hAnsi="Times New Roman"/>
          <w:color w:val="000000"/>
          <w:sz w:val="24"/>
        </w:rPr>
        <w:object>
          <v:shape id="_x0000_i1059" o:spt="75" type="#_x0000_t75" style="height:18.75pt;width:18.75pt;" o:ole="t" filled="f" o:preferrelative="t" stroked="f" coordsize="21600,21600">
            <v:path/>
            <v:fill on="f" focussize="0,0"/>
            <v:stroke on="f" joinstyle="miter"/>
            <v:imagedata r:id="rId89" o:title=""/>
            <o:lock v:ext="edit" aspectratio="t"/>
            <w10:wrap type="none"/>
            <w10:anchorlock/>
          </v:shape>
          <o:OLEObject Type="Embed" ProgID="Equation.3" ShapeID="_x0000_i1059" DrawAspect="Content" ObjectID="_1468075761" r:id="rId88">
            <o:LockedField>false</o:LockedField>
          </o:OLEObject>
        </w:object>
      </w:r>
      <w:r>
        <w:rPr>
          <w:rFonts w:ascii="Times New Roman" w:hAnsi="Times New Roman"/>
          <w:sz w:val="24"/>
        </w:rPr>
        <w:t>——标准电能表读数值，Wh或kWh；</w:t>
      </w:r>
    </w:p>
    <w:p>
      <w:pPr>
        <w:pStyle w:val="11"/>
        <w:spacing w:before="0" w:after="0" w:line="400" w:lineRule="exact"/>
        <w:ind w:firstLine="566" w:firstLineChars="236"/>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60" o:spt="75" type="#_x0000_t75" style="height:18.75pt;width:16.5pt;" o:ole="t" filled="f" o:preferrelative="t" stroked="f" coordsize="21600,21600">
            <v:path/>
            <v:fill on="f" focussize="0,0"/>
            <v:stroke on="f" joinstyle="miter"/>
            <v:imagedata r:id="rId91" o:title=""/>
            <o:lock v:ext="edit" aspectratio="t"/>
            <w10:wrap type="none"/>
            <w10:anchorlock/>
          </v:shape>
          <o:OLEObject Type="Embed" ProgID="Equation.3" ShapeID="_x0000_i1060" DrawAspect="Content" ObjectID="_1468075762" r:id="rId90">
            <o:LockedField>false</o:LockedField>
          </o:OLEObject>
        </w:object>
      </w:r>
      <w:r>
        <w:rPr>
          <w:rStyle w:val="91"/>
          <w:rFonts w:ascii="Times New Roman" w:hAnsi="Times New Roman"/>
          <w:color w:val="000000"/>
          <w:sz w:val="24"/>
        </w:rPr>
        <w:t>——</w:t>
      </w:r>
      <w:r>
        <w:rPr>
          <w:rFonts w:ascii="Times New Roman" w:hAnsi="Times New Roman"/>
          <w:sz w:val="24"/>
        </w:rPr>
        <w:t>被校测量仪电能</w:t>
      </w:r>
      <w:r>
        <w:rPr>
          <w:rStyle w:val="91"/>
          <w:rFonts w:ascii="Times New Roman" w:hAnsi="Times New Roman"/>
          <w:color w:val="000000"/>
          <w:sz w:val="24"/>
        </w:rPr>
        <w:t>相对误差，%。</w:t>
      </w:r>
    </w:p>
    <w:p>
      <w:pPr>
        <w:pStyle w:val="4"/>
        <w:numPr>
          <w:ilvl w:val="1"/>
          <w:numId w:val="0"/>
        </w:numPr>
        <w:spacing w:after="0"/>
        <w:ind w:left="567" w:hanging="425"/>
        <w:rPr>
          <w:rStyle w:val="91"/>
          <w:rFonts w:ascii="Times New Roman" w:hAnsi="Times New Roman"/>
          <w:color w:val="000000"/>
          <w:sz w:val="24"/>
        </w:rPr>
      </w:pPr>
      <w:bookmarkStart w:id="63" w:name="_Toc517210879"/>
      <w:r>
        <w:rPr>
          <w:rStyle w:val="91"/>
          <w:rFonts w:hint="eastAsia" w:ascii="Times New Roman" w:hAnsi="Times New Roman"/>
          <w:color w:val="000000"/>
          <w:sz w:val="24"/>
        </w:rPr>
        <w:t>6.8铂电阻温度系统</w:t>
      </w:r>
      <w:bookmarkEnd w:id="63"/>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a) 校准顺序</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先校准零点，然后由下限值向上限值逐点进行校准。</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b) 校准点的选择</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校准点应均匀的分布在整个测量范围的整度点上，包括零点和上、下限值在内，不得少于5个点。一般可间隔10℃校准一个温度点，或根据实验室常用温度选取典型温度点。</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c) 0℃点校准</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将被校测量系统的测温探头插入恒温温场或盛有冰水混合物的冰点器中，使用冰点器时其工作端距离冰点器低部、器壁不得少于20mm，待示值稳定后，从标准装置开始，读至被校温度装置，然后再从被校测量仪读至标准装置，读数不少于2次，计算其平均值。</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d) 其它温度点的校准</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如图7所示，把二等标准铂电阻温度计和被校测量系统的测温探头一起插进恒温温场内，并调节恒温温场，当恒温温场内温度稳定在规定的校准温度时，读取标准铂电阻电测设备和被校测量仪的温度显示值。读数从标准开始，读至被校，然后再从被校读至标准，每个校准点的读数不少于2次。</w:t>
      </w:r>
    </w:p>
    <w:p>
      <w:pPr>
        <w:pStyle w:val="11"/>
        <w:spacing w:before="0" w:after="0" w:line="240" w:lineRule="auto"/>
        <w:ind w:firstLine="480" w:firstLineChars="200"/>
        <w:jc w:val="both"/>
        <w:rPr>
          <w:rFonts w:hint="default" w:ascii="Times New Roman" w:hAnsi="Times New Roman"/>
          <w:sz w:val="24"/>
        </w:rPr>
      </w:pPr>
      <w:r>
        <w:rPr>
          <w:rFonts w:ascii="Times New Roman" w:hAnsi="Times New Roman"/>
          <w:sz w:val="24"/>
        </w:rPr>
        <w:t>如使用干井式温度炉，其等温块部分的插入直径应与铂电阻温度测量系统的感温元件的直径偏差小于3mm，标准铂电阻温度测量系统的感温元件与等温块底部距离小于3mm。当校准温度与室温有较大差异时，应在感温元件插入后需用脱脂棉或保温材料塞紧管口。在校准过程中不应对温度测量系统进行调整。</w:t>
      </w:r>
    </w:p>
    <w:p>
      <w:pPr>
        <w:pStyle w:val="11"/>
        <w:spacing w:before="0" w:after="0" w:line="240" w:lineRule="auto"/>
        <w:ind w:firstLine="440" w:firstLineChars="200"/>
        <w:jc w:val="center"/>
        <w:rPr>
          <w:rFonts w:hint="default"/>
        </w:rPr>
      </w:pPr>
      <w:r>
        <w:object>
          <v:shape id="_x0000_i1061" o:spt="75" type="#_x0000_t75" style="height:95.25pt;width:187.5pt;" o:ole="t" filled="f" o:preferrelative="t" stroked="f" coordsize="21600,21600">
            <v:path/>
            <v:fill on="f" focussize="0,0"/>
            <v:stroke on="f" joinstyle="miter"/>
            <v:imagedata r:id="rId93" o:title=""/>
            <o:lock v:ext="edit" aspectratio="t"/>
            <w10:wrap type="none"/>
            <w10:anchorlock/>
          </v:shape>
          <o:OLEObject Type="Embed" ProgID="Visio.Drawing.11" ShapeID="_x0000_i1061" DrawAspect="Content" ObjectID="_1468075763" r:id="rId92">
            <o:LockedField>false</o:LockedField>
          </o:OLEObject>
        </w:object>
      </w:r>
    </w:p>
    <w:p>
      <w:pPr>
        <w:pStyle w:val="11"/>
        <w:spacing w:before="0" w:after="0" w:line="240" w:lineRule="auto"/>
        <w:ind w:right="280"/>
        <w:jc w:val="center"/>
        <w:rPr>
          <w:rStyle w:val="91"/>
          <w:rFonts w:hint="default" w:ascii="Times New Roman" w:hAnsi="Times New Roman"/>
          <w:b/>
          <w:color w:val="000000"/>
          <w:sz w:val="21"/>
          <w:szCs w:val="21"/>
        </w:rPr>
      </w:pPr>
      <w:r>
        <w:rPr>
          <w:sz w:val="21"/>
          <w:szCs w:val="21"/>
        </w:rPr>
        <w:t xml:space="preserve">              </w:t>
      </w:r>
      <w:r>
        <w:rPr>
          <w:b/>
          <w:sz w:val="21"/>
          <w:szCs w:val="21"/>
        </w:rPr>
        <w:t>图7 温度校准示意图</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按下式计算被校温度系统的示值误差：</w:t>
      </w:r>
    </w:p>
    <w:p>
      <w:pPr>
        <w:pStyle w:val="11"/>
        <w:spacing w:before="0" w:after="0" w:line="494" w:lineRule="exact"/>
        <w:ind w:right="280"/>
        <w:jc w:val="right"/>
        <w:rPr>
          <w:rStyle w:val="91"/>
          <w:rFonts w:hint="default" w:ascii="Times New Roman" w:hAnsi="Times New Roman"/>
          <w:color w:val="000000"/>
          <w:sz w:val="24"/>
        </w:rPr>
      </w:pPr>
      <w:r>
        <w:rPr>
          <w:rStyle w:val="91"/>
          <w:rFonts w:hint="default" w:ascii="Times New Roman" w:hAnsi="Times New Roman"/>
          <w:color w:val="000000"/>
          <w:sz w:val="24"/>
        </w:rPr>
        <w:object>
          <v:shape id="_x0000_i1062" o:spt="75" type="#_x0000_t75" style="height:18.75pt;width:66.75pt;" o:ole="t" filled="f" o:preferrelative="t" stroked="f" coordsize="21600,21600">
            <v:path/>
            <v:fill on="f" focussize="0,0"/>
            <v:stroke on="f" joinstyle="miter"/>
            <v:imagedata r:id="rId95" o:title=""/>
            <o:lock v:ext="edit" aspectratio="t"/>
            <w10:wrap type="none"/>
            <w10:anchorlock/>
          </v:shape>
          <o:OLEObject Type="Embed" ProgID="Equation.3" ShapeID="_x0000_i1062" DrawAspect="Content" ObjectID="_1468075764" r:id="rId94">
            <o:LockedField>false</o:LockedField>
          </o:OLEObject>
        </w:object>
      </w:r>
      <w:r>
        <w:rPr>
          <w:rStyle w:val="91"/>
          <w:rFonts w:ascii="Times New Roman" w:hAnsi="Times New Roman"/>
          <w:color w:val="000000"/>
          <w:sz w:val="24"/>
        </w:rPr>
        <w:t xml:space="preserve">                             </w:t>
      </w:r>
      <w:r>
        <w:rPr>
          <w:rStyle w:val="91"/>
          <w:rFonts w:hint="default" w:ascii="Times New Roman" w:hAnsi="Times New Roman" w:cs="Times New Roman"/>
          <w:color w:val="000000"/>
          <w:sz w:val="24"/>
        </w:rPr>
        <w:t xml:space="preserve"> </w:t>
      </w:r>
      <w:r>
        <w:rPr>
          <w:rFonts w:hint="default" w:ascii="Times New Roman" w:hAnsi="Times New Roman" w:cs="Times New Roman"/>
          <w:kern w:val="0"/>
        </w:rPr>
        <w:t>(8)</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63" o:spt="75" type="#_x0000_t75" style="height:12.75pt;width:18.75pt;" o:ole="t" filled="f" o:preferrelative="t" stroked="f" coordsize="21600,21600">
            <v:path/>
            <v:fill on="f" focussize="0,0"/>
            <v:stroke on="f" joinstyle="miter"/>
            <v:imagedata r:id="rId97" o:title=""/>
            <o:lock v:ext="edit" aspectratio="t"/>
            <w10:wrap type="none"/>
            <w10:anchorlock/>
          </v:shape>
          <o:OLEObject Type="Embed" ProgID="Equation.3" ShapeID="_x0000_i1063" DrawAspect="Content" ObjectID="_1468075765" r:id="rId96">
            <o:LockedField>false</o:LockedField>
          </o:OLEObject>
        </w:object>
      </w:r>
      <w:r>
        <w:rPr>
          <w:rFonts w:cs="宋体"/>
          <w:kern w:val="0"/>
        </w:rPr>
        <w:t>——</w:t>
      </w:r>
      <w:r>
        <w:rPr>
          <w:rStyle w:val="91"/>
          <w:rFonts w:hint="default" w:ascii="Times New Roman" w:hAnsi="Times New Roman"/>
          <w:color w:val="000000"/>
          <w:sz w:val="24"/>
        </w:rPr>
        <w:t>被校温度</w:t>
      </w:r>
      <w:r>
        <w:rPr>
          <w:rStyle w:val="91"/>
          <w:rFonts w:ascii="Times New Roman" w:hAnsi="Times New Roman"/>
          <w:color w:val="000000"/>
          <w:sz w:val="24"/>
        </w:rPr>
        <w:t>测量</w:t>
      </w:r>
      <w:r>
        <w:rPr>
          <w:rStyle w:val="91"/>
          <w:rFonts w:hint="default" w:ascii="Times New Roman" w:hAnsi="Times New Roman"/>
          <w:color w:val="000000"/>
          <w:sz w:val="24"/>
        </w:rPr>
        <w:t>系统的</w:t>
      </w:r>
      <w:r>
        <w:rPr>
          <w:rStyle w:val="91"/>
          <w:rFonts w:ascii="Times New Roman" w:hAnsi="Times New Roman"/>
          <w:color w:val="000000"/>
          <w:sz w:val="24"/>
        </w:rPr>
        <w:t>示值误差，</w:t>
      </w:r>
      <w:r>
        <w:rPr>
          <w:rStyle w:val="91"/>
          <w:rFonts w:cs="宋体"/>
          <w:color w:val="000000"/>
          <w:sz w:val="24"/>
        </w:rPr>
        <w:t>℃</w:t>
      </w:r>
      <w:r>
        <w:rPr>
          <w:rStyle w:val="91"/>
          <w:rFonts w:ascii="Times New Roman" w:hAnsi="Times New Roman"/>
          <w:color w:val="000000"/>
          <w:sz w:val="24"/>
        </w:rPr>
        <w:t>；</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64" o:spt="75" type="#_x0000_t75" style="height:17.25pt;width:15pt;" o:ole="t" filled="f" o:preferrelative="t" stroked="f" coordsize="21600,21600">
            <v:path/>
            <v:fill on="f" focussize="0,0"/>
            <v:stroke on="f" joinstyle="miter"/>
            <v:imagedata r:id="rId99" o:title=""/>
            <o:lock v:ext="edit" aspectratio="t"/>
            <w10:wrap type="none"/>
            <w10:anchorlock/>
          </v:shape>
          <o:OLEObject Type="Embed" ProgID="Equation.3" ShapeID="_x0000_i1064" DrawAspect="Content" ObjectID="_1468075766" r:id="rId98">
            <o:LockedField>false</o:LockedField>
          </o:OLEObject>
        </w:object>
      </w:r>
      <w:r>
        <w:rPr>
          <w:rFonts w:cs="宋体"/>
          <w:kern w:val="0"/>
        </w:rPr>
        <w:t>——</w:t>
      </w:r>
      <w:r>
        <w:rPr>
          <w:rStyle w:val="91"/>
          <w:rFonts w:hint="default" w:ascii="Times New Roman" w:hAnsi="Times New Roman"/>
          <w:color w:val="000000"/>
          <w:sz w:val="24"/>
        </w:rPr>
        <w:t>被校温度</w:t>
      </w:r>
      <w:r>
        <w:rPr>
          <w:rStyle w:val="91"/>
          <w:rFonts w:ascii="Times New Roman" w:hAnsi="Times New Roman"/>
          <w:color w:val="000000"/>
          <w:sz w:val="24"/>
        </w:rPr>
        <w:t>测量</w:t>
      </w:r>
      <w:r>
        <w:rPr>
          <w:rStyle w:val="91"/>
          <w:rFonts w:hint="default" w:ascii="Times New Roman" w:hAnsi="Times New Roman"/>
          <w:color w:val="000000"/>
          <w:sz w:val="24"/>
        </w:rPr>
        <w:t>系统的测量平均值</w:t>
      </w:r>
      <w:r>
        <w:rPr>
          <w:rStyle w:val="91"/>
          <w:rFonts w:ascii="Times New Roman" w:hAnsi="Times New Roman"/>
          <w:color w:val="000000"/>
          <w:sz w:val="24"/>
        </w:rPr>
        <w:t>，</w:t>
      </w:r>
      <w:r>
        <w:rPr>
          <w:rStyle w:val="91"/>
          <w:rFonts w:cs="宋体"/>
          <w:color w:val="000000"/>
          <w:sz w:val="24"/>
        </w:rPr>
        <w:t>℃</w:t>
      </w:r>
      <w:r>
        <w:rPr>
          <w:rStyle w:val="91"/>
          <w:rFonts w:ascii="Times New Roman" w:hAnsi="Times New Roman"/>
          <w:color w:val="000000"/>
          <w:sz w:val="24"/>
        </w:rPr>
        <w:t>；</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65" o:spt="75" type="#_x0000_t75" style="height:18.75pt;width:15pt;" o:ole="t" filled="f" o:preferrelative="t" stroked="f" coordsize="21600,21600">
            <v:path/>
            <v:fill on="f" focussize="0,0"/>
            <v:stroke on="f" joinstyle="miter"/>
            <v:imagedata r:id="rId101" o:title=""/>
            <o:lock v:ext="edit" aspectratio="t"/>
            <w10:wrap type="none"/>
            <w10:anchorlock/>
          </v:shape>
          <o:OLEObject Type="Embed" ProgID="Equation.3" ShapeID="_x0000_i1065" DrawAspect="Content" ObjectID="_1468075767" r:id="rId100">
            <o:LockedField>false</o:LockedField>
          </o:OLEObject>
        </w:object>
      </w:r>
      <w:r>
        <w:rPr>
          <w:rStyle w:val="91"/>
          <w:rFonts w:ascii="Times New Roman" w:hAnsi="Times New Roman"/>
          <w:color w:val="000000"/>
          <w:sz w:val="24"/>
        </w:rPr>
        <w:t>——</w:t>
      </w:r>
      <w:r>
        <w:rPr>
          <w:rStyle w:val="91"/>
          <w:rFonts w:hint="default" w:ascii="Times New Roman" w:hAnsi="Times New Roman"/>
          <w:color w:val="000000"/>
          <w:sz w:val="24"/>
        </w:rPr>
        <w:t>标准铂电阻温度</w:t>
      </w:r>
      <w:r>
        <w:rPr>
          <w:rStyle w:val="91"/>
          <w:rFonts w:ascii="Times New Roman" w:hAnsi="Times New Roman"/>
          <w:color w:val="000000"/>
          <w:sz w:val="24"/>
        </w:rPr>
        <w:t>电测设备</w:t>
      </w:r>
      <w:r>
        <w:rPr>
          <w:rStyle w:val="91"/>
          <w:rFonts w:hint="default" w:ascii="Times New Roman" w:hAnsi="Times New Roman"/>
          <w:color w:val="000000"/>
          <w:sz w:val="24"/>
        </w:rPr>
        <w:t>的读数平均值</w:t>
      </w:r>
      <w:r>
        <w:rPr>
          <w:rStyle w:val="91"/>
          <w:rFonts w:ascii="Times New Roman" w:hAnsi="Times New Roman"/>
          <w:color w:val="000000"/>
          <w:sz w:val="24"/>
        </w:rPr>
        <w:t>，</w:t>
      </w:r>
      <w:r>
        <w:rPr>
          <w:rStyle w:val="91"/>
          <w:rFonts w:cs="宋体"/>
          <w:color w:val="000000"/>
          <w:sz w:val="24"/>
        </w:rPr>
        <w:t>℃</w:t>
      </w:r>
      <w:r>
        <w:rPr>
          <w:rStyle w:val="91"/>
          <w:rFonts w:ascii="Times New Roman" w:hAnsi="Times New Roman"/>
          <w:color w:val="000000"/>
          <w:sz w:val="24"/>
        </w:rPr>
        <w:t>。</w:t>
      </w:r>
    </w:p>
    <w:p>
      <w:pPr>
        <w:pStyle w:val="4"/>
        <w:numPr>
          <w:ilvl w:val="1"/>
          <w:numId w:val="0"/>
        </w:numPr>
        <w:spacing w:after="0"/>
        <w:ind w:left="567" w:hanging="425"/>
        <w:rPr>
          <w:rStyle w:val="91"/>
          <w:rFonts w:ascii="Times New Roman" w:hAnsi="Times New Roman"/>
          <w:color w:val="000000"/>
          <w:sz w:val="24"/>
        </w:rPr>
      </w:pPr>
      <w:bookmarkStart w:id="64" w:name="_Toc517210880"/>
      <w:r>
        <w:rPr>
          <w:rStyle w:val="91"/>
          <w:rFonts w:hint="eastAsia" w:ascii="Times New Roman" w:hAnsi="Times New Roman"/>
          <w:color w:val="000000"/>
          <w:sz w:val="24"/>
        </w:rPr>
        <w:t>6.9</w:t>
      </w:r>
      <w:r>
        <w:rPr>
          <w:rStyle w:val="91"/>
          <w:rFonts w:ascii="Times New Roman" w:hAnsi="Times New Roman"/>
          <w:color w:val="000000"/>
          <w:sz w:val="24"/>
        </w:rPr>
        <w:t>热电偶温度系统</w:t>
      </w:r>
      <w:bookmarkEnd w:id="64"/>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校准方法参照铂电阻温度系统进行校准，校准点一般包括零点、</w:t>
      </w:r>
      <w:r>
        <w:rPr>
          <w:rStyle w:val="91"/>
          <w:rFonts w:ascii="Times New Roman" w:hAnsi="Times New Roman"/>
          <w:color w:val="000000"/>
          <w:sz w:val="24"/>
        </w:rPr>
        <w:t>使用</w:t>
      </w:r>
      <w:r>
        <w:rPr>
          <w:rStyle w:val="91"/>
          <w:rFonts w:hint="default" w:ascii="Times New Roman" w:hAnsi="Times New Roman"/>
          <w:color w:val="000000"/>
          <w:sz w:val="24"/>
        </w:rPr>
        <w:t>上限、</w:t>
      </w:r>
      <w:r>
        <w:rPr>
          <w:rStyle w:val="91"/>
          <w:rFonts w:ascii="Times New Roman" w:hAnsi="Times New Roman"/>
          <w:color w:val="000000"/>
          <w:sz w:val="24"/>
        </w:rPr>
        <w:t>使用</w:t>
      </w:r>
      <w:r>
        <w:rPr>
          <w:rStyle w:val="91"/>
          <w:rFonts w:hint="default" w:ascii="Times New Roman" w:hAnsi="Times New Roman"/>
          <w:color w:val="000000"/>
          <w:sz w:val="24"/>
        </w:rPr>
        <w:t>下限温度点，不得少于5个点，一般温度点校准间隔为30℃，或根据客户需要进行校准点的确认。</w:t>
      </w:r>
      <w:r>
        <w:rPr>
          <w:rStyle w:val="91"/>
          <w:rFonts w:ascii="Times New Roman" w:hAnsi="Times New Roman"/>
          <w:color w:val="000000"/>
          <w:sz w:val="24"/>
        </w:rPr>
        <w:t>并按照6.8 a)、c)、d)的规定进行校准。</w:t>
      </w:r>
    </w:p>
    <w:p>
      <w:pPr>
        <w:pStyle w:val="4"/>
        <w:numPr>
          <w:ilvl w:val="1"/>
          <w:numId w:val="0"/>
        </w:numPr>
        <w:spacing w:after="0"/>
        <w:ind w:left="567" w:hanging="425"/>
        <w:rPr>
          <w:rStyle w:val="91"/>
          <w:rFonts w:ascii="Times New Roman" w:hAnsi="Times New Roman"/>
          <w:color w:val="000000"/>
          <w:sz w:val="24"/>
        </w:rPr>
      </w:pPr>
      <w:bookmarkStart w:id="65" w:name="_Toc517210881"/>
      <w:r>
        <w:rPr>
          <w:rStyle w:val="91"/>
          <w:rFonts w:hint="eastAsia" w:ascii="Times New Roman" w:hAnsi="Times New Roman"/>
          <w:color w:val="000000"/>
          <w:sz w:val="24"/>
        </w:rPr>
        <w:t>6.10</w:t>
      </w:r>
      <w:r>
        <w:rPr>
          <w:rStyle w:val="91"/>
          <w:rFonts w:ascii="Times New Roman" w:hAnsi="Times New Roman"/>
          <w:color w:val="000000"/>
          <w:sz w:val="24"/>
        </w:rPr>
        <w:t>压力</w:t>
      </w:r>
      <w:r>
        <w:rPr>
          <w:rStyle w:val="91"/>
          <w:rFonts w:hint="eastAsia" w:ascii="Times New Roman" w:hAnsi="Times New Roman"/>
          <w:color w:val="000000"/>
          <w:sz w:val="24"/>
        </w:rPr>
        <w:t>变送器</w:t>
      </w:r>
      <w:r>
        <w:rPr>
          <w:rStyle w:val="91"/>
          <w:rFonts w:ascii="Times New Roman" w:hAnsi="Times New Roman"/>
          <w:color w:val="000000"/>
          <w:sz w:val="24"/>
        </w:rPr>
        <w:t>校准</w:t>
      </w:r>
      <w:bookmarkEnd w:id="65"/>
    </w:p>
    <w:p>
      <w:pPr>
        <w:autoSpaceDE w:val="0"/>
        <w:autoSpaceDN w:val="0"/>
        <w:adjustRightInd w:val="0"/>
        <w:spacing w:after="0"/>
        <w:rPr>
          <w:rFonts w:ascii="宋体" w:cs="宋体"/>
          <w:kern w:val="0"/>
        </w:rPr>
      </w:pPr>
      <w:r>
        <w:rPr>
          <w:rFonts w:hint="eastAsia" w:ascii="宋体" w:cs="宋体"/>
          <w:kern w:val="0"/>
        </w:rPr>
        <w:t>压力变送器校准时，开始校准之前首先要将压力标准器与被校压力变送器在同一环境下放置至少</w:t>
      </w:r>
      <w:r>
        <w:rPr>
          <w:rFonts w:cs="Times New Roman"/>
          <w:kern w:val="0"/>
        </w:rPr>
        <w:t>30min</w:t>
      </w:r>
      <w:r>
        <w:rPr>
          <w:rFonts w:hint="eastAsia" w:ascii="宋体" w:cs="宋体"/>
          <w:kern w:val="0"/>
        </w:rPr>
        <w:t>，同时减小校准时周围的环境、人员走动、机械振动的改变。</w:t>
      </w:r>
    </w:p>
    <w:p>
      <w:pPr>
        <w:pStyle w:val="5"/>
        <w:numPr>
          <w:ilvl w:val="2"/>
          <w:numId w:val="0"/>
        </w:numPr>
        <w:spacing w:after="0"/>
        <w:ind w:left="142" w:firstLine="480" w:firstLineChars="200"/>
        <w:rPr>
          <w:rStyle w:val="91"/>
          <w:rFonts w:ascii="Times New Roman" w:hAnsi="Times New Roman"/>
          <w:color w:val="000000"/>
          <w:sz w:val="24"/>
        </w:rPr>
      </w:pPr>
      <w:r>
        <w:rPr>
          <w:rStyle w:val="91"/>
          <w:rFonts w:hint="eastAsia" w:ascii="Times New Roman" w:hAnsi="Times New Roman"/>
          <w:color w:val="000000"/>
          <w:sz w:val="24"/>
        </w:rPr>
        <w:t>a)</w:t>
      </w:r>
      <w:r>
        <w:rPr>
          <w:rStyle w:val="91"/>
          <w:rFonts w:ascii="Times New Roman" w:hAnsi="Times New Roman"/>
          <w:color w:val="000000"/>
          <w:sz w:val="24"/>
        </w:rPr>
        <w:t>零位校准</w:t>
      </w:r>
    </w:p>
    <w:p>
      <w:pPr>
        <w:pStyle w:val="5"/>
        <w:numPr>
          <w:ilvl w:val="2"/>
          <w:numId w:val="0"/>
        </w:numPr>
        <w:spacing w:after="0"/>
        <w:ind w:left="142" w:firstLine="480" w:firstLineChars="200"/>
        <w:rPr>
          <w:rStyle w:val="91"/>
          <w:rFonts w:ascii="Times New Roman" w:hAnsi="Times New Roman"/>
          <w:color w:val="000000"/>
          <w:sz w:val="24"/>
        </w:rPr>
      </w:pPr>
      <w:r>
        <w:rPr>
          <w:rFonts w:hint="eastAsia" w:cs="宋体"/>
          <w:kern w:val="0"/>
        </w:rPr>
        <w:t>校准压力变送器，先将压力变送器处于泄压状态，拆除所有连接头，放置大气中，查看系统中显示压力值，将压力值调整到系统最佳值。</w:t>
      </w:r>
    </w:p>
    <w:p>
      <w:pPr>
        <w:pStyle w:val="5"/>
        <w:numPr>
          <w:ilvl w:val="2"/>
          <w:numId w:val="0"/>
        </w:numPr>
        <w:spacing w:after="0"/>
        <w:ind w:left="142" w:firstLine="480" w:firstLineChars="200"/>
        <w:rPr>
          <w:rStyle w:val="91"/>
          <w:rFonts w:ascii="Times New Roman" w:hAnsi="Times New Roman"/>
          <w:color w:val="000000"/>
          <w:sz w:val="24"/>
        </w:rPr>
      </w:pPr>
      <w:r>
        <w:rPr>
          <w:rStyle w:val="91"/>
          <w:rFonts w:hint="eastAsia" w:ascii="Times New Roman" w:hAnsi="Times New Roman"/>
          <w:color w:val="000000"/>
          <w:sz w:val="24"/>
        </w:rPr>
        <w:t>b)</w:t>
      </w:r>
      <w:r>
        <w:rPr>
          <w:rStyle w:val="91"/>
          <w:rFonts w:ascii="Times New Roman" w:hAnsi="Times New Roman"/>
          <w:color w:val="000000"/>
          <w:sz w:val="24"/>
        </w:rPr>
        <w:t>满量程调整</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将压力升压到</w:t>
      </w:r>
      <w:r>
        <w:rPr>
          <w:rStyle w:val="91"/>
          <w:rFonts w:hint="default" w:ascii="Times New Roman" w:hAnsi="Times New Roman"/>
          <w:color w:val="000000"/>
          <w:sz w:val="24"/>
        </w:rPr>
        <w:t>压力变送器满量程</w:t>
      </w:r>
      <w:r>
        <w:rPr>
          <w:rStyle w:val="91"/>
          <w:rFonts w:ascii="Times New Roman" w:hAnsi="Times New Roman"/>
          <w:color w:val="000000"/>
          <w:sz w:val="24"/>
        </w:rPr>
        <w:t>和</w:t>
      </w:r>
      <w:r>
        <w:rPr>
          <w:rStyle w:val="91"/>
          <w:rFonts w:hint="default" w:ascii="Times New Roman" w:hAnsi="Times New Roman"/>
          <w:color w:val="000000"/>
          <w:sz w:val="24"/>
        </w:rPr>
        <w:t>标准压力值</w:t>
      </w:r>
      <w:r>
        <w:rPr>
          <w:rStyle w:val="91"/>
          <w:rFonts w:ascii="Times New Roman" w:hAnsi="Times New Roman"/>
          <w:color w:val="000000"/>
          <w:sz w:val="24"/>
        </w:rPr>
        <w:t>进行比对</w:t>
      </w:r>
      <w:r>
        <w:rPr>
          <w:rStyle w:val="91"/>
          <w:rFonts w:hint="default" w:ascii="Times New Roman" w:hAnsi="Times New Roman"/>
          <w:color w:val="000000"/>
          <w:sz w:val="24"/>
        </w:rPr>
        <w:t>，将压力变送器示值调整到最佳值，</w:t>
      </w:r>
      <w:r>
        <w:rPr>
          <w:rStyle w:val="91"/>
          <w:rFonts w:ascii="Times New Roman" w:hAnsi="Times New Roman"/>
          <w:color w:val="000000"/>
          <w:sz w:val="24"/>
        </w:rPr>
        <w:t>调整后需将压力泄压，静止</w:t>
      </w:r>
      <w:r>
        <w:rPr>
          <w:rFonts w:hint="default" w:ascii="Times New Roman" w:hAnsi="Times New Roman" w:cs="Times New Roman"/>
          <w:kern w:val="0"/>
          <w:sz w:val="24"/>
          <w:szCs w:val="24"/>
        </w:rPr>
        <w:t>10min</w:t>
      </w:r>
      <w:r>
        <w:rPr>
          <w:rStyle w:val="91"/>
          <w:rFonts w:hint="default" w:ascii="Times New Roman" w:hAnsi="Times New Roman"/>
          <w:color w:val="000000"/>
          <w:sz w:val="24"/>
        </w:rPr>
        <w:t>再进行示值误差</w:t>
      </w:r>
      <w:r>
        <w:rPr>
          <w:rStyle w:val="91"/>
          <w:rFonts w:ascii="Times New Roman" w:hAnsi="Times New Roman"/>
          <w:color w:val="000000"/>
          <w:sz w:val="24"/>
        </w:rPr>
        <w:t>校准。</w:t>
      </w:r>
    </w:p>
    <w:p>
      <w:pPr>
        <w:pStyle w:val="5"/>
        <w:numPr>
          <w:ilvl w:val="2"/>
          <w:numId w:val="0"/>
        </w:numPr>
        <w:spacing w:after="0"/>
        <w:ind w:left="142" w:firstLine="480" w:firstLineChars="200"/>
        <w:rPr>
          <w:rStyle w:val="91"/>
          <w:rFonts w:ascii="Times New Roman" w:hAnsi="Times New Roman"/>
          <w:color w:val="000000"/>
          <w:sz w:val="24"/>
        </w:rPr>
      </w:pPr>
      <w:r>
        <w:rPr>
          <w:rStyle w:val="91"/>
          <w:rFonts w:hint="eastAsia" w:ascii="Times New Roman" w:hAnsi="Times New Roman"/>
          <w:color w:val="000000"/>
          <w:sz w:val="24"/>
        </w:rPr>
        <w:t>c)</w:t>
      </w:r>
      <w:r>
        <w:rPr>
          <w:rStyle w:val="91"/>
          <w:rFonts w:ascii="Times New Roman" w:hAnsi="Times New Roman"/>
          <w:color w:val="000000"/>
          <w:sz w:val="24"/>
        </w:rPr>
        <w:t>管路连接</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sz w:val="24"/>
        </w:rPr>
        <w:t>压力变送器的示值误差校准连接如图8所示。</w:t>
      </w:r>
    </w:p>
    <w:p>
      <w:pPr>
        <w:pStyle w:val="11"/>
        <w:spacing w:before="0" w:after="0" w:line="240" w:lineRule="auto"/>
        <w:ind w:right="280"/>
        <w:jc w:val="center"/>
        <w:rPr>
          <w:rFonts w:hint="default"/>
        </w:rPr>
      </w:pPr>
      <w:r>
        <w:drawing>
          <wp:inline distT="0" distB="0" distL="0" distR="0">
            <wp:extent cx="3724275" cy="1009650"/>
            <wp:effectExtent l="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a:xfrm>
                      <a:off x="0" y="0"/>
                      <a:ext cx="3724275" cy="1009650"/>
                    </a:xfrm>
                    <a:prstGeom prst="rect">
                      <a:avLst/>
                    </a:prstGeom>
                    <a:noFill/>
                    <a:ln>
                      <a:noFill/>
                    </a:ln>
                  </pic:spPr>
                </pic:pic>
              </a:graphicData>
            </a:graphic>
          </wp:inline>
        </w:drawing>
      </w:r>
    </w:p>
    <w:p>
      <w:pPr>
        <w:pStyle w:val="11"/>
        <w:spacing w:before="0" w:after="0" w:line="240" w:lineRule="auto"/>
        <w:ind w:right="280"/>
        <w:jc w:val="center"/>
        <w:rPr>
          <w:rFonts w:hint="default" w:ascii="Times New Roman" w:hAnsi="Times New Roman"/>
          <w:b/>
          <w:color w:val="000000"/>
          <w:sz w:val="21"/>
          <w:szCs w:val="21"/>
        </w:rPr>
      </w:pPr>
      <w:r>
        <w:rPr>
          <w:b/>
          <w:sz w:val="21"/>
          <w:szCs w:val="21"/>
        </w:rPr>
        <w:t>图8 压力校准示意</w:t>
      </w:r>
    </w:p>
    <w:p>
      <w:pPr>
        <w:pStyle w:val="11"/>
        <w:spacing w:before="0" w:after="0" w:line="400" w:lineRule="exact"/>
        <w:ind w:firstLine="480" w:firstLineChars="200"/>
        <w:jc w:val="both"/>
        <w:rPr>
          <w:rFonts w:hint="default" w:ascii="Times New Roman" w:hAnsi="Times New Roman"/>
          <w:sz w:val="24"/>
        </w:rPr>
      </w:pPr>
      <w:r>
        <w:rPr>
          <w:rFonts w:ascii="Times New Roman" w:hAnsi="Times New Roman"/>
          <w:sz w:val="24"/>
        </w:rPr>
        <w:t>d) 校准点的选择</w:t>
      </w:r>
    </w:p>
    <w:p>
      <w:pPr>
        <w:pStyle w:val="5"/>
        <w:numPr>
          <w:ilvl w:val="2"/>
          <w:numId w:val="0"/>
        </w:numPr>
        <w:spacing w:after="0"/>
        <w:ind w:left="142" w:firstLine="480" w:firstLineChars="200"/>
        <w:rPr>
          <w:rStyle w:val="91"/>
          <w:rFonts w:ascii="Times New Roman" w:hAnsi="Times New Roman"/>
          <w:color w:val="000000"/>
          <w:sz w:val="24"/>
        </w:rPr>
      </w:pPr>
      <w:r>
        <w:rPr>
          <w:rFonts w:ascii="Times New Roman" w:hAnsi="Times New Roman"/>
        </w:rPr>
        <w:t>校准点应均匀的分布在整个测量范围上，包括零点和上、下限值在内，不得少于5个点。或根据</w:t>
      </w:r>
      <w:r>
        <w:rPr>
          <w:rFonts w:hint="eastAsia" w:ascii="Times New Roman" w:hAnsi="Times New Roman"/>
        </w:rPr>
        <w:t>试</w:t>
      </w:r>
      <w:r>
        <w:rPr>
          <w:rFonts w:ascii="Times New Roman" w:hAnsi="Times New Roman"/>
        </w:rPr>
        <w:t>验室常用</w:t>
      </w:r>
      <w:r>
        <w:rPr>
          <w:rFonts w:hint="eastAsia" w:ascii="Times New Roman" w:hAnsi="Times New Roman"/>
        </w:rPr>
        <w:t>压力</w:t>
      </w:r>
      <w:r>
        <w:rPr>
          <w:rFonts w:ascii="Times New Roman" w:hAnsi="Times New Roman"/>
        </w:rPr>
        <w:t>选取典型</w:t>
      </w:r>
      <w:r>
        <w:rPr>
          <w:rFonts w:hint="eastAsia" w:ascii="Times New Roman" w:hAnsi="Times New Roman"/>
        </w:rPr>
        <w:t>压力</w:t>
      </w:r>
      <w:r>
        <w:rPr>
          <w:rFonts w:ascii="Times New Roman" w:hAnsi="Times New Roman"/>
        </w:rPr>
        <w:t>点。</w:t>
      </w:r>
    </w:p>
    <w:p>
      <w:pPr>
        <w:pStyle w:val="5"/>
        <w:numPr>
          <w:ilvl w:val="2"/>
          <w:numId w:val="0"/>
        </w:numPr>
        <w:spacing w:after="0"/>
        <w:ind w:left="142" w:firstLine="480" w:firstLineChars="200"/>
        <w:rPr>
          <w:rStyle w:val="91"/>
          <w:rFonts w:ascii="Times New Roman" w:hAnsi="Times New Roman"/>
          <w:color w:val="000000"/>
          <w:sz w:val="24"/>
        </w:rPr>
      </w:pPr>
      <w:r>
        <w:rPr>
          <w:rStyle w:val="91"/>
          <w:rFonts w:hint="eastAsia" w:ascii="Times New Roman" w:hAnsi="Times New Roman"/>
          <w:color w:val="000000"/>
          <w:sz w:val="24"/>
        </w:rPr>
        <w:t>e)压力</w:t>
      </w:r>
      <w:r>
        <w:rPr>
          <w:rFonts w:cs="Times New Roman"/>
        </w:rPr>
        <w:t>示值误差</w:t>
      </w:r>
      <w:r>
        <w:rPr>
          <w:rFonts w:hint="eastAsia" w:cs="Times New Roman"/>
        </w:rPr>
        <w:t>校准</w:t>
      </w:r>
    </w:p>
    <w:p>
      <w:pPr>
        <w:pStyle w:val="11"/>
        <w:spacing w:before="0" w:after="0" w:line="400" w:lineRule="exact"/>
        <w:ind w:firstLine="480" w:firstLineChars="200"/>
        <w:jc w:val="both"/>
        <w:rPr>
          <w:rStyle w:val="91"/>
          <w:rFonts w:hint="default" w:ascii="Times New Roman" w:hAnsi="Times New Roman"/>
          <w:color w:val="000000"/>
          <w:sz w:val="24"/>
        </w:rPr>
      </w:pPr>
      <w:r>
        <w:rPr>
          <w:rFonts w:cs="Times New Roman"/>
          <w:sz w:val="24"/>
          <w:szCs w:val="24"/>
        </w:rPr>
        <w:t>根据已选取的校准点，先按照压力上升的顺序，逐步增加压力到各校准点，读取压力测量系统的指示</w:t>
      </w:r>
      <w:r>
        <w:rPr>
          <w:rFonts w:hAnsi="Cambria Math" w:cs="宋体"/>
          <w:kern w:val="0"/>
          <w:sz w:val="24"/>
          <w:szCs w:val="24"/>
        </w:rPr>
        <w:t>值</w:t>
      </w:r>
      <w:r>
        <w:rPr>
          <w:rFonts w:cs="Times New Roman"/>
          <w:sz w:val="24"/>
          <w:szCs w:val="24"/>
        </w:rPr>
        <w:t>。然后按照压力下降的顺序，逐步降低压力到各校准点，读取压力测量系统的指示值，计算上行程、下行程示值误差较大值为该校准点的示值误差，必要时同时计算回差。</w:t>
      </w:r>
    </w:p>
    <w:p>
      <w:pPr>
        <w:pStyle w:val="4"/>
        <w:numPr>
          <w:ilvl w:val="1"/>
          <w:numId w:val="0"/>
        </w:numPr>
        <w:spacing w:after="0"/>
        <w:ind w:left="142"/>
        <w:rPr>
          <w:rStyle w:val="91"/>
          <w:rFonts w:ascii="Times New Roman" w:hAnsi="Times New Roman"/>
          <w:color w:val="000000"/>
          <w:sz w:val="24"/>
        </w:rPr>
      </w:pPr>
      <w:bookmarkStart w:id="66" w:name="_Toc517210882"/>
      <w:r>
        <w:rPr>
          <w:rStyle w:val="91"/>
          <w:rFonts w:hint="eastAsia" w:ascii="Times New Roman" w:hAnsi="Times New Roman"/>
          <w:color w:val="000000"/>
          <w:sz w:val="24"/>
        </w:rPr>
        <w:t>6.11相对</w:t>
      </w:r>
      <w:r>
        <w:rPr>
          <w:rStyle w:val="91"/>
          <w:rFonts w:ascii="Times New Roman" w:hAnsi="Times New Roman"/>
          <w:color w:val="000000"/>
          <w:sz w:val="24"/>
        </w:rPr>
        <w:t>湿度传感器校准</w:t>
      </w:r>
      <w:bookmarkEnd w:id="66"/>
    </w:p>
    <w:p>
      <w:pPr>
        <w:autoSpaceDE w:val="0"/>
        <w:autoSpaceDN w:val="0"/>
        <w:spacing w:after="0"/>
        <w:jc w:val="left"/>
        <w:rPr>
          <w:rFonts w:cs="Times New Roman"/>
          <w:kern w:val="0"/>
        </w:rPr>
      </w:pPr>
      <w:r>
        <w:rPr>
          <w:rFonts w:cs="Times New Roman"/>
          <w:kern w:val="0"/>
        </w:rPr>
        <w:t>将被校准的</w:t>
      </w:r>
      <w:r>
        <w:rPr>
          <w:rFonts w:hint="eastAsia" w:cs="Times New Roman"/>
          <w:kern w:val="0"/>
        </w:rPr>
        <w:t>相对</w:t>
      </w:r>
      <w:r>
        <w:rPr>
          <w:rFonts w:cs="Times New Roman"/>
          <w:kern w:val="0"/>
        </w:rPr>
        <w:t>湿度传感器放入标准湿度发生器的测试室内，同时放</w:t>
      </w:r>
      <w:bookmarkStart w:id="67" w:name="OLE_LINK4"/>
      <w:bookmarkStart w:id="68" w:name="OLE_LINK3"/>
      <w:r>
        <w:rPr>
          <w:rFonts w:cs="Times New Roman"/>
          <w:kern w:val="0"/>
        </w:rPr>
        <w:t>入</w:t>
      </w:r>
      <w:bookmarkEnd w:id="67"/>
      <w:bookmarkEnd w:id="68"/>
      <w:r>
        <w:rPr>
          <w:rFonts w:hint="eastAsia" w:cs="Times New Roman"/>
          <w:kern w:val="0"/>
        </w:rPr>
        <w:t>标准器</w:t>
      </w:r>
      <w:r>
        <w:rPr>
          <w:rFonts w:cs="Times New Roman"/>
          <w:kern w:val="0"/>
        </w:rPr>
        <w:t>。连接好被校准</w:t>
      </w:r>
      <w:r>
        <w:rPr>
          <w:rFonts w:hint="eastAsia" w:cs="Times New Roman"/>
          <w:kern w:val="0"/>
        </w:rPr>
        <w:t>的相对</w:t>
      </w:r>
      <w:r>
        <w:rPr>
          <w:rFonts w:cs="Times New Roman"/>
          <w:kern w:val="0"/>
        </w:rPr>
        <w:t>湿度传感器的电源和二次仪表，盖好湿度发生器的测试室的盖子。</w:t>
      </w:r>
    </w:p>
    <w:p>
      <w:pPr>
        <w:autoSpaceDE w:val="0"/>
        <w:autoSpaceDN w:val="0"/>
        <w:spacing w:after="0"/>
        <w:jc w:val="left"/>
        <w:rPr>
          <w:rFonts w:cs="Times New Roman"/>
          <w:kern w:val="0"/>
        </w:rPr>
      </w:pPr>
      <w:r>
        <w:rPr>
          <w:rFonts w:cs="Times New Roman"/>
          <w:kern w:val="0"/>
        </w:rPr>
        <w:t>校准时，设定湿度发生器的温度值，当温度平衡后，再设定湿度发生器的湿度值，一般由低湿</w:t>
      </w:r>
      <w:r>
        <w:rPr>
          <w:rFonts w:hint="eastAsia" w:cs="Times New Roman"/>
          <w:kern w:val="0"/>
        </w:rPr>
        <w:t>（</w:t>
      </w:r>
      <w:r>
        <w:rPr>
          <w:rFonts w:cs="Times New Roman"/>
          <w:kern w:val="0"/>
        </w:rPr>
        <w:t>10%RH</w:t>
      </w:r>
      <w:r>
        <w:rPr>
          <w:rFonts w:hint="eastAsia" w:cs="Times New Roman"/>
          <w:kern w:val="0"/>
        </w:rPr>
        <w:t>）</w:t>
      </w:r>
      <w:r>
        <w:rPr>
          <w:rFonts w:cs="Times New Roman"/>
          <w:kern w:val="0"/>
        </w:rPr>
        <w:t>到高湿</w:t>
      </w:r>
      <w:r>
        <w:rPr>
          <w:rFonts w:hint="eastAsia" w:cs="Times New Roman"/>
          <w:kern w:val="0"/>
        </w:rPr>
        <w:t>（</w:t>
      </w:r>
      <w:r>
        <w:rPr>
          <w:rFonts w:cs="Times New Roman"/>
          <w:kern w:val="0"/>
        </w:rPr>
        <w:t>90%RH</w:t>
      </w:r>
      <w:r>
        <w:rPr>
          <w:rFonts w:hint="eastAsia" w:cs="Times New Roman"/>
          <w:kern w:val="0"/>
        </w:rPr>
        <w:t>）</w:t>
      </w:r>
      <w:r>
        <w:rPr>
          <w:rFonts w:cs="Times New Roman"/>
          <w:kern w:val="0"/>
        </w:rPr>
        <w:t>，每间隔10%RH做一个校准点。如果有特殊要求，可以根据</w:t>
      </w:r>
      <w:r>
        <w:rPr>
          <w:rFonts w:hint="eastAsia" w:cs="Times New Roman"/>
          <w:kern w:val="0"/>
        </w:rPr>
        <w:t>相对</w:t>
      </w:r>
      <w:r>
        <w:rPr>
          <w:rFonts w:cs="Times New Roman"/>
          <w:kern w:val="0"/>
        </w:rPr>
        <w:t>湿度传感器的技术文件或用户的要求选做。</w:t>
      </w:r>
    </w:p>
    <w:p>
      <w:pPr>
        <w:autoSpaceDE w:val="0"/>
        <w:autoSpaceDN w:val="0"/>
        <w:spacing w:after="0"/>
        <w:jc w:val="left"/>
        <w:rPr>
          <w:rFonts w:cs="Times New Roman"/>
          <w:kern w:val="0"/>
        </w:rPr>
      </w:pPr>
      <w:r>
        <w:rPr>
          <w:rFonts w:cs="Times New Roman"/>
          <w:kern w:val="0"/>
        </w:rPr>
        <w:t>每个校准点在温湿度达到设定值后稳定10min，然后每隔2min记录</w:t>
      </w:r>
      <w:r>
        <w:rPr>
          <w:rFonts w:hint="eastAsia" w:cs="Times New Roman"/>
          <w:kern w:val="0"/>
        </w:rPr>
        <w:t>标准器</w:t>
      </w:r>
      <w:r>
        <w:rPr>
          <w:rFonts w:cs="Times New Roman"/>
          <w:kern w:val="0"/>
        </w:rPr>
        <w:t>的相对湿度值</w:t>
      </w:r>
      <w:r>
        <w:rPr>
          <w:rFonts w:hint="eastAsia" w:cs="Times New Roman"/>
          <w:kern w:val="0"/>
        </w:rPr>
        <w:t>（</w:t>
      </w:r>
      <w:r>
        <w:rPr>
          <w:rFonts w:cs="Times New Roman"/>
          <w:kern w:val="0"/>
        </w:rPr>
        <w:t>%RH</w:t>
      </w:r>
      <w:r>
        <w:rPr>
          <w:rFonts w:hint="eastAsia" w:cs="Times New Roman"/>
          <w:kern w:val="0"/>
        </w:rPr>
        <w:t>）</w:t>
      </w:r>
      <w:r>
        <w:rPr>
          <w:rFonts w:cs="Times New Roman"/>
          <w:kern w:val="0"/>
        </w:rPr>
        <w:t>和</w:t>
      </w:r>
      <w:r>
        <w:rPr>
          <w:rFonts w:hint="eastAsia" w:cs="Times New Roman"/>
          <w:kern w:val="0"/>
        </w:rPr>
        <w:t>相对</w:t>
      </w:r>
      <w:r>
        <w:rPr>
          <w:rFonts w:cs="Times New Roman"/>
          <w:kern w:val="0"/>
        </w:rPr>
        <w:t>湿度传感器的输出值</w:t>
      </w:r>
      <w:r>
        <w:rPr>
          <w:rFonts w:hint="eastAsia" w:cs="Times New Roman"/>
          <w:kern w:val="0"/>
        </w:rPr>
        <w:t>（</w:t>
      </w:r>
      <w:r>
        <w:rPr>
          <w:rFonts w:cs="Times New Roman"/>
          <w:kern w:val="0"/>
        </w:rPr>
        <w:t>%RH</w:t>
      </w:r>
      <w:r>
        <w:rPr>
          <w:rFonts w:hint="eastAsia" w:cs="Times New Roman"/>
          <w:kern w:val="0"/>
        </w:rPr>
        <w:t>）</w:t>
      </w:r>
      <w:r>
        <w:rPr>
          <w:rFonts w:cs="Times New Roman"/>
          <w:kern w:val="0"/>
        </w:rPr>
        <w:t>，共记录3个数据，然后做下一个校准点，至所有的校准点测试完毕。</w:t>
      </w:r>
    </w:p>
    <w:p>
      <w:pPr>
        <w:autoSpaceDE w:val="0"/>
        <w:autoSpaceDN w:val="0"/>
        <w:spacing w:after="0"/>
        <w:jc w:val="left"/>
        <w:rPr>
          <w:rFonts w:cs="Times New Roman"/>
          <w:kern w:val="0"/>
        </w:rPr>
      </w:pPr>
      <w:r>
        <w:rPr>
          <w:rFonts w:cs="Times New Roman"/>
          <w:kern w:val="0"/>
        </w:rPr>
        <w:t>计算出每个校准点下</w:t>
      </w:r>
      <w:r>
        <w:rPr>
          <w:rFonts w:hint="eastAsia" w:cs="Times New Roman"/>
          <w:kern w:val="0"/>
        </w:rPr>
        <w:t>相对</w:t>
      </w:r>
      <w:r>
        <w:rPr>
          <w:rFonts w:cs="Times New Roman"/>
          <w:kern w:val="0"/>
        </w:rPr>
        <w:t>湿度传感器输出值的平均值</w:t>
      </w:r>
      <w:r>
        <w:rPr>
          <w:rFonts w:hint="eastAsia" w:cs="Times New Roman"/>
          <w:kern w:val="0"/>
        </w:rPr>
        <w:t>，如果相对湿度传感器的输出值是电压、电流或频率值，要换算成相对湿度值（</w:t>
      </w:r>
      <w:r>
        <w:rPr>
          <w:rFonts w:cs="Times New Roman"/>
          <w:kern w:val="0"/>
        </w:rPr>
        <w:t>%RH</w:t>
      </w:r>
      <w:r>
        <w:rPr>
          <w:rFonts w:hint="eastAsia" w:cs="Times New Roman"/>
          <w:kern w:val="0"/>
        </w:rPr>
        <w:t>），并</w:t>
      </w:r>
      <w:r>
        <w:rPr>
          <w:rFonts w:cs="Times New Roman"/>
          <w:kern w:val="0"/>
        </w:rPr>
        <w:t>按下式计算出</w:t>
      </w:r>
      <w:r>
        <w:rPr>
          <w:rFonts w:hint="eastAsia" w:cs="Times New Roman"/>
          <w:kern w:val="0"/>
        </w:rPr>
        <w:t>相对</w:t>
      </w:r>
      <w:r>
        <w:rPr>
          <w:rFonts w:cs="Times New Roman"/>
          <w:kern w:val="0"/>
        </w:rPr>
        <w:t>湿度传感器在每个校准点下的修正值</w:t>
      </w:r>
      <w:r>
        <w:rPr>
          <w:rFonts w:hint="eastAsia" w:cs="Times New Roman"/>
          <w:kern w:val="0"/>
        </w:rPr>
        <w:t>（</w:t>
      </w:r>
      <w:r>
        <w:rPr>
          <w:rFonts w:cs="Times New Roman"/>
          <w:kern w:val="0"/>
        </w:rPr>
        <w:t>%RH</w:t>
      </w:r>
      <w:r>
        <w:rPr>
          <w:rFonts w:hint="eastAsia" w:cs="Times New Roman"/>
          <w:kern w:val="0"/>
        </w:rPr>
        <w:t>）：</w:t>
      </w:r>
    </w:p>
    <w:p>
      <w:pPr>
        <w:autoSpaceDE w:val="0"/>
        <w:autoSpaceDN w:val="0"/>
        <w:adjustRightInd w:val="0"/>
        <w:spacing w:after="0"/>
        <w:rPr>
          <w:rFonts w:ascii="宋体" w:cs="宋体"/>
          <w:kern w:val="0"/>
        </w:rPr>
      </w:pPr>
      <w:r>
        <w:rPr>
          <w:rFonts w:hint="eastAsia" w:ascii="宋体" w:cs="宋体"/>
          <w:kern w:val="0"/>
        </w:rPr>
        <w:t xml:space="preserve">                            </w:t>
      </w:r>
      <w:r>
        <w:rPr>
          <w:rStyle w:val="91"/>
          <w:rFonts w:ascii="Times New Roman" w:hAnsi="Times New Roman"/>
          <w:color w:val="000000"/>
          <w:sz w:val="24"/>
        </w:rPr>
        <w:object>
          <v:shape id="_x0000_i1066" o:spt="75" type="#_x0000_t75" style="height:18.75pt;width:77.25pt;" o:ole="t" filled="f" o:preferrelative="t" stroked="f" coordsize="21600,21600">
            <v:path/>
            <v:fill on="f" focussize="0,0"/>
            <v:stroke on="f" joinstyle="miter"/>
            <v:imagedata r:id="rId104" o:title=""/>
            <o:lock v:ext="edit" aspectratio="t"/>
            <w10:wrap type="none"/>
            <w10:anchorlock/>
          </v:shape>
          <o:OLEObject Type="Embed" ProgID="Equation.3" ShapeID="_x0000_i1066" DrawAspect="Content" ObjectID="_1468075768" r:id="rId103">
            <o:LockedField>false</o:LockedField>
          </o:OLEObject>
        </w:object>
      </w:r>
      <w:r>
        <w:rPr>
          <w:rFonts w:hint="eastAsia" w:ascii="宋体" w:cs="宋体"/>
          <w:kern w:val="0"/>
        </w:rPr>
        <w:t xml:space="preserve">                         </w:t>
      </w:r>
      <w:r>
        <w:rPr>
          <w:rFonts w:cs="Times New Roman"/>
          <w:kern w:val="0"/>
        </w:rPr>
        <w:t xml:space="preserve"> (9)</w:t>
      </w:r>
    </w:p>
    <w:p>
      <w:pPr>
        <w:pStyle w:val="4"/>
        <w:numPr>
          <w:ilvl w:val="1"/>
          <w:numId w:val="0"/>
        </w:numPr>
        <w:spacing w:after="0"/>
        <w:ind w:left="142"/>
        <w:rPr>
          <w:rStyle w:val="91"/>
          <w:rFonts w:ascii="Times New Roman" w:hAnsi="Times New Roman"/>
          <w:color w:val="000000"/>
          <w:sz w:val="24"/>
        </w:rPr>
      </w:pPr>
      <w:bookmarkStart w:id="69" w:name="_Toc517210883"/>
      <w:r>
        <w:rPr>
          <w:rStyle w:val="91"/>
          <w:rFonts w:hint="eastAsia" w:ascii="Times New Roman" w:hAnsi="Times New Roman"/>
          <w:color w:val="000000"/>
          <w:sz w:val="24"/>
        </w:rPr>
        <w:t>6.12试验室</w:t>
      </w:r>
      <w:r>
        <w:rPr>
          <w:rStyle w:val="91"/>
          <w:rFonts w:ascii="Times New Roman" w:hAnsi="Times New Roman"/>
          <w:color w:val="000000"/>
          <w:sz w:val="24"/>
        </w:rPr>
        <w:t>工况温度场、湿度场的校准</w:t>
      </w:r>
      <w:bookmarkEnd w:id="69"/>
      <w:r>
        <w:rPr>
          <w:rStyle w:val="91"/>
          <w:rFonts w:ascii="Times New Roman" w:hAnsi="Times New Roman"/>
          <w:color w:val="000000"/>
          <w:sz w:val="24"/>
        </w:rPr>
        <w:t xml:space="preserve"> </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6.12.1校准点选择</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校准温、湿度点一般应选择设备使用的下限、上限及中间点，也可根据用户需要选择实际常用的温、湿度点。</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6.12.2空间测试点的布置</w:t>
      </w:r>
    </w:p>
    <w:p>
      <w:pPr>
        <w:pStyle w:val="11"/>
        <w:spacing w:before="0" w:after="0" w:line="400" w:lineRule="exact"/>
        <w:ind w:left="0"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测试点的位置应布放在设备</w:t>
      </w:r>
      <w:r>
        <w:rPr>
          <w:rStyle w:val="91"/>
          <w:rFonts w:ascii="Times New Roman" w:hAnsi="Times New Roman"/>
          <w:color w:val="000000"/>
          <w:sz w:val="24"/>
        </w:rPr>
        <w:t>测试间</w:t>
      </w:r>
      <w:r>
        <w:rPr>
          <w:rStyle w:val="91"/>
          <w:rFonts w:hint="default" w:ascii="Times New Roman" w:hAnsi="Times New Roman"/>
          <w:color w:val="000000"/>
          <w:sz w:val="24"/>
        </w:rPr>
        <w:t>内的三个校准面上，简称上、中、下三层，中层为</w:t>
      </w:r>
      <w:r>
        <w:rPr>
          <w:rStyle w:val="91"/>
          <w:rFonts w:ascii="Times New Roman" w:hAnsi="Times New Roman"/>
          <w:color w:val="000000"/>
          <w:sz w:val="24"/>
        </w:rPr>
        <w:t>测试间高度</w:t>
      </w:r>
      <w:r>
        <w:rPr>
          <w:rStyle w:val="91"/>
          <w:rFonts w:hint="default" w:ascii="Times New Roman" w:hAnsi="Times New Roman"/>
          <w:color w:val="000000"/>
          <w:sz w:val="24"/>
        </w:rPr>
        <w:t>的</w:t>
      </w:r>
      <w:r>
        <w:rPr>
          <w:rStyle w:val="91"/>
          <w:rFonts w:ascii="Times New Roman" w:hAnsi="Times New Roman"/>
          <w:color w:val="000000"/>
          <w:sz w:val="24"/>
        </w:rPr>
        <w:t>一半距离，</w:t>
      </w:r>
      <w:r>
        <w:rPr>
          <w:rStyle w:val="91"/>
          <w:rFonts w:hint="default" w:ascii="Times New Roman" w:hAnsi="Times New Roman"/>
          <w:color w:val="000000"/>
          <w:sz w:val="24"/>
        </w:rPr>
        <w:t>平行于底面的校准工作面，</w:t>
      </w:r>
      <w:r>
        <w:rPr>
          <w:rStyle w:val="91"/>
          <w:rFonts w:ascii="Times New Roman" w:hAnsi="Times New Roman"/>
          <w:color w:val="000000"/>
          <w:sz w:val="24"/>
        </w:rPr>
        <w:t>上层距离中层高度为1m，下层也距离中层1m，如果测试间高度超过3m，可以加大上下层距离中层的高度（0.01~0.03）m，</w:t>
      </w:r>
      <w:r>
        <w:rPr>
          <w:rStyle w:val="91"/>
          <w:rFonts w:hint="default" w:ascii="Times New Roman" w:hAnsi="Times New Roman"/>
          <w:color w:val="000000"/>
          <w:sz w:val="24"/>
        </w:rPr>
        <w:t>测试点与</w:t>
      </w:r>
      <w:r>
        <w:rPr>
          <w:rStyle w:val="91"/>
          <w:rFonts w:ascii="Times New Roman" w:hAnsi="Times New Roman"/>
          <w:color w:val="000000"/>
          <w:sz w:val="24"/>
        </w:rPr>
        <w:t>测试间</w:t>
      </w:r>
      <w:r>
        <w:rPr>
          <w:rStyle w:val="91"/>
          <w:rFonts w:hint="default" w:ascii="Times New Roman" w:hAnsi="Times New Roman"/>
          <w:color w:val="000000"/>
          <w:sz w:val="24"/>
        </w:rPr>
        <w:t>内壁的距离不</w:t>
      </w:r>
      <w:r>
        <w:rPr>
          <w:rStyle w:val="91"/>
          <w:rFonts w:ascii="Times New Roman" w:hAnsi="Times New Roman"/>
          <w:color w:val="000000"/>
          <w:sz w:val="24"/>
        </w:rPr>
        <w:t>大</w:t>
      </w:r>
      <w:r>
        <w:rPr>
          <w:rStyle w:val="91"/>
          <w:rFonts w:hint="default" w:ascii="Times New Roman" w:hAnsi="Times New Roman"/>
          <w:color w:val="000000"/>
          <w:sz w:val="24"/>
        </w:rPr>
        <w:t>于各边长的1/10</w:t>
      </w:r>
      <w:r>
        <w:rPr>
          <w:rStyle w:val="91"/>
          <w:rFonts w:ascii="Times New Roman" w:hAnsi="Times New Roman"/>
          <w:color w:val="000000"/>
          <w:sz w:val="24"/>
        </w:rPr>
        <w:t>；</w:t>
      </w:r>
      <w:r>
        <w:rPr>
          <w:rStyle w:val="91"/>
          <w:rFonts w:hint="default" w:ascii="Times New Roman" w:hAnsi="Times New Roman"/>
          <w:color w:val="000000"/>
          <w:sz w:val="24"/>
        </w:rPr>
        <w:t>遇风道时，此距离可加大，但不能大于</w:t>
      </w:r>
      <w:r>
        <w:rPr>
          <w:rStyle w:val="91"/>
          <w:rFonts w:ascii="Times New Roman" w:hAnsi="Times New Roman"/>
          <w:color w:val="000000"/>
          <w:sz w:val="24"/>
        </w:rPr>
        <w:t>0.5</w:t>
      </w:r>
      <w:r>
        <w:rPr>
          <w:rStyle w:val="91"/>
          <w:rFonts w:hint="default" w:ascii="Times New Roman" w:hAnsi="Times New Roman"/>
          <w:color w:val="000000"/>
          <w:sz w:val="24"/>
        </w:rPr>
        <w:t>m。</w:t>
      </w:r>
      <w:r>
        <w:rPr>
          <w:rStyle w:val="91"/>
          <w:rFonts w:ascii="Times New Roman" w:hAnsi="Times New Roman"/>
          <w:color w:val="000000"/>
          <w:sz w:val="24"/>
        </w:rPr>
        <w:t>其中O点为中层测量面的中心位置。以O点为中心轴，垂直于顶棚</w:t>
      </w:r>
      <w:r>
        <w:rPr>
          <w:rStyle w:val="91"/>
          <w:rFonts w:ascii="Times New Roman" w:hAnsi="Times New Roman"/>
          <w:color w:val="000000"/>
          <w:sz w:val="24"/>
          <w:szCs w:val="24"/>
        </w:rPr>
        <w:t>（天花板）</w:t>
      </w:r>
      <w:r>
        <w:rPr>
          <w:rStyle w:val="91"/>
          <w:rFonts w:ascii="Times New Roman" w:hAnsi="Times New Roman"/>
          <w:color w:val="000000"/>
          <w:sz w:val="24"/>
        </w:rPr>
        <w:t>和地面，在</w:t>
      </w:r>
      <w:r>
        <w:rPr>
          <w:rStyle w:val="91"/>
          <w:rFonts w:ascii="Times New Roman" w:hAnsi="Times New Roman"/>
          <w:color w:val="000000"/>
          <w:sz w:val="24"/>
          <w:szCs w:val="24"/>
        </w:rPr>
        <w:t>顶棚（天花板）与地面之间布置2个温度测试点</w:t>
      </w:r>
      <w:r>
        <w:rPr>
          <w:rStyle w:val="91"/>
          <w:rFonts w:hint="default" w:ascii="Times New Roman" w:hAnsi="Times New Roman"/>
          <w:color w:val="000000"/>
          <w:sz w:val="24"/>
          <w:szCs w:val="24"/>
        </w:rPr>
        <w:t>。</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温度测试点用</w:t>
      </w:r>
      <w:r>
        <w:rPr>
          <w:rStyle w:val="91"/>
          <w:rFonts w:ascii="Times New Roman" w:hAnsi="Times New Roman"/>
          <w:color w:val="000000"/>
          <w:sz w:val="24"/>
        </w:rPr>
        <w:t>1</w:t>
      </w:r>
      <w:r>
        <w:rPr>
          <w:rStyle w:val="91"/>
          <w:rFonts w:hint="default" w:ascii="Times New Roman" w:hAnsi="Times New Roman"/>
          <w:color w:val="000000"/>
          <w:sz w:val="24"/>
        </w:rPr>
        <w:t>、</w:t>
      </w:r>
      <w:r>
        <w:rPr>
          <w:rStyle w:val="91"/>
          <w:rFonts w:ascii="Times New Roman" w:hAnsi="Times New Roman"/>
          <w:color w:val="000000"/>
          <w:sz w:val="24"/>
        </w:rPr>
        <w:t>2</w:t>
      </w:r>
      <w:r>
        <w:rPr>
          <w:rStyle w:val="91"/>
          <w:rFonts w:hint="default" w:ascii="Times New Roman" w:hAnsi="Times New Roman"/>
          <w:color w:val="000000"/>
          <w:sz w:val="24"/>
        </w:rPr>
        <w:t>、</w:t>
      </w:r>
      <w:r>
        <w:rPr>
          <w:rStyle w:val="91"/>
          <w:rFonts w:ascii="Times New Roman" w:hAnsi="Times New Roman"/>
          <w:color w:val="000000"/>
          <w:sz w:val="24"/>
        </w:rPr>
        <w:t>3</w:t>
      </w:r>
      <w:r>
        <w:rPr>
          <w:rStyle w:val="91"/>
          <w:rFonts w:hint="default" w:ascii="Times New Roman" w:hAnsi="Times New Roman"/>
          <w:color w:val="000000"/>
          <w:sz w:val="24"/>
        </w:rPr>
        <w:object>
          <v:shape id="_x0000_i1067" o:spt="75" type="#_x0000_t75" style="height:5.25pt;width:13.5pt;" o:ole="t" filled="f" o:preferrelative="t" stroked="f" coordsize="21600,21600">
            <v:path/>
            <v:fill on="f" focussize="0,0"/>
            <v:stroke on="f" joinstyle="miter"/>
            <v:imagedata r:id="rId106" o:title=""/>
            <o:lock v:ext="edit" aspectratio="t"/>
            <w10:wrap type="none"/>
            <w10:anchorlock/>
          </v:shape>
          <o:OLEObject Type="Embed" ProgID="Equation.3" ShapeID="_x0000_i1067" DrawAspect="Content" ObjectID="_1468075769" r:id="rId105">
            <o:LockedField>false</o:LockedField>
          </o:OLEObject>
        </w:object>
      </w:r>
      <w:r>
        <w:rPr>
          <w:rStyle w:val="91"/>
          <w:rFonts w:ascii="Times New Roman" w:hAnsi="Times New Roman"/>
          <w:color w:val="000000"/>
          <w:sz w:val="24"/>
        </w:rPr>
        <w:t>数字</w:t>
      </w:r>
      <w:r>
        <w:rPr>
          <w:rStyle w:val="91"/>
          <w:rFonts w:hint="default" w:ascii="Times New Roman" w:hAnsi="Times New Roman"/>
          <w:color w:val="000000"/>
          <w:sz w:val="24"/>
        </w:rPr>
        <w:t>表示，湿度测试点用</w:t>
      </w:r>
      <w:r>
        <w:rPr>
          <w:rStyle w:val="91"/>
          <w:rFonts w:ascii="Times New Roman" w:hAnsi="Times New Roman"/>
          <w:color w:val="000000"/>
          <w:sz w:val="24"/>
        </w:rPr>
        <w:t>U1</w:t>
      </w:r>
      <w:r>
        <w:rPr>
          <w:rStyle w:val="91"/>
          <w:rFonts w:hint="default" w:ascii="Times New Roman" w:hAnsi="Times New Roman"/>
          <w:color w:val="000000"/>
          <w:sz w:val="24"/>
        </w:rPr>
        <w:t>、</w:t>
      </w:r>
      <w:r>
        <w:rPr>
          <w:rStyle w:val="91"/>
          <w:rFonts w:ascii="Times New Roman" w:hAnsi="Times New Roman"/>
          <w:color w:val="000000"/>
          <w:sz w:val="24"/>
        </w:rPr>
        <w:t>U2</w:t>
      </w:r>
      <w:r>
        <w:rPr>
          <w:rStyle w:val="91"/>
          <w:rFonts w:hint="default" w:ascii="Times New Roman" w:hAnsi="Times New Roman"/>
          <w:color w:val="000000"/>
          <w:sz w:val="24"/>
        </w:rPr>
        <w:t>、</w:t>
      </w:r>
      <w:r>
        <w:rPr>
          <w:rStyle w:val="91"/>
          <w:rFonts w:ascii="Times New Roman" w:hAnsi="Times New Roman"/>
          <w:color w:val="000000"/>
          <w:sz w:val="24"/>
        </w:rPr>
        <w:t>U3</w:t>
      </w:r>
      <w:r>
        <w:rPr>
          <w:rStyle w:val="91"/>
          <w:rFonts w:hint="default" w:ascii="Times New Roman" w:hAnsi="Times New Roman"/>
          <w:color w:val="000000"/>
          <w:sz w:val="24"/>
        </w:rPr>
        <w:object>
          <v:shape id="_x0000_i1068" o:spt="75" type="#_x0000_t75" style="height:5.25pt;width:13.5pt;" o:ole="t" filled="f" o:preferrelative="t" stroked="f" coordsize="21600,21600">
            <v:path/>
            <v:fill on="f" focussize="0,0"/>
            <v:stroke on="f" joinstyle="miter"/>
            <v:imagedata r:id="rId106" o:title=""/>
            <o:lock v:ext="edit" aspectratio="t"/>
            <w10:wrap type="none"/>
            <w10:anchorlock/>
          </v:shape>
          <o:OLEObject Type="Embed" ProgID="Equation.3" ShapeID="_x0000_i1068" DrawAspect="Content" ObjectID="_1468075770" r:id="rId107">
            <o:LockedField>false</o:LockedField>
          </o:OLEObject>
        </w:object>
      </w:r>
      <w:r>
        <w:rPr>
          <w:rFonts w:ascii="Times New Roman" w:hAnsi="Times New Roman"/>
          <w:color w:val="000000"/>
          <w:sz w:val="24"/>
        </w:rPr>
        <w:t>字母</w:t>
      </w:r>
      <w:r>
        <w:rPr>
          <w:rStyle w:val="91"/>
          <w:rFonts w:hint="default" w:ascii="Times New Roman" w:hAnsi="Times New Roman"/>
          <w:color w:val="000000"/>
          <w:sz w:val="24"/>
        </w:rPr>
        <w:t>表示</w:t>
      </w:r>
      <w:r>
        <w:rPr>
          <w:rStyle w:val="91"/>
          <w:rFonts w:ascii="Times New Roman" w:hAnsi="Times New Roman"/>
          <w:color w:val="000000"/>
          <w:sz w:val="24"/>
        </w:rPr>
        <w:t>，风速测试点用F1、F2、F3、F4</w:t>
      </w:r>
      <w:r>
        <w:rPr>
          <w:rStyle w:val="91"/>
          <w:rFonts w:hint="default" w:ascii="Times New Roman" w:hAnsi="Times New Roman"/>
          <w:color w:val="000000"/>
          <w:sz w:val="24"/>
        </w:rPr>
        <w:object>
          <v:shape id="_x0000_i1069" o:spt="75" type="#_x0000_t75" style="height:5.25pt;width:13.5pt;" o:ole="t" filled="f" o:preferrelative="t" stroked="f" coordsize="21600,21600">
            <v:path/>
            <v:fill on="f" focussize="0,0"/>
            <v:stroke on="f" joinstyle="miter"/>
            <v:imagedata r:id="rId106" o:title=""/>
            <o:lock v:ext="edit" aspectratio="t"/>
            <w10:wrap type="none"/>
            <w10:anchorlock/>
          </v:shape>
          <o:OLEObject Type="Embed" ProgID="Equation.3" ShapeID="_x0000_i1069" DrawAspect="Content" ObjectID="_1468075771" r:id="rId108">
            <o:LockedField>false</o:LockedField>
          </o:OLEObject>
        </w:object>
      </w:r>
      <w:r>
        <w:rPr>
          <w:rStyle w:val="91"/>
          <w:rFonts w:ascii="Times New Roman" w:hAnsi="Times New Roman"/>
          <w:color w:val="000000"/>
          <w:sz w:val="24"/>
        </w:rPr>
        <w:t>表示。</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a）</w:t>
      </w:r>
      <w:r>
        <w:rPr>
          <w:rStyle w:val="91"/>
          <w:rFonts w:hint="default" w:ascii="Times New Roman" w:hAnsi="Times New Roman"/>
          <w:color w:val="000000"/>
          <w:sz w:val="24"/>
        </w:rPr>
        <w:t xml:space="preserve"> 当设备</w:t>
      </w:r>
      <w:r>
        <w:rPr>
          <w:rStyle w:val="91"/>
          <w:rFonts w:ascii="Times New Roman" w:hAnsi="Times New Roman"/>
          <w:color w:val="000000"/>
          <w:sz w:val="24"/>
        </w:rPr>
        <w:t>测试间面</w:t>
      </w:r>
      <w:r>
        <w:rPr>
          <w:rStyle w:val="91"/>
          <w:rFonts w:hint="default" w:ascii="Times New Roman" w:hAnsi="Times New Roman"/>
          <w:color w:val="000000"/>
          <w:sz w:val="24"/>
        </w:rPr>
        <w:t>积小于2</w:t>
      </w:r>
      <w:r>
        <w:rPr>
          <w:rStyle w:val="91"/>
          <w:rFonts w:ascii="Times New Roman" w:hAnsi="Times New Roman"/>
          <w:color w:val="000000"/>
          <w:sz w:val="24"/>
        </w:rPr>
        <w:t>5</w:t>
      </w:r>
      <w:r>
        <w:rPr>
          <w:rStyle w:val="91"/>
          <w:rFonts w:hint="default" w:ascii="Times New Roman" w:hAnsi="Times New Roman"/>
          <w:color w:val="000000"/>
          <w:sz w:val="24"/>
        </w:rPr>
        <w:t>m</w:t>
      </w:r>
      <w:r>
        <w:rPr>
          <w:rStyle w:val="91"/>
          <w:rFonts w:ascii="Times New Roman" w:hAnsi="Times New Roman"/>
          <w:color w:val="000000"/>
          <w:sz w:val="24"/>
          <w:vertAlign w:val="superscript"/>
        </w:rPr>
        <w:t>2</w:t>
      </w:r>
      <w:r>
        <w:rPr>
          <w:rStyle w:val="91"/>
          <w:rFonts w:hint="default" w:ascii="Times New Roman" w:hAnsi="Times New Roman"/>
          <w:color w:val="000000"/>
          <w:sz w:val="24"/>
        </w:rPr>
        <w:t>时，如图</w:t>
      </w:r>
      <w:r>
        <w:rPr>
          <w:rStyle w:val="91"/>
          <w:rFonts w:ascii="Times New Roman" w:hAnsi="Times New Roman"/>
          <w:color w:val="000000"/>
          <w:sz w:val="24"/>
        </w:rPr>
        <w:t>9</w:t>
      </w:r>
      <w:r>
        <w:rPr>
          <w:rStyle w:val="91"/>
          <w:rFonts w:hint="default" w:ascii="Times New Roman" w:hAnsi="Times New Roman"/>
          <w:color w:val="000000"/>
          <w:sz w:val="24"/>
        </w:rPr>
        <w:t>所示。</w:t>
      </w:r>
      <w:r>
        <w:rPr>
          <w:rFonts w:hint="default" w:ascii="Times New Roman" w:hAnsi="Times New Roman"/>
          <w:sz w:val="24"/>
        </w:rPr>
        <w:tab/>
      </w:r>
    </w:p>
    <w:p>
      <w:pPr>
        <w:pStyle w:val="11"/>
        <w:tabs>
          <w:tab w:val="right" w:pos="5612"/>
        </w:tabs>
        <w:spacing w:before="0" w:after="0" w:line="240" w:lineRule="auto"/>
        <w:ind w:left="3600" w:leftChars="200" w:right="280" w:hanging="3120" w:hangingChars="1300"/>
        <w:jc w:val="both"/>
        <w:rPr>
          <w:rFonts w:hint="default" w:ascii="Times New Roman" w:hAnsi="Times New Roman"/>
          <w:sz w:val="24"/>
        </w:rPr>
      </w:pPr>
      <w:r>
        <w:rPr>
          <w:rFonts w:ascii="Times New Roman" w:hAnsi="Times New Roman"/>
          <w:sz w:val="24"/>
        </w:rPr>
        <w:object>
          <v:shape id="_x0000_i1070" o:spt="75" type="#_x0000_t75" style="height:124.5pt;width:415.5pt;" o:ole="t" filled="f" o:preferrelative="t" stroked="f" coordsize="21600,21600">
            <v:path/>
            <v:fill on="f" focussize="0,0"/>
            <v:stroke on="f" joinstyle="miter"/>
            <v:imagedata r:id="rId110" o:title=""/>
            <o:lock v:ext="edit" aspectratio="f"/>
            <w10:wrap type="none"/>
            <w10:anchorlock/>
          </v:shape>
          <o:OLEObject Type="Embed" ProgID="Visio.Drawing.11" ShapeID="_x0000_i1070" DrawAspect="Content" ObjectID="_1468075772" r:id="rId109">
            <o:LockedField>false</o:LockedField>
          </o:OLEObject>
        </w:object>
      </w:r>
      <w:r>
        <w:rPr>
          <w:rFonts w:ascii="Times New Roman" w:hAnsi="Times New Roman"/>
          <w:sz w:val="24"/>
        </w:rPr>
        <w:tab/>
      </w:r>
    </w:p>
    <w:p>
      <w:pPr>
        <w:pStyle w:val="11"/>
        <w:spacing w:before="0" w:after="0" w:line="240" w:lineRule="auto"/>
        <w:ind w:left="3705" w:leftChars="1456" w:right="280" w:hanging="211" w:hangingChars="100"/>
        <w:jc w:val="both"/>
        <w:rPr>
          <w:rStyle w:val="91"/>
          <w:rFonts w:hint="default" w:ascii="Times New Roman" w:hAnsi="Times New Roman"/>
          <w:b/>
          <w:color w:val="000000"/>
          <w:sz w:val="21"/>
          <w:szCs w:val="21"/>
        </w:rPr>
      </w:pPr>
      <w:r>
        <w:rPr>
          <w:b/>
          <w:sz w:val="21"/>
          <w:szCs w:val="21"/>
        </w:rPr>
        <w:t>图9 测点布置图</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 xml:space="preserve">b） </w:t>
      </w:r>
      <w:r>
        <w:rPr>
          <w:rStyle w:val="91"/>
          <w:rFonts w:hint="default" w:ascii="Times New Roman" w:hAnsi="Times New Roman"/>
          <w:color w:val="000000"/>
          <w:sz w:val="24"/>
        </w:rPr>
        <w:t>当设备</w:t>
      </w:r>
      <w:r>
        <w:rPr>
          <w:rStyle w:val="91"/>
          <w:rFonts w:ascii="Times New Roman" w:hAnsi="Times New Roman"/>
          <w:color w:val="000000"/>
          <w:sz w:val="24"/>
        </w:rPr>
        <w:t>面</w:t>
      </w:r>
      <w:r>
        <w:rPr>
          <w:rStyle w:val="91"/>
          <w:rFonts w:hint="default" w:ascii="Times New Roman" w:hAnsi="Times New Roman"/>
          <w:color w:val="000000"/>
          <w:sz w:val="24"/>
        </w:rPr>
        <w:t>积大于</w:t>
      </w:r>
      <w:r>
        <w:rPr>
          <w:rStyle w:val="91"/>
          <w:rFonts w:ascii="Times New Roman" w:hAnsi="Times New Roman"/>
          <w:color w:val="000000"/>
          <w:sz w:val="24"/>
        </w:rPr>
        <w:t>25</w:t>
      </w:r>
      <w:r>
        <w:rPr>
          <w:rStyle w:val="91"/>
          <w:rFonts w:hint="default" w:ascii="Times New Roman" w:hAnsi="Times New Roman"/>
          <w:color w:val="000000"/>
          <w:sz w:val="24"/>
        </w:rPr>
        <w:t>m</w:t>
      </w:r>
      <w:r>
        <w:rPr>
          <w:rStyle w:val="91"/>
          <w:rFonts w:ascii="Times New Roman" w:hAnsi="Times New Roman"/>
          <w:color w:val="000000"/>
          <w:sz w:val="24"/>
          <w:vertAlign w:val="superscript"/>
        </w:rPr>
        <w:t>2</w:t>
      </w:r>
      <w:r>
        <w:rPr>
          <w:rStyle w:val="91"/>
          <w:rFonts w:hint="default" w:ascii="Times New Roman" w:hAnsi="Times New Roman"/>
          <w:color w:val="000000"/>
          <w:sz w:val="24"/>
        </w:rPr>
        <w:t>时，测试点可适当增加</w:t>
      </w:r>
      <w:r>
        <w:rPr>
          <w:rStyle w:val="91"/>
          <w:rFonts w:ascii="Times New Roman" w:hAnsi="Times New Roman"/>
          <w:color w:val="000000"/>
          <w:sz w:val="24"/>
        </w:rPr>
        <w:t>，以同层相邻测试点间最大间距不大于1.2m的间隔，布置测试点，在该测试间宽度方向均匀布置</w:t>
      </w:r>
      <w:r>
        <w:rPr>
          <w:rStyle w:val="91"/>
          <w:rFonts w:hint="default" w:ascii="Times New Roman" w:hAnsi="Times New Roman"/>
          <w:color w:val="000000"/>
          <w:sz w:val="24"/>
        </w:rPr>
        <w:t>。</w:t>
      </w:r>
    </w:p>
    <w:p>
      <w:pPr>
        <w:pStyle w:val="5"/>
        <w:numPr>
          <w:ilvl w:val="2"/>
          <w:numId w:val="0"/>
        </w:numPr>
        <w:spacing w:after="0"/>
        <w:ind w:left="142" w:firstLine="480" w:firstLineChars="200"/>
        <w:rPr>
          <w:rStyle w:val="91"/>
          <w:rFonts w:ascii="Times New Roman" w:hAnsi="Times New Roman"/>
          <w:color w:val="000000"/>
          <w:sz w:val="24"/>
        </w:rPr>
      </w:pPr>
      <w:r>
        <w:rPr>
          <w:rStyle w:val="91"/>
          <w:rFonts w:hint="eastAsia" w:ascii="Times New Roman" w:hAnsi="Times New Roman"/>
          <w:color w:val="000000"/>
          <w:sz w:val="24"/>
        </w:rPr>
        <w:t>6.12.3</w:t>
      </w:r>
      <w:r>
        <w:rPr>
          <w:rStyle w:val="91"/>
          <w:rFonts w:ascii="Times New Roman" w:hAnsi="Times New Roman"/>
          <w:color w:val="000000"/>
          <w:sz w:val="24"/>
        </w:rPr>
        <w:t>温度的校准</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按</w:t>
      </w:r>
      <w:r>
        <w:rPr>
          <w:rStyle w:val="91"/>
          <w:rFonts w:ascii="Times New Roman" w:hAnsi="Times New Roman"/>
          <w:color w:val="000000"/>
          <w:sz w:val="24"/>
        </w:rPr>
        <w:t>6.12.2规定位置布放</w:t>
      </w:r>
      <w:r>
        <w:rPr>
          <w:rStyle w:val="91"/>
          <w:rFonts w:hint="default" w:ascii="Times New Roman" w:hAnsi="Times New Roman"/>
          <w:color w:val="000000"/>
          <w:sz w:val="24"/>
        </w:rPr>
        <w:t>温度传感器，将试验设备的温度控制器设定到所要求的标称温度，使</w:t>
      </w:r>
      <w:r>
        <w:rPr>
          <w:rStyle w:val="91"/>
          <w:rFonts w:ascii="Times New Roman" w:hAnsi="Times New Roman"/>
          <w:color w:val="000000"/>
          <w:sz w:val="24"/>
        </w:rPr>
        <w:t>空调</w:t>
      </w:r>
      <w:r>
        <w:rPr>
          <w:rStyle w:val="91"/>
          <w:rFonts w:hint="default" w:ascii="Times New Roman" w:hAnsi="Times New Roman"/>
          <w:color w:val="000000"/>
          <w:sz w:val="24"/>
        </w:rPr>
        <w:t>设备正常工作。</w:t>
      </w:r>
      <w:r>
        <w:rPr>
          <w:rStyle w:val="91"/>
          <w:rFonts w:ascii="Times New Roman" w:hAnsi="Times New Roman"/>
          <w:color w:val="000000"/>
          <w:sz w:val="24"/>
        </w:rPr>
        <w:t>温度</w:t>
      </w:r>
      <w:r>
        <w:rPr>
          <w:rStyle w:val="91"/>
          <w:rFonts w:hint="default" w:ascii="Times New Roman" w:hAnsi="Times New Roman"/>
          <w:color w:val="000000"/>
          <w:sz w:val="24"/>
        </w:rPr>
        <w:t>稳定后开始读数，每2min记录所有测试点的温度一次，在30min内共测试15次。</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6.12.4湿度的校准</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按</w:t>
      </w:r>
      <w:r>
        <w:rPr>
          <w:rStyle w:val="91"/>
          <w:rFonts w:ascii="Times New Roman" w:hAnsi="Times New Roman"/>
          <w:color w:val="000000"/>
          <w:sz w:val="24"/>
        </w:rPr>
        <w:t>6.12.2规定位置</w:t>
      </w:r>
      <w:r>
        <w:rPr>
          <w:rStyle w:val="91"/>
          <w:rFonts w:hint="default" w:ascii="Times New Roman" w:hAnsi="Times New Roman"/>
          <w:color w:val="000000"/>
          <w:sz w:val="24"/>
        </w:rPr>
        <w:t>布放湿度传感器，将试验设备的湿度控制器设定到所要求的标称湿度，使</w:t>
      </w:r>
      <w:r>
        <w:rPr>
          <w:rStyle w:val="91"/>
          <w:rFonts w:ascii="Times New Roman" w:hAnsi="Times New Roman"/>
          <w:color w:val="000000"/>
          <w:sz w:val="24"/>
        </w:rPr>
        <w:t>空调/湿度控制</w:t>
      </w:r>
      <w:r>
        <w:rPr>
          <w:rStyle w:val="91"/>
          <w:rFonts w:hint="default" w:ascii="Times New Roman" w:hAnsi="Times New Roman"/>
          <w:color w:val="000000"/>
          <w:sz w:val="24"/>
        </w:rPr>
        <w:t>设备正常工作。</w:t>
      </w:r>
      <w:r>
        <w:rPr>
          <w:rStyle w:val="91"/>
          <w:rFonts w:ascii="Times New Roman" w:hAnsi="Times New Roman"/>
          <w:color w:val="000000"/>
          <w:sz w:val="24"/>
        </w:rPr>
        <w:t>湿度</w:t>
      </w:r>
      <w:r>
        <w:rPr>
          <w:rStyle w:val="91"/>
          <w:rFonts w:hint="default" w:ascii="Times New Roman" w:hAnsi="Times New Roman"/>
          <w:color w:val="000000"/>
          <w:sz w:val="24"/>
        </w:rPr>
        <w:t>稳定后开始读数，每2min记录所有测试点湿度一次，在30min内共测试15次。</w:t>
      </w:r>
      <w:r>
        <w:rPr>
          <w:rStyle w:val="91"/>
          <w:rFonts w:ascii="Times New Roman" w:hAnsi="Times New Roman"/>
          <w:color w:val="000000"/>
          <w:sz w:val="24"/>
        </w:rPr>
        <w:t>湿度的校准可以和6.12.3温度的校准同时进行。</w:t>
      </w:r>
    </w:p>
    <w:p>
      <w:pPr>
        <w:pStyle w:val="5"/>
        <w:numPr>
          <w:ilvl w:val="2"/>
          <w:numId w:val="0"/>
        </w:numPr>
        <w:spacing w:after="0"/>
        <w:ind w:left="142" w:firstLine="480" w:firstLineChars="200"/>
        <w:rPr>
          <w:rStyle w:val="91"/>
          <w:rFonts w:ascii="Times New Roman" w:hAnsi="Times New Roman"/>
          <w:color w:val="000000"/>
          <w:sz w:val="24"/>
        </w:rPr>
      </w:pPr>
      <w:r>
        <w:rPr>
          <w:rStyle w:val="91"/>
          <w:rFonts w:hint="eastAsia" w:ascii="Times New Roman" w:hAnsi="Times New Roman"/>
          <w:color w:val="000000"/>
          <w:sz w:val="24"/>
        </w:rPr>
        <w:t>6.12.5</w:t>
      </w:r>
      <w:r>
        <w:rPr>
          <w:rStyle w:val="91"/>
          <w:rFonts w:ascii="Times New Roman" w:hAnsi="Times New Roman"/>
          <w:color w:val="000000"/>
          <w:sz w:val="24"/>
        </w:rPr>
        <w:t>数据处理</w:t>
      </w:r>
    </w:p>
    <w:p>
      <w:r>
        <w:rPr>
          <w:rStyle w:val="91"/>
          <w:rFonts w:hint="eastAsia"/>
          <w:color w:val="000000"/>
          <w:sz w:val="24"/>
        </w:rPr>
        <w:t>将按</w:t>
      </w:r>
      <w:r>
        <w:rPr>
          <w:rStyle w:val="91"/>
          <w:rFonts w:hint="eastAsia" w:ascii="Times New Roman" w:hAnsi="Times New Roman"/>
          <w:color w:val="000000"/>
          <w:sz w:val="24"/>
          <w:szCs w:val="22"/>
        </w:rPr>
        <w:t>6.12.3和6.12.4</w:t>
      </w:r>
      <w:r>
        <w:rPr>
          <w:rStyle w:val="91"/>
          <w:rFonts w:hint="eastAsia"/>
          <w:color w:val="000000"/>
          <w:sz w:val="24"/>
        </w:rPr>
        <w:t>规定获得的检测数据，按以下规定进行处理计算，并获得相应的检测结果：</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a）</w:t>
      </w:r>
      <w:r>
        <w:rPr>
          <w:rStyle w:val="91"/>
          <w:rFonts w:hint="default" w:ascii="Times New Roman" w:hAnsi="Times New Roman"/>
          <w:color w:val="000000"/>
          <w:sz w:val="24"/>
        </w:rPr>
        <w:t>温度偏差计算</w:t>
      </w:r>
    </w:p>
    <w:p>
      <w:pPr>
        <w:pStyle w:val="11"/>
        <w:spacing w:before="0" w:after="0" w:line="494" w:lineRule="exact"/>
        <w:ind w:firstLine="0"/>
        <w:jc w:val="right"/>
        <w:rPr>
          <w:rStyle w:val="91"/>
          <w:rFonts w:hint="default" w:ascii="Times New Roman" w:hAnsi="Times New Roman"/>
          <w:color w:val="000000"/>
          <w:sz w:val="24"/>
        </w:rPr>
      </w:pPr>
      <w:r>
        <w:rPr>
          <w:rStyle w:val="91"/>
          <w:rFonts w:ascii="Times New Roman" w:hAnsi="Times New Roman"/>
          <w:color w:val="000000"/>
          <w:sz w:val="24"/>
        </w:rPr>
        <w:t xml:space="preserve">           </w:t>
      </w:r>
      <w:r>
        <w:rPr>
          <w:rStyle w:val="91"/>
          <w:rFonts w:hint="default" w:ascii="Times New Roman" w:hAnsi="Times New Roman"/>
          <w:color w:val="000000"/>
          <w:sz w:val="24"/>
        </w:rPr>
        <w:object>
          <v:shape id="_x0000_i1071" o:spt="75" type="#_x0000_t75" style="height:18.75pt;width:59.25pt;" o:ole="t" filled="f" o:preferrelative="t" stroked="f" coordsize="21600,21600">
            <v:path/>
            <v:fill on="f" focussize="0,0"/>
            <v:stroke on="f" joinstyle="miter"/>
            <v:imagedata r:id="rId112" o:title=""/>
            <o:lock v:ext="edit" aspectratio="t"/>
            <w10:wrap type="none"/>
            <w10:anchorlock/>
          </v:shape>
          <o:OLEObject Type="Embed" ProgID="Equation.3" ShapeID="_x0000_i1071" DrawAspect="Content" ObjectID="_1468075773" r:id="rId111">
            <o:LockedField>false</o:LockedField>
          </o:OLEObject>
        </w:object>
      </w:r>
      <w:r>
        <w:rPr>
          <w:rStyle w:val="91"/>
          <w:rFonts w:ascii="Times New Roman" w:hAnsi="Times New Roman"/>
          <w:color w:val="000000"/>
          <w:sz w:val="24"/>
        </w:rPr>
        <w:t xml:space="preserve">                              </w:t>
      </w:r>
      <w:r>
        <w:rPr>
          <w:rStyle w:val="91"/>
          <w:rFonts w:hint="default" w:ascii="Times New Roman" w:hAnsi="Times New Roman" w:cs="Times New Roman"/>
          <w:color w:val="000000"/>
          <w:sz w:val="24"/>
        </w:rPr>
        <w:t xml:space="preserve"> </w:t>
      </w:r>
      <w:r>
        <w:rPr>
          <w:rFonts w:hint="default" w:ascii="Times New Roman" w:hAnsi="Times New Roman" w:cs="Times New Roman"/>
          <w:kern w:val="0"/>
        </w:rPr>
        <w:t>(10)</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72" o:spt="75" type="#_x0000_t75" style="height:18.75pt;width:18.75pt;" o:ole="t" filled="f" o:preferrelative="t" stroked="f" coordsize="21600,21600">
            <v:path/>
            <v:fill on="f" focussize="0,0"/>
            <v:stroke on="f" joinstyle="miter"/>
            <v:imagedata r:id="rId114" o:title=""/>
            <o:lock v:ext="edit" aspectratio="t"/>
            <w10:wrap type="none"/>
            <w10:anchorlock/>
          </v:shape>
          <o:OLEObject Type="Embed" ProgID="Equation.3" ShapeID="_x0000_i1072" DrawAspect="Content" ObjectID="_1468075774" r:id="rId113">
            <o:LockedField>false</o:LockedField>
          </o:OLEObject>
        </w:object>
      </w:r>
      <w:r>
        <w:rPr>
          <w:rStyle w:val="91"/>
          <w:rFonts w:hint="default" w:ascii="Times New Roman" w:hAnsi="Times New Roman"/>
          <w:color w:val="000000"/>
          <w:sz w:val="24"/>
        </w:rPr>
        <w:t>——温度偏差，℃；</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73" o:spt="75" type="#_x0000_t75" style="height:18.75pt;width:11.25pt;" o:ole="t" filled="f" o:preferrelative="t" stroked="f" coordsize="21600,21600">
            <v:path/>
            <v:fill on="f" focussize="0,0"/>
            <v:stroke on="f" joinstyle="miter"/>
            <v:imagedata r:id="rId116" o:title=""/>
            <o:lock v:ext="edit" aspectratio="t"/>
            <w10:wrap type="none"/>
            <w10:anchorlock/>
          </v:shape>
          <o:OLEObject Type="Embed" ProgID="Equation.3" ShapeID="_x0000_i1073" DrawAspect="Content" ObjectID="_1468075775" r:id="rId115">
            <o:LockedField>false</o:LockedField>
          </o:OLEObject>
        </w:object>
      </w:r>
      <w:r>
        <w:rPr>
          <w:rStyle w:val="91"/>
          <w:rFonts w:hint="default" w:ascii="Times New Roman" w:hAnsi="Times New Roman"/>
          <w:color w:val="000000"/>
          <w:sz w:val="24"/>
        </w:rPr>
        <w:t>——中心点</w:t>
      </w:r>
      <w:r>
        <w:rPr>
          <w:rStyle w:val="91"/>
          <w:rFonts w:hint="default" w:ascii="Times New Roman" w:hAnsi="Times New Roman"/>
          <w:i/>
          <w:color w:val="000000"/>
          <w:sz w:val="24"/>
        </w:rPr>
        <w:t>n</w:t>
      </w:r>
      <w:r>
        <w:rPr>
          <w:rStyle w:val="91"/>
          <w:rFonts w:hint="default" w:ascii="Times New Roman" w:hAnsi="Times New Roman"/>
          <w:color w:val="000000"/>
          <w:sz w:val="24"/>
        </w:rPr>
        <w:t>次测量的平均值，℃；</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74" o:spt="75" type="#_x0000_t75" style="height:18.75pt;width:11.25pt;" o:ole="t" filled="f" o:preferrelative="t" stroked="f" coordsize="21600,21600">
            <v:path/>
            <v:fill on="f" focussize="0,0"/>
            <v:stroke on="f" joinstyle="miter"/>
            <v:imagedata r:id="rId118" o:title=""/>
            <o:lock v:ext="edit" aspectratio="t"/>
            <w10:wrap type="none"/>
            <w10:anchorlock/>
          </v:shape>
          <o:OLEObject Type="Embed" ProgID="Equation.3" ShapeID="_x0000_i1074" DrawAspect="Content" ObjectID="_1468075776" r:id="rId117">
            <o:LockedField>false</o:LockedField>
          </o:OLEObject>
        </w:object>
      </w:r>
      <w:r>
        <w:rPr>
          <w:rStyle w:val="91"/>
          <w:rFonts w:hint="default" w:ascii="Times New Roman" w:hAnsi="Times New Roman"/>
          <w:color w:val="000000"/>
          <w:sz w:val="24"/>
        </w:rPr>
        <w:t>——设备显示温度平均值，℃。</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b）</w:t>
      </w:r>
      <w:r>
        <w:rPr>
          <w:rFonts w:hint="default" w:ascii="Times New Roman" w:hAnsi="Times New Roman"/>
          <w:sz w:val="24"/>
        </w:rPr>
        <w:t>温度梯度</w:t>
      </w:r>
      <w:r>
        <w:rPr>
          <w:rStyle w:val="91"/>
          <w:rFonts w:hint="default" w:ascii="Times New Roman" w:hAnsi="Times New Roman"/>
          <w:color w:val="000000"/>
          <w:sz w:val="24"/>
        </w:rPr>
        <w:t>计算</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环境试验设备在稳定状态下，在30min内（每2min测试一次）每次测试中实测最高温度与最低温度之差的算术平均值。</w:t>
      </w:r>
    </w:p>
    <w:p>
      <w:pPr>
        <w:pStyle w:val="11"/>
        <w:spacing w:before="0" w:after="0" w:line="240" w:lineRule="auto"/>
        <w:ind w:firstLine="0"/>
        <w:jc w:val="right"/>
        <w:rPr>
          <w:rStyle w:val="91"/>
          <w:rFonts w:hint="default" w:ascii="Times New Roman" w:hAnsi="Times New Roman"/>
          <w:color w:val="000000"/>
          <w:sz w:val="24"/>
        </w:rPr>
      </w:pPr>
      <w:r>
        <w:rPr>
          <w:rStyle w:val="91"/>
          <w:rFonts w:ascii="Times New Roman" w:hAnsi="Times New Roman"/>
          <w:color w:val="000000"/>
          <w:sz w:val="24"/>
        </w:rPr>
        <w:t xml:space="preserve">              </w:t>
      </w:r>
      <w:r>
        <w:rPr>
          <w:rStyle w:val="91"/>
          <w:rFonts w:hint="default" w:ascii="Times New Roman" w:hAnsi="Times New Roman"/>
          <w:color w:val="000000"/>
          <w:sz w:val="24"/>
        </w:rPr>
        <w:t>Δt</w:t>
      </w:r>
      <w:r>
        <w:rPr>
          <w:rStyle w:val="91"/>
          <w:rFonts w:hint="default" w:ascii="Times New Roman" w:hAnsi="Times New Roman"/>
          <w:color w:val="000000"/>
          <w:sz w:val="24"/>
          <w:vertAlign w:val="subscript"/>
        </w:rPr>
        <w:t>u</w:t>
      </w:r>
      <w:r>
        <w:rPr>
          <w:rStyle w:val="91"/>
          <w:rFonts w:hint="default" w:ascii="Times New Roman" w:hAnsi="Times New Roman"/>
          <w:color w:val="000000"/>
          <w:sz w:val="24"/>
        </w:rPr>
        <w:t>=</w:t>
      </w:r>
      <w:r>
        <w:rPr>
          <w:rStyle w:val="91"/>
          <w:rFonts w:hint="default" w:ascii="Times New Roman" w:hAnsi="Times New Roman"/>
          <w:color w:val="000000"/>
          <w:sz w:val="24"/>
        </w:rPr>
        <w:object>
          <v:shape id="_x0000_i1075" o:spt="75" type="#_x0000_t75" style="height:33.75pt;width:91.5pt;" o:ole="t" filled="f" o:preferrelative="t" stroked="f" coordsize="21600,21600">
            <v:path/>
            <v:fill on="f" focussize="0,0"/>
            <v:stroke on="f" joinstyle="miter"/>
            <v:imagedata r:id="rId120" o:title=""/>
            <o:lock v:ext="edit" aspectratio="t"/>
            <w10:wrap type="none"/>
            <w10:anchorlock/>
          </v:shape>
          <o:OLEObject Type="Embed" ProgID="Equation.3" ShapeID="_x0000_i1075" DrawAspect="Content" ObjectID="_1468075777" r:id="rId119">
            <o:LockedField>false</o:LockedField>
          </o:OLEObject>
        </w:object>
      </w:r>
      <w:r>
        <w:rPr>
          <w:rStyle w:val="91"/>
          <w:rFonts w:ascii="Times New Roman" w:hAnsi="Times New Roman"/>
          <w:color w:val="000000"/>
          <w:position w:val="-28"/>
          <w:sz w:val="24"/>
        </w:rPr>
        <w:t xml:space="preserve">                       </w:t>
      </w:r>
      <w:r>
        <w:rPr>
          <w:rStyle w:val="91"/>
          <w:rFonts w:hint="default" w:ascii="Times New Roman" w:hAnsi="Times New Roman" w:cs="Times New Roman"/>
          <w:color w:val="000000"/>
          <w:position w:val="-28"/>
          <w:sz w:val="24"/>
        </w:rPr>
        <w:t xml:space="preserve"> </w:t>
      </w:r>
      <w:r>
        <w:rPr>
          <w:rFonts w:hint="default" w:ascii="Times New Roman" w:hAnsi="Times New Roman" w:cs="Times New Roman"/>
          <w:kern w:val="0"/>
        </w:rPr>
        <w:t>(11)</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Δt</w:t>
      </w:r>
      <w:r>
        <w:rPr>
          <w:rStyle w:val="91"/>
          <w:rFonts w:hint="default" w:ascii="Times New Roman" w:hAnsi="Times New Roman"/>
          <w:color w:val="000000"/>
          <w:sz w:val="24"/>
          <w:vertAlign w:val="subscript"/>
        </w:rPr>
        <w:t>u</w:t>
      </w:r>
      <w:r>
        <w:rPr>
          <w:rStyle w:val="91"/>
          <w:rFonts w:hint="default" w:ascii="Times New Roman" w:hAnsi="Times New Roman"/>
          <w:color w:val="000000"/>
          <w:sz w:val="24"/>
        </w:rPr>
        <w:t>——温度梯度，℃；</w:t>
      </w:r>
    </w:p>
    <w:p>
      <w:pPr>
        <w:pStyle w:val="11"/>
        <w:spacing w:before="0" w:after="0" w:line="400" w:lineRule="exact"/>
        <w:ind w:firstLine="720" w:firstLineChars="300"/>
        <w:jc w:val="both"/>
        <w:rPr>
          <w:rStyle w:val="91"/>
          <w:rFonts w:hint="default" w:ascii="Times New Roman" w:hAnsi="Times New Roman"/>
          <w:color w:val="000000"/>
          <w:sz w:val="24"/>
        </w:rPr>
      </w:pPr>
      <w:r>
        <w:rPr>
          <w:rStyle w:val="91"/>
          <w:rFonts w:hint="default" w:ascii="Times New Roman" w:hAnsi="Times New Roman"/>
          <w:i/>
          <w:color w:val="000000"/>
          <w:sz w:val="24"/>
        </w:rPr>
        <w:t>n</w:t>
      </w:r>
      <w:r>
        <w:rPr>
          <w:rStyle w:val="91"/>
          <w:rFonts w:hint="default" w:ascii="Times New Roman" w:hAnsi="Times New Roman"/>
          <w:color w:val="000000"/>
          <w:sz w:val="24"/>
        </w:rPr>
        <w:t>——测量次数；</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i/>
          <w:color w:val="000000"/>
          <w:sz w:val="24"/>
        </w:rPr>
        <w:t>t</w:t>
      </w:r>
      <w:r>
        <w:rPr>
          <w:rStyle w:val="91"/>
          <w:rFonts w:hint="default" w:ascii="Times New Roman" w:hAnsi="Times New Roman"/>
          <w:i/>
          <w:color w:val="000000"/>
          <w:sz w:val="24"/>
          <w:vertAlign w:val="subscript"/>
        </w:rPr>
        <w:t>imax</w:t>
      </w:r>
      <w:r>
        <w:rPr>
          <w:rStyle w:val="91"/>
          <w:rFonts w:hint="default" w:ascii="Times New Roman" w:hAnsi="Times New Roman"/>
          <w:color w:val="000000"/>
          <w:sz w:val="24"/>
        </w:rPr>
        <w:t>——各校准点在第</w:t>
      </w:r>
      <w:r>
        <w:rPr>
          <w:rStyle w:val="91"/>
          <w:rFonts w:hint="default" w:ascii="Times New Roman" w:hAnsi="Times New Roman"/>
          <w:i/>
          <w:color w:val="000000"/>
          <w:sz w:val="24"/>
        </w:rPr>
        <w:t>i</w:t>
      </w:r>
      <w:r>
        <w:rPr>
          <w:rStyle w:val="91"/>
          <w:rFonts w:hint="default" w:ascii="Times New Roman" w:hAnsi="Times New Roman"/>
          <w:color w:val="000000"/>
          <w:sz w:val="24"/>
        </w:rPr>
        <w:t>次测得的最高温度，℃；</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i/>
          <w:color w:val="000000"/>
          <w:sz w:val="24"/>
        </w:rPr>
        <w:t>t</w:t>
      </w:r>
      <w:r>
        <w:rPr>
          <w:rStyle w:val="91"/>
          <w:rFonts w:hint="default" w:ascii="Times New Roman" w:hAnsi="Times New Roman"/>
          <w:i/>
          <w:color w:val="000000"/>
          <w:sz w:val="24"/>
          <w:vertAlign w:val="subscript"/>
        </w:rPr>
        <w:t>imin</w:t>
      </w:r>
      <w:r>
        <w:rPr>
          <w:rStyle w:val="91"/>
          <w:rFonts w:hint="default" w:ascii="Times New Roman" w:hAnsi="Times New Roman"/>
          <w:color w:val="000000"/>
          <w:sz w:val="24"/>
        </w:rPr>
        <w:t>——各校准点在第</w:t>
      </w:r>
      <w:r>
        <w:rPr>
          <w:rStyle w:val="91"/>
          <w:rFonts w:hint="default" w:ascii="Times New Roman" w:hAnsi="Times New Roman"/>
          <w:i/>
          <w:color w:val="000000"/>
          <w:sz w:val="24"/>
        </w:rPr>
        <w:t>i</w:t>
      </w:r>
      <w:r>
        <w:rPr>
          <w:rStyle w:val="91"/>
          <w:rFonts w:hint="default" w:ascii="Times New Roman" w:hAnsi="Times New Roman"/>
          <w:color w:val="000000"/>
          <w:sz w:val="24"/>
        </w:rPr>
        <w:t>次测得的最低温度，℃。</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c）</w:t>
      </w:r>
      <w:r>
        <w:rPr>
          <w:rStyle w:val="91"/>
          <w:rFonts w:hint="default" w:ascii="Times New Roman" w:hAnsi="Times New Roman"/>
          <w:color w:val="000000"/>
          <w:sz w:val="24"/>
        </w:rPr>
        <w:t>温度波动度计算</w:t>
      </w:r>
    </w:p>
    <w:p>
      <w:pPr>
        <w:pStyle w:val="11"/>
        <w:spacing w:before="0" w:after="0" w:line="400" w:lineRule="exact"/>
        <w:ind w:firstLine="480" w:firstLineChars="200"/>
        <w:jc w:val="both"/>
        <w:rPr>
          <w:rStyle w:val="91"/>
          <w:rFonts w:hint="default" w:ascii="Times New Roman" w:hAnsi="Times New Roman"/>
          <w:color w:val="000000"/>
          <w:sz w:val="24"/>
          <w:lang w:val="zh-TW"/>
        </w:rPr>
      </w:pPr>
      <w:r>
        <w:rPr>
          <w:rStyle w:val="91"/>
          <w:rFonts w:hint="default" w:ascii="Times New Roman" w:hAnsi="Times New Roman"/>
          <w:color w:val="000000"/>
          <w:sz w:val="24"/>
        </w:rPr>
        <w:t>环境试验设备在稳定状态下，</w:t>
      </w:r>
      <w:r>
        <w:rPr>
          <w:rStyle w:val="91"/>
          <w:rFonts w:ascii="Times New Roman" w:hAnsi="Times New Roman"/>
          <w:color w:val="000000"/>
          <w:sz w:val="24"/>
        </w:rPr>
        <w:t>测试</w:t>
      </w:r>
      <w:r>
        <w:rPr>
          <w:rStyle w:val="91"/>
          <w:rFonts w:hint="default" w:ascii="Times New Roman" w:hAnsi="Times New Roman"/>
          <w:color w:val="000000"/>
          <w:sz w:val="24"/>
        </w:rPr>
        <w:t>间中心点温度随时间的变化量，即中心点在30min内（每2min测试一次）实测最高温度与最低温度之差的一半，冠以“</w:t>
      </w:r>
      <w:r>
        <w:rPr>
          <w:rStyle w:val="91"/>
          <w:rFonts w:hint="default" w:ascii="Times New Roman" w:hAnsi="Times New Roman"/>
          <w:color w:val="000000"/>
          <w:sz w:val="24"/>
          <w:lang w:val="zh-TW" w:eastAsia="zh-TW"/>
        </w:rPr>
        <w:t>±”</w:t>
      </w:r>
      <w:r>
        <w:rPr>
          <w:rStyle w:val="91"/>
          <w:rFonts w:hint="default" w:ascii="Times New Roman" w:hAnsi="Times New Roman"/>
          <w:color w:val="000000"/>
          <w:sz w:val="24"/>
          <w:lang w:val="zh-TW"/>
        </w:rPr>
        <w:t>号。</w:t>
      </w:r>
      <w:r>
        <w:rPr>
          <w:rStyle w:val="91"/>
          <w:rFonts w:ascii="Times New Roman" w:hAnsi="Times New Roman"/>
          <w:color w:val="000000"/>
          <w:sz w:val="24"/>
          <w:lang w:val="zh-TW"/>
        </w:rPr>
        <w:t>取所有测试点波动度最大值为测试间温度波动度。</w:t>
      </w:r>
    </w:p>
    <w:p>
      <w:pPr>
        <w:pStyle w:val="11"/>
        <w:spacing w:before="0" w:after="0" w:line="494" w:lineRule="exact"/>
        <w:ind w:firstLine="0"/>
        <w:jc w:val="right"/>
        <w:rPr>
          <w:rStyle w:val="91"/>
          <w:rFonts w:hint="default" w:ascii="Times New Roman" w:hAnsi="Times New Roman"/>
          <w:color w:val="000000"/>
          <w:sz w:val="24"/>
        </w:rPr>
      </w:pPr>
      <w:r>
        <w:rPr>
          <w:rStyle w:val="91"/>
          <w:rFonts w:ascii="Times New Roman" w:hAnsi="Times New Roman"/>
          <w:color w:val="000000"/>
          <w:sz w:val="24"/>
        </w:rPr>
        <w:t xml:space="preserve">               </w:t>
      </w:r>
      <w:r>
        <w:rPr>
          <w:rStyle w:val="91"/>
          <w:rFonts w:hint="default" w:ascii="Times New Roman" w:hAnsi="Times New Roman"/>
          <w:color w:val="000000"/>
          <w:sz w:val="24"/>
        </w:rPr>
        <w:t>Δt</w:t>
      </w:r>
      <w:r>
        <w:rPr>
          <w:rStyle w:val="91"/>
          <w:rFonts w:hint="default" w:ascii="Times New Roman" w:hAnsi="Times New Roman"/>
          <w:color w:val="000000"/>
          <w:sz w:val="24"/>
          <w:vertAlign w:val="subscript"/>
        </w:rPr>
        <w:t>f</w:t>
      </w:r>
      <w:r>
        <w:rPr>
          <w:rStyle w:val="91"/>
          <w:rFonts w:hint="default" w:ascii="Times New Roman" w:hAnsi="Times New Roman"/>
          <w:color w:val="000000"/>
          <w:sz w:val="24"/>
        </w:rPr>
        <w:t xml:space="preserve">= </w:t>
      </w:r>
      <w:r>
        <w:rPr>
          <w:rStyle w:val="91"/>
          <w:rFonts w:hint="default" w:ascii="Times New Roman" w:hAnsi="Times New Roman"/>
          <w:color w:val="000000"/>
          <w:sz w:val="24"/>
        </w:rPr>
        <w:object>
          <v:shape id="_x0000_i1076" o:spt="75" type="#_x0000_t75" style="height:18.75pt;width:85.5pt;" o:ole="t" filled="f" o:preferrelative="t" stroked="f" coordsize="21600,21600">
            <v:path/>
            <v:fill on="f" focussize="0,0"/>
            <v:stroke on="f" joinstyle="miter"/>
            <v:imagedata r:id="rId122" o:title=""/>
            <o:lock v:ext="edit" aspectratio="t"/>
            <w10:wrap type="none"/>
            <w10:anchorlock/>
          </v:shape>
          <o:OLEObject Type="Embed" ProgID="Equation.3" ShapeID="_x0000_i1076" DrawAspect="Content" ObjectID="_1468075778" r:id="rId121">
            <o:LockedField>false</o:LockedField>
          </o:OLEObject>
        </w:object>
      </w:r>
      <w:r>
        <w:rPr>
          <w:rStyle w:val="91"/>
          <w:rFonts w:ascii="Times New Roman" w:hAnsi="Times New Roman"/>
          <w:color w:val="000000"/>
          <w:position w:val="-12"/>
          <w:sz w:val="24"/>
        </w:rPr>
        <w:t xml:space="preserve">                     </w:t>
      </w:r>
      <w:r>
        <w:rPr>
          <w:rStyle w:val="91"/>
          <w:rFonts w:hint="default" w:ascii="Times New Roman" w:hAnsi="Times New Roman" w:cs="Times New Roman"/>
          <w:color w:val="000000"/>
          <w:position w:val="-12"/>
          <w:sz w:val="24"/>
        </w:rPr>
        <w:t xml:space="preserve">  </w:t>
      </w:r>
      <w:r>
        <w:rPr>
          <w:rFonts w:hint="default" w:ascii="Times New Roman" w:hAnsi="Times New Roman" w:cs="Times New Roman"/>
          <w:kern w:val="0"/>
        </w:rPr>
        <w:t>(12)</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t>Δt</w:t>
      </w:r>
      <w:r>
        <w:rPr>
          <w:rStyle w:val="91"/>
          <w:rFonts w:hint="default" w:ascii="Times New Roman" w:hAnsi="Times New Roman"/>
          <w:color w:val="000000"/>
          <w:sz w:val="24"/>
          <w:vertAlign w:val="subscript"/>
        </w:rPr>
        <w:t>f</w:t>
      </w:r>
      <w:r>
        <w:rPr>
          <w:rStyle w:val="91"/>
          <w:rFonts w:hint="default" w:ascii="Times New Roman" w:hAnsi="Times New Roman"/>
          <w:color w:val="000000"/>
          <w:sz w:val="24"/>
        </w:rPr>
        <w:t>——温度波动度，℃；</w:t>
      </w:r>
    </w:p>
    <w:p>
      <w:pPr>
        <w:pStyle w:val="11"/>
        <w:spacing w:before="0" w:after="0" w:line="400" w:lineRule="exact"/>
        <w:ind w:firstLine="720" w:firstLineChars="300"/>
        <w:jc w:val="both"/>
        <w:rPr>
          <w:rStyle w:val="91"/>
          <w:rFonts w:hint="default" w:ascii="Times New Roman" w:hAnsi="Times New Roman"/>
          <w:color w:val="000000"/>
          <w:sz w:val="24"/>
        </w:rPr>
      </w:pPr>
      <w:r>
        <w:rPr>
          <w:rStyle w:val="91"/>
          <w:rFonts w:hint="default" w:ascii="Times New Roman" w:hAnsi="Times New Roman"/>
          <w:i/>
          <w:color w:val="000000"/>
          <w:sz w:val="24"/>
        </w:rPr>
        <w:t>n</w:t>
      </w:r>
      <w:r>
        <w:rPr>
          <w:rStyle w:val="91"/>
          <w:rFonts w:hint="default" w:ascii="Times New Roman" w:hAnsi="Times New Roman"/>
          <w:color w:val="000000"/>
          <w:sz w:val="24"/>
        </w:rPr>
        <w:t>——测量次数；</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i/>
          <w:color w:val="000000"/>
          <w:sz w:val="24"/>
        </w:rPr>
        <w:t>t</w:t>
      </w:r>
      <w:r>
        <w:rPr>
          <w:rStyle w:val="91"/>
          <w:rFonts w:hint="default" w:ascii="Times New Roman" w:hAnsi="Times New Roman"/>
          <w:i/>
          <w:color w:val="000000"/>
          <w:sz w:val="24"/>
          <w:vertAlign w:val="subscript"/>
        </w:rPr>
        <w:t>omax</w:t>
      </w:r>
      <w:r>
        <w:rPr>
          <w:rStyle w:val="91"/>
          <w:rFonts w:hint="default" w:ascii="Times New Roman" w:hAnsi="Times New Roman"/>
          <w:color w:val="000000"/>
          <w:sz w:val="24"/>
        </w:rPr>
        <w:t>——中心点</w:t>
      </w:r>
      <w:r>
        <w:rPr>
          <w:rStyle w:val="91"/>
          <w:rFonts w:hint="default" w:ascii="Times New Roman" w:hAnsi="Times New Roman"/>
          <w:i/>
          <w:color w:val="000000"/>
          <w:sz w:val="24"/>
        </w:rPr>
        <w:t>n</w:t>
      </w:r>
      <w:r>
        <w:rPr>
          <w:rStyle w:val="91"/>
          <w:rFonts w:hint="default" w:ascii="Times New Roman" w:hAnsi="Times New Roman"/>
          <w:color w:val="000000"/>
          <w:sz w:val="24"/>
        </w:rPr>
        <w:t>次测量中的最高温度，℃；</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i/>
          <w:color w:val="000000"/>
          <w:sz w:val="24"/>
        </w:rPr>
        <w:t>t</w:t>
      </w:r>
      <w:r>
        <w:rPr>
          <w:rStyle w:val="91"/>
          <w:rFonts w:hint="default" w:ascii="Times New Roman" w:hAnsi="Times New Roman"/>
          <w:i/>
          <w:color w:val="000000"/>
          <w:sz w:val="24"/>
          <w:vertAlign w:val="subscript"/>
        </w:rPr>
        <w:t>omin</w:t>
      </w:r>
      <w:r>
        <w:rPr>
          <w:rStyle w:val="91"/>
          <w:rFonts w:hint="default" w:ascii="Times New Roman" w:hAnsi="Times New Roman"/>
          <w:color w:val="000000"/>
          <w:sz w:val="24"/>
        </w:rPr>
        <w:t>——中心点</w:t>
      </w:r>
      <w:r>
        <w:rPr>
          <w:rStyle w:val="91"/>
          <w:rFonts w:hint="default" w:ascii="Times New Roman" w:hAnsi="Times New Roman"/>
          <w:i/>
          <w:color w:val="000000"/>
          <w:sz w:val="24"/>
        </w:rPr>
        <w:t>n</w:t>
      </w:r>
      <w:r>
        <w:rPr>
          <w:rStyle w:val="91"/>
          <w:rFonts w:hint="default" w:ascii="Times New Roman" w:hAnsi="Times New Roman"/>
          <w:color w:val="000000"/>
          <w:sz w:val="24"/>
        </w:rPr>
        <w:t>次测量中的最低温度，℃。</w:t>
      </w:r>
    </w:p>
    <w:p>
      <w:pPr>
        <w:pStyle w:val="11"/>
        <w:spacing w:before="0" w:after="0" w:line="494" w:lineRule="exact"/>
        <w:ind w:firstLine="600" w:firstLineChars="250"/>
        <w:jc w:val="both"/>
        <w:rPr>
          <w:rStyle w:val="91"/>
          <w:rFonts w:hint="default" w:ascii="Times New Roman" w:hAnsi="Times New Roman"/>
          <w:color w:val="000000"/>
          <w:sz w:val="24"/>
        </w:rPr>
      </w:pPr>
      <w:r>
        <w:rPr>
          <w:rStyle w:val="91"/>
          <w:rFonts w:ascii="Times New Roman" w:hAnsi="Times New Roman"/>
          <w:color w:val="000000"/>
          <w:sz w:val="24"/>
        </w:rPr>
        <w:t>d）</w:t>
      </w:r>
      <w:r>
        <w:rPr>
          <w:rStyle w:val="91"/>
          <w:rFonts w:hint="default" w:ascii="Times New Roman" w:hAnsi="Times New Roman"/>
          <w:color w:val="000000"/>
          <w:sz w:val="24"/>
        </w:rPr>
        <w:t>相对湿度偏差计算</w:t>
      </w:r>
    </w:p>
    <w:p>
      <w:pPr>
        <w:pStyle w:val="11"/>
        <w:spacing w:before="0" w:after="0" w:line="400" w:lineRule="exact"/>
        <w:ind w:firstLine="480" w:firstLineChars="200"/>
        <w:jc w:val="right"/>
        <w:rPr>
          <w:rStyle w:val="91"/>
          <w:rFonts w:hint="default" w:ascii="Times New Roman" w:hAnsi="Times New Roman"/>
          <w:color w:val="000000"/>
          <w:sz w:val="24"/>
        </w:rPr>
      </w:pPr>
      <w:r>
        <w:rPr>
          <w:rStyle w:val="91"/>
          <w:rFonts w:ascii="Times New Roman" w:hAnsi="Times New Roman"/>
          <w:color w:val="000000"/>
          <w:sz w:val="24"/>
        </w:rPr>
        <w:t xml:space="preserve">              </w:t>
      </w:r>
      <w:r>
        <w:rPr>
          <w:rStyle w:val="91"/>
          <w:rFonts w:hint="default" w:ascii="Times New Roman" w:hAnsi="Times New Roman"/>
          <w:color w:val="000000"/>
          <w:sz w:val="24"/>
        </w:rPr>
        <w:object>
          <v:shape id="_x0000_i1077" o:spt="75" type="#_x0000_t75" style="height:18.75pt;width:65.25pt;" o:ole="t" filled="f" o:preferrelative="t" stroked="f" coordsize="21600,21600">
            <v:path/>
            <v:fill on="f" focussize="0,0"/>
            <v:stroke on="f" joinstyle="miter"/>
            <v:imagedata r:id="rId124" o:title=""/>
            <o:lock v:ext="edit" aspectratio="t"/>
            <w10:wrap type="none"/>
            <w10:anchorlock/>
          </v:shape>
          <o:OLEObject Type="Embed" ProgID="Equation.3" ShapeID="_x0000_i1077" DrawAspect="Content" ObjectID="_1468075779" r:id="rId123">
            <o:LockedField>false</o:LockedField>
          </o:OLEObject>
        </w:object>
      </w:r>
      <w:r>
        <w:rPr>
          <w:rStyle w:val="91"/>
          <w:rFonts w:ascii="Times New Roman" w:hAnsi="Times New Roman"/>
          <w:color w:val="000000"/>
          <w:sz w:val="24"/>
        </w:rPr>
        <w:t xml:space="preserve">                          </w:t>
      </w:r>
      <w:r>
        <w:rPr>
          <w:rFonts w:hint="default" w:ascii="Times New Roman" w:hAnsi="Times New Roman" w:cs="Times New Roman"/>
          <w:kern w:val="0"/>
        </w:rPr>
        <w:t>(13)</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78" o:spt="75" type="#_x0000_t75" style="height:18.75pt;width:20.25pt;" o:ole="t" filled="f" o:preferrelative="t" stroked="f" coordsize="21600,21600">
            <v:path/>
            <v:fill on="f" focussize="0,0"/>
            <v:stroke on="f" joinstyle="miter"/>
            <v:imagedata r:id="rId126" o:title=""/>
            <o:lock v:ext="edit" aspectratio="t"/>
            <w10:wrap type="none"/>
            <w10:anchorlock/>
          </v:shape>
          <o:OLEObject Type="Embed" ProgID="Equation.3" ShapeID="_x0000_i1078" DrawAspect="Content" ObjectID="_1468075780" r:id="rId125">
            <o:LockedField>false</o:LockedField>
          </o:OLEObject>
        </w:object>
      </w:r>
      <w:r>
        <w:rPr>
          <w:rStyle w:val="91"/>
          <w:rFonts w:hint="default" w:ascii="Times New Roman" w:hAnsi="Times New Roman"/>
          <w:color w:val="000000"/>
          <w:sz w:val="24"/>
        </w:rPr>
        <w:t>——湿度的偏差，%RH；</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79" o:spt="75" type="#_x0000_t75" style="height:18.75pt;width:12.75pt;" o:ole="t" filled="f" o:preferrelative="t" stroked="f" coordsize="21600,21600">
            <v:path/>
            <v:fill on="f" focussize="0,0"/>
            <v:stroke on="f" joinstyle="miter"/>
            <v:imagedata r:id="rId128" o:title=""/>
            <o:lock v:ext="edit" aspectratio="t"/>
            <w10:wrap type="none"/>
            <w10:anchorlock/>
          </v:shape>
          <o:OLEObject Type="Embed" ProgID="Equation.3" ShapeID="_x0000_i1079" DrawAspect="Content" ObjectID="_1468075781" r:id="rId127">
            <o:LockedField>false</o:LockedField>
          </o:OLEObject>
        </w:object>
      </w:r>
      <w:r>
        <w:rPr>
          <w:rStyle w:val="91"/>
          <w:rFonts w:hint="default" w:ascii="Times New Roman" w:hAnsi="Times New Roman"/>
          <w:color w:val="000000"/>
          <w:sz w:val="24"/>
        </w:rPr>
        <w:t>——中心点</w:t>
      </w:r>
      <w:r>
        <w:rPr>
          <w:rStyle w:val="91"/>
          <w:rFonts w:hint="default" w:ascii="Times New Roman" w:hAnsi="Times New Roman"/>
          <w:i/>
          <w:color w:val="000000"/>
          <w:sz w:val="24"/>
        </w:rPr>
        <w:t>n</w:t>
      </w:r>
      <w:r>
        <w:rPr>
          <w:rStyle w:val="91"/>
          <w:rFonts w:hint="default" w:ascii="Times New Roman" w:hAnsi="Times New Roman"/>
          <w:color w:val="000000"/>
          <w:sz w:val="24"/>
        </w:rPr>
        <w:t xml:space="preserve">次测量的平均值，%RH； </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080" o:spt="75" type="#_x0000_t75" style="height:18.75pt;width:13.5pt;" o:ole="t" filled="f" o:preferrelative="t" stroked="f" coordsize="21600,21600">
            <v:path/>
            <v:fill on="f" focussize="0,0"/>
            <v:stroke on="f" joinstyle="miter"/>
            <v:imagedata r:id="rId130" o:title=""/>
            <o:lock v:ext="edit" aspectratio="t"/>
            <w10:wrap type="none"/>
            <w10:anchorlock/>
          </v:shape>
          <o:OLEObject Type="Embed" ProgID="Equation.3" ShapeID="_x0000_i1080" DrawAspect="Content" ObjectID="_1468075782" r:id="rId129">
            <o:LockedField>false</o:LockedField>
          </o:OLEObject>
        </w:object>
      </w:r>
      <w:r>
        <w:rPr>
          <w:rStyle w:val="91"/>
          <w:rFonts w:hint="default" w:ascii="Times New Roman" w:hAnsi="Times New Roman"/>
          <w:color w:val="000000"/>
          <w:sz w:val="24"/>
        </w:rPr>
        <w:t>——设备显示湿度平均值，%RH。</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ascii="Times New Roman" w:hAnsi="Times New Roman"/>
          <w:color w:val="000000"/>
          <w:sz w:val="24"/>
        </w:rPr>
        <w:t>e）</w:t>
      </w:r>
      <w:r>
        <w:rPr>
          <w:rStyle w:val="91"/>
          <w:rFonts w:hint="default" w:ascii="Times New Roman" w:hAnsi="Times New Roman"/>
          <w:color w:val="000000"/>
          <w:sz w:val="24"/>
        </w:rPr>
        <w:t>相对湿度波动度计算</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环境试验设备在稳定状态下，</w:t>
      </w:r>
      <w:r>
        <w:rPr>
          <w:rStyle w:val="91"/>
          <w:rFonts w:ascii="Times New Roman" w:hAnsi="Times New Roman"/>
          <w:color w:val="000000"/>
          <w:sz w:val="24"/>
        </w:rPr>
        <w:t>测试</w:t>
      </w:r>
      <w:r>
        <w:rPr>
          <w:rStyle w:val="91"/>
          <w:rFonts w:hint="default" w:ascii="Times New Roman" w:hAnsi="Times New Roman"/>
          <w:color w:val="000000"/>
          <w:sz w:val="24"/>
        </w:rPr>
        <w:t>间中心点相对湿度随时间的变化量，即中心点在30min内（每2min测试一次）实测最高相对湿度与最低相对湿度之差的一半，冠以“±”号。</w:t>
      </w:r>
    </w:p>
    <w:p>
      <w:pPr>
        <w:pStyle w:val="11"/>
        <w:spacing w:before="0" w:after="0" w:line="240" w:lineRule="auto"/>
        <w:ind w:firstLine="480" w:firstLineChars="200"/>
        <w:jc w:val="right"/>
        <w:rPr>
          <w:rStyle w:val="91"/>
          <w:rFonts w:hint="default" w:ascii="Times New Roman" w:hAnsi="Times New Roman"/>
          <w:color w:val="000000"/>
          <w:sz w:val="24"/>
        </w:rPr>
      </w:pPr>
      <w:r>
        <w:rPr>
          <w:rStyle w:val="91"/>
          <w:rFonts w:ascii="Times New Roman" w:hAnsi="Times New Roman"/>
          <w:color w:val="000000"/>
          <w:sz w:val="24"/>
        </w:rPr>
        <w:t xml:space="preserve">         </w:t>
      </w:r>
      <w:r>
        <w:rPr>
          <w:rStyle w:val="91"/>
          <w:rFonts w:hint="default" w:ascii="Times New Roman" w:hAnsi="Times New Roman"/>
          <w:color w:val="000000"/>
          <w:sz w:val="24"/>
        </w:rPr>
        <w:t>Δh</w:t>
      </w:r>
      <w:r>
        <w:rPr>
          <w:rStyle w:val="91"/>
          <w:rFonts w:hint="default" w:ascii="Times New Roman" w:hAnsi="Times New Roman"/>
          <w:color w:val="000000"/>
          <w:sz w:val="24"/>
          <w:vertAlign w:val="subscript"/>
        </w:rPr>
        <w:t>f</w:t>
      </w:r>
      <w:r>
        <w:rPr>
          <w:rStyle w:val="91"/>
          <w:rFonts w:hint="default" w:ascii="Times New Roman" w:hAnsi="Times New Roman"/>
          <w:color w:val="000000"/>
          <w:sz w:val="24"/>
        </w:rPr>
        <w:t xml:space="preserve">= </w:t>
      </w:r>
      <w:r>
        <w:rPr>
          <w:rStyle w:val="91"/>
          <w:rFonts w:hint="default" w:ascii="Times New Roman" w:hAnsi="Times New Roman"/>
          <w:color w:val="000000"/>
          <w:sz w:val="24"/>
        </w:rPr>
        <w:object>
          <v:shape id="_x0000_i1081" o:spt="75" type="#_x0000_t75" style="height:18.75pt;width:93.75pt;" o:ole="t" filled="f" o:preferrelative="t" stroked="f" coordsize="21600,21600">
            <v:path/>
            <v:fill on="f" focussize="0,0"/>
            <v:stroke on="f" joinstyle="miter"/>
            <v:imagedata r:id="rId132" o:title=""/>
            <o:lock v:ext="edit" aspectratio="t"/>
            <w10:wrap type="none"/>
            <w10:anchorlock/>
          </v:shape>
          <o:OLEObject Type="Embed" ProgID="Equation.3" ShapeID="_x0000_i1081" DrawAspect="Content" ObjectID="_1468075783" r:id="rId131">
            <o:LockedField>false</o:LockedField>
          </o:OLEObject>
        </w:object>
      </w:r>
      <w:r>
        <w:rPr>
          <w:rStyle w:val="91"/>
          <w:rFonts w:ascii="Times New Roman" w:hAnsi="Times New Roman"/>
          <w:color w:val="000000"/>
          <w:position w:val="-12"/>
          <w:sz w:val="24"/>
        </w:rPr>
        <w:t xml:space="preserve">                     </w:t>
      </w:r>
      <w:r>
        <w:rPr>
          <w:rStyle w:val="91"/>
          <w:rFonts w:hint="default" w:ascii="Times New Roman" w:hAnsi="Times New Roman" w:cs="Times New Roman"/>
          <w:color w:val="000000"/>
          <w:position w:val="-12"/>
          <w:sz w:val="24"/>
        </w:rPr>
        <w:t xml:space="preserve"> </w:t>
      </w:r>
      <w:r>
        <w:rPr>
          <w:rFonts w:hint="default" w:ascii="Times New Roman" w:hAnsi="Times New Roman" w:cs="Times New Roman"/>
          <w:kern w:val="0"/>
        </w:rPr>
        <w:t>(14)</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t>Δh</w:t>
      </w:r>
      <w:r>
        <w:rPr>
          <w:rStyle w:val="91"/>
          <w:rFonts w:hint="default" w:ascii="Times New Roman" w:hAnsi="Times New Roman"/>
          <w:color w:val="000000"/>
          <w:sz w:val="24"/>
          <w:vertAlign w:val="subscript"/>
        </w:rPr>
        <w:t>f</w:t>
      </w:r>
      <w:r>
        <w:rPr>
          <w:rStyle w:val="91"/>
          <w:rFonts w:hint="default" w:ascii="Times New Roman" w:hAnsi="Times New Roman"/>
          <w:color w:val="000000"/>
          <w:sz w:val="24"/>
        </w:rPr>
        <w:t>——湿度的波动度，%RH；</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i/>
          <w:color w:val="000000"/>
          <w:sz w:val="24"/>
        </w:rPr>
        <w:t>h</w:t>
      </w:r>
      <w:r>
        <w:rPr>
          <w:rStyle w:val="91"/>
          <w:rFonts w:hint="default" w:ascii="Times New Roman" w:hAnsi="Times New Roman"/>
          <w:i/>
          <w:color w:val="000000"/>
          <w:sz w:val="24"/>
          <w:vertAlign w:val="subscript"/>
        </w:rPr>
        <w:t>omax</w:t>
      </w:r>
      <w:r>
        <w:rPr>
          <w:rStyle w:val="91"/>
          <w:rFonts w:hint="default" w:ascii="Times New Roman" w:hAnsi="Times New Roman"/>
          <w:color w:val="000000"/>
          <w:sz w:val="24"/>
        </w:rPr>
        <w:t>——中心点</w:t>
      </w:r>
      <w:r>
        <w:rPr>
          <w:rStyle w:val="91"/>
          <w:rFonts w:hint="default" w:ascii="Times New Roman" w:hAnsi="Times New Roman"/>
          <w:i/>
          <w:color w:val="000000"/>
          <w:sz w:val="24"/>
        </w:rPr>
        <w:t>n</w:t>
      </w:r>
      <w:r>
        <w:rPr>
          <w:rStyle w:val="91"/>
          <w:rFonts w:hint="default" w:ascii="Times New Roman" w:hAnsi="Times New Roman"/>
          <w:color w:val="000000"/>
          <w:sz w:val="24"/>
        </w:rPr>
        <w:t>次测量中湿度的最高</w:t>
      </w:r>
      <w:r>
        <w:rPr>
          <w:rStyle w:val="91"/>
          <w:rFonts w:ascii="Times New Roman" w:hAnsi="Times New Roman"/>
          <w:color w:val="000000"/>
          <w:sz w:val="24"/>
        </w:rPr>
        <w:t>湿</w:t>
      </w:r>
      <w:r>
        <w:rPr>
          <w:rStyle w:val="91"/>
          <w:rFonts w:hint="default" w:ascii="Times New Roman" w:hAnsi="Times New Roman"/>
          <w:color w:val="000000"/>
          <w:sz w:val="24"/>
        </w:rPr>
        <w:t>度，%RH；</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i/>
          <w:color w:val="000000"/>
          <w:sz w:val="24"/>
        </w:rPr>
        <w:t>h</w:t>
      </w:r>
      <w:r>
        <w:rPr>
          <w:rStyle w:val="91"/>
          <w:rFonts w:hint="default" w:ascii="Times New Roman" w:hAnsi="Times New Roman"/>
          <w:i/>
          <w:color w:val="000000"/>
          <w:sz w:val="24"/>
          <w:vertAlign w:val="subscript"/>
        </w:rPr>
        <w:t>omin</w:t>
      </w:r>
      <w:r>
        <w:rPr>
          <w:rStyle w:val="91"/>
          <w:rFonts w:hint="default" w:ascii="Times New Roman" w:hAnsi="Times New Roman"/>
          <w:color w:val="000000"/>
          <w:sz w:val="24"/>
        </w:rPr>
        <w:t>——中心点</w:t>
      </w:r>
      <w:r>
        <w:rPr>
          <w:rStyle w:val="91"/>
          <w:rFonts w:hint="default" w:ascii="Times New Roman" w:hAnsi="Times New Roman"/>
          <w:i/>
          <w:color w:val="000000"/>
          <w:sz w:val="24"/>
        </w:rPr>
        <w:t>n</w:t>
      </w:r>
      <w:r>
        <w:rPr>
          <w:rStyle w:val="91"/>
          <w:rFonts w:hint="default" w:ascii="Times New Roman" w:hAnsi="Times New Roman"/>
          <w:color w:val="000000"/>
          <w:sz w:val="24"/>
        </w:rPr>
        <w:t>次测量中湿度的最低</w:t>
      </w:r>
      <w:r>
        <w:rPr>
          <w:rStyle w:val="91"/>
          <w:rFonts w:ascii="Times New Roman" w:hAnsi="Times New Roman"/>
          <w:color w:val="000000"/>
          <w:sz w:val="24"/>
        </w:rPr>
        <w:t>湿</w:t>
      </w:r>
      <w:r>
        <w:rPr>
          <w:rStyle w:val="91"/>
          <w:rFonts w:hint="default" w:ascii="Times New Roman" w:hAnsi="Times New Roman"/>
          <w:color w:val="000000"/>
          <w:sz w:val="24"/>
        </w:rPr>
        <w:t>度，%RH。</w:t>
      </w:r>
    </w:p>
    <w:p>
      <w:pPr>
        <w:pStyle w:val="4"/>
        <w:numPr>
          <w:ilvl w:val="1"/>
          <w:numId w:val="0"/>
        </w:numPr>
        <w:spacing w:after="0"/>
        <w:ind w:left="142"/>
        <w:rPr>
          <w:rFonts w:ascii="Times New Roman" w:hAnsi="Times New Roman"/>
        </w:rPr>
      </w:pPr>
      <w:bookmarkStart w:id="70" w:name="_Toc517210884"/>
      <w:bookmarkStart w:id="71" w:name="bookmark26"/>
      <w:r>
        <w:rPr>
          <w:rStyle w:val="91"/>
          <w:rFonts w:hint="eastAsia" w:ascii="Times New Roman" w:hAnsi="Times New Roman"/>
          <w:color w:val="000000"/>
          <w:sz w:val="24"/>
        </w:rPr>
        <w:t xml:space="preserve">6.13 </w:t>
      </w:r>
      <w:r>
        <w:rPr>
          <w:rStyle w:val="91"/>
          <w:rFonts w:ascii="Times New Roman" w:hAnsi="Times New Roman"/>
          <w:color w:val="000000"/>
          <w:sz w:val="24"/>
          <w:lang w:val="zh-TW" w:eastAsia="zh-TW"/>
        </w:rPr>
        <w:t>风速校准</w:t>
      </w:r>
      <w:bookmarkEnd w:id="70"/>
      <w:bookmarkEnd w:id="71"/>
    </w:p>
    <w:p>
      <w:pPr>
        <w:spacing w:after="0"/>
      </w:pPr>
      <w:r>
        <w:t>按照图</w:t>
      </w:r>
      <w:r>
        <w:rPr>
          <w:rFonts w:hint="eastAsia"/>
        </w:rPr>
        <w:t>9</w:t>
      </w:r>
      <w:r>
        <w:t>的</w:t>
      </w:r>
      <w:r>
        <w:rPr>
          <w:rFonts w:hint="eastAsia"/>
        </w:rPr>
        <w:t>风速测量</w:t>
      </w:r>
      <w:r>
        <w:t>位置，</w:t>
      </w:r>
      <w:r>
        <w:rPr>
          <w:rFonts w:hint="eastAsia"/>
        </w:rPr>
        <w:t>选</w:t>
      </w:r>
      <w:r>
        <w:t>用</w:t>
      </w:r>
      <w:r>
        <w:rPr>
          <w:rFonts w:hint="eastAsia"/>
        </w:rPr>
        <w:t>误差不大于0.003m/s的风速仪，在测量位置依照风速的流动方向</w:t>
      </w:r>
      <w:r>
        <w:t>，</w:t>
      </w:r>
      <w:r>
        <w:rPr>
          <w:rFonts w:hint="eastAsia"/>
        </w:rPr>
        <w:t>旋转风速仪使风速仪测得值为最大值得位置，</w:t>
      </w:r>
      <w:r>
        <w:t>每个点重复测量三次，</w:t>
      </w:r>
      <w:r>
        <w:rPr>
          <w:rFonts w:hint="eastAsia"/>
        </w:rPr>
        <w:t>取3次</w:t>
      </w:r>
      <w:r>
        <w:t>平均值</w:t>
      </w:r>
      <w:r>
        <w:rPr>
          <w:rFonts w:hint="eastAsia"/>
        </w:rPr>
        <w:t>为当前位置风速值，风</w:t>
      </w:r>
      <w:r>
        <w:t>速</w:t>
      </w:r>
      <w:r>
        <w:rPr>
          <w:rFonts w:hint="eastAsia"/>
        </w:rPr>
        <w:t>值</w:t>
      </w:r>
      <w:r>
        <w:t>应不超过0.3m/s。</w:t>
      </w:r>
    </w:p>
    <w:p>
      <w:pPr>
        <w:pStyle w:val="4"/>
        <w:numPr>
          <w:ilvl w:val="1"/>
          <w:numId w:val="0"/>
        </w:numPr>
        <w:spacing w:after="0"/>
        <w:ind w:left="142"/>
        <w:rPr>
          <w:rFonts w:ascii="Times New Roman" w:hAnsi="Times New Roman"/>
        </w:rPr>
      </w:pPr>
      <w:bookmarkStart w:id="72" w:name="_Toc517210885"/>
      <w:r>
        <w:rPr>
          <w:rStyle w:val="91"/>
          <w:rFonts w:hint="eastAsia" w:ascii="Times New Roman" w:hAnsi="Times New Roman"/>
          <w:color w:val="000000"/>
          <w:sz w:val="24"/>
        </w:rPr>
        <w:t xml:space="preserve">6.14 </w:t>
      </w:r>
      <w:r>
        <w:rPr>
          <w:rStyle w:val="91"/>
          <w:rFonts w:ascii="Times New Roman" w:hAnsi="Times New Roman"/>
          <w:color w:val="000000"/>
          <w:sz w:val="24"/>
        </w:rPr>
        <w:t>光</w:t>
      </w:r>
      <w:r>
        <w:rPr>
          <w:rFonts w:ascii="Times New Roman" w:hAnsi="Times New Roman"/>
        </w:rPr>
        <w:t>照度测量</w:t>
      </w:r>
      <w:bookmarkEnd w:id="72"/>
    </w:p>
    <w:p>
      <w:pPr>
        <w:spacing w:after="0"/>
        <w:rPr>
          <w:rStyle w:val="91"/>
          <w:rFonts w:ascii="Times New Roman" w:hAnsi="Times New Roman"/>
          <w:color w:val="000000"/>
          <w:sz w:val="24"/>
        </w:rPr>
      </w:pPr>
      <w:r>
        <w:t>以中心点O为中心，离地面1米，在同一水平面上，用每平方米照度的测量精度为</w:t>
      </w:r>
      <w:r>
        <w:rPr>
          <w:rStyle w:val="91"/>
          <w:rFonts w:ascii="Times New Roman" w:hAnsi="Times New Roman"/>
          <w:color w:val="000000"/>
          <w:sz w:val="24"/>
        </w:rPr>
        <w:t>±100lx</w:t>
      </w:r>
      <w:r>
        <w:t>照度计测量测试间的照度，每个测试点照度应为</w:t>
      </w:r>
      <w:r>
        <w:rPr>
          <w:rStyle w:val="91"/>
          <w:rFonts w:ascii="Times New Roman" w:hAnsi="Times New Roman"/>
          <w:color w:val="000000"/>
          <w:sz w:val="24"/>
        </w:rPr>
        <w:t>（</w:t>
      </w:r>
      <w:r>
        <w:rPr>
          <w:rStyle w:val="91"/>
          <w:rFonts w:ascii="Times New Roman" w:hAnsi="Times New Roman" w:cs="Times New Roman"/>
          <w:color w:val="000000"/>
          <w:sz w:val="24"/>
        </w:rPr>
        <w:t>5</w:t>
      </w:r>
      <w:r>
        <w:rPr>
          <w:rStyle w:val="91"/>
          <w:rFonts w:ascii="Times New Roman" w:hAnsi="Times New Roman"/>
          <w:color w:val="000000"/>
          <w:sz w:val="24"/>
        </w:rPr>
        <w:t>00~</w:t>
      </w:r>
      <w:r>
        <w:rPr>
          <w:rStyle w:val="91"/>
          <w:rFonts w:ascii="Times New Roman" w:hAnsi="Times New Roman" w:cs="Times New Roman"/>
          <w:color w:val="000000"/>
          <w:sz w:val="24"/>
        </w:rPr>
        <w:t>70</w:t>
      </w:r>
      <w:r>
        <w:rPr>
          <w:rStyle w:val="91"/>
          <w:rFonts w:ascii="Times New Roman" w:hAnsi="Times New Roman"/>
          <w:color w:val="000000"/>
          <w:sz w:val="24"/>
        </w:rPr>
        <w:t>0）lx范围内。</w:t>
      </w:r>
    </w:p>
    <w:p>
      <w:pPr>
        <w:pStyle w:val="4"/>
        <w:numPr>
          <w:ilvl w:val="1"/>
          <w:numId w:val="0"/>
        </w:numPr>
        <w:spacing w:after="0"/>
        <w:ind w:left="142"/>
        <w:rPr>
          <w:rFonts w:ascii="Times New Roman" w:hAnsi="Times New Roman"/>
        </w:rPr>
      </w:pPr>
      <w:bookmarkStart w:id="73" w:name="_Toc517210886"/>
      <w:r>
        <w:rPr>
          <w:rFonts w:hint="eastAsia" w:ascii="Times New Roman" w:hAnsi="Times New Roman"/>
        </w:rPr>
        <w:t xml:space="preserve">6.15 </w:t>
      </w:r>
      <w:r>
        <w:rPr>
          <w:rFonts w:ascii="Times New Roman" w:hAnsi="Times New Roman"/>
        </w:rPr>
        <w:t>辐射热</w:t>
      </w:r>
      <w:bookmarkEnd w:id="73"/>
    </w:p>
    <w:p>
      <w:pPr>
        <w:pStyle w:val="11"/>
        <w:spacing w:before="0" w:after="0" w:line="400" w:lineRule="exact"/>
        <w:ind w:firstLine="480" w:firstLineChars="200"/>
        <w:jc w:val="both"/>
        <w:rPr>
          <w:rFonts w:hint="default"/>
        </w:rPr>
      </w:pPr>
      <w:r>
        <w:rPr>
          <w:sz w:val="24"/>
          <w:szCs w:val="24"/>
        </w:rPr>
        <w:t>试验室墙壁、顶棚（天花板）及任何隔墙均应涂浅色半光泽涂料。墙壁和顶棚及任何隔墙的表面温度与在同一水平面测得的空气温度之差应保持在±2℃范围内。按照图9测试点位置28、29、30、31布置温度测点，以O点为同一水平面测得的空气测试点。</w:t>
      </w:r>
    </w:p>
    <w:bookmarkEnd w:id="45"/>
    <w:p>
      <w:pPr>
        <w:pStyle w:val="2"/>
        <w:numPr>
          <w:ilvl w:val="0"/>
          <w:numId w:val="0"/>
        </w:numPr>
        <w:spacing w:beforeLines="0" w:afterLines="0"/>
        <w:ind w:left="142" w:leftChars="59"/>
      </w:pPr>
      <w:bookmarkStart w:id="74" w:name="_Toc478472394"/>
      <w:bookmarkStart w:id="75" w:name="_Toc517210887"/>
      <w:r>
        <w:rPr>
          <w:rFonts w:hint="eastAsia"/>
        </w:rPr>
        <w:t>7.校准结果表达</w:t>
      </w:r>
      <w:bookmarkEnd w:id="74"/>
      <w:bookmarkEnd w:id="75"/>
    </w:p>
    <w:p>
      <w:pPr>
        <w:spacing w:after="0"/>
      </w:pPr>
      <w:r>
        <w:rPr>
          <w:rFonts w:hint="eastAsia"/>
        </w:rPr>
        <w:t>经过校准的商用食品冷柜试验室出具校准证书，校准证书内页信息及格式见附录C。</w:t>
      </w:r>
    </w:p>
    <w:p>
      <w:pPr>
        <w:pStyle w:val="2"/>
        <w:numPr>
          <w:ilvl w:val="0"/>
          <w:numId w:val="0"/>
        </w:numPr>
        <w:spacing w:beforeLines="0" w:afterLines="0"/>
        <w:ind w:left="142" w:leftChars="59"/>
      </w:pPr>
      <w:bookmarkStart w:id="76" w:name="_Toc478472395"/>
      <w:bookmarkStart w:id="77" w:name="_Toc517210888"/>
      <w:r>
        <w:rPr>
          <w:rFonts w:hint="eastAsia"/>
        </w:rPr>
        <w:t>8.复校时间间隔</w:t>
      </w:r>
      <w:bookmarkEnd w:id="76"/>
      <w:bookmarkEnd w:id="77"/>
    </w:p>
    <w:p>
      <w:pPr>
        <w:pStyle w:val="11"/>
        <w:spacing w:before="0" w:after="0" w:line="400" w:lineRule="exact"/>
        <w:ind w:firstLine="480" w:firstLineChars="200"/>
        <w:jc w:val="both"/>
        <w:rPr>
          <w:rFonts w:hint="default"/>
        </w:rPr>
      </w:pPr>
      <w:r>
        <w:rPr>
          <w:rStyle w:val="91"/>
          <w:color w:val="000000"/>
          <w:sz w:val="24"/>
        </w:rPr>
        <w:t>建议复校时间间隔不超过1年，也可由用户根据使用情况确定。修理或调整后，应经校准方可使用。</w:t>
      </w:r>
    </w:p>
    <w:p>
      <w:pPr>
        <w:spacing w:after="0"/>
        <w:sectPr>
          <w:footerReference r:id="rId10" w:type="default"/>
          <w:pgSz w:w="11906" w:h="16838"/>
          <w:pgMar w:top="1588" w:right="1134" w:bottom="1361" w:left="1560" w:header="1134" w:footer="567" w:gutter="0"/>
          <w:pgNumType w:start="1"/>
          <w:cols w:space="425" w:num="1"/>
          <w:docGrid w:type="lines" w:linePitch="326" w:charSpace="0"/>
        </w:sectPr>
      </w:pPr>
    </w:p>
    <w:p>
      <w:pPr>
        <w:pStyle w:val="77"/>
        <w:spacing w:before="0" w:after="0"/>
        <w:jc w:val="left"/>
        <w:outlineLvl w:val="0"/>
        <w:rPr>
          <w:rStyle w:val="91"/>
          <w:rFonts w:ascii="黑体" w:hAnsi="黑体" w:eastAsia="黑体"/>
          <w:color w:val="FFFFFF" w:themeColor="background1"/>
          <w:sz w:val="24"/>
          <w:shd w:val="clear" w:color="auto" w:fill="auto"/>
          <w:lang w:val="zh-TW"/>
          <w14:textFill>
            <w14:solidFill>
              <w14:schemeClr w14:val="bg1"/>
            </w14:solidFill>
          </w14:textFill>
        </w:rPr>
      </w:pPr>
      <w:bookmarkStart w:id="78" w:name="_Toc493943399"/>
      <w:bookmarkStart w:id="79" w:name="_Toc517210889"/>
      <w:r>
        <w:rPr>
          <w:rStyle w:val="91"/>
          <w:rFonts w:ascii="黑体" w:hAnsi="黑体" w:eastAsia="黑体"/>
          <w:color w:val="FFFFFF" w:themeColor="background1"/>
          <w:sz w:val="28"/>
          <w:szCs w:val="28"/>
          <w14:textFill>
            <w14:solidFill>
              <w14:schemeClr w14:val="bg1"/>
            </w14:solidFill>
          </w14:textFill>
        </w:rPr>
        <w:t>主要项目测量结果不确定度分析实例</w:t>
      </w:r>
      <w:bookmarkEnd w:id="78"/>
      <w:bookmarkEnd w:id="79"/>
    </w:p>
    <w:p>
      <w:pPr>
        <w:pStyle w:val="11"/>
        <w:spacing w:before="0" w:after="0" w:line="490" w:lineRule="exact"/>
        <w:ind w:firstLine="0"/>
        <w:jc w:val="center"/>
        <w:rPr>
          <w:rStyle w:val="94"/>
          <w:rFonts w:hint="eastAsia" w:ascii="黑体" w:hAnsi="黑体" w:eastAsia="黑体"/>
          <w:color w:val="000000"/>
          <w:sz w:val="24"/>
          <w:lang w:val="zh-TW" w:eastAsia="zh-CN"/>
        </w:rPr>
      </w:pPr>
      <w:r>
        <w:rPr>
          <w:rStyle w:val="91"/>
          <w:rFonts w:ascii="黑体" w:hAnsi="黑体" w:eastAsia="黑体"/>
          <w:sz w:val="28"/>
          <w:szCs w:val="28"/>
        </w:rPr>
        <w:t>主要项目测量结果不确定度分析实例</w:t>
      </w:r>
    </w:p>
    <w:p>
      <w:pPr>
        <w:pStyle w:val="77"/>
        <w:numPr>
          <w:ilvl w:val="1"/>
          <w:numId w:val="2"/>
        </w:numPr>
        <w:spacing w:before="0" w:after="0"/>
        <w:jc w:val="left"/>
        <w:rPr>
          <w:sz w:val="24"/>
        </w:rPr>
      </w:pPr>
      <w:r>
        <w:rPr>
          <w:rStyle w:val="37"/>
          <w:lang w:val="zh-TW" w:eastAsia="zh-TW"/>
        </w:rPr>
        <w:t>测试电压的测量不确定度分析</w:t>
      </w:r>
    </w:p>
    <w:p>
      <w:pPr>
        <w:pStyle w:val="77"/>
        <w:numPr>
          <w:ilvl w:val="2"/>
          <w:numId w:val="2"/>
        </w:numPr>
        <w:spacing w:before="0" w:after="0"/>
        <w:jc w:val="left"/>
        <w:rPr>
          <w:rStyle w:val="94"/>
          <w:rFonts w:ascii="宋体" w:hAnsi="宋体" w:eastAsia="宋体"/>
          <w:sz w:val="24"/>
          <w:lang w:eastAsia="zh-CN"/>
        </w:rPr>
      </w:pPr>
      <w:r>
        <w:rPr>
          <w:rStyle w:val="94"/>
          <w:rFonts w:hint="eastAsia" w:ascii="宋体" w:hAnsi="宋体" w:eastAsia="宋体"/>
          <w:sz w:val="24"/>
          <w:lang w:eastAsia="zh-CN"/>
        </w:rPr>
        <w:t>测量方法</w:t>
      </w:r>
    </w:p>
    <w:p>
      <w:pPr>
        <w:pStyle w:val="11"/>
        <w:spacing w:before="0" w:after="0" w:line="400" w:lineRule="exact"/>
        <w:ind w:firstLine="480" w:firstLineChars="200"/>
        <w:jc w:val="left"/>
        <w:rPr>
          <w:rStyle w:val="94"/>
          <w:rFonts w:hint="eastAsia" w:ascii="宋体" w:hAnsi="宋体" w:eastAsia="宋体"/>
          <w:color w:val="000000"/>
          <w:sz w:val="24"/>
          <w:lang w:eastAsia="zh-CN"/>
        </w:rPr>
      </w:pPr>
      <w:r>
        <w:rPr>
          <w:rStyle w:val="94"/>
          <w:rFonts w:hint="eastAsia" w:ascii="宋体" w:hAnsi="宋体" w:eastAsia="宋体"/>
          <w:color w:val="000000"/>
          <w:sz w:val="24"/>
          <w:lang w:eastAsia="zh-CN"/>
        </w:rPr>
        <w:t>采用标准源法，用标准源输出电压标准值</w:t>
      </w:r>
      <w:r>
        <w:rPr>
          <w:rStyle w:val="94"/>
          <w:rFonts w:hint="eastAsia" w:ascii="Times New Roman" w:hAnsi="Times New Roman" w:eastAsia="宋体" w:cs="Times New Roman"/>
          <w:i/>
          <w:iCs/>
          <w:color w:val="000000"/>
          <w:sz w:val="24"/>
          <w:lang w:eastAsia="zh-CN"/>
        </w:rPr>
        <w:t>U</w:t>
      </w:r>
      <w:r>
        <w:rPr>
          <w:rStyle w:val="94"/>
          <w:rFonts w:hint="eastAsia" w:ascii="Times New Roman" w:hAnsi="Times New Roman" w:eastAsia="宋体" w:cs="Times New Roman"/>
          <w:color w:val="000000"/>
          <w:sz w:val="24"/>
          <w:vertAlign w:val="subscript"/>
          <w:lang w:eastAsia="zh-CN"/>
        </w:rPr>
        <w:t>N</w:t>
      </w:r>
      <w:r>
        <w:rPr>
          <w:rStyle w:val="37"/>
          <w:rFonts w:ascii="宋体" w:hAnsi="宋体"/>
          <w:color w:val="000000"/>
        </w:rPr>
        <w:t>，</w:t>
      </w:r>
      <w:r>
        <w:rPr>
          <w:rStyle w:val="94"/>
          <w:rFonts w:hint="eastAsia" w:ascii="宋体" w:hAnsi="宋体" w:eastAsia="宋体"/>
          <w:color w:val="000000"/>
          <w:sz w:val="24"/>
          <w:lang w:eastAsia="zh-CN"/>
        </w:rPr>
        <w:t>从</w:t>
      </w:r>
      <w:r>
        <w:rPr>
          <w:rStyle w:val="37"/>
          <w:color w:val="000000"/>
        </w:rPr>
        <w:t>被校测量仪</w:t>
      </w:r>
      <w:r>
        <w:rPr>
          <w:rStyle w:val="94"/>
          <w:rFonts w:hint="eastAsia" w:ascii="宋体" w:hAnsi="宋体" w:eastAsia="宋体"/>
          <w:color w:val="000000"/>
          <w:sz w:val="24"/>
          <w:lang w:eastAsia="zh-CN"/>
        </w:rPr>
        <w:t>上读取显示</w:t>
      </w:r>
      <w:r>
        <w:rPr>
          <w:rStyle w:val="94"/>
          <w:rFonts w:hint="eastAsia" w:ascii="Times New Roman" w:hAnsi="宋体" w:eastAsia="宋体" w:cs="Times New Roman"/>
          <w:color w:val="000000"/>
          <w:sz w:val="24"/>
          <w:lang w:eastAsia="zh-CN"/>
        </w:rPr>
        <w:t>值</w:t>
      </w:r>
      <w:r>
        <w:rPr>
          <w:rStyle w:val="37"/>
          <w:rFonts w:hint="default" w:cs="Times New Roman"/>
          <w:i/>
          <w:lang w:val="zh-TW" w:eastAsia="zh-TW"/>
        </w:rPr>
        <w:t>U</w:t>
      </w:r>
      <w:r>
        <w:rPr>
          <w:rStyle w:val="37"/>
          <w:rFonts w:cs="Times New Roman"/>
          <w:i/>
          <w:vertAlign w:val="subscript"/>
          <w:lang w:val="zh-TW"/>
        </w:rPr>
        <w:t>X</w:t>
      </w:r>
      <w:r>
        <w:rPr>
          <w:rStyle w:val="37"/>
          <w:rFonts w:ascii="宋体" w:hAnsi="宋体"/>
          <w:color w:val="000000"/>
          <w:lang w:val="zh-TW" w:eastAsia="zh-TW"/>
        </w:rPr>
        <w:t>。</w:t>
      </w:r>
      <w:r>
        <w:rPr>
          <w:rStyle w:val="37"/>
          <w:rFonts w:ascii="宋体" w:hAnsi="宋体"/>
          <w:color w:val="000000"/>
        </w:rPr>
        <w:t>计算</w:t>
      </w:r>
      <w:r>
        <w:rPr>
          <w:rStyle w:val="37"/>
          <w:color w:val="000000"/>
        </w:rPr>
        <w:t>被校测量仪</w:t>
      </w:r>
      <w:r>
        <w:rPr>
          <w:rStyle w:val="37"/>
          <w:rFonts w:ascii="宋体" w:hAnsi="宋体"/>
          <w:color w:val="000000"/>
        </w:rPr>
        <w:t>电压的</w:t>
      </w:r>
      <w:r>
        <w:rPr>
          <w:rStyle w:val="37"/>
          <w:rFonts w:hint="default" w:ascii="宋体" w:hAnsi="宋体"/>
          <w:color w:val="000000"/>
          <w:lang w:val="zh-TW" w:eastAsia="zh-TW"/>
        </w:rPr>
        <w:t>示值</w:t>
      </w:r>
      <w:r>
        <w:rPr>
          <w:rStyle w:val="37"/>
          <w:rFonts w:ascii="宋体" w:hAnsi="宋体"/>
          <w:color w:val="000000"/>
          <w:lang w:val="zh-TW"/>
        </w:rPr>
        <w:t>误差</w:t>
      </w:r>
      <w:r>
        <w:rPr>
          <w:rStyle w:val="91"/>
          <w:rFonts w:hint="default"/>
          <w:color w:val="000000"/>
          <w:sz w:val="24"/>
        </w:rPr>
        <w:object>
          <v:shape id="_x0000_i1082" o:spt="75" type="#_x0000_t75" style="height:12.75pt;width:11.25pt;" o:ole="t" filled="f" o:preferrelative="t" stroked="f" coordsize="21600,21600">
            <v:path/>
            <v:fill on="f" focussize="0,0"/>
            <v:stroke on="f" joinstyle="miter"/>
            <v:imagedata r:id="rId134" o:title=""/>
            <o:lock v:ext="edit" aspectratio="t"/>
            <w10:wrap type="none"/>
            <w10:anchorlock/>
          </v:shape>
          <o:OLEObject Type="Embed" ProgID="Equation.3" ShapeID="_x0000_i1082" DrawAspect="Content" ObjectID="_1468075784" r:id="rId133">
            <o:LockedField>false</o:LockedField>
          </o:OLEObject>
        </w:object>
      </w:r>
      <w:r>
        <w:rPr>
          <w:color w:val="000000"/>
          <w:sz w:val="24"/>
        </w:rPr>
        <w:t>。</w:t>
      </w:r>
    </w:p>
    <w:p>
      <w:pPr>
        <w:pStyle w:val="77"/>
        <w:numPr>
          <w:ilvl w:val="2"/>
          <w:numId w:val="2"/>
        </w:numPr>
        <w:spacing w:before="0" w:after="0"/>
        <w:jc w:val="both"/>
        <w:rPr>
          <w:sz w:val="24"/>
        </w:rPr>
      </w:pPr>
      <w:r>
        <w:rPr>
          <w:rStyle w:val="37"/>
          <w:rFonts w:hint="eastAsia"/>
          <w:lang w:val="zh-TW"/>
        </w:rPr>
        <w:t>测量</w:t>
      </w:r>
      <w:r>
        <w:rPr>
          <w:rStyle w:val="37"/>
          <w:lang w:val="zh-TW" w:eastAsia="zh-TW"/>
        </w:rPr>
        <w:t>模型</w:t>
      </w:r>
    </w:p>
    <w:p>
      <w:pPr>
        <w:pStyle w:val="100"/>
        <w:spacing w:before="0" w:after="0" w:line="490" w:lineRule="exact"/>
        <w:ind w:firstLine="2200" w:firstLineChars="1000"/>
        <w:jc w:val="right"/>
        <w:rPr>
          <w:rStyle w:val="94"/>
          <w:rFonts w:ascii="Times New Roman" w:hAnsi="Times New Roman"/>
          <w:i w:val="0"/>
          <w:color w:val="000000"/>
          <w:spacing w:val="0"/>
          <w:sz w:val="24"/>
          <w:lang w:eastAsia="zh-CN"/>
        </w:rPr>
      </w:pPr>
      <w:r>
        <w:rPr>
          <w:rStyle w:val="91"/>
          <w:rFonts w:ascii="Times New Roman" w:hAnsi="Times New Roman"/>
          <w:color w:val="000000"/>
          <w:sz w:val="24"/>
        </w:rPr>
        <w:object>
          <v:shape id="_x0000_i1083" o:spt="75" type="#_x0000_t75" style="height:14.25pt;width:20.25pt;" o:ole="t" filled="f" o:preferrelative="t" stroked="f" coordsize="21600,21600">
            <v:path/>
            <v:fill on="f" focussize="0,0"/>
            <v:stroke on="f" joinstyle="miter"/>
            <v:imagedata r:id="rId136" o:title=""/>
            <o:lock v:ext="edit" aspectratio="t"/>
            <w10:wrap type="none"/>
            <w10:anchorlock/>
          </v:shape>
          <o:OLEObject Type="Embed" ProgID="Equation.3" ShapeID="_x0000_i1083" DrawAspect="Content" ObjectID="_1468075785" r:id="rId135">
            <o:LockedField>false</o:LockedField>
          </o:OLEObject>
        </w:object>
      </w:r>
      <w:r>
        <w:rPr>
          <w:rStyle w:val="98"/>
          <w:rFonts w:ascii="Times New Roman"/>
          <w:i/>
          <w:color w:val="000000"/>
          <w:sz w:val="24"/>
          <w:lang w:val="zh-TW" w:eastAsia="zh-TW"/>
        </w:rPr>
        <w:t xml:space="preserve">= </w:t>
      </w:r>
      <w:r>
        <w:rPr>
          <w:rStyle w:val="91"/>
          <w:rFonts w:ascii="Times New Roman" w:hAnsi="Times New Roman"/>
          <w:color w:val="000000"/>
          <w:sz w:val="24"/>
        </w:rPr>
        <w:object>
          <v:shape id="_x0000_i1084" o:spt="75" type="#_x0000_t75" style="height:18.75pt;width:45.75pt;" o:ole="t" filled="f" o:preferrelative="t" stroked="f" coordsize="21600,21600">
            <v:path/>
            <v:fill on="f" focussize="0,0"/>
            <v:stroke on="f" joinstyle="miter"/>
            <v:imagedata r:id="rId138" o:title=""/>
            <o:lock v:ext="edit" aspectratio="t"/>
            <w10:wrap type="none"/>
            <w10:anchorlock/>
          </v:shape>
          <o:OLEObject Type="Embed" ProgID="Equation.3" ShapeID="_x0000_i1084" DrawAspect="Content" ObjectID="_1468075786" r:id="rId137">
            <o:LockedField>false</o:LockedField>
          </o:OLEObject>
        </w:object>
      </w:r>
      <w:r>
        <w:rPr>
          <w:rFonts w:hint="eastAsia"/>
          <w:i w:val="0"/>
          <w:color w:val="000000"/>
          <w:lang w:eastAsia="zh-CN"/>
        </w:rPr>
        <w:t xml:space="preserve">                             </w:t>
      </w:r>
      <w:r>
        <w:rPr>
          <w:rFonts w:ascii="Times New Roman" w:hAnsi="Times New Roman" w:cs="Times New Roman"/>
          <w:i w:val="0"/>
          <w:color w:val="000000"/>
          <w:lang w:eastAsia="zh-CN"/>
        </w:rPr>
        <w:t xml:space="preserve">  </w:t>
      </w:r>
      <w:r>
        <w:rPr>
          <w:rFonts w:ascii="Times New Roman" w:cs="Times New Roman"/>
          <w:i w:val="0"/>
          <w:color w:val="000000"/>
          <w:lang w:eastAsia="zh-CN"/>
        </w:rPr>
        <w:t>（</w:t>
      </w:r>
      <w:r>
        <w:rPr>
          <w:rFonts w:ascii="Times New Roman" w:hAnsi="Times New Roman" w:cs="Times New Roman"/>
          <w:i w:val="0"/>
          <w:color w:val="000000"/>
          <w:lang w:eastAsia="zh-CN"/>
        </w:rPr>
        <w:t>A.1</w:t>
      </w:r>
      <w:r>
        <w:rPr>
          <w:rFonts w:ascii="Times New Roman" w:cs="Times New Roman"/>
          <w:i w:val="0"/>
          <w:color w:val="000000"/>
          <w:lang w:eastAsia="zh-CN"/>
        </w:rPr>
        <w:t>）</w:t>
      </w:r>
    </w:p>
    <w:p>
      <w:pPr>
        <w:pStyle w:val="11"/>
        <w:spacing w:before="0" w:after="0" w:line="400" w:lineRule="exact"/>
        <w:ind w:firstLine="480" w:firstLineChars="200"/>
        <w:jc w:val="left"/>
        <w:rPr>
          <w:rStyle w:val="37"/>
          <w:rFonts w:hint="default"/>
          <w:color w:val="000000"/>
          <w:lang w:val="zh-TW"/>
        </w:rPr>
      </w:pPr>
      <w:r>
        <w:rPr>
          <w:rStyle w:val="37"/>
          <w:rFonts w:hint="default"/>
          <w:color w:val="000000"/>
          <w:lang w:val="zh-TW" w:eastAsia="zh-TW"/>
        </w:rPr>
        <w:t>式中：</w:t>
      </w:r>
    </w:p>
    <w:p>
      <w:pPr>
        <w:pStyle w:val="11"/>
        <w:spacing w:before="0" w:after="0" w:line="400" w:lineRule="exact"/>
        <w:ind w:firstLine="480" w:firstLineChars="200"/>
        <w:jc w:val="left"/>
        <w:rPr>
          <w:rFonts w:hint="default" w:ascii="Times New Roman" w:hAnsi="Times New Roman"/>
          <w:sz w:val="24"/>
        </w:rPr>
      </w:pPr>
      <w:r>
        <w:rPr>
          <w:rStyle w:val="91"/>
          <w:rFonts w:hint="default" w:ascii="Times New Roman" w:hAnsi="Times New Roman"/>
          <w:color w:val="000000"/>
          <w:sz w:val="24"/>
        </w:rPr>
        <w:object>
          <v:shape id="_x0000_i1085" o:spt="75" type="#_x0000_t75" style="height:17.25pt;width:20.25pt;" o:ole="t" filled="f" o:preferrelative="t" stroked="f" coordsize="21600,21600">
            <v:path/>
            <v:fill on="f" focussize="0,0"/>
            <v:stroke on="f" joinstyle="miter"/>
            <v:imagedata r:id="rId140" o:title=""/>
            <o:lock v:ext="edit" aspectratio="t"/>
            <w10:wrap type="none"/>
            <w10:anchorlock/>
          </v:shape>
          <o:OLEObject Type="Embed" ProgID="Equation.3" ShapeID="_x0000_i1085" DrawAspect="Content" ObjectID="_1468075787" r:id="rId139">
            <o:LockedField>false</o:LockedField>
          </o:OLEObject>
        </w:object>
      </w:r>
      <w:r>
        <w:rPr>
          <w:rStyle w:val="91"/>
          <w:rFonts w:hint="default" w:ascii="Times New Roman" w:hAnsi="Times New Roman"/>
          <w:color w:val="000000"/>
          <w:sz w:val="24"/>
        </w:rPr>
        <w:t>——</w:t>
      </w:r>
      <w:r>
        <w:rPr>
          <w:rStyle w:val="37"/>
          <w:rFonts w:ascii="宋体" w:hAnsi="宋体"/>
          <w:color w:val="000000"/>
        </w:rPr>
        <w:t>被校</w:t>
      </w:r>
      <w:r>
        <w:rPr>
          <w:rStyle w:val="37"/>
          <w:color w:val="000000"/>
        </w:rPr>
        <w:t>测量仪</w:t>
      </w:r>
      <w:r>
        <w:rPr>
          <w:rStyle w:val="37"/>
          <w:rFonts w:hint="default"/>
          <w:color w:val="000000"/>
          <w:lang w:val="zh-TW" w:eastAsia="zh-TW"/>
        </w:rPr>
        <w:t>的显示值</w:t>
      </w:r>
      <w:r>
        <w:rPr>
          <w:rStyle w:val="37"/>
          <w:color w:val="000000"/>
          <w:lang w:val="zh-TW"/>
        </w:rPr>
        <w:t>，</w:t>
      </w:r>
      <w:r>
        <w:rPr>
          <w:rStyle w:val="37"/>
          <w:color w:val="000000"/>
        </w:rPr>
        <w:t>V</w:t>
      </w:r>
      <w:r>
        <w:rPr>
          <w:rStyle w:val="37"/>
          <w:color w:val="000000"/>
          <w:lang w:val="zh-TW"/>
        </w:rPr>
        <w:t>；</w:t>
      </w:r>
    </w:p>
    <w:p>
      <w:pPr>
        <w:pStyle w:val="11"/>
        <w:tabs>
          <w:tab w:val="left" w:leader="hyphen" w:pos="1829"/>
        </w:tabs>
        <w:spacing w:before="0" w:after="0" w:line="400" w:lineRule="exact"/>
        <w:ind w:firstLine="480" w:firstLineChars="200"/>
        <w:jc w:val="left"/>
        <w:rPr>
          <w:rStyle w:val="37"/>
          <w:rFonts w:hint="default"/>
          <w:color w:val="000000"/>
          <w:lang w:val="zh-TW"/>
        </w:rPr>
      </w:pPr>
      <w:r>
        <w:rPr>
          <w:rStyle w:val="91"/>
          <w:rFonts w:hint="default" w:ascii="Times New Roman" w:hAnsi="Times New Roman"/>
          <w:color w:val="000000"/>
          <w:sz w:val="24"/>
        </w:rPr>
        <w:object>
          <v:shape id="_x0000_i1086" o:spt="75" type="#_x0000_t75" style="height:18.75pt;width:18.75pt;" o:ole="t" filled="f" o:preferrelative="t" stroked="f" coordsize="21600,21600">
            <v:path/>
            <v:fill on="f" focussize="0,0"/>
            <v:stroke on="f" joinstyle="miter"/>
            <v:imagedata r:id="rId142" o:title=""/>
            <o:lock v:ext="edit" aspectratio="t"/>
            <w10:wrap type="none"/>
            <w10:anchorlock/>
          </v:shape>
          <o:OLEObject Type="Embed" ProgID="Equation.3" ShapeID="_x0000_i1086" DrawAspect="Content" ObjectID="_1468075788" r:id="rId141">
            <o:LockedField>false</o:LockedField>
          </o:OLEObject>
        </w:object>
      </w:r>
      <w:r>
        <w:rPr>
          <w:rStyle w:val="91"/>
          <w:rFonts w:hint="default" w:ascii="Times New Roman" w:hAnsi="Times New Roman"/>
          <w:color w:val="000000"/>
          <w:sz w:val="24"/>
        </w:rPr>
        <w:t>——</w:t>
      </w:r>
      <w:r>
        <w:rPr>
          <w:rStyle w:val="37"/>
          <w:rFonts w:hint="default"/>
          <w:color w:val="000000"/>
          <w:lang w:val="zh-TW" w:eastAsia="zh-TW"/>
        </w:rPr>
        <w:t>标准</w:t>
      </w:r>
      <w:r>
        <w:rPr>
          <w:rStyle w:val="37"/>
          <w:color w:val="000000"/>
          <w:lang w:val="zh-TW"/>
        </w:rPr>
        <w:t>源</w:t>
      </w:r>
      <w:r>
        <w:rPr>
          <w:rStyle w:val="37"/>
          <w:rFonts w:hint="default"/>
          <w:color w:val="000000"/>
          <w:lang w:val="zh-TW" w:eastAsia="zh-TW"/>
        </w:rPr>
        <w:t>电压的读数</w:t>
      </w:r>
      <w:r>
        <w:rPr>
          <w:rStyle w:val="37"/>
          <w:color w:val="000000"/>
          <w:lang w:val="zh-TW"/>
        </w:rPr>
        <w:t>，</w:t>
      </w:r>
      <w:r>
        <w:rPr>
          <w:rStyle w:val="37"/>
          <w:color w:val="000000"/>
        </w:rPr>
        <w:t>V</w:t>
      </w:r>
      <w:r>
        <w:rPr>
          <w:rStyle w:val="37"/>
          <w:color w:val="000000"/>
          <w:lang w:val="zh-TW"/>
        </w:rPr>
        <w:t>。</w:t>
      </w:r>
    </w:p>
    <w:p>
      <w:pPr>
        <w:pStyle w:val="77"/>
        <w:numPr>
          <w:ilvl w:val="2"/>
          <w:numId w:val="2"/>
        </w:numPr>
        <w:spacing w:before="0" w:after="0"/>
        <w:jc w:val="both"/>
        <w:rPr>
          <w:rStyle w:val="37"/>
        </w:rPr>
      </w:pPr>
      <w:r>
        <w:rPr>
          <w:rStyle w:val="37"/>
        </w:rPr>
        <w:t>不确定度传播率</w:t>
      </w:r>
    </w:p>
    <w:p>
      <w:pPr>
        <w:pStyle w:val="11"/>
        <w:tabs>
          <w:tab w:val="left" w:leader="hyphen" w:pos="1829"/>
        </w:tabs>
        <w:spacing w:before="0" w:after="0" w:line="400" w:lineRule="exact"/>
        <w:ind w:firstLine="480" w:firstLineChars="200"/>
        <w:jc w:val="left"/>
        <w:rPr>
          <w:rStyle w:val="37"/>
          <w:rFonts w:hint="default"/>
          <w:color w:val="000000"/>
        </w:rPr>
      </w:pPr>
      <w:r>
        <w:rPr>
          <w:rStyle w:val="37"/>
          <w:color w:val="000000"/>
        </w:rPr>
        <w:t>根据测量模型和不确定度来源分析，可得合成标准不确定度</w:t>
      </w:r>
      <w:r>
        <w:rPr>
          <w:rStyle w:val="37"/>
          <w:i/>
          <w:color w:val="000000"/>
        </w:rPr>
        <w:t>u</w:t>
      </w:r>
      <w:r>
        <w:rPr>
          <w:rStyle w:val="37"/>
          <w:color w:val="000000"/>
          <w:vertAlign w:val="subscript"/>
        </w:rPr>
        <w:t>c</w:t>
      </w:r>
      <w:r>
        <w:rPr>
          <w:rStyle w:val="37"/>
          <w:color w:val="000000"/>
        </w:rPr>
        <w:t>的传播率表达式为：</w:t>
      </w:r>
    </w:p>
    <w:p>
      <w:pPr>
        <w:pStyle w:val="11"/>
        <w:tabs>
          <w:tab w:val="left" w:leader="hyphen" w:pos="1829"/>
        </w:tabs>
        <w:spacing w:before="0" w:after="0" w:line="499" w:lineRule="exact"/>
        <w:ind w:firstLine="0"/>
        <w:jc w:val="right"/>
        <w:rPr>
          <w:rFonts w:hint="default" w:ascii="Times New Roman" w:hAnsi="Times New Roman"/>
          <w:color w:val="000000"/>
          <w:sz w:val="24"/>
        </w:rPr>
      </w:pPr>
      <w:r>
        <w:rPr>
          <w:rStyle w:val="91"/>
          <w:rFonts w:hint="default" w:ascii="Times New Roman" w:hAnsi="Times New Roman"/>
          <w:color w:val="000000"/>
          <w:sz w:val="24"/>
        </w:rPr>
        <w:object>
          <v:shape id="_x0000_i1087" o:spt="75" type="#_x0000_t75" style="height:23.25pt;width:69pt;" o:ole="t" filled="f" o:preferrelative="t" stroked="f" coordsize="21600,21600">
            <v:path/>
            <v:fill on="f" focussize="0,0"/>
            <v:stroke on="f" joinstyle="miter"/>
            <v:imagedata r:id="rId144" o:title=""/>
            <o:lock v:ext="edit" aspectratio="t"/>
            <w10:wrap type="none"/>
            <w10:anchorlock/>
          </v:shape>
          <o:OLEObject Type="Embed" ProgID="Equation.3" ShapeID="_x0000_i1087" DrawAspect="Content" ObjectID="_1468075789" r:id="rId143">
            <o:LockedField>false</o:LockedField>
          </o:OLEObject>
        </w:object>
      </w:r>
      <w:r>
        <w:rPr>
          <w:rFonts w:ascii="Times New Roman" w:hAnsi="Times New Roman"/>
          <w:color w:val="000000"/>
          <w:sz w:val="24"/>
        </w:rPr>
        <w:t xml:space="preserve">                      （A.2）</w:t>
      </w:r>
    </w:p>
    <w:p>
      <w:pPr>
        <w:pStyle w:val="11"/>
        <w:tabs>
          <w:tab w:val="left" w:leader="hyphen" w:pos="1829"/>
        </w:tabs>
        <w:spacing w:before="0" w:after="0" w:line="400" w:lineRule="exact"/>
        <w:ind w:right="480" w:firstLine="480" w:firstLineChars="200"/>
        <w:jc w:val="both"/>
        <w:rPr>
          <w:rFonts w:hint="default" w:ascii="Times New Roman" w:hAnsi="Times New Roman"/>
          <w:color w:val="000000"/>
          <w:sz w:val="24"/>
        </w:rPr>
      </w:pPr>
      <w:r>
        <w:rPr>
          <w:rFonts w:ascii="Times New Roman" w:hAnsi="Times New Roman"/>
          <w:color w:val="000000"/>
          <w:sz w:val="24"/>
        </w:rPr>
        <w:t>式中：</w:t>
      </w:r>
    </w:p>
    <w:p>
      <w:pPr>
        <w:pStyle w:val="11"/>
        <w:tabs>
          <w:tab w:val="left" w:leader="hyphen" w:pos="1829"/>
        </w:tabs>
        <w:spacing w:before="0" w:after="0" w:line="400" w:lineRule="exact"/>
        <w:ind w:right="480" w:firstLine="480" w:firstLineChars="200"/>
        <w:jc w:val="both"/>
        <w:rPr>
          <w:rStyle w:val="37"/>
          <w:rFonts w:hint="default"/>
          <w:color w:val="000000"/>
          <w:szCs w:val="22"/>
        </w:rPr>
      </w:pPr>
      <w:r>
        <w:rPr>
          <w:rStyle w:val="37"/>
          <w:i/>
          <w:color w:val="000000"/>
        </w:rPr>
        <w:t>u</w:t>
      </w:r>
      <w:r>
        <w:rPr>
          <w:rStyle w:val="37"/>
          <w:i/>
          <w:color w:val="000000"/>
          <w:vertAlign w:val="subscript"/>
        </w:rPr>
        <w:t>c</w:t>
      </w:r>
      <w:r>
        <w:rPr>
          <w:rStyle w:val="91"/>
          <w:rFonts w:hint="default" w:ascii="Times New Roman" w:hAnsi="Times New Roman"/>
          <w:color w:val="000000"/>
          <w:sz w:val="24"/>
        </w:rPr>
        <w:t>——</w:t>
      </w:r>
      <w:r>
        <w:rPr>
          <w:rStyle w:val="37"/>
          <w:color w:val="000000"/>
        </w:rPr>
        <w:t>合成标准不确定度，V；</w:t>
      </w:r>
    </w:p>
    <w:p>
      <w:pPr>
        <w:pStyle w:val="11"/>
        <w:tabs>
          <w:tab w:val="left" w:leader="hyphen" w:pos="1829"/>
        </w:tabs>
        <w:spacing w:before="0" w:after="0" w:line="400" w:lineRule="exact"/>
        <w:ind w:firstLine="0"/>
        <w:jc w:val="left"/>
        <w:rPr>
          <w:rStyle w:val="37"/>
          <w:rFonts w:hint="default"/>
          <w:color w:val="000000"/>
        </w:rPr>
      </w:pPr>
      <w:r>
        <w:rPr>
          <w:rStyle w:val="37"/>
          <w:color w:val="000000"/>
        </w:rPr>
        <w:t xml:space="preserve">    </w:t>
      </w:r>
      <w:r>
        <w:rPr>
          <w:rStyle w:val="37"/>
          <w:i/>
          <w:color w:val="000000"/>
        </w:rPr>
        <w:t>u</w:t>
      </w:r>
      <w:r>
        <w:rPr>
          <w:rStyle w:val="37"/>
          <w:i/>
          <w:color w:val="000000"/>
          <w:vertAlign w:val="subscript"/>
        </w:rPr>
        <w:t>x</w:t>
      </w:r>
      <w:r>
        <w:rPr>
          <w:rStyle w:val="91"/>
          <w:rFonts w:hint="default" w:ascii="Times New Roman" w:hAnsi="Times New Roman"/>
          <w:color w:val="000000"/>
          <w:sz w:val="24"/>
        </w:rPr>
        <w:t>——</w:t>
      </w:r>
      <w:r>
        <w:rPr>
          <w:rStyle w:val="37"/>
          <w:color w:val="000000"/>
        </w:rPr>
        <w:t>由被测表引入的标准不确定度分量，V；</w:t>
      </w:r>
    </w:p>
    <w:p>
      <w:pPr>
        <w:pStyle w:val="11"/>
        <w:tabs>
          <w:tab w:val="left" w:leader="hyphen" w:pos="1829"/>
        </w:tabs>
        <w:spacing w:before="0" w:after="0" w:line="400" w:lineRule="exact"/>
        <w:ind w:firstLine="480" w:firstLineChars="200"/>
        <w:jc w:val="left"/>
        <w:rPr>
          <w:rFonts w:hint="default" w:ascii="Times New Roman" w:hAnsi="Times New Roman"/>
          <w:color w:val="000000"/>
          <w:sz w:val="24"/>
        </w:rPr>
      </w:pPr>
      <w:r>
        <w:rPr>
          <w:rStyle w:val="37"/>
          <w:i/>
          <w:color w:val="000000"/>
        </w:rPr>
        <w:t>u</w:t>
      </w:r>
      <w:r>
        <w:rPr>
          <w:rStyle w:val="37"/>
          <w:i/>
          <w:color w:val="000000"/>
          <w:vertAlign w:val="subscript"/>
        </w:rPr>
        <w:t>n</w:t>
      </w:r>
      <w:r>
        <w:rPr>
          <w:rStyle w:val="91"/>
          <w:rFonts w:hint="default" w:ascii="Times New Roman" w:hAnsi="Times New Roman"/>
          <w:color w:val="000000"/>
          <w:sz w:val="24"/>
        </w:rPr>
        <w:t>——</w:t>
      </w:r>
      <w:r>
        <w:rPr>
          <w:rStyle w:val="37"/>
          <w:color w:val="000000"/>
        </w:rPr>
        <w:t>由标准源引入的标准不确定度，V。</w:t>
      </w:r>
    </w:p>
    <w:p>
      <w:pPr>
        <w:pStyle w:val="77"/>
        <w:numPr>
          <w:ilvl w:val="2"/>
          <w:numId w:val="2"/>
        </w:numPr>
        <w:spacing w:before="0" w:after="0" w:line="400" w:lineRule="exact"/>
        <w:jc w:val="both"/>
        <w:rPr>
          <w:sz w:val="24"/>
        </w:rPr>
      </w:pPr>
      <w:r>
        <w:rPr>
          <w:rStyle w:val="37"/>
          <w:lang w:val="zh-TW" w:eastAsia="zh-TW"/>
        </w:rPr>
        <w:t>标准不确定度分量计算</w:t>
      </w:r>
    </w:p>
    <w:p>
      <w:pPr>
        <w:pStyle w:val="77"/>
        <w:numPr>
          <w:ilvl w:val="3"/>
          <w:numId w:val="2"/>
        </w:numPr>
        <w:spacing w:before="0" w:after="0" w:line="400" w:lineRule="exact"/>
        <w:jc w:val="both"/>
        <w:rPr>
          <w:sz w:val="24"/>
        </w:rPr>
      </w:pPr>
      <w:r>
        <w:rPr>
          <w:rStyle w:val="37"/>
          <w:lang w:val="zh-TW" w:eastAsia="zh-TW"/>
        </w:rPr>
        <w:t>由</w:t>
      </w:r>
      <w:r>
        <w:rPr>
          <w:rStyle w:val="37"/>
          <w:rFonts w:hint="eastAsia" w:ascii="宋体" w:hAnsi="宋体"/>
        </w:rPr>
        <w:t>被校测量仪</w:t>
      </w:r>
      <w:r>
        <w:rPr>
          <w:rStyle w:val="37"/>
          <w:lang w:val="zh-TW" w:eastAsia="zh-TW"/>
        </w:rPr>
        <w:t>读数引入的标准不确定度</w:t>
      </w:r>
      <w:r>
        <w:rPr>
          <w:rStyle w:val="102"/>
          <w:rFonts w:hint="eastAsia" w:ascii="Times New Roman"/>
          <w:sz w:val="24"/>
          <w:lang w:eastAsia="zh-CN"/>
        </w:rPr>
        <w:t>u（U</w:t>
      </w:r>
      <w:r>
        <w:rPr>
          <w:rStyle w:val="102"/>
          <w:rFonts w:hint="eastAsia" w:ascii="Times New Roman"/>
          <w:i w:val="0"/>
          <w:iCs/>
          <w:sz w:val="24"/>
          <w:vertAlign w:val="subscript"/>
          <w:lang w:eastAsia="zh-CN"/>
        </w:rPr>
        <w:t>x</w:t>
      </w:r>
      <w:r>
        <w:rPr>
          <w:rStyle w:val="102"/>
          <w:rFonts w:hint="eastAsia" w:ascii="Times New Roman"/>
          <w:sz w:val="24"/>
          <w:lang w:eastAsia="zh-CN"/>
        </w:rPr>
        <w:t xml:space="preserve"> ）</w:t>
      </w:r>
    </w:p>
    <w:p>
      <w:pPr>
        <w:pStyle w:val="77"/>
        <w:numPr>
          <w:ilvl w:val="3"/>
          <w:numId w:val="2"/>
        </w:numPr>
        <w:spacing w:before="0" w:after="0" w:line="400" w:lineRule="exact"/>
        <w:jc w:val="both"/>
        <w:rPr>
          <w:rStyle w:val="37"/>
          <w:lang w:val="zh-TW" w:eastAsia="zh-TW"/>
        </w:rPr>
      </w:pPr>
      <w:r>
        <w:rPr>
          <w:rStyle w:val="37"/>
          <w:lang w:val="zh-TW" w:eastAsia="zh-TW"/>
        </w:rPr>
        <w:t>由</w:t>
      </w:r>
      <w:r>
        <w:rPr>
          <w:rStyle w:val="37"/>
          <w:rFonts w:hint="eastAsia" w:ascii="宋体" w:hAnsi="宋体"/>
        </w:rPr>
        <w:t>被校测量仪</w:t>
      </w:r>
      <w:r>
        <w:rPr>
          <w:rStyle w:val="37"/>
          <w:lang w:val="zh-TW" w:eastAsia="zh-TW"/>
        </w:rPr>
        <w:t>重复性引入的标准不确定度</w:t>
      </w:r>
      <w:r>
        <w:rPr>
          <w:rStyle w:val="37"/>
          <w:i/>
          <w:iCs/>
        </w:rPr>
        <w:t>u</w:t>
      </w:r>
      <w:r>
        <w:rPr>
          <w:rStyle w:val="37"/>
          <w:lang w:val="zh-TW" w:eastAsia="zh-TW"/>
        </w:rPr>
        <w:t>（</w:t>
      </w:r>
      <w:r>
        <w:rPr>
          <w:rStyle w:val="37"/>
          <w:i/>
          <w:iCs/>
          <w:lang w:val="zh-TW" w:eastAsia="zh-TW"/>
        </w:rPr>
        <w:t>U</w:t>
      </w:r>
      <w:r>
        <w:rPr>
          <w:rStyle w:val="102"/>
          <w:rFonts w:hint="eastAsia" w:ascii="Times New Roman"/>
          <w:i w:val="0"/>
          <w:iCs/>
          <w:sz w:val="24"/>
          <w:vertAlign w:val="subscript"/>
          <w:lang w:val="zh-TW" w:eastAsia="zh-TW"/>
        </w:rPr>
        <w:t>x</w:t>
      </w:r>
      <w:r>
        <w:rPr>
          <w:rStyle w:val="102"/>
          <w:rFonts w:hint="eastAsia" w:ascii="Times New Roman"/>
          <w:i w:val="0"/>
          <w:iCs/>
          <w:sz w:val="24"/>
          <w:vertAlign w:val="subscript"/>
          <w:lang w:eastAsia="zh-CN"/>
        </w:rPr>
        <w:t>1</w:t>
      </w:r>
      <w:r>
        <w:rPr>
          <w:rStyle w:val="37"/>
          <w:lang w:val="zh-TW" w:eastAsia="zh-TW"/>
        </w:rPr>
        <w:t>）</w:t>
      </w:r>
    </w:p>
    <w:p>
      <w:pPr>
        <w:pStyle w:val="11"/>
        <w:spacing w:before="0" w:after="0" w:line="400" w:lineRule="exact"/>
        <w:ind w:firstLine="480" w:firstLineChars="200"/>
        <w:jc w:val="left"/>
        <w:rPr>
          <w:rStyle w:val="37"/>
          <w:rFonts w:hint="default"/>
          <w:color w:val="000000"/>
          <w:lang w:val="zh-TW"/>
        </w:rPr>
      </w:pPr>
      <w:r>
        <w:rPr>
          <w:rStyle w:val="37"/>
          <w:rFonts w:hint="default"/>
          <w:color w:val="000000"/>
          <w:lang w:val="zh-TW" w:eastAsia="zh-TW"/>
        </w:rPr>
        <w:t>校准时考虑到采样的同步性及电源的不稳定性这两方面引入的不确定度都包含在复现性中，因此，对这两方面不再独立分析。</w:t>
      </w:r>
    </w:p>
    <w:p>
      <w:pPr>
        <w:pStyle w:val="11"/>
        <w:spacing w:before="0" w:after="0" w:line="400" w:lineRule="exact"/>
        <w:ind w:firstLine="480" w:firstLineChars="200"/>
        <w:jc w:val="left"/>
        <w:rPr>
          <w:rStyle w:val="101"/>
          <w:rFonts w:hint="eastAsia" w:ascii="Times New Roman" w:hAnsi="Times New Roman"/>
          <w:color w:val="000000"/>
          <w:sz w:val="24"/>
          <w:lang w:val="zh-TW" w:eastAsia="zh-TW"/>
        </w:rPr>
      </w:pPr>
      <w:r>
        <w:rPr>
          <w:rStyle w:val="37"/>
          <w:rFonts w:hint="default"/>
          <w:color w:val="000000"/>
          <w:lang w:val="zh-TW" w:eastAsia="zh-TW"/>
        </w:rPr>
        <w:t>以</w:t>
      </w:r>
      <w:r>
        <w:rPr>
          <w:rStyle w:val="37"/>
          <w:color w:val="000000"/>
        </w:rPr>
        <w:t>50H</w:t>
      </w:r>
      <w:r>
        <w:rPr>
          <w:rStyle w:val="37"/>
          <w:color w:val="000000"/>
          <w:vertAlign w:val="subscript"/>
        </w:rPr>
        <w:t>z</w:t>
      </w:r>
      <w:r>
        <w:rPr>
          <w:rStyle w:val="37"/>
          <w:color w:val="000000"/>
        </w:rPr>
        <w:t>、</w:t>
      </w:r>
      <w:r>
        <w:rPr>
          <w:rStyle w:val="37"/>
          <w:rFonts w:hint="default"/>
          <w:color w:val="000000"/>
          <w:lang w:val="zh-TW" w:eastAsia="zh-TW"/>
        </w:rPr>
        <w:t>220V点为例进行分析。重复测量10次，所得数据如下表:</w:t>
      </w:r>
    </w:p>
    <w:tbl>
      <w:tblPr>
        <w:tblStyle w:val="28"/>
        <w:tblW w:w="83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720"/>
        <w:gridCol w:w="750"/>
        <w:gridCol w:w="705"/>
        <w:gridCol w:w="705"/>
        <w:gridCol w:w="735"/>
        <w:gridCol w:w="735"/>
        <w:gridCol w:w="690"/>
        <w:gridCol w:w="720"/>
        <w:gridCol w:w="73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jc w:val="center"/>
        </w:trPr>
        <w:tc>
          <w:tcPr>
            <w:tcW w:w="1105" w:type="dxa"/>
            <w:vAlign w:val="center"/>
          </w:tcPr>
          <w:p>
            <w:pPr>
              <w:pStyle w:val="96"/>
              <w:shd w:val="clear" w:color="auto" w:fill="auto"/>
              <w:spacing w:after="0" w:line="240" w:lineRule="auto"/>
              <w:jc w:val="center"/>
              <w:rPr>
                <w:rStyle w:val="101"/>
                <w:rFonts w:hint="eastAsia" w:ascii="宋体" w:hAnsi="宋体" w:eastAsia="宋体" w:cs="Times New Roman"/>
                <w:color w:val="000000"/>
                <w:sz w:val="21"/>
                <w:szCs w:val="21"/>
                <w:lang w:val="zh-TW"/>
              </w:rPr>
            </w:pPr>
            <w:r>
              <w:rPr>
                <w:rStyle w:val="101"/>
                <w:rFonts w:hint="eastAsia" w:ascii="宋体" w:hAnsi="宋体" w:eastAsia="宋体" w:cs="Times New Roman"/>
                <w:color w:val="000000"/>
                <w:sz w:val="21"/>
                <w:szCs w:val="21"/>
                <w:lang w:val="zh-TW"/>
              </w:rPr>
              <w:t>序号</w:t>
            </w:r>
          </w:p>
        </w:tc>
        <w:tc>
          <w:tcPr>
            <w:tcW w:w="720"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1</w:t>
            </w:r>
          </w:p>
        </w:tc>
        <w:tc>
          <w:tcPr>
            <w:tcW w:w="750"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w:t>
            </w:r>
          </w:p>
        </w:tc>
        <w:tc>
          <w:tcPr>
            <w:tcW w:w="705"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3</w:t>
            </w:r>
          </w:p>
        </w:tc>
        <w:tc>
          <w:tcPr>
            <w:tcW w:w="705"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4</w:t>
            </w:r>
          </w:p>
        </w:tc>
        <w:tc>
          <w:tcPr>
            <w:tcW w:w="735"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5</w:t>
            </w:r>
          </w:p>
        </w:tc>
        <w:tc>
          <w:tcPr>
            <w:tcW w:w="735"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6</w:t>
            </w:r>
          </w:p>
        </w:tc>
        <w:tc>
          <w:tcPr>
            <w:tcW w:w="690"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7</w:t>
            </w:r>
          </w:p>
        </w:tc>
        <w:tc>
          <w:tcPr>
            <w:tcW w:w="720"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8</w:t>
            </w:r>
          </w:p>
        </w:tc>
        <w:tc>
          <w:tcPr>
            <w:tcW w:w="735"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9</w:t>
            </w:r>
          </w:p>
        </w:tc>
        <w:tc>
          <w:tcPr>
            <w:tcW w:w="720" w:type="dxa"/>
            <w:vAlign w:val="center"/>
          </w:tcPr>
          <w:p>
            <w:pPr>
              <w:pStyle w:val="96"/>
              <w:shd w:val="clear" w:color="auto" w:fill="auto"/>
              <w:spacing w:after="0" w:line="240" w:lineRule="auto"/>
              <w:jc w:val="center"/>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105" w:type="dxa"/>
            <w:vAlign w:val="center"/>
          </w:tcPr>
          <w:p>
            <w:pPr>
              <w:pStyle w:val="96"/>
              <w:shd w:val="clear" w:color="auto" w:fill="auto"/>
              <w:spacing w:after="0" w:line="240" w:lineRule="auto"/>
              <w:jc w:val="center"/>
              <w:rPr>
                <w:rStyle w:val="101"/>
                <w:rFonts w:hint="eastAsia" w:ascii="宋体" w:hAnsi="宋体" w:eastAsia="宋体" w:cs="Times New Roman"/>
                <w:color w:val="000000"/>
                <w:sz w:val="21"/>
                <w:szCs w:val="21"/>
                <w:lang w:val="zh-TW"/>
              </w:rPr>
            </w:pPr>
            <w:r>
              <w:rPr>
                <w:rStyle w:val="101"/>
                <w:rFonts w:hint="eastAsia" w:ascii="宋体" w:hAnsi="宋体" w:eastAsia="宋体" w:cs="Times New Roman"/>
                <w:color w:val="000000"/>
                <w:sz w:val="21"/>
                <w:szCs w:val="21"/>
                <w:lang w:val="zh-TW"/>
              </w:rPr>
              <w:t>读数（</w:t>
            </w:r>
            <w:r>
              <w:rPr>
                <w:rStyle w:val="101"/>
                <w:rFonts w:hint="eastAsia" w:ascii="宋体" w:hAnsi="宋体" w:eastAsia="宋体" w:cs="Times New Roman"/>
                <w:color w:val="000000"/>
                <w:sz w:val="21"/>
                <w:szCs w:val="21"/>
              </w:rPr>
              <w:t>V</w:t>
            </w:r>
            <w:r>
              <w:rPr>
                <w:rStyle w:val="101"/>
                <w:rFonts w:hint="eastAsia" w:ascii="宋体" w:hAnsi="宋体" w:eastAsia="宋体" w:cs="Times New Roman"/>
                <w:color w:val="000000"/>
                <w:sz w:val="21"/>
                <w:szCs w:val="21"/>
                <w:lang w:val="zh-TW"/>
              </w:rPr>
              <w:t>）</w:t>
            </w:r>
          </w:p>
        </w:tc>
        <w:tc>
          <w:tcPr>
            <w:tcW w:w="720"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w:t>
            </w:r>
            <w:r>
              <w:rPr>
                <w:rStyle w:val="101"/>
                <w:rFonts w:hint="eastAsia" w:ascii="Times New Roman" w:hAnsi="Times New Roman" w:cs="Times New Roman"/>
                <w:color w:val="000000"/>
                <w:sz w:val="21"/>
                <w:szCs w:val="21"/>
                <w:lang w:eastAsia="zh-CN"/>
              </w:rPr>
              <w:t>4</w:t>
            </w:r>
          </w:p>
        </w:tc>
        <w:tc>
          <w:tcPr>
            <w:tcW w:w="750"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220.5</w:t>
            </w:r>
          </w:p>
        </w:tc>
        <w:tc>
          <w:tcPr>
            <w:tcW w:w="705"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w:t>
            </w:r>
            <w:r>
              <w:rPr>
                <w:rStyle w:val="101"/>
                <w:rFonts w:hint="eastAsia" w:ascii="Times New Roman" w:hAnsi="Times New Roman" w:cs="Times New Roman"/>
                <w:color w:val="000000"/>
                <w:sz w:val="21"/>
                <w:szCs w:val="21"/>
                <w:lang w:eastAsia="zh-CN"/>
              </w:rPr>
              <w:t>6</w:t>
            </w:r>
          </w:p>
        </w:tc>
        <w:tc>
          <w:tcPr>
            <w:tcW w:w="705"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220.4</w:t>
            </w:r>
          </w:p>
        </w:tc>
        <w:tc>
          <w:tcPr>
            <w:tcW w:w="735"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220.5</w:t>
            </w:r>
          </w:p>
        </w:tc>
        <w:tc>
          <w:tcPr>
            <w:tcW w:w="735"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w:t>
            </w:r>
            <w:r>
              <w:rPr>
                <w:rStyle w:val="101"/>
                <w:rFonts w:hint="eastAsia" w:ascii="Times New Roman" w:hAnsi="Times New Roman" w:cs="Times New Roman"/>
                <w:color w:val="000000"/>
                <w:sz w:val="21"/>
                <w:szCs w:val="21"/>
                <w:lang w:eastAsia="zh-CN"/>
              </w:rPr>
              <w:t>4</w:t>
            </w:r>
          </w:p>
        </w:tc>
        <w:tc>
          <w:tcPr>
            <w:tcW w:w="690"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w:t>
            </w:r>
            <w:r>
              <w:rPr>
                <w:rStyle w:val="101"/>
                <w:rFonts w:hint="eastAsia" w:ascii="Times New Roman" w:hAnsi="Times New Roman" w:cs="Times New Roman"/>
                <w:color w:val="000000"/>
                <w:sz w:val="21"/>
                <w:szCs w:val="21"/>
                <w:lang w:eastAsia="zh-CN"/>
              </w:rPr>
              <w:t>5</w:t>
            </w:r>
          </w:p>
        </w:tc>
        <w:tc>
          <w:tcPr>
            <w:tcW w:w="720"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220.4</w:t>
            </w:r>
          </w:p>
        </w:tc>
        <w:tc>
          <w:tcPr>
            <w:tcW w:w="735"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w:t>
            </w:r>
            <w:r>
              <w:rPr>
                <w:rStyle w:val="101"/>
                <w:rFonts w:hint="eastAsia" w:ascii="Times New Roman" w:hAnsi="Times New Roman" w:cs="Times New Roman"/>
                <w:color w:val="000000"/>
                <w:sz w:val="21"/>
                <w:szCs w:val="21"/>
                <w:lang w:eastAsia="zh-CN"/>
              </w:rPr>
              <w:t>6</w:t>
            </w:r>
          </w:p>
        </w:tc>
        <w:tc>
          <w:tcPr>
            <w:tcW w:w="720" w:type="dxa"/>
            <w:vAlign w:val="center"/>
          </w:tcPr>
          <w:p>
            <w:pPr>
              <w:pStyle w:val="96"/>
              <w:shd w:val="clear" w:color="auto" w:fill="auto"/>
              <w:spacing w:after="0" w:line="240" w:lineRule="auto"/>
              <w:ind w:left="0"/>
              <w:rPr>
                <w:rStyle w:val="101"/>
                <w:rFonts w:hint="eastAsia" w:ascii="Times New Roman" w:hAnsi="Times New Roman" w:cs="Times New Roman"/>
                <w:color w:val="000000"/>
                <w:sz w:val="21"/>
                <w:szCs w:val="21"/>
              </w:rPr>
            </w:pPr>
            <w:r>
              <w:rPr>
                <w:rStyle w:val="101"/>
                <w:rFonts w:hint="eastAsia" w:ascii="Times New Roman" w:hAnsi="Times New Roman" w:cs="Times New Roman"/>
                <w:color w:val="000000"/>
                <w:sz w:val="21"/>
                <w:szCs w:val="21"/>
              </w:rPr>
              <w:t>220.6</w:t>
            </w:r>
          </w:p>
        </w:tc>
      </w:tr>
    </w:tbl>
    <w:p>
      <w:pPr>
        <w:pStyle w:val="93"/>
        <w:tabs>
          <w:tab w:val="left" w:pos="2174"/>
        </w:tabs>
        <w:spacing w:before="0" w:after="0" w:line="240" w:lineRule="auto"/>
        <w:ind w:left="101" w:leftChars="42" w:firstLine="480" w:firstLineChars="200"/>
        <w:rPr>
          <w:rStyle w:val="90"/>
          <w:rFonts w:hint="default" w:ascii="Times New Roman" w:hAnsi="Times New Roman"/>
          <w:color w:val="000000"/>
          <w:sz w:val="24"/>
          <w:lang w:val="zh-TW" w:eastAsia="zh-CN"/>
        </w:rPr>
      </w:pPr>
      <w:r>
        <w:rPr>
          <w:rStyle w:val="90"/>
          <w:rFonts w:hint="default" w:ascii="Times New Roman" w:hAnsi="Times New Roman"/>
          <w:color w:val="000000"/>
          <w:sz w:val="24"/>
          <w:lang w:val="zh-TW" w:eastAsia="zh-CN"/>
        </w:rPr>
        <w:t>由贝赛尔公式计算得</w:t>
      </w:r>
      <w:r>
        <w:rPr>
          <w:rStyle w:val="90"/>
          <w:rFonts w:hint="default" w:ascii="Times New Roman" w:hAnsi="Times New Roman"/>
          <w:color w:val="000000"/>
          <w:sz w:val="24"/>
          <w:lang w:eastAsia="zh-CN"/>
        </w:rPr>
        <w:t>，</w:t>
      </w:r>
      <w:r>
        <w:rPr>
          <w:rStyle w:val="91"/>
          <w:rFonts w:ascii="Times New Roman" w:hAnsi="Times New Roman"/>
          <w:color w:val="000000"/>
          <w:sz w:val="24"/>
        </w:rPr>
        <w:object>
          <v:shape id="_x0000_i1088" o:spt="75" type="#_x0000_t75" style="height:24.75pt;width:128.25pt;" o:ole="t" filled="f" o:preferrelative="t" stroked="f" coordsize="21600,21600">
            <v:path/>
            <v:fill on="f" focussize="0,0"/>
            <v:stroke on="f" joinstyle="miter"/>
            <v:imagedata r:id="rId146" o:title=""/>
            <o:lock v:ext="edit" aspectratio="t"/>
            <w10:wrap type="none"/>
            <w10:anchorlock/>
          </v:shape>
          <o:OLEObject Type="Embed" ProgID="Equation.3" ShapeID="_x0000_i1088" DrawAspect="Content" ObjectID="_1468075790" r:id="rId145">
            <o:LockedField>false</o:LockedField>
          </o:OLEObject>
        </w:object>
      </w:r>
      <w:r>
        <w:rPr>
          <w:rStyle w:val="90"/>
          <w:rFonts w:hint="default" w:ascii="Times New Roman" w:hAnsi="Times New Roman"/>
          <w:color w:val="000000"/>
          <w:sz w:val="24"/>
          <w:lang w:eastAsia="zh-CN"/>
        </w:rPr>
        <w:t>=0.0876V，相对不确定度为0.0398%。</w:t>
      </w:r>
    </w:p>
    <w:p>
      <w:pPr>
        <w:pStyle w:val="11"/>
        <w:tabs>
          <w:tab w:val="left" w:pos="7214"/>
        </w:tabs>
        <w:spacing w:before="0" w:after="0" w:line="240" w:lineRule="auto"/>
        <w:ind w:left="101" w:leftChars="42" w:firstLine="480" w:firstLineChars="200"/>
        <w:jc w:val="left"/>
        <w:rPr>
          <w:rStyle w:val="37"/>
          <w:rFonts w:hint="default"/>
          <w:color w:val="000000"/>
          <w:lang w:val="zh-TW"/>
        </w:rPr>
      </w:pPr>
      <w:r>
        <w:rPr>
          <w:rStyle w:val="37"/>
          <w:rFonts w:hint="default"/>
          <w:color w:val="000000"/>
          <w:lang w:val="zh-TW" w:eastAsia="zh-TW"/>
        </w:rPr>
        <w:t>测量</w:t>
      </w:r>
      <w:r>
        <w:rPr>
          <w:rStyle w:val="37"/>
          <w:color w:val="000000"/>
          <w:lang w:val="zh-TW"/>
        </w:rPr>
        <w:t>重复性引入的不确定度分量为：</w:t>
      </w:r>
    </w:p>
    <w:p>
      <w:pPr>
        <w:pStyle w:val="11"/>
        <w:tabs>
          <w:tab w:val="left" w:pos="7214"/>
        </w:tabs>
        <w:spacing w:before="0" w:after="0" w:line="240" w:lineRule="auto"/>
        <w:ind w:firstLine="2400" w:firstLineChars="1000"/>
        <w:jc w:val="left"/>
        <w:rPr>
          <w:rStyle w:val="94"/>
          <w:rFonts w:hint="eastAsia" w:ascii="Times New Roman" w:hAnsi="Times New Roman"/>
          <w:color w:val="000000"/>
          <w:sz w:val="24"/>
          <w:lang w:eastAsia="zh-CN"/>
        </w:rPr>
      </w:pPr>
      <w:r>
        <w:rPr>
          <w:rStyle w:val="91"/>
          <w:rFonts w:hint="default" w:ascii="Times New Roman" w:hAnsi="Times New Roman"/>
          <w:color w:val="000000"/>
          <w:sz w:val="24"/>
        </w:rPr>
        <w:object>
          <v:shape id="_x0000_i1089" o:spt="75" type="#_x0000_t75" style="height:17.25pt;width:55.5pt;" o:ole="t" filled="f" o:preferrelative="t" stroked="f" coordsize="21600,21600">
            <v:path/>
            <v:fill on="f" focussize="0,0"/>
            <v:stroke on="f" joinstyle="miter"/>
            <v:imagedata r:id="rId148" o:title=""/>
            <o:lock v:ext="edit" aspectratio="t"/>
            <w10:wrap type="none"/>
            <w10:anchorlock/>
          </v:shape>
          <o:OLEObject Type="Embed" ProgID="Equation.3" ShapeID="_x0000_i1089" DrawAspect="Content" ObjectID="_1468075791" r:id="rId147">
            <o:LockedField>false</o:LockedField>
          </o:OLEObject>
        </w:object>
      </w:r>
      <w:r>
        <w:rPr>
          <w:rStyle w:val="94"/>
          <w:rFonts w:hint="eastAsia" w:ascii="Times New Roman" w:hAnsi="Times New Roman"/>
          <w:color w:val="000000"/>
          <w:sz w:val="24"/>
          <w:lang w:eastAsia="zh-CN"/>
        </w:rPr>
        <w:t>=0.0398</w:t>
      </w:r>
      <w:r>
        <w:rPr>
          <w:rStyle w:val="37"/>
          <w:rFonts w:hint="default"/>
          <w:color w:val="000000"/>
        </w:rPr>
        <w:t xml:space="preserve">% </w:t>
      </w:r>
    </w:p>
    <w:p>
      <w:pPr>
        <w:pStyle w:val="77"/>
        <w:numPr>
          <w:ilvl w:val="3"/>
          <w:numId w:val="2"/>
        </w:numPr>
        <w:spacing w:before="0" w:after="0" w:line="400" w:lineRule="exact"/>
        <w:jc w:val="both"/>
        <w:rPr>
          <w:sz w:val="24"/>
        </w:rPr>
      </w:pPr>
      <w:r>
        <w:rPr>
          <w:rStyle w:val="37"/>
          <w:lang w:val="zh-TW" w:eastAsia="zh-TW"/>
        </w:rPr>
        <w:t>由</w:t>
      </w:r>
      <w:r>
        <w:rPr>
          <w:rStyle w:val="37"/>
          <w:rFonts w:hint="eastAsia" w:ascii="宋体" w:hAnsi="宋体"/>
        </w:rPr>
        <w:t>被校测量仪</w:t>
      </w:r>
      <w:r>
        <w:rPr>
          <w:rStyle w:val="37"/>
          <w:lang w:val="zh-TW" w:eastAsia="zh-TW"/>
        </w:rPr>
        <w:t>分辨力引入的不确定度分量</w:t>
      </w:r>
      <w:r>
        <w:rPr>
          <w:rStyle w:val="102"/>
          <w:rFonts w:hint="eastAsia" w:ascii="Times New Roman"/>
          <w:sz w:val="24"/>
          <w:lang w:eastAsia="zh-CN"/>
        </w:rPr>
        <w:t>u（U</w:t>
      </w:r>
      <w:r>
        <w:rPr>
          <w:rStyle w:val="102"/>
          <w:rFonts w:hint="eastAsia" w:ascii="Times New Roman"/>
          <w:iCs/>
          <w:sz w:val="24"/>
          <w:lang w:eastAsia="zh-CN"/>
        </w:rPr>
        <w:t>x</w:t>
      </w:r>
      <w:r>
        <w:rPr>
          <w:rStyle w:val="94"/>
          <w:rFonts w:hint="eastAsia" w:ascii="Times New Roman" w:hAnsi="Times New Roman"/>
          <w:iCs/>
          <w:sz w:val="24"/>
          <w:vertAlign w:val="subscript"/>
          <w:lang w:val="zh-TW" w:eastAsia="zh-TW"/>
        </w:rPr>
        <w:t>2</w:t>
      </w:r>
      <w:r>
        <w:rPr>
          <w:rStyle w:val="94"/>
          <w:rFonts w:hint="eastAsia" w:ascii="Times New Roman" w:hAnsi="Times New Roman"/>
          <w:sz w:val="24"/>
          <w:lang w:val="zh-TW" w:eastAsia="zh-TW"/>
        </w:rPr>
        <w:t>）</w:t>
      </w:r>
    </w:p>
    <w:p>
      <w:pPr>
        <w:pStyle w:val="93"/>
        <w:spacing w:before="0" w:after="0" w:line="400" w:lineRule="exact"/>
        <w:ind w:firstLine="480" w:firstLineChars="200"/>
        <w:rPr>
          <w:rStyle w:val="90"/>
          <w:rFonts w:hint="default" w:ascii="Times New Roman" w:hAnsi="Times New Roman"/>
          <w:color w:val="000000"/>
          <w:sz w:val="24"/>
          <w:lang w:val="zh-TW" w:eastAsia="zh-TW"/>
        </w:rPr>
      </w:pPr>
      <w:r>
        <w:rPr>
          <w:rStyle w:val="37"/>
          <w:rFonts w:hint="eastAsia" w:ascii="宋体" w:hAnsi="宋体"/>
          <w:color w:val="000000"/>
          <w:lang w:eastAsia="zh-CN"/>
        </w:rPr>
        <w:t>被校测量仪</w:t>
      </w:r>
      <w:r>
        <w:rPr>
          <w:rStyle w:val="90"/>
          <w:rFonts w:hint="default" w:ascii="Times New Roman" w:hAnsi="Times New Roman"/>
          <w:color w:val="000000"/>
          <w:sz w:val="24"/>
          <w:lang w:val="zh-TW" w:eastAsia="zh-TW"/>
        </w:rPr>
        <w:t>在示值为</w:t>
      </w:r>
      <w:r>
        <w:rPr>
          <w:rStyle w:val="92"/>
          <w:rFonts w:ascii="Times New Roman" w:hAnsi="Times New Roman"/>
          <w:color w:val="000000"/>
          <w:sz w:val="24"/>
          <w:lang w:eastAsia="zh-CN"/>
        </w:rPr>
        <w:t>220.0V</w:t>
      </w:r>
      <w:r>
        <w:rPr>
          <w:rStyle w:val="90"/>
          <w:rFonts w:hint="default" w:ascii="Times New Roman" w:hAnsi="Times New Roman"/>
          <w:color w:val="000000"/>
          <w:sz w:val="24"/>
          <w:lang w:val="zh-TW" w:eastAsia="zh-TW"/>
        </w:rPr>
        <w:t>时的分辨力为</w:t>
      </w:r>
      <w:r>
        <w:rPr>
          <w:rStyle w:val="92"/>
          <w:rFonts w:ascii="Times New Roman" w:hAnsi="Times New Roman"/>
          <w:color w:val="000000"/>
          <w:sz w:val="24"/>
          <w:lang w:eastAsia="zh-CN"/>
        </w:rPr>
        <w:t>0.1V</w:t>
      </w:r>
      <w:r>
        <w:rPr>
          <w:rStyle w:val="90"/>
          <w:rFonts w:hint="default" w:ascii="Times New Roman" w:hAnsi="Times New Roman"/>
          <w:color w:val="000000"/>
          <w:sz w:val="24"/>
          <w:lang w:eastAsia="zh-CN"/>
        </w:rPr>
        <w:t>，</w:t>
      </w:r>
      <w:r>
        <w:rPr>
          <w:rStyle w:val="90"/>
          <w:rFonts w:hint="default" w:ascii="Times New Roman" w:hAnsi="Times New Roman"/>
          <w:color w:val="000000"/>
          <w:sz w:val="24"/>
          <w:lang w:val="zh-TW" w:eastAsia="zh-TW"/>
        </w:rPr>
        <w:t>其区间</w:t>
      </w:r>
      <w:r>
        <w:rPr>
          <w:rStyle w:val="90"/>
          <w:rFonts w:hint="default" w:ascii="Times New Roman" w:hAnsi="Times New Roman"/>
          <w:color w:val="000000"/>
          <w:sz w:val="24"/>
          <w:lang w:val="zh-TW" w:eastAsia="zh-CN"/>
        </w:rPr>
        <w:t>半宽</w:t>
      </w:r>
      <w:r>
        <w:rPr>
          <w:rStyle w:val="90"/>
          <w:rFonts w:hint="default" w:ascii="Times New Roman" w:hAnsi="Times New Roman"/>
          <w:color w:val="000000"/>
          <w:sz w:val="24"/>
          <w:lang w:val="zh-TW" w:eastAsia="zh-TW"/>
        </w:rPr>
        <w:t>为</w:t>
      </w:r>
      <w:r>
        <w:rPr>
          <w:rStyle w:val="92"/>
          <w:rFonts w:ascii="Times New Roman" w:hAnsi="Times New Roman"/>
          <w:color w:val="000000"/>
          <w:sz w:val="24"/>
          <w:lang w:eastAsia="zh-CN"/>
        </w:rPr>
        <w:t>0.05V</w:t>
      </w:r>
      <w:r>
        <w:rPr>
          <w:rStyle w:val="90"/>
          <w:rFonts w:hint="default" w:ascii="Times New Roman" w:hAnsi="Times New Roman"/>
          <w:color w:val="000000"/>
          <w:sz w:val="24"/>
          <w:lang w:val="zh-TW" w:eastAsia="zh-CN"/>
        </w:rPr>
        <w:t>，符合</w:t>
      </w:r>
      <w:r>
        <w:rPr>
          <w:rStyle w:val="90"/>
          <w:rFonts w:hint="default" w:ascii="Times New Roman" w:hAnsi="Times New Roman"/>
          <w:color w:val="000000"/>
          <w:sz w:val="24"/>
          <w:lang w:val="zh-TW" w:eastAsia="zh-TW"/>
        </w:rPr>
        <w:t>均匀分布。</w:t>
      </w:r>
    </w:p>
    <w:p>
      <w:pPr>
        <w:pStyle w:val="93"/>
        <w:spacing w:before="0" w:after="0" w:line="240" w:lineRule="auto"/>
        <w:ind w:firstLine="480" w:firstLineChars="200"/>
        <w:rPr>
          <w:rStyle w:val="92"/>
          <w:rFonts w:ascii="Times New Roman" w:hAnsi="Times New Roman"/>
          <w:color w:val="000000"/>
          <w:sz w:val="24"/>
          <w:lang w:val="zh-TW" w:eastAsia="zh-TW"/>
        </w:rPr>
      </w:pPr>
      <w:r>
        <w:rPr>
          <w:rStyle w:val="90"/>
          <w:rFonts w:hint="default" w:ascii="Times New Roman" w:hAnsi="Times New Roman"/>
          <w:color w:val="000000"/>
          <w:sz w:val="24"/>
          <w:lang w:eastAsia="zh-CN"/>
        </w:rPr>
        <w:t xml:space="preserve">    </w:t>
      </w:r>
      <w:r>
        <w:rPr>
          <w:rStyle w:val="91"/>
          <w:rFonts w:ascii="Times New Roman" w:hAnsi="Times New Roman"/>
          <w:color w:val="000000"/>
          <w:sz w:val="24"/>
        </w:rPr>
        <w:object>
          <v:shape id="_x0000_i1090" o:spt="75" type="#_x0000_t75" style="height:31.5pt;width:119.25pt;" o:ole="t" filled="f" o:preferrelative="t" stroked="f" coordsize="21600,21600">
            <v:path/>
            <v:fill on="f" focussize="0,0"/>
            <v:stroke on="f" joinstyle="miter"/>
            <v:imagedata r:id="rId150" o:title=""/>
            <o:lock v:ext="edit" aspectratio="t"/>
            <w10:wrap type="none"/>
            <w10:anchorlock/>
          </v:shape>
          <o:OLEObject Type="Embed" ProgID="Equation.3" ShapeID="_x0000_i1090" DrawAspect="Content" ObjectID="_1468075792" r:id="rId149">
            <o:LockedField>false</o:LockedField>
          </o:OLEObject>
        </w:object>
      </w:r>
      <w:r>
        <w:rPr>
          <w:rStyle w:val="90"/>
          <w:rFonts w:hint="default" w:ascii="Times New Roman" w:hAnsi="Times New Roman"/>
          <w:color w:val="000000"/>
          <w:sz w:val="24"/>
          <w:lang w:val="zh-TW" w:eastAsia="zh-CN"/>
        </w:rPr>
        <w:t>，</w:t>
      </w:r>
      <w:r>
        <w:rPr>
          <w:rStyle w:val="90"/>
          <w:rFonts w:hint="default" w:ascii="Times New Roman" w:hAnsi="Times New Roman"/>
          <w:color w:val="000000"/>
          <w:sz w:val="24"/>
          <w:lang w:eastAsia="zh-CN"/>
        </w:rPr>
        <w:t>相对不确定度为</w:t>
      </w:r>
      <w:r>
        <w:rPr>
          <w:rStyle w:val="90"/>
          <w:rFonts w:hint="default" w:ascii="Times New Roman" w:hAnsi="Times New Roman"/>
          <w:color w:val="000000"/>
          <w:sz w:val="24"/>
          <w:lang w:val="zh-TW" w:eastAsia="zh-TW"/>
        </w:rPr>
        <w:t>：</w:t>
      </w:r>
      <w:r>
        <w:rPr>
          <w:rStyle w:val="92"/>
          <w:rFonts w:ascii="Times New Roman" w:hAnsi="Times New Roman"/>
          <w:color w:val="000000"/>
          <w:sz w:val="24"/>
          <w:lang w:val="zh-TW" w:eastAsia="zh-TW"/>
        </w:rPr>
        <w:t>0.013</w:t>
      </w:r>
      <w:r>
        <w:rPr>
          <w:rStyle w:val="92"/>
          <w:rFonts w:hint="eastAsia" w:ascii="Times New Roman" w:hAnsi="Times New Roman" w:eastAsia="宋体"/>
          <w:color w:val="000000"/>
          <w:sz w:val="24"/>
          <w:lang w:eastAsia="zh-CN"/>
        </w:rPr>
        <w:t>1</w:t>
      </w:r>
      <w:r>
        <w:rPr>
          <w:rStyle w:val="92"/>
          <w:rFonts w:ascii="Times New Roman" w:hAnsi="Times New Roman"/>
          <w:color w:val="000000"/>
          <w:sz w:val="24"/>
          <w:lang w:val="zh-TW" w:eastAsia="zh-TW"/>
        </w:rPr>
        <w:t>%</w:t>
      </w:r>
    </w:p>
    <w:p>
      <w:pPr>
        <w:spacing w:line="240" w:lineRule="auto"/>
        <w:rPr>
          <w:rStyle w:val="90"/>
          <w:rFonts w:hint="default" w:ascii="Times New Roman" w:hAnsi="Times New Roman"/>
          <w:sz w:val="24"/>
          <w:lang w:val="zh-TW" w:eastAsia="zh-TW"/>
        </w:rPr>
      </w:pPr>
      <w:r>
        <w:rPr>
          <w:rFonts w:hint="eastAsia"/>
        </w:rPr>
        <w:t>由于分辨力引入的不确定度远小于重复性引入的不确定度，所以</w:t>
      </w:r>
      <w:r>
        <w:rPr>
          <w:rStyle w:val="37"/>
          <w:rFonts w:hint="eastAsia"/>
          <w:lang w:val="zh-TW"/>
        </w:rPr>
        <w:t>被校测量仪</w:t>
      </w:r>
      <w:r>
        <w:rPr>
          <w:rStyle w:val="37"/>
          <w:lang w:val="zh-TW"/>
        </w:rPr>
        <w:t>不确定度</w:t>
      </w:r>
      <w:r>
        <w:rPr>
          <w:rStyle w:val="90"/>
          <w:rFonts w:hint="default" w:ascii="Times New Roman" w:hAnsi="Times New Roman"/>
          <w:sz w:val="24"/>
          <w:lang w:val="zh-TW" w:eastAsia="zh-TW"/>
        </w:rPr>
        <w:t>为：</w:t>
      </w:r>
    </w:p>
    <w:p>
      <w:pPr>
        <w:spacing w:after="0" w:line="240" w:lineRule="auto"/>
        <w:rPr>
          <w:rStyle w:val="37"/>
          <w:color w:val="000000"/>
          <w:lang w:val="zh-TW"/>
        </w:rPr>
      </w:pPr>
      <w:r>
        <w:rPr>
          <w:rStyle w:val="90"/>
          <w:rFonts w:hint="default"/>
          <w:sz w:val="24"/>
          <w:lang w:eastAsia="zh-CN"/>
        </w:rPr>
        <w:t xml:space="preserve">             </w:t>
      </w:r>
      <w:r>
        <w:rPr>
          <w:rStyle w:val="91"/>
          <w:rFonts w:ascii="Times New Roman" w:hAnsi="Times New Roman"/>
          <w:color w:val="000000"/>
          <w:sz w:val="24"/>
        </w:rPr>
        <w:object>
          <v:shape id="_x0000_i1091" o:spt="75" type="#_x0000_t75" style="height:18.75pt;width:143.05pt;" o:ole="t" filled="f" o:preferrelative="t" stroked="f" coordsize="21600,21600">
            <v:path/>
            <v:fill on="f" focussize="0,0"/>
            <v:stroke on="f" joinstyle="miter"/>
            <v:imagedata r:id="rId152" o:title=""/>
            <o:lock v:ext="edit" aspectratio="t"/>
            <w10:wrap type="none"/>
            <w10:anchorlock/>
          </v:shape>
          <o:OLEObject Type="Embed" ProgID="Equation.3" ShapeID="_x0000_i1091" DrawAspect="Content" ObjectID="_1468075793" r:id="rId151">
            <o:LockedField>false</o:LockedField>
          </o:OLEObject>
        </w:object>
      </w:r>
    </w:p>
    <w:p>
      <w:pPr>
        <w:pStyle w:val="77"/>
        <w:numPr>
          <w:ilvl w:val="3"/>
          <w:numId w:val="2"/>
        </w:numPr>
        <w:spacing w:before="0" w:after="0" w:line="400" w:lineRule="exact"/>
        <w:jc w:val="both"/>
        <w:rPr>
          <w:sz w:val="24"/>
        </w:rPr>
      </w:pPr>
      <w:r>
        <w:rPr>
          <w:rStyle w:val="37"/>
          <w:lang w:val="zh-TW" w:eastAsia="zh-TW"/>
        </w:rPr>
        <w:t>由标准</w:t>
      </w:r>
      <w:r>
        <w:rPr>
          <w:rStyle w:val="37"/>
          <w:lang w:val="zh-TW"/>
        </w:rPr>
        <w:t>源</w:t>
      </w:r>
      <w:r>
        <w:rPr>
          <w:rStyle w:val="37"/>
          <w:lang w:val="zh-TW" w:eastAsia="zh-TW"/>
        </w:rPr>
        <w:t>引入的标准不确定度</w:t>
      </w:r>
      <w:r>
        <w:rPr>
          <w:rStyle w:val="102"/>
          <w:rFonts w:hint="eastAsia" w:ascii="Times New Roman"/>
          <w:sz w:val="24"/>
          <w:lang w:eastAsia="zh-CN"/>
        </w:rPr>
        <w:t>u</w:t>
      </w:r>
      <w:r>
        <w:rPr>
          <w:rStyle w:val="102"/>
          <w:rFonts w:hint="eastAsia"/>
          <w:sz w:val="24"/>
          <w:lang w:eastAsia="zh-CN"/>
        </w:rPr>
        <w:t>（</w:t>
      </w:r>
      <w:r>
        <w:rPr>
          <w:rStyle w:val="102"/>
          <w:rFonts w:hint="eastAsia" w:ascii="Times New Roman"/>
          <w:sz w:val="24"/>
          <w:lang w:eastAsia="zh-CN"/>
        </w:rPr>
        <w:t>U</w:t>
      </w:r>
      <w:r>
        <w:rPr>
          <w:rStyle w:val="102"/>
          <w:rFonts w:hint="eastAsia" w:ascii="Times New Roman"/>
          <w:i w:val="0"/>
          <w:sz w:val="24"/>
          <w:vertAlign w:val="subscript"/>
          <w:lang w:eastAsia="zh-CN"/>
        </w:rPr>
        <w:t>N</w:t>
      </w:r>
      <w:r>
        <w:rPr>
          <w:rStyle w:val="94"/>
          <w:rFonts w:hint="eastAsia" w:ascii="Times New Roman" w:hAnsi="Times New Roman"/>
          <w:sz w:val="24"/>
          <w:lang w:eastAsia="zh-CN"/>
        </w:rPr>
        <w:t xml:space="preserve"> ）</w:t>
      </w:r>
    </w:p>
    <w:p>
      <w:pPr>
        <w:pStyle w:val="77"/>
        <w:numPr>
          <w:ilvl w:val="0"/>
          <w:numId w:val="0"/>
        </w:numPr>
        <w:spacing w:before="0" w:after="0" w:line="400" w:lineRule="exact"/>
        <w:jc w:val="both"/>
        <w:rPr>
          <w:sz w:val="24"/>
        </w:rPr>
      </w:pPr>
      <w:r>
        <w:rPr>
          <w:rStyle w:val="37"/>
          <w:rFonts w:hint="eastAsia"/>
        </w:rPr>
        <w:t xml:space="preserve">  </w:t>
      </w:r>
      <w:r>
        <w:rPr>
          <w:rStyle w:val="37"/>
          <w:lang w:val="zh-TW"/>
        </w:rPr>
        <w:t>标准源输出电压的</w:t>
      </w:r>
      <w:r>
        <w:rPr>
          <w:rStyle w:val="37"/>
          <w:lang w:val="zh-TW" w:eastAsia="zh-TW"/>
        </w:rPr>
        <w:t>最大允许误差为</w:t>
      </w:r>
      <w:r>
        <w:rPr>
          <w:rStyle w:val="94"/>
          <w:rFonts w:hint="eastAsia" w:ascii="Times New Roman" w:hAnsi="Times New Roman"/>
          <w:sz w:val="24"/>
          <w:lang w:val="zh-TW" w:eastAsia="zh-TW"/>
        </w:rPr>
        <w:t>±</w:t>
      </w:r>
      <w:r>
        <w:rPr>
          <w:rStyle w:val="97"/>
          <w:rFonts w:hint="eastAsia" w:ascii="Times New Roman" w:hAnsi="Times New Roman"/>
          <w:sz w:val="24"/>
          <w:lang w:val="zh-TW" w:eastAsia="zh-TW"/>
        </w:rPr>
        <w:t>0</w:t>
      </w:r>
      <w:r>
        <w:rPr>
          <w:rStyle w:val="94"/>
          <w:rFonts w:hint="eastAsia" w:ascii="Times New Roman" w:hAnsi="Times New Roman"/>
          <w:sz w:val="24"/>
          <w:lang w:val="zh-TW" w:eastAsia="zh-TW"/>
        </w:rPr>
        <w:t>.</w:t>
      </w:r>
      <w:r>
        <w:rPr>
          <w:rStyle w:val="97"/>
          <w:rFonts w:hint="eastAsia" w:ascii="Times New Roman" w:hAnsi="Times New Roman"/>
          <w:sz w:val="24"/>
          <w:lang w:eastAsia="zh-CN"/>
        </w:rPr>
        <w:t>05</w:t>
      </w:r>
      <w:r>
        <w:rPr>
          <w:rStyle w:val="94"/>
          <w:rFonts w:hint="eastAsia" w:ascii="Times New Roman" w:hAnsi="Times New Roman"/>
          <w:sz w:val="24"/>
          <w:lang w:val="zh-TW" w:eastAsia="zh-TW"/>
        </w:rPr>
        <w:t>%</w:t>
      </w:r>
      <w:r>
        <w:rPr>
          <w:rStyle w:val="37"/>
          <w:lang w:val="zh-TW" w:eastAsia="zh-TW"/>
        </w:rPr>
        <w:t>，</w:t>
      </w:r>
      <w:r>
        <w:rPr>
          <w:rStyle w:val="37"/>
          <w:lang w:val="zh-TW"/>
        </w:rPr>
        <w:t>置信区间半宽为</w:t>
      </w:r>
      <w:r>
        <w:rPr>
          <w:rStyle w:val="37"/>
          <w:i/>
        </w:rPr>
        <w:t>a</w:t>
      </w:r>
      <w:r>
        <w:rPr>
          <w:rStyle w:val="37"/>
        </w:rPr>
        <w:t>=0.05%，在区间内均匀分布，</w:t>
      </w:r>
      <w:r>
        <w:rPr>
          <w:rStyle w:val="94"/>
          <w:rFonts w:hint="eastAsia" w:ascii="Times New Roman" w:hAnsi="Times New Roman"/>
          <w:i/>
          <w:iCs/>
          <w:sz w:val="24"/>
          <w:lang w:eastAsia="zh-CN"/>
        </w:rPr>
        <w:t>k</w:t>
      </w:r>
      <w:r>
        <w:rPr>
          <w:rStyle w:val="94"/>
          <w:rFonts w:hint="eastAsia" w:ascii="Times New Roman" w:hAnsi="Times New Roman"/>
          <w:sz w:val="24"/>
          <w:lang w:eastAsia="zh-CN"/>
        </w:rPr>
        <w:t>=</w:t>
      </w:r>
      <w:r>
        <w:rPr>
          <w:rStyle w:val="91"/>
          <w:rFonts w:ascii="Times New Roman" w:hAnsi="Times New Roman"/>
          <w:sz w:val="24"/>
        </w:rPr>
        <w:object>
          <v:shape id="_x0000_i1092" o:spt="75" type="#_x0000_t75" style="height:18.75pt;width:18.75pt;" o:ole="t" filled="f" o:preferrelative="t" stroked="f" coordsize="21600,21600">
            <v:path/>
            <v:fill on="f" focussize="0,0"/>
            <v:stroke on="f" joinstyle="miter"/>
            <v:imagedata r:id="rId154" o:title=""/>
            <o:lock v:ext="edit" aspectratio="t"/>
            <w10:wrap type="none"/>
            <w10:anchorlock/>
          </v:shape>
          <o:OLEObject Type="Embed" ProgID="Equation.3" ShapeID="_x0000_i1092" DrawAspect="Content" ObjectID="_1468075794" r:id="rId153">
            <o:LockedField>false</o:LockedField>
          </o:OLEObject>
        </w:object>
      </w:r>
      <w:r>
        <w:rPr>
          <w:sz w:val="24"/>
        </w:rPr>
        <w:t>。所以，标准源示值误差引入的不确定度</w:t>
      </w:r>
    </w:p>
    <w:p>
      <w:pPr>
        <w:pStyle w:val="93"/>
        <w:spacing w:before="0" w:after="0" w:line="360" w:lineRule="auto"/>
        <w:ind w:firstLine="2160" w:firstLineChars="900"/>
        <w:rPr>
          <w:rStyle w:val="92"/>
          <w:rFonts w:ascii="Times New Roman" w:hAnsi="Times New Roman" w:eastAsiaTheme="minorEastAsia"/>
          <w:color w:val="000000"/>
          <w:sz w:val="24"/>
          <w:lang w:eastAsia="zh-CN"/>
        </w:rPr>
      </w:pPr>
      <w:r>
        <w:rPr>
          <w:rStyle w:val="91"/>
          <w:rFonts w:ascii="Times New Roman" w:hAnsi="Times New Roman"/>
          <w:color w:val="000000"/>
          <w:sz w:val="24"/>
        </w:rPr>
        <w:object>
          <v:shape id="_x0000_i1093" o:spt="75" type="#_x0000_t75" style="height:31.5pt;width:107.25pt;" o:ole="t" filled="f" o:preferrelative="t" stroked="f" coordsize="21600,21600">
            <v:path/>
            <v:fill on="f" focussize="0,0"/>
            <v:stroke on="f" joinstyle="miter"/>
            <v:imagedata r:id="rId156" o:title=""/>
            <o:lock v:ext="edit" aspectratio="t"/>
            <w10:wrap type="none"/>
            <w10:anchorlock/>
          </v:shape>
          <o:OLEObject Type="Embed" ProgID="Equation.3" ShapeID="_x0000_i1093" DrawAspect="Content" ObjectID="_1468075795" r:id="rId155">
            <o:LockedField>false</o:LockedField>
          </o:OLEObject>
        </w:object>
      </w:r>
      <w:r>
        <w:rPr>
          <w:rStyle w:val="92"/>
          <w:rFonts w:ascii="Times New Roman" w:hAnsi="Times New Roman"/>
          <w:color w:val="000000"/>
          <w:sz w:val="24"/>
          <w:lang w:eastAsia="zh-CN"/>
        </w:rPr>
        <w:t xml:space="preserve"> =0.0</w:t>
      </w:r>
      <w:r>
        <w:rPr>
          <w:rStyle w:val="92"/>
          <w:rFonts w:hint="eastAsia" w:ascii="Times New Roman" w:hAnsi="Times New Roman"/>
          <w:color w:val="000000"/>
          <w:sz w:val="24"/>
          <w:lang w:eastAsia="zh-CN"/>
        </w:rPr>
        <w:t>289</w:t>
      </w:r>
      <w:r>
        <w:rPr>
          <w:rStyle w:val="92"/>
          <w:rFonts w:ascii="Times New Roman" w:hAnsi="Times New Roman"/>
          <w:color w:val="000000"/>
          <w:sz w:val="24"/>
          <w:lang w:eastAsia="zh-CN"/>
        </w:rPr>
        <w:t>%</w:t>
      </w:r>
    </w:p>
    <w:p>
      <w:pPr>
        <w:pStyle w:val="77"/>
        <w:numPr>
          <w:ilvl w:val="3"/>
          <w:numId w:val="2"/>
        </w:numPr>
        <w:spacing w:before="0" w:after="0" w:line="400" w:lineRule="exact"/>
        <w:jc w:val="both"/>
        <w:rPr>
          <w:sz w:val="24"/>
        </w:rPr>
      </w:pPr>
      <w:r>
        <w:rPr>
          <w:rStyle w:val="37"/>
          <w:rFonts w:hint="eastAsia"/>
          <w:lang w:val="zh-TW"/>
        </w:rPr>
        <w:t xml:space="preserve"> </w:t>
      </w:r>
      <w:r>
        <w:rPr>
          <w:rStyle w:val="37"/>
          <w:lang w:val="zh-TW" w:eastAsia="zh-TW"/>
        </w:rPr>
        <w:t>环境温湿度的影响</w:t>
      </w:r>
    </w:p>
    <w:p>
      <w:pPr>
        <w:pStyle w:val="11"/>
        <w:spacing w:before="0" w:after="0" w:line="400" w:lineRule="exact"/>
        <w:ind w:firstLine="480" w:firstLineChars="200"/>
        <w:jc w:val="both"/>
        <w:rPr>
          <w:rFonts w:hint="default" w:ascii="Times New Roman" w:hAnsi="Times New Roman"/>
          <w:sz w:val="24"/>
        </w:rPr>
      </w:pPr>
      <w:r>
        <w:rPr>
          <w:rStyle w:val="37"/>
          <w:rFonts w:hint="default"/>
          <w:color w:val="000000"/>
          <w:lang w:val="zh-TW" w:eastAsia="zh-TW"/>
        </w:rPr>
        <w:t>整个校准过程按照校准规范规定的条件进行，由环境温湿度引入的测量不确定度可以忽略不计</w:t>
      </w:r>
      <w:r>
        <w:rPr>
          <w:rStyle w:val="37"/>
          <w:color w:val="000000"/>
          <w:lang w:val="zh-TW"/>
        </w:rPr>
        <w:t>。</w:t>
      </w:r>
    </w:p>
    <w:p>
      <w:pPr>
        <w:pStyle w:val="77"/>
        <w:numPr>
          <w:ilvl w:val="2"/>
          <w:numId w:val="2"/>
        </w:numPr>
        <w:spacing w:before="0" w:after="0" w:line="400" w:lineRule="exact"/>
        <w:jc w:val="both"/>
        <w:rPr>
          <w:sz w:val="24"/>
        </w:rPr>
      </w:pPr>
      <w:r>
        <w:rPr>
          <w:rStyle w:val="37"/>
          <w:lang w:val="zh-TW" w:eastAsia="zh-TW"/>
        </w:rPr>
        <w:t>合成标准不确定度：</w:t>
      </w:r>
    </w:p>
    <w:p>
      <w:pPr>
        <w:pStyle w:val="11"/>
        <w:spacing w:before="0" w:after="0" w:line="400" w:lineRule="exact"/>
        <w:ind w:left="101" w:firstLine="360" w:firstLineChars="150"/>
        <w:jc w:val="both"/>
        <w:rPr>
          <w:rFonts w:hint="default" w:ascii="Times New Roman" w:hAnsi="Times New Roman"/>
          <w:i/>
          <w:iCs/>
          <w:color w:val="000000"/>
          <w:sz w:val="24"/>
        </w:rPr>
      </w:pPr>
      <w:r>
        <w:rPr>
          <w:rFonts w:ascii="Times New Roman" w:hAnsi="Times New Roman"/>
          <w:i/>
          <w:iCs/>
          <w:color w:val="000000"/>
          <w:sz w:val="24"/>
        </w:rPr>
        <w:t xml:space="preserve"> </w:t>
      </w:r>
      <w:r>
        <w:rPr>
          <w:rStyle w:val="37"/>
          <w:lang w:val="zh-TW" w:eastAsia="zh-TW"/>
        </w:rPr>
        <w:t>标准不确定度分量汇总表见表A.1。</w:t>
      </w:r>
    </w:p>
    <w:p>
      <w:pPr>
        <w:pStyle w:val="100"/>
        <w:spacing w:before="0" w:after="0" w:line="240" w:lineRule="auto"/>
        <w:ind w:firstLine="2470" w:firstLineChars="1300"/>
        <w:rPr>
          <w:rFonts w:ascii="黑体" w:hAnsi="黑体" w:eastAsia="黑体"/>
          <w:i w:val="0"/>
          <w:iCs/>
          <w:color w:val="000000"/>
          <w:sz w:val="21"/>
          <w:szCs w:val="21"/>
          <w:lang w:eastAsia="zh-CN"/>
        </w:rPr>
      </w:pPr>
      <w:r>
        <w:rPr>
          <w:rFonts w:hint="eastAsia" w:ascii="黑体" w:hAnsi="黑体" w:eastAsia="黑体"/>
          <w:i w:val="0"/>
          <w:iCs/>
          <w:color w:val="000000"/>
          <w:sz w:val="21"/>
          <w:szCs w:val="21"/>
          <w:lang w:eastAsia="zh-CN"/>
        </w:rPr>
        <w:t>表A.1标准不确定度分量汇总表</w:t>
      </w:r>
    </w:p>
    <w:tbl>
      <w:tblPr>
        <w:tblStyle w:val="28"/>
        <w:tblW w:w="88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873"/>
        <w:gridCol w:w="1134"/>
        <w:gridCol w:w="1918"/>
        <w:gridCol w:w="1626"/>
        <w:gridCol w:w="1389"/>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653" w:type="dxa"/>
            <w:vAlign w:val="center"/>
          </w:tcPr>
          <w:p>
            <w:pPr>
              <w:pStyle w:val="75"/>
              <w:spacing w:before="0" w:after="0"/>
            </w:pPr>
            <w:r>
              <w:rPr>
                <w:rFonts w:hint="eastAsia"/>
              </w:rPr>
              <w:t>序号</w:t>
            </w:r>
          </w:p>
        </w:tc>
        <w:tc>
          <w:tcPr>
            <w:tcW w:w="2007" w:type="dxa"/>
            <w:gridSpan w:val="2"/>
            <w:vAlign w:val="center"/>
          </w:tcPr>
          <w:p>
            <w:pPr>
              <w:pStyle w:val="75"/>
              <w:spacing w:before="0" w:after="0"/>
            </w:pPr>
            <w:r>
              <w:rPr>
                <w:rFonts w:hint="eastAsia"/>
              </w:rPr>
              <w:t>标准不确定度分量</w:t>
            </w:r>
          </w:p>
          <w:p>
            <w:pPr>
              <w:pStyle w:val="75"/>
              <w:spacing w:before="0" w:after="0"/>
            </w:pPr>
            <w:r>
              <w:rPr>
                <w:rFonts w:hint="eastAsia"/>
                <w:i/>
                <w:iCs/>
              </w:rPr>
              <w:t>u</w:t>
            </w:r>
            <w:r>
              <w:rPr>
                <w:rFonts w:hint="eastAsia"/>
                <w:i/>
                <w:iCs/>
                <w:vertAlign w:val="subscript"/>
              </w:rPr>
              <w:t>i</w:t>
            </w:r>
          </w:p>
        </w:tc>
        <w:tc>
          <w:tcPr>
            <w:tcW w:w="1918" w:type="dxa"/>
            <w:vAlign w:val="center"/>
          </w:tcPr>
          <w:p>
            <w:pPr>
              <w:pStyle w:val="75"/>
              <w:spacing w:before="0" w:after="0"/>
            </w:pPr>
            <w:r>
              <w:rPr>
                <w:rFonts w:hint="eastAsia"/>
              </w:rPr>
              <w:t>不确定度来源</w:t>
            </w:r>
          </w:p>
        </w:tc>
        <w:tc>
          <w:tcPr>
            <w:tcW w:w="1626" w:type="dxa"/>
            <w:vAlign w:val="center"/>
          </w:tcPr>
          <w:p>
            <w:pPr>
              <w:pStyle w:val="75"/>
              <w:spacing w:before="0" w:after="0"/>
            </w:pPr>
            <w:r>
              <w:rPr>
                <w:rFonts w:hint="eastAsia"/>
              </w:rPr>
              <w:t>标准不确定值</w:t>
            </w:r>
          </w:p>
          <w:p>
            <w:pPr>
              <w:pStyle w:val="75"/>
              <w:spacing w:before="0" w:after="0"/>
            </w:pPr>
            <w:r>
              <w:rPr>
                <w:rFonts w:hint="eastAsia"/>
                <w:i/>
                <w:iCs/>
              </w:rPr>
              <w:t>u</w:t>
            </w:r>
            <w:r>
              <w:rPr>
                <w:rFonts w:hint="eastAsia"/>
                <w:i/>
                <w:iCs/>
                <w:vertAlign w:val="subscript"/>
              </w:rPr>
              <w:t>i</w:t>
            </w:r>
          </w:p>
        </w:tc>
        <w:tc>
          <w:tcPr>
            <w:tcW w:w="1389" w:type="dxa"/>
            <w:vAlign w:val="center"/>
          </w:tcPr>
          <w:p>
            <w:pPr>
              <w:pStyle w:val="75"/>
              <w:spacing w:before="0" w:after="0"/>
            </w:pPr>
            <w:r>
              <w:rPr>
                <w:rFonts w:hint="eastAsia"/>
              </w:rPr>
              <w:t>灵敏度系数</w:t>
            </w:r>
          </w:p>
          <w:p>
            <w:pPr>
              <w:pStyle w:val="75"/>
              <w:spacing w:before="0" w:after="0"/>
            </w:pPr>
            <w:r>
              <w:rPr>
                <w:rFonts w:hint="eastAsia"/>
                <w:i/>
                <w:iCs/>
              </w:rPr>
              <w:t>c</w:t>
            </w:r>
            <w:r>
              <w:rPr>
                <w:rFonts w:hint="eastAsia"/>
                <w:i/>
                <w:iCs/>
                <w:vertAlign w:val="subscript"/>
              </w:rPr>
              <w:t>i</w:t>
            </w:r>
          </w:p>
        </w:tc>
        <w:tc>
          <w:tcPr>
            <w:tcW w:w="1290" w:type="dxa"/>
            <w:vAlign w:val="center"/>
          </w:tcPr>
          <w:p>
            <w:pPr>
              <w:pStyle w:val="75"/>
              <w:spacing w:before="0" w:after="0"/>
            </w:pPr>
            <w:r>
              <w:rPr>
                <w:rFonts w:cs="Times New Roman"/>
              </w:rPr>
              <w:t>|</w:t>
            </w:r>
            <w:r>
              <w:rPr>
                <w:rFonts w:hint="eastAsia"/>
                <w:i/>
                <w:iCs/>
              </w:rPr>
              <w:t>c</w:t>
            </w:r>
            <w:r>
              <w:rPr>
                <w:rFonts w:hint="eastAsia"/>
                <w:i/>
                <w:iCs/>
                <w:vertAlign w:val="subscript"/>
              </w:rPr>
              <w:t>i</w:t>
            </w:r>
            <w:r>
              <w:rPr>
                <w:rFonts w:cs="Times New Roman"/>
                <w:i/>
                <w:iCs/>
              </w:rPr>
              <w:t>|</w:t>
            </w:r>
            <w:r>
              <w:rPr>
                <w:rFonts w:ascii="Arial" w:hAnsi="Arial" w:cs="Arial"/>
                <w:i/>
                <w:iCs/>
              </w:rPr>
              <w:t>×</w:t>
            </w:r>
            <w:r>
              <w:rPr>
                <w:rFonts w:hint="eastAsia"/>
                <w:i/>
                <w:iCs/>
              </w:rPr>
              <w:t>u</w:t>
            </w:r>
            <w:r>
              <w:rPr>
                <w:rFonts w:hint="eastAsia"/>
                <w:i/>
                <w:iCs/>
                <w:vertAlign w:val="subscript"/>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3" w:type="dxa"/>
            <w:vAlign w:val="center"/>
          </w:tcPr>
          <w:p>
            <w:pPr>
              <w:pStyle w:val="75"/>
              <w:spacing w:before="0" w:after="0"/>
            </w:pPr>
            <w:r>
              <w:rPr>
                <w:rFonts w:hint="eastAsia"/>
              </w:rPr>
              <w:t>1</w:t>
            </w:r>
          </w:p>
        </w:tc>
        <w:tc>
          <w:tcPr>
            <w:tcW w:w="873" w:type="dxa"/>
            <w:vAlign w:val="center"/>
          </w:tcPr>
          <w:p>
            <w:pPr>
              <w:pStyle w:val="75"/>
              <w:spacing w:before="0" w:after="0"/>
              <w:jc w:val="both"/>
            </w:pPr>
            <w:r>
              <w:rPr>
                <w:i/>
              </w:rPr>
              <w:t>u</w:t>
            </w:r>
            <w:r>
              <w:rPr>
                <w:rFonts w:hint="eastAsia"/>
              </w:rPr>
              <w:t>(</w:t>
            </w:r>
            <w:r>
              <w:rPr>
                <w:i/>
                <w:iCs/>
              </w:rPr>
              <w:t>U</w:t>
            </w:r>
            <w:r>
              <w:rPr>
                <w:i/>
              </w:rPr>
              <w:t>x</w:t>
            </w:r>
            <w:r>
              <w:rPr>
                <w:rFonts w:hint="eastAsia"/>
                <w:lang w:val="zh-TW"/>
              </w:rPr>
              <w:t>)</w:t>
            </w:r>
          </w:p>
        </w:tc>
        <w:tc>
          <w:tcPr>
            <w:tcW w:w="1134" w:type="dxa"/>
            <w:vAlign w:val="center"/>
          </w:tcPr>
          <w:p>
            <w:pPr>
              <w:pStyle w:val="75"/>
              <w:spacing w:before="0" w:after="0"/>
            </w:pPr>
            <w:r>
              <w:rPr>
                <w:i/>
                <w:iCs/>
              </w:rPr>
              <w:t>u</w:t>
            </w:r>
            <w:r>
              <w:rPr>
                <w:rFonts w:hint="eastAsia"/>
              </w:rPr>
              <w:t>(</w:t>
            </w:r>
            <w:r>
              <w:rPr>
                <w:i/>
                <w:iCs/>
              </w:rPr>
              <w:t>U</w:t>
            </w:r>
            <w:r>
              <w:rPr>
                <w:i/>
              </w:rPr>
              <w:t>x</w:t>
            </w:r>
            <w:r>
              <w:rPr>
                <w:i/>
                <w:vertAlign w:val="subscript"/>
                <w:lang w:val="zh-TW"/>
              </w:rPr>
              <w:t>1</w:t>
            </w:r>
            <w:r>
              <w:rPr>
                <w:rFonts w:hint="eastAsia"/>
                <w:lang w:val="zh-TW"/>
              </w:rPr>
              <w:t>)</w:t>
            </w:r>
          </w:p>
        </w:tc>
        <w:tc>
          <w:tcPr>
            <w:tcW w:w="1918" w:type="dxa"/>
            <w:vAlign w:val="center"/>
          </w:tcPr>
          <w:p>
            <w:pPr>
              <w:pStyle w:val="75"/>
              <w:spacing w:before="0" w:after="0"/>
            </w:pPr>
            <w:r>
              <w:rPr>
                <w:rFonts w:hint="eastAsia"/>
              </w:rPr>
              <w:t>测量重复性</w:t>
            </w:r>
          </w:p>
        </w:tc>
        <w:tc>
          <w:tcPr>
            <w:tcW w:w="1626" w:type="dxa"/>
            <w:vAlign w:val="center"/>
          </w:tcPr>
          <w:p>
            <w:pPr>
              <w:pStyle w:val="75"/>
              <w:spacing w:before="0" w:after="0"/>
            </w:pPr>
            <w:r>
              <w:t>0.0</w:t>
            </w:r>
            <w:r>
              <w:rPr>
                <w:rFonts w:hint="eastAsia"/>
              </w:rPr>
              <w:t>398</w:t>
            </w:r>
            <w:r>
              <w:t>%</w:t>
            </w:r>
          </w:p>
        </w:tc>
        <w:tc>
          <w:tcPr>
            <w:tcW w:w="1389" w:type="dxa"/>
            <w:vAlign w:val="center"/>
          </w:tcPr>
          <w:p>
            <w:pPr>
              <w:pStyle w:val="75"/>
              <w:spacing w:before="0" w:after="0"/>
            </w:pPr>
            <w:r>
              <w:t>1</w:t>
            </w:r>
          </w:p>
        </w:tc>
        <w:tc>
          <w:tcPr>
            <w:tcW w:w="1290" w:type="dxa"/>
            <w:vAlign w:val="center"/>
          </w:tcPr>
          <w:p>
            <w:pPr>
              <w:pStyle w:val="75"/>
              <w:spacing w:before="0" w:after="0"/>
              <w:rPr>
                <w:lang w:val="zh-TW" w:eastAsia="zh-TW"/>
              </w:rPr>
            </w:pPr>
            <w:r>
              <w:rPr>
                <w:lang w:val="zh-TW" w:eastAsia="zh-TW"/>
              </w:rPr>
              <w:t>0.0</w:t>
            </w:r>
            <w:r>
              <w:rPr>
                <w:rFonts w:hint="eastAsia"/>
                <w:lang w:val="zh-TW" w:eastAsia="zh-TW"/>
              </w:rPr>
              <w:t>3</w:t>
            </w:r>
            <w:r>
              <w:rPr>
                <w:rFonts w:hint="eastAsia"/>
              </w:rPr>
              <w:t>98</w:t>
            </w:r>
            <w:r>
              <w:rPr>
                <w:lang w:val="zh-TW"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3" w:type="dxa"/>
            <w:vAlign w:val="center"/>
          </w:tcPr>
          <w:p>
            <w:pPr>
              <w:pStyle w:val="75"/>
              <w:spacing w:before="0" w:after="0"/>
            </w:pPr>
            <w:r>
              <w:rPr>
                <w:rFonts w:hint="eastAsia"/>
              </w:rPr>
              <w:t>2</w:t>
            </w:r>
          </w:p>
        </w:tc>
        <w:tc>
          <w:tcPr>
            <w:tcW w:w="873" w:type="dxa"/>
            <w:vAlign w:val="center"/>
          </w:tcPr>
          <w:p>
            <w:pPr>
              <w:pStyle w:val="75"/>
              <w:spacing w:before="0" w:after="0"/>
              <w:jc w:val="both"/>
            </w:pPr>
            <w:r>
              <w:rPr>
                <w:i/>
              </w:rPr>
              <w:t>u</w:t>
            </w:r>
            <w:r>
              <w:rPr>
                <w:rFonts w:hint="eastAsia"/>
              </w:rPr>
              <w:t>(</w:t>
            </w:r>
            <w:r>
              <w:rPr>
                <w:i/>
                <w:iCs/>
              </w:rPr>
              <w:t>U</w:t>
            </w:r>
            <w:r>
              <w:rPr>
                <w:i/>
                <w:vertAlign w:val="subscript"/>
              </w:rPr>
              <w:t>N</w:t>
            </w:r>
            <w:r>
              <w:rPr>
                <w:lang w:val="zh-TW" w:eastAsia="zh-TW"/>
              </w:rPr>
              <w:t>）</w:t>
            </w:r>
          </w:p>
        </w:tc>
        <w:tc>
          <w:tcPr>
            <w:tcW w:w="1134" w:type="dxa"/>
            <w:vAlign w:val="center"/>
          </w:tcPr>
          <w:p>
            <w:pPr>
              <w:pStyle w:val="75"/>
              <w:spacing w:before="0" w:after="0"/>
            </w:pPr>
            <w:r>
              <w:rPr>
                <w:i/>
                <w:iCs/>
              </w:rPr>
              <w:t>u</w:t>
            </w:r>
            <w:r>
              <w:rPr>
                <w:rFonts w:hint="eastAsia"/>
              </w:rPr>
              <w:t>(</w:t>
            </w:r>
            <w:r>
              <w:rPr>
                <w:i/>
                <w:iCs/>
              </w:rPr>
              <w:t>U</w:t>
            </w:r>
            <w:r>
              <w:rPr>
                <w:i/>
                <w:vertAlign w:val="subscript"/>
              </w:rPr>
              <w:t>N</w:t>
            </w:r>
            <w:r>
              <w:rPr>
                <w:rFonts w:hint="eastAsia"/>
                <w:lang w:val="zh-TW"/>
              </w:rPr>
              <w:t>)</w:t>
            </w:r>
          </w:p>
        </w:tc>
        <w:tc>
          <w:tcPr>
            <w:tcW w:w="1918" w:type="dxa"/>
            <w:vAlign w:val="center"/>
          </w:tcPr>
          <w:p>
            <w:pPr>
              <w:pStyle w:val="75"/>
              <w:spacing w:before="0" w:after="0"/>
            </w:pPr>
            <w:r>
              <w:t>标准源示值误差</w:t>
            </w:r>
          </w:p>
        </w:tc>
        <w:tc>
          <w:tcPr>
            <w:tcW w:w="1626" w:type="dxa"/>
            <w:vAlign w:val="center"/>
          </w:tcPr>
          <w:p>
            <w:pPr>
              <w:pStyle w:val="75"/>
              <w:spacing w:before="0" w:after="0"/>
            </w:pPr>
            <w:r>
              <w:rPr>
                <w:lang w:val="zh-TW" w:eastAsia="zh-TW"/>
              </w:rPr>
              <w:t>0.0</w:t>
            </w:r>
            <w:r>
              <w:rPr>
                <w:rFonts w:hint="eastAsia"/>
              </w:rPr>
              <w:t>289</w:t>
            </w:r>
            <w:r>
              <w:rPr>
                <w:lang w:val="zh-TW" w:eastAsia="zh-TW"/>
              </w:rPr>
              <w:t>%</w:t>
            </w:r>
          </w:p>
        </w:tc>
        <w:tc>
          <w:tcPr>
            <w:tcW w:w="1389" w:type="dxa"/>
            <w:vAlign w:val="center"/>
          </w:tcPr>
          <w:p>
            <w:pPr>
              <w:pStyle w:val="75"/>
              <w:spacing w:before="0" w:after="0"/>
            </w:pPr>
            <w:r>
              <w:rPr>
                <w:rFonts w:hint="eastAsia"/>
              </w:rPr>
              <w:t>-</w:t>
            </w:r>
            <w:r>
              <w:t>1</w:t>
            </w:r>
          </w:p>
        </w:tc>
        <w:tc>
          <w:tcPr>
            <w:tcW w:w="1290" w:type="dxa"/>
            <w:vAlign w:val="center"/>
          </w:tcPr>
          <w:p>
            <w:pPr>
              <w:pStyle w:val="75"/>
              <w:spacing w:before="0" w:after="0"/>
              <w:rPr>
                <w:lang w:val="zh-TW" w:eastAsia="zh-TW"/>
              </w:rPr>
            </w:pPr>
            <w:r>
              <w:rPr>
                <w:lang w:val="zh-TW" w:eastAsia="zh-TW"/>
              </w:rPr>
              <w:t>0.0</w:t>
            </w:r>
            <w:r>
              <w:rPr>
                <w:rFonts w:hint="eastAsia"/>
              </w:rPr>
              <w:t>289</w:t>
            </w:r>
            <w:r>
              <w:rPr>
                <w:lang w:val="zh-TW" w:eastAsia="zh-TW"/>
              </w:rPr>
              <w:t>%</w:t>
            </w:r>
          </w:p>
        </w:tc>
      </w:tr>
    </w:tbl>
    <w:p>
      <w:pPr>
        <w:ind w:firstLineChars="0"/>
        <w:rPr>
          <w:rStyle w:val="91"/>
          <w:rFonts w:ascii="Times New Roman" w:hAnsi="Times New Roman"/>
          <w:color w:val="000000"/>
          <w:position w:val="-14"/>
          <w:sz w:val="24"/>
        </w:rPr>
      </w:pPr>
      <w:r>
        <w:rPr>
          <w:rFonts w:hint="eastAsia"/>
        </w:rPr>
        <w:t>合成相对标准不确定度为：</w:t>
      </w:r>
    </w:p>
    <w:p>
      <w:pPr>
        <w:pStyle w:val="100"/>
        <w:spacing w:before="0" w:after="0" w:line="499" w:lineRule="exact"/>
        <w:ind w:firstLine="1760" w:firstLineChars="800"/>
        <w:rPr>
          <w:rFonts w:ascii="Times New Roman" w:hAnsi="Times New Roman"/>
          <w:sz w:val="24"/>
          <w:lang w:eastAsia="zh-CN"/>
        </w:rPr>
      </w:pPr>
      <w:r>
        <w:rPr>
          <w:rStyle w:val="91"/>
          <w:rFonts w:ascii="Times New Roman" w:hAnsi="Times New Roman"/>
          <w:color w:val="000000"/>
          <w:sz w:val="24"/>
        </w:rPr>
        <w:object>
          <v:shape id="_x0000_i1094" o:spt="75" type="#_x0000_t75" style="height:23.25pt;width:187.5pt;" o:ole="t" filled="f" o:preferrelative="t" stroked="f" coordsize="21600,21600">
            <v:path/>
            <v:fill on="f" focussize="0,0"/>
            <v:stroke on="f" joinstyle="miter"/>
            <v:imagedata r:id="rId158" o:title=""/>
            <o:lock v:ext="edit" aspectratio="t"/>
            <w10:wrap type="none"/>
            <w10:anchorlock/>
          </v:shape>
          <o:OLEObject Type="Embed" ProgID="Equation.3" ShapeID="_x0000_i1094" DrawAspect="Content" ObjectID="_1468075796" r:id="rId157">
            <o:LockedField>false</o:LockedField>
          </o:OLEObject>
        </w:object>
      </w:r>
      <w:r>
        <w:rPr>
          <w:rStyle w:val="98"/>
          <w:rFonts w:ascii="Times New Roman"/>
          <w:i/>
          <w:color w:val="000000"/>
          <w:sz w:val="24"/>
          <w:lang w:eastAsia="zh-CN"/>
        </w:rPr>
        <w:t xml:space="preserve"> =</w:t>
      </w:r>
      <w:r>
        <w:rPr>
          <w:rStyle w:val="98"/>
          <w:rFonts w:ascii="Times New Roman"/>
          <w:i w:val="0"/>
          <w:iCs/>
          <w:color w:val="000000"/>
          <w:sz w:val="24"/>
          <w:lang w:eastAsia="zh-CN"/>
        </w:rPr>
        <w:t>0.0</w:t>
      </w:r>
      <w:r>
        <w:rPr>
          <w:rStyle w:val="98"/>
          <w:rFonts w:hint="eastAsia" w:ascii="Times New Roman"/>
          <w:i w:val="0"/>
          <w:iCs/>
          <w:color w:val="000000"/>
          <w:sz w:val="24"/>
          <w:lang w:eastAsia="zh-CN"/>
        </w:rPr>
        <w:t>492</w:t>
      </w:r>
      <w:r>
        <w:rPr>
          <w:rStyle w:val="98"/>
          <w:rFonts w:ascii="Times New Roman"/>
          <w:i w:val="0"/>
          <w:iCs/>
          <w:color w:val="000000"/>
          <w:sz w:val="24"/>
          <w:lang w:eastAsia="zh-CN"/>
        </w:rPr>
        <w:t>%</w:t>
      </w:r>
    </w:p>
    <w:p>
      <w:pPr>
        <w:pStyle w:val="77"/>
        <w:numPr>
          <w:ilvl w:val="2"/>
          <w:numId w:val="2"/>
        </w:numPr>
        <w:spacing w:before="0" w:after="0" w:line="400" w:lineRule="exact"/>
        <w:jc w:val="both"/>
        <w:rPr>
          <w:sz w:val="24"/>
        </w:rPr>
      </w:pPr>
      <w:r>
        <w:rPr>
          <w:rStyle w:val="37"/>
          <w:lang w:val="zh-TW" w:eastAsia="zh-TW"/>
        </w:rPr>
        <w:t>扩展不确定度为：</w:t>
      </w:r>
    </w:p>
    <w:p>
      <w:pPr>
        <w:pStyle w:val="93"/>
        <w:spacing w:before="0" w:after="0" w:line="400" w:lineRule="exact"/>
        <w:ind w:firstLine="480" w:firstLineChars="200"/>
        <w:rPr>
          <w:rStyle w:val="92"/>
          <w:rFonts w:ascii="Times New Roman" w:hAnsi="Times New Roman"/>
          <w:color w:val="000000"/>
          <w:sz w:val="24"/>
          <w:lang w:eastAsia="zh-CN"/>
        </w:rPr>
      </w:pPr>
      <w:r>
        <w:rPr>
          <w:rStyle w:val="90"/>
          <w:rFonts w:hint="default" w:ascii="Times New Roman" w:hAnsi="Times New Roman"/>
          <w:color w:val="000000"/>
          <w:sz w:val="24"/>
          <w:lang w:val="zh-TW" w:eastAsia="zh-CN"/>
        </w:rPr>
        <w:t>测量结果近似为正态分布</w:t>
      </w:r>
      <w:r>
        <w:rPr>
          <w:rStyle w:val="90"/>
          <w:rFonts w:hint="default" w:ascii="Times New Roman" w:hAnsi="Times New Roman"/>
          <w:color w:val="000000"/>
          <w:sz w:val="24"/>
          <w:lang w:eastAsia="zh-CN"/>
        </w:rPr>
        <w:t>，取</w:t>
      </w:r>
      <w:r>
        <w:rPr>
          <w:rStyle w:val="92"/>
          <w:rFonts w:ascii="Times New Roman" w:hAnsi="Times New Roman"/>
          <w:i/>
          <w:iCs/>
          <w:color w:val="000000"/>
          <w:sz w:val="24"/>
          <w:lang w:eastAsia="zh-CN"/>
        </w:rPr>
        <w:t>k</w:t>
      </w:r>
      <w:r>
        <w:rPr>
          <w:rStyle w:val="92"/>
          <w:rFonts w:ascii="Times New Roman" w:hAnsi="Times New Roman"/>
          <w:color w:val="000000"/>
          <w:sz w:val="24"/>
          <w:lang w:eastAsia="zh-CN"/>
        </w:rPr>
        <w:t>=2，</w:t>
      </w:r>
      <w:r>
        <w:rPr>
          <w:rFonts w:hint="eastAsia" w:ascii="Times New Roman" w:hAnsi="宋体" w:eastAsia="宋体" w:cs="Times New Roman"/>
          <w:sz w:val="24"/>
          <w:szCs w:val="24"/>
          <w:lang w:eastAsia="zh-CN"/>
        </w:rPr>
        <w:t>则50Hz、220V的相对</w:t>
      </w:r>
      <w:r>
        <w:rPr>
          <w:rFonts w:ascii="Times New Roman" w:hAnsi="宋体" w:eastAsia="宋体" w:cs="Times New Roman"/>
          <w:sz w:val="24"/>
          <w:szCs w:val="24"/>
          <w:lang w:eastAsia="zh-CN"/>
        </w:rPr>
        <w:t>扩展不确定度为：</w:t>
      </w:r>
    </w:p>
    <w:p>
      <w:pPr>
        <w:pStyle w:val="93"/>
        <w:spacing w:before="0" w:after="0" w:line="400" w:lineRule="exact"/>
        <w:ind w:firstLine="480" w:firstLineChars="200"/>
        <w:rPr>
          <w:rStyle w:val="92"/>
          <w:rFonts w:ascii="Times New Roman" w:hAnsi="Times New Roman"/>
          <w:color w:val="000000"/>
          <w:sz w:val="24"/>
        </w:rPr>
      </w:pPr>
      <w:r>
        <w:rPr>
          <w:rStyle w:val="92"/>
          <w:rFonts w:hint="eastAsia" w:ascii="Times New Roman" w:hAnsi="Times New Roman" w:eastAsia="宋体"/>
          <w:i/>
          <w:iCs/>
          <w:color w:val="000000"/>
          <w:sz w:val="24"/>
          <w:lang w:eastAsia="zh-CN"/>
        </w:rPr>
        <w:t xml:space="preserve">             </w:t>
      </w:r>
      <w:r>
        <w:rPr>
          <w:rStyle w:val="92"/>
          <w:rFonts w:ascii="Times New Roman" w:hAnsi="Times New Roman"/>
          <w:i/>
          <w:iCs/>
          <w:color w:val="000000"/>
          <w:sz w:val="24"/>
        </w:rPr>
        <w:t>U</w:t>
      </w:r>
      <w:r>
        <w:rPr>
          <w:rStyle w:val="92"/>
          <w:rFonts w:ascii="Times New Roman" w:hAnsi="Times New Roman"/>
          <w:iCs/>
          <w:color w:val="000000"/>
          <w:sz w:val="24"/>
          <w:vertAlign w:val="subscript"/>
        </w:rPr>
        <w:t>re</w:t>
      </w:r>
      <w:r>
        <w:rPr>
          <w:rStyle w:val="92"/>
          <w:rFonts w:hint="eastAsia" w:ascii="Times New Roman" w:hAnsi="Times New Roman" w:eastAsia="宋体"/>
          <w:iCs/>
          <w:color w:val="000000"/>
          <w:sz w:val="24"/>
          <w:vertAlign w:val="subscript"/>
          <w:lang w:eastAsia="zh-CN"/>
        </w:rPr>
        <w:t>l</w:t>
      </w:r>
      <w:r>
        <w:rPr>
          <w:rStyle w:val="92"/>
          <w:rFonts w:ascii="Times New Roman" w:hAnsi="Times New Roman"/>
          <w:color w:val="000000"/>
          <w:sz w:val="24"/>
        </w:rPr>
        <w:t xml:space="preserve"> =2</w:t>
      </w:r>
      <w:r>
        <w:rPr>
          <w:rStyle w:val="92"/>
          <w:rFonts w:ascii="Arial" w:hAnsi="Arial" w:cs="Arial"/>
          <w:color w:val="000000"/>
          <w:sz w:val="24"/>
        </w:rPr>
        <w:t>×</w:t>
      </w:r>
      <w:r>
        <w:rPr>
          <w:rStyle w:val="92"/>
          <w:rFonts w:ascii="Times New Roman" w:hAnsi="Times New Roman"/>
          <w:color w:val="000000"/>
          <w:sz w:val="24"/>
        </w:rPr>
        <w:t>0.0</w:t>
      </w:r>
      <w:r>
        <w:rPr>
          <w:rStyle w:val="92"/>
          <w:rFonts w:hint="eastAsia" w:ascii="Times New Roman" w:hAnsi="Times New Roman" w:eastAsia="宋体"/>
          <w:color w:val="000000"/>
          <w:sz w:val="24"/>
          <w:lang w:eastAsia="zh-CN"/>
        </w:rPr>
        <w:t>492</w:t>
      </w:r>
      <w:r>
        <w:rPr>
          <w:rStyle w:val="92"/>
          <w:rFonts w:ascii="Times New Roman" w:hAnsi="Times New Roman"/>
          <w:color w:val="000000"/>
          <w:sz w:val="24"/>
        </w:rPr>
        <w:t>%=0.</w:t>
      </w:r>
      <w:r>
        <w:rPr>
          <w:rStyle w:val="92"/>
          <w:rFonts w:hint="eastAsia" w:ascii="Times New Roman" w:hAnsi="Times New Roman" w:eastAsia="宋体"/>
          <w:color w:val="000000"/>
          <w:sz w:val="24"/>
          <w:lang w:eastAsia="zh-CN"/>
        </w:rPr>
        <w:t>10</w:t>
      </w:r>
      <w:r>
        <w:rPr>
          <w:rStyle w:val="92"/>
          <w:rFonts w:ascii="Times New Roman" w:hAnsi="Times New Roman"/>
          <w:color w:val="000000"/>
          <w:sz w:val="24"/>
        </w:rPr>
        <w:t>%</w:t>
      </w:r>
    </w:p>
    <w:p>
      <w:pPr>
        <w:pStyle w:val="77"/>
        <w:numPr>
          <w:ilvl w:val="1"/>
          <w:numId w:val="2"/>
        </w:numPr>
        <w:spacing w:before="0" w:after="0" w:line="400" w:lineRule="exact"/>
        <w:jc w:val="both"/>
        <w:rPr>
          <w:rStyle w:val="37"/>
          <w:lang w:val="zh-TW" w:eastAsia="zh-TW"/>
        </w:rPr>
      </w:pPr>
      <w:r>
        <w:rPr>
          <w:rStyle w:val="37"/>
          <w:lang w:val="zh-TW" w:eastAsia="zh-TW"/>
        </w:rPr>
        <w:t>测试电流的测量不确定度分析</w:t>
      </w:r>
    </w:p>
    <w:p>
      <w:pPr>
        <w:pStyle w:val="77"/>
        <w:numPr>
          <w:ilvl w:val="2"/>
          <w:numId w:val="2"/>
        </w:numPr>
        <w:spacing w:before="0" w:after="0" w:line="400" w:lineRule="exact"/>
        <w:jc w:val="both"/>
        <w:rPr>
          <w:rStyle w:val="37"/>
          <w:lang w:val="zh-TW" w:eastAsia="zh-TW"/>
        </w:rPr>
      </w:pPr>
      <w:r>
        <w:rPr>
          <w:rStyle w:val="37"/>
          <w:lang w:val="zh-TW" w:eastAsia="zh-TW"/>
        </w:rPr>
        <w:t>测量方法</w:t>
      </w:r>
    </w:p>
    <w:p>
      <w:pPr>
        <w:pStyle w:val="93"/>
        <w:spacing w:before="0" w:after="0" w:line="400" w:lineRule="exact"/>
        <w:ind w:firstLine="480" w:firstLineChars="200"/>
        <w:rPr>
          <w:rStyle w:val="37"/>
          <w:rFonts w:ascii="宋体" w:hAnsi="宋体"/>
          <w:color w:val="000000"/>
          <w:lang w:val="zh-TW" w:eastAsia="zh-TW"/>
        </w:rPr>
      </w:pPr>
      <w:r>
        <w:rPr>
          <w:rStyle w:val="94"/>
          <w:rFonts w:hint="eastAsia" w:ascii="宋体" w:hAnsi="宋体" w:eastAsia="宋体"/>
          <w:color w:val="000000"/>
          <w:sz w:val="24"/>
          <w:lang w:eastAsia="zh-CN"/>
        </w:rPr>
        <w:t>采用标准源法，用标准源输出电流标准值</w:t>
      </w:r>
      <w:r>
        <w:rPr>
          <w:rStyle w:val="94"/>
          <w:rFonts w:hint="eastAsia" w:ascii="宋体" w:hAnsi="宋体" w:eastAsia="宋体"/>
          <w:i/>
          <w:iCs/>
          <w:color w:val="000000"/>
          <w:sz w:val="24"/>
          <w:lang w:eastAsia="zh-CN"/>
        </w:rPr>
        <w:t>I</w:t>
      </w:r>
      <w:r>
        <w:rPr>
          <w:rStyle w:val="94"/>
          <w:rFonts w:hint="eastAsia" w:ascii="宋体" w:hAnsi="宋体" w:eastAsia="宋体"/>
          <w:color w:val="000000"/>
          <w:sz w:val="24"/>
          <w:vertAlign w:val="subscript"/>
          <w:lang w:eastAsia="zh-CN"/>
        </w:rPr>
        <w:t>n</w:t>
      </w:r>
      <w:r>
        <w:rPr>
          <w:rStyle w:val="37"/>
          <w:rFonts w:ascii="宋体" w:hAnsi="宋体"/>
          <w:color w:val="000000"/>
          <w:lang w:eastAsia="zh-CN"/>
        </w:rPr>
        <w:t>，</w:t>
      </w:r>
      <w:r>
        <w:rPr>
          <w:rStyle w:val="94"/>
          <w:rFonts w:hint="eastAsia" w:ascii="宋体" w:hAnsi="宋体" w:eastAsia="宋体"/>
          <w:color w:val="000000"/>
          <w:sz w:val="24"/>
          <w:lang w:eastAsia="zh-CN"/>
        </w:rPr>
        <w:t>从</w:t>
      </w:r>
      <w:r>
        <w:rPr>
          <w:rStyle w:val="37"/>
          <w:rFonts w:hint="eastAsia" w:ascii="宋体" w:hAnsi="宋体"/>
          <w:color w:val="000000"/>
          <w:lang w:eastAsia="zh-CN"/>
        </w:rPr>
        <w:t>被校测量仪</w:t>
      </w:r>
      <w:r>
        <w:rPr>
          <w:rStyle w:val="94"/>
          <w:rFonts w:hint="eastAsia" w:ascii="宋体" w:hAnsi="宋体" w:eastAsia="宋体"/>
          <w:color w:val="000000"/>
          <w:sz w:val="24"/>
          <w:lang w:eastAsia="zh-CN"/>
        </w:rPr>
        <w:t>上读取显示值</w:t>
      </w:r>
      <w:r>
        <w:rPr>
          <w:rStyle w:val="94"/>
          <w:rFonts w:hint="eastAsia" w:ascii="宋体" w:hAnsi="宋体" w:eastAsia="宋体"/>
          <w:i/>
          <w:iCs/>
          <w:color w:val="000000"/>
          <w:sz w:val="24"/>
          <w:lang w:eastAsia="zh-CN"/>
        </w:rPr>
        <w:t>I</w:t>
      </w:r>
      <w:r>
        <w:rPr>
          <w:rStyle w:val="94"/>
          <w:rFonts w:hint="eastAsia" w:ascii="宋体" w:hAnsi="宋体" w:eastAsia="宋体"/>
          <w:color w:val="000000"/>
          <w:sz w:val="24"/>
          <w:vertAlign w:val="subscript"/>
          <w:lang w:eastAsia="zh-CN"/>
        </w:rPr>
        <w:t>x</w:t>
      </w:r>
      <w:r>
        <w:rPr>
          <w:rStyle w:val="37"/>
          <w:rFonts w:ascii="宋体" w:hAnsi="宋体"/>
          <w:color w:val="000000"/>
          <w:lang w:eastAsia="zh-CN"/>
        </w:rPr>
        <w:t>。计算</w:t>
      </w:r>
      <w:r>
        <w:rPr>
          <w:rStyle w:val="37"/>
          <w:rFonts w:hint="eastAsia" w:ascii="宋体" w:hAnsi="宋体"/>
          <w:color w:val="000000"/>
          <w:lang w:eastAsia="zh-CN"/>
        </w:rPr>
        <w:t>被校测量仪</w:t>
      </w:r>
      <w:r>
        <w:rPr>
          <w:rStyle w:val="37"/>
          <w:rFonts w:ascii="宋体" w:hAnsi="宋体"/>
          <w:color w:val="000000"/>
          <w:lang w:eastAsia="zh-CN"/>
        </w:rPr>
        <w:t>电流的</w:t>
      </w:r>
      <w:r>
        <w:rPr>
          <w:rStyle w:val="37"/>
          <w:rFonts w:ascii="宋体" w:hAnsi="宋体"/>
          <w:color w:val="000000"/>
          <w:lang w:val="zh-TW" w:eastAsia="zh-TW"/>
        </w:rPr>
        <w:t>示值</w:t>
      </w:r>
      <w:r>
        <w:rPr>
          <w:rStyle w:val="37"/>
          <w:rFonts w:ascii="宋体" w:hAnsi="宋体"/>
          <w:color w:val="000000"/>
          <w:lang w:val="zh-TW" w:eastAsia="zh-CN"/>
        </w:rPr>
        <w:t>误差</w:t>
      </w:r>
      <w:r>
        <w:rPr>
          <w:rStyle w:val="91"/>
          <w:color w:val="000000"/>
          <w:sz w:val="24"/>
        </w:rPr>
        <w:object>
          <v:shape id="_x0000_i1095" o:spt="75" type="#_x0000_t75" style="height:12.75pt;width:11.25pt;" o:ole="t" filled="f" o:preferrelative="t" stroked="f" coordsize="21600,21600">
            <v:path/>
            <v:fill on="f" focussize="0,0"/>
            <v:stroke on="f" joinstyle="miter"/>
            <v:imagedata r:id="rId134" o:title=""/>
            <o:lock v:ext="edit" aspectratio="t"/>
            <w10:wrap type="none"/>
            <w10:anchorlock/>
          </v:shape>
          <o:OLEObject Type="Embed" ProgID="Equation.3" ShapeID="_x0000_i1095" DrawAspect="Content" ObjectID="_1468075797" r:id="rId159">
            <o:LockedField>false</o:LockedField>
          </o:OLEObject>
        </w:object>
      </w:r>
      <w:r>
        <w:rPr>
          <w:color w:val="000000"/>
          <w:sz w:val="24"/>
          <w:lang w:eastAsia="zh-CN"/>
        </w:rPr>
        <w:t>。</w:t>
      </w:r>
    </w:p>
    <w:p>
      <w:pPr>
        <w:pStyle w:val="77"/>
        <w:numPr>
          <w:ilvl w:val="2"/>
          <w:numId w:val="2"/>
        </w:numPr>
        <w:spacing w:before="0" w:after="0" w:line="400" w:lineRule="exact"/>
        <w:jc w:val="both"/>
        <w:rPr>
          <w:sz w:val="24"/>
        </w:rPr>
      </w:pPr>
      <w:r>
        <w:rPr>
          <w:rStyle w:val="37"/>
          <w:rFonts w:hint="eastAsia"/>
          <w:lang w:val="zh-TW"/>
        </w:rPr>
        <w:t>测量</w:t>
      </w:r>
      <w:r>
        <w:rPr>
          <w:rStyle w:val="37"/>
          <w:lang w:val="zh-TW" w:eastAsia="zh-TW"/>
        </w:rPr>
        <w:t>模型：</w:t>
      </w:r>
    </w:p>
    <w:p>
      <w:pPr>
        <w:pStyle w:val="11"/>
        <w:spacing w:before="0" w:after="0" w:line="499" w:lineRule="exact"/>
        <w:ind w:firstLine="3000" w:firstLineChars="1250"/>
        <w:jc w:val="both"/>
        <w:rPr>
          <w:rFonts w:hint="default" w:ascii="Times New Roman" w:hAnsi="Times New Roman"/>
          <w:color w:val="000000"/>
          <w:sz w:val="24"/>
        </w:rPr>
      </w:pPr>
      <w:r>
        <w:rPr>
          <w:rStyle w:val="91"/>
          <w:rFonts w:hint="default" w:ascii="Times New Roman" w:hAnsi="Times New Roman"/>
          <w:color w:val="000000"/>
          <w:sz w:val="24"/>
        </w:rPr>
        <w:object>
          <v:shape id="_x0000_i1096" o:spt="75" type="#_x0000_t75" style="height:18.75pt;width:58.5pt;" o:ole="t" filled="f" o:preferrelative="t" stroked="f" coordsize="21600,21600">
            <v:path/>
            <v:fill on="f" focussize="0,0"/>
            <v:stroke on="f" joinstyle="miter"/>
            <v:imagedata r:id="rId161" o:title=""/>
            <o:lock v:ext="edit" aspectratio="t"/>
            <w10:wrap type="none"/>
            <w10:anchorlock/>
          </v:shape>
          <o:OLEObject Type="Embed" ProgID="Equation.3" ShapeID="_x0000_i1096" DrawAspect="Content" ObjectID="_1468075798" r:id="rId160">
            <o:LockedField>false</o:LockedField>
          </o:OLEObject>
        </w:object>
      </w:r>
      <w:r>
        <w:rPr>
          <w:rFonts w:ascii="Times New Roman" w:hAnsi="Times New Roman"/>
          <w:color w:val="000000"/>
          <w:sz w:val="24"/>
        </w:rPr>
        <w:t xml:space="preserve">                              （A.3）</w:t>
      </w:r>
    </w:p>
    <w:p>
      <w:pPr>
        <w:pStyle w:val="11"/>
        <w:spacing w:before="0" w:after="0" w:line="400" w:lineRule="exact"/>
        <w:ind w:left="400" w:firstLine="0"/>
        <w:jc w:val="both"/>
        <w:rPr>
          <w:rStyle w:val="37"/>
          <w:rFonts w:hint="default"/>
          <w:color w:val="000000"/>
        </w:rPr>
      </w:pPr>
      <w:r>
        <w:rPr>
          <w:rStyle w:val="37"/>
          <w:rFonts w:hint="default"/>
          <w:color w:val="000000"/>
          <w:lang w:val="zh-TW" w:eastAsia="zh-TW"/>
        </w:rPr>
        <w:t>式中</w:t>
      </w:r>
      <w:r>
        <w:rPr>
          <w:rStyle w:val="37"/>
          <w:color w:val="000000"/>
        </w:rPr>
        <w:t xml:space="preserve">:  </w:t>
      </w:r>
    </w:p>
    <w:p>
      <w:pPr>
        <w:pStyle w:val="11"/>
        <w:spacing w:before="0" w:after="0" w:line="400" w:lineRule="exact"/>
        <w:ind w:left="400" w:firstLine="0"/>
        <w:jc w:val="both"/>
        <w:rPr>
          <w:rFonts w:hint="default" w:ascii="Times New Roman" w:hAnsi="Times New Roman"/>
          <w:sz w:val="24"/>
        </w:rPr>
      </w:pPr>
      <w:r>
        <w:rPr>
          <w:rStyle w:val="91"/>
          <w:rFonts w:hint="default" w:ascii="Times New Roman" w:hAnsi="Times New Roman"/>
          <w:color w:val="000000"/>
          <w:sz w:val="24"/>
        </w:rPr>
        <w:object>
          <v:shape id="_x0000_i1097" o:spt="75" type="#_x0000_t75" style="height:18.75pt;width:12.75pt;" o:ole="t" filled="f" o:preferrelative="t" stroked="f" coordsize="21600,21600">
            <v:path/>
            <v:fill on="f" focussize="0,0"/>
            <v:stroke on="f" joinstyle="miter"/>
            <v:imagedata r:id="rId163" o:title=""/>
            <o:lock v:ext="edit" aspectratio="t"/>
            <w10:wrap type="none"/>
            <w10:anchorlock/>
          </v:shape>
          <o:OLEObject Type="Embed" ProgID="Equation.3" ShapeID="_x0000_i1097" DrawAspect="Content" ObjectID="_1468075799" r:id="rId162">
            <o:LockedField>false</o:LockedField>
          </o:OLEObject>
        </w:object>
      </w:r>
      <w:r>
        <w:rPr>
          <w:rStyle w:val="91"/>
          <w:rFonts w:hint="default" w:ascii="Times New Roman" w:hAnsi="Times New Roman"/>
          <w:color w:val="000000"/>
          <w:sz w:val="24"/>
        </w:rPr>
        <w:t>——</w:t>
      </w:r>
      <w:r>
        <w:rPr>
          <w:rStyle w:val="37"/>
          <w:color w:val="000000"/>
        </w:rPr>
        <w:t>被校测量仪</w:t>
      </w:r>
      <w:r>
        <w:rPr>
          <w:rStyle w:val="37"/>
          <w:rFonts w:hint="default"/>
          <w:color w:val="000000"/>
          <w:lang w:val="zh-TW" w:eastAsia="zh-TW"/>
        </w:rPr>
        <w:t>的显示值</w:t>
      </w:r>
      <w:r>
        <w:rPr>
          <w:rStyle w:val="37"/>
          <w:color w:val="000000"/>
          <w:lang w:val="zh-TW"/>
        </w:rPr>
        <w:t>，</w:t>
      </w:r>
      <w:r>
        <w:rPr>
          <w:rStyle w:val="37"/>
          <w:color w:val="000000"/>
        </w:rPr>
        <w:t>A;</w:t>
      </w:r>
    </w:p>
    <w:p>
      <w:pPr>
        <w:pStyle w:val="11"/>
        <w:tabs>
          <w:tab w:val="left" w:leader="hyphen" w:pos="1746"/>
        </w:tabs>
        <w:spacing w:before="0" w:after="0" w:line="400" w:lineRule="exact"/>
        <w:ind w:firstLine="360" w:firstLineChars="150"/>
        <w:jc w:val="both"/>
        <w:rPr>
          <w:rStyle w:val="37"/>
          <w:rFonts w:hint="default"/>
          <w:color w:val="000000"/>
          <w:lang w:val="zh-TW" w:eastAsia="zh-TW"/>
        </w:rPr>
      </w:pPr>
      <w:r>
        <w:rPr>
          <w:rStyle w:val="91"/>
          <w:rFonts w:hint="default" w:ascii="Times New Roman" w:hAnsi="Times New Roman"/>
          <w:color w:val="000000"/>
          <w:sz w:val="24"/>
        </w:rPr>
        <w:object>
          <v:shape id="_x0000_i1098" o:spt="75" type="#_x0000_t75" style="height:18.75pt;width:12.75pt;" o:ole="t" filled="f" o:preferrelative="t" stroked="f" coordsize="21600,21600">
            <v:path/>
            <v:fill on="f" focussize="0,0"/>
            <v:stroke on="f" joinstyle="miter"/>
            <v:imagedata r:id="rId165" o:title=""/>
            <o:lock v:ext="edit" aspectratio="t"/>
            <w10:wrap type="none"/>
            <w10:anchorlock/>
          </v:shape>
          <o:OLEObject Type="Embed" ProgID="Equation.3" ShapeID="_x0000_i1098" DrawAspect="Content" ObjectID="_1468075800" r:id="rId164">
            <o:LockedField>false</o:LockedField>
          </o:OLEObject>
        </w:object>
      </w:r>
      <w:r>
        <w:rPr>
          <w:rStyle w:val="91"/>
          <w:rFonts w:hint="default" w:ascii="Times New Roman" w:hAnsi="Times New Roman"/>
          <w:color w:val="000000"/>
          <w:sz w:val="24"/>
        </w:rPr>
        <w:t>——</w:t>
      </w:r>
      <w:r>
        <w:rPr>
          <w:rStyle w:val="37"/>
          <w:rFonts w:hint="default"/>
          <w:color w:val="000000"/>
          <w:lang w:val="zh-TW" w:eastAsia="zh-TW"/>
        </w:rPr>
        <w:t>标准</w:t>
      </w:r>
      <w:r>
        <w:rPr>
          <w:rStyle w:val="37"/>
          <w:color w:val="000000"/>
          <w:lang w:val="zh-TW"/>
        </w:rPr>
        <w:t>源</w:t>
      </w:r>
      <w:r>
        <w:rPr>
          <w:rStyle w:val="37"/>
          <w:rFonts w:hint="default"/>
          <w:color w:val="000000"/>
          <w:lang w:val="zh-TW" w:eastAsia="zh-TW"/>
        </w:rPr>
        <w:t>电流的读数</w:t>
      </w:r>
      <w:r>
        <w:rPr>
          <w:rStyle w:val="37"/>
          <w:color w:val="000000"/>
          <w:lang w:val="zh-TW"/>
        </w:rPr>
        <w:t>，</w:t>
      </w:r>
      <w:r>
        <w:rPr>
          <w:rStyle w:val="37"/>
          <w:color w:val="000000"/>
        </w:rPr>
        <w:t>A。</w:t>
      </w:r>
    </w:p>
    <w:p>
      <w:pPr>
        <w:pStyle w:val="77"/>
        <w:numPr>
          <w:ilvl w:val="2"/>
          <w:numId w:val="2"/>
        </w:numPr>
        <w:spacing w:before="0" w:after="0" w:line="400" w:lineRule="exact"/>
        <w:jc w:val="both"/>
        <w:rPr>
          <w:rStyle w:val="37"/>
        </w:rPr>
      </w:pPr>
      <w:r>
        <w:rPr>
          <w:rStyle w:val="37"/>
        </w:rPr>
        <w:t>不确定度传播率</w:t>
      </w:r>
    </w:p>
    <w:p>
      <w:pPr>
        <w:pStyle w:val="11"/>
        <w:tabs>
          <w:tab w:val="left" w:leader="hyphen" w:pos="1829"/>
        </w:tabs>
        <w:spacing w:before="0" w:after="0" w:line="400" w:lineRule="exact"/>
        <w:ind w:firstLine="0"/>
        <w:jc w:val="both"/>
        <w:rPr>
          <w:rStyle w:val="37"/>
          <w:rFonts w:hint="default"/>
          <w:color w:val="000000"/>
        </w:rPr>
      </w:pPr>
      <w:r>
        <w:rPr>
          <w:rStyle w:val="37"/>
          <w:color w:val="000000"/>
        </w:rPr>
        <w:t xml:space="preserve">    根据测量模型和不确定度来源分析，可得合成标准不确定度</w:t>
      </w:r>
      <w:r>
        <w:rPr>
          <w:rStyle w:val="37"/>
          <w:i/>
          <w:color w:val="000000"/>
        </w:rPr>
        <w:t>u</w:t>
      </w:r>
      <w:r>
        <w:rPr>
          <w:rStyle w:val="37"/>
          <w:i/>
          <w:color w:val="000000"/>
          <w:vertAlign w:val="subscript"/>
        </w:rPr>
        <w:t>c</w:t>
      </w:r>
      <w:r>
        <w:rPr>
          <w:rStyle w:val="37"/>
          <w:color w:val="000000"/>
        </w:rPr>
        <w:t>的传播率表 达式为：</w:t>
      </w:r>
    </w:p>
    <w:p>
      <w:pPr>
        <w:pStyle w:val="11"/>
        <w:tabs>
          <w:tab w:val="left" w:leader="hyphen" w:pos="1829"/>
        </w:tabs>
        <w:wordWrap w:val="0"/>
        <w:spacing w:before="0" w:after="0" w:line="240" w:lineRule="auto"/>
        <w:ind w:firstLine="0"/>
        <w:jc w:val="right"/>
        <w:rPr>
          <w:rFonts w:hint="default" w:ascii="Times New Roman" w:hAnsi="Times New Roman"/>
          <w:color w:val="000000"/>
          <w:sz w:val="24"/>
        </w:rPr>
      </w:pPr>
      <w:r>
        <w:rPr>
          <w:rStyle w:val="91"/>
          <w:rFonts w:hint="default" w:ascii="Times New Roman" w:hAnsi="Times New Roman"/>
          <w:color w:val="000000"/>
          <w:sz w:val="24"/>
        </w:rPr>
        <w:object>
          <v:shape id="_x0000_i1099" o:spt="75" type="#_x0000_t75" style="height:23.25pt;width:69pt;" o:ole="t" filled="f" o:preferrelative="t" stroked="f" coordsize="21600,21600">
            <v:path/>
            <v:fill on="f" focussize="0,0"/>
            <v:stroke on="f" joinstyle="miter"/>
            <v:imagedata r:id="rId144" o:title=""/>
            <o:lock v:ext="edit" aspectratio="t"/>
            <w10:wrap type="none"/>
            <w10:anchorlock/>
          </v:shape>
          <o:OLEObject Type="Embed" ProgID="Equation.3" ShapeID="_x0000_i1099" DrawAspect="Content" ObjectID="_1468075801" r:id="rId166">
            <o:LockedField>false</o:LockedField>
          </o:OLEObject>
        </w:object>
      </w:r>
      <w:r>
        <w:rPr>
          <w:rFonts w:ascii="Times New Roman" w:hAnsi="Times New Roman"/>
          <w:color w:val="000000"/>
          <w:sz w:val="24"/>
        </w:rPr>
        <w:t xml:space="preserve">                             （A.4）</w:t>
      </w:r>
    </w:p>
    <w:p>
      <w:pPr>
        <w:pStyle w:val="11"/>
        <w:tabs>
          <w:tab w:val="left" w:leader="hyphen" w:pos="1829"/>
        </w:tabs>
        <w:spacing w:before="0" w:after="0" w:line="499" w:lineRule="exact"/>
        <w:ind w:firstLine="0"/>
        <w:jc w:val="both"/>
        <w:rPr>
          <w:rFonts w:hint="default" w:ascii="Times New Roman" w:hAnsi="Times New Roman"/>
          <w:color w:val="000000"/>
          <w:sz w:val="24"/>
        </w:rPr>
      </w:pPr>
      <w:r>
        <w:rPr>
          <w:rFonts w:ascii="Times New Roman" w:hAnsi="Times New Roman"/>
          <w:color w:val="000000"/>
          <w:sz w:val="24"/>
        </w:rPr>
        <w:t xml:space="preserve">    式中：</w:t>
      </w:r>
    </w:p>
    <w:p>
      <w:pPr>
        <w:pStyle w:val="11"/>
        <w:tabs>
          <w:tab w:val="left" w:leader="hyphen" w:pos="1829"/>
        </w:tabs>
        <w:spacing w:before="0" w:after="0" w:line="400" w:lineRule="exact"/>
        <w:ind w:firstLine="480" w:firstLineChars="200"/>
        <w:jc w:val="both"/>
        <w:rPr>
          <w:rStyle w:val="37"/>
          <w:rFonts w:hint="default"/>
          <w:i/>
          <w:color w:val="000000"/>
        </w:rPr>
      </w:pPr>
      <w:r>
        <w:rPr>
          <w:rStyle w:val="37"/>
          <w:i/>
          <w:color w:val="000000"/>
        </w:rPr>
        <w:t>u</w:t>
      </w:r>
      <w:r>
        <w:rPr>
          <w:rStyle w:val="37"/>
          <w:i/>
          <w:color w:val="000000"/>
          <w:vertAlign w:val="subscript"/>
        </w:rPr>
        <w:t>c</w:t>
      </w:r>
      <w:r>
        <w:rPr>
          <w:rStyle w:val="91"/>
          <w:rFonts w:hint="default" w:ascii="Times New Roman" w:hAnsi="Times New Roman"/>
          <w:i/>
          <w:color w:val="000000"/>
          <w:sz w:val="24"/>
        </w:rPr>
        <w:t>——</w:t>
      </w:r>
      <w:r>
        <w:rPr>
          <w:rStyle w:val="37"/>
          <w:color w:val="000000"/>
        </w:rPr>
        <w:t>合成标准不确定度，A；</w:t>
      </w:r>
    </w:p>
    <w:p>
      <w:pPr>
        <w:pStyle w:val="11"/>
        <w:tabs>
          <w:tab w:val="left" w:leader="hyphen" w:pos="1829"/>
        </w:tabs>
        <w:spacing w:before="0" w:after="0" w:line="400" w:lineRule="exact"/>
        <w:ind w:firstLine="0"/>
        <w:jc w:val="both"/>
        <w:rPr>
          <w:rStyle w:val="37"/>
          <w:rFonts w:hint="default"/>
          <w:i/>
          <w:color w:val="000000"/>
        </w:rPr>
      </w:pPr>
      <w:r>
        <w:rPr>
          <w:rStyle w:val="37"/>
          <w:i/>
          <w:color w:val="000000"/>
        </w:rPr>
        <w:t xml:space="preserve">    u</w:t>
      </w:r>
      <w:r>
        <w:rPr>
          <w:rStyle w:val="37"/>
          <w:i/>
          <w:color w:val="000000"/>
          <w:vertAlign w:val="subscript"/>
        </w:rPr>
        <w:t>x</w:t>
      </w:r>
      <w:r>
        <w:rPr>
          <w:rStyle w:val="91"/>
          <w:rFonts w:hint="default" w:ascii="Times New Roman" w:hAnsi="Times New Roman"/>
          <w:i/>
          <w:color w:val="000000"/>
          <w:sz w:val="24"/>
        </w:rPr>
        <w:t>——</w:t>
      </w:r>
      <w:r>
        <w:rPr>
          <w:rStyle w:val="37"/>
          <w:color w:val="000000"/>
        </w:rPr>
        <w:t>由被校测量仪引入的标准不确定度分量，A；</w:t>
      </w:r>
    </w:p>
    <w:p>
      <w:pPr>
        <w:pStyle w:val="11"/>
        <w:tabs>
          <w:tab w:val="left" w:leader="hyphen" w:pos="1829"/>
        </w:tabs>
        <w:spacing w:before="0" w:after="0" w:line="400" w:lineRule="exact"/>
        <w:ind w:firstLine="0"/>
        <w:jc w:val="both"/>
        <w:rPr>
          <w:rStyle w:val="37"/>
          <w:rFonts w:hint="default"/>
          <w:color w:val="000000"/>
          <w:lang w:val="zh-TW" w:eastAsia="zh-TW"/>
        </w:rPr>
      </w:pPr>
      <w:r>
        <w:rPr>
          <w:rStyle w:val="37"/>
          <w:i/>
          <w:color w:val="000000"/>
        </w:rPr>
        <w:t xml:space="preserve">    u</w:t>
      </w:r>
      <w:r>
        <w:rPr>
          <w:rStyle w:val="37"/>
          <w:i/>
          <w:color w:val="000000"/>
          <w:vertAlign w:val="subscript"/>
        </w:rPr>
        <w:t>n</w:t>
      </w:r>
      <w:r>
        <w:rPr>
          <w:rStyle w:val="91"/>
          <w:rFonts w:hint="default" w:ascii="Times New Roman" w:hAnsi="Times New Roman"/>
          <w:color w:val="000000"/>
          <w:sz w:val="24"/>
        </w:rPr>
        <w:t>——</w:t>
      </w:r>
      <w:r>
        <w:rPr>
          <w:rStyle w:val="37"/>
          <w:color w:val="000000"/>
        </w:rPr>
        <w:t>由标准源引入的标准不确定度，A。</w:t>
      </w:r>
    </w:p>
    <w:p>
      <w:pPr>
        <w:pStyle w:val="77"/>
        <w:numPr>
          <w:ilvl w:val="2"/>
          <w:numId w:val="2"/>
        </w:numPr>
        <w:spacing w:before="0" w:after="0" w:line="400" w:lineRule="exact"/>
        <w:jc w:val="both"/>
        <w:rPr>
          <w:sz w:val="24"/>
        </w:rPr>
      </w:pPr>
      <w:r>
        <w:rPr>
          <w:rStyle w:val="37"/>
          <w:lang w:val="zh-TW" w:eastAsia="zh-TW"/>
        </w:rPr>
        <w:t>标准不确定度分量计算：</w:t>
      </w:r>
    </w:p>
    <w:p>
      <w:pPr>
        <w:pStyle w:val="77"/>
        <w:numPr>
          <w:ilvl w:val="3"/>
          <w:numId w:val="2"/>
        </w:numPr>
        <w:spacing w:before="0" w:after="0" w:line="400" w:lineRule="exact"/>
        <w:jc w:val="both"/>
        <w:rPr>
          <w:sz w:val="24"/>
        </w:rPr>
      </w:pPr>
      <w:r>
        <w:rPr>
          <w:rStyle w:val="37"/>
          <w:lang w:val="zh-TW" w:eastAsia="zh-TW"/>
        </w:rPr>
        <w:t>由</w:t>
      </w:r>
      <w:r>
        <w:rPr>
          <w:rStyle w:val="37"/>
          <w:rFonts w:hint="eastAsia" w:ascii="宋体" w:hAnsi="宋体"/>
        </w:rPr>
        <w:t>被校测量仪</w:t>
      </w:r>
      <w:r>
        <w:rPr>
          <w:rStyle w:val="37"/>
          <w:lang w:val="zh-TW" w:eastAsia="zh-TW"/>
        </w:rPr>
        <w:t>读数引入的标准不确定度</w:t>
      </w:r>
      <w:r>
        <w:rPr>
          <w:rStyle w:val="102"/>
          <w:rFonts w:hint="eastAsia" w:ascii="Times New Roman"/>
          <w:sz w:val="24"/>
          <w:lang w:eastAsia="zh-CN"/>
        </w:rPr>
        <w:t>u</w:t>
      </w:r>
      <w:r>
        <w:rPr>
          <w:rStyle w:val="94"/>
          <w:rFonts w:hint="eastAsia" w:ascii="Times New Roman" w:hAnsi="Times New Roman"/>
          <w:sz w:val="24"/>
          <w:lang w:eastAsia="zh-CN"/>
        </w:rPr>
        <w:t>（</w:t>
      </w:r>
      <w:r>
        <w:rPr>
          <w:rStyle w:val="102"/>
          <w:rFonts w:hint="eastAsia" w:ascii="Times New Roman"/>
          <w:sz w:val="24"/>
          <w:lang w:eastAsia="zh-CN"/>
        </w:rPr>
        <w:t>I</w:t>
      </w:r>
      <w:r>
        <w:rPr>
          <w:rStyle w:val="102"/>
          <w:rFonts w:hint="eastAsia" w:ascii="Times New Roman"/>
          <w:sz w:val="24"/>
          <w:vertAlign w:val="subscript"/>
          <w:lang w:eastAsia="zh-CN"/>
        </w:rPr>
        <w:t>x</w:t>
      </w:r>
      <w:r>
        <w:rPr>
          <w:rStyle w:val="94"/>
          <w:rFonts w:hint="eastAsia" w:ascii="Times New Roman" w:hAnsi="Times New Roman"/>
          <w:sz w:val="24"/>
          <w:lang w:eastAsia="zh-CN"/>
        </w:rPr>
        <w:t>）</w:t>
      </w:r>
    </w:p>
    <w:p>
      <w:pPr>
        <w:pStyle w:val="77"/>
        <w:numPr>
          <w:ilvl w:val="3"/>
          <w:numId w:val="2"/>
        </w:numPr>
        <w:spacing w:before="0" w:after="0" w:line="400" w:lineRule="exact"/>
        <w:jc w:val="both"/>
        <w:rPr>
          <w:rStyle w:val="37"/>
          <w:lang w:val="zh-TW" w:eastAsia="zh-TW"/>
        </w:rPr>
      </w:pPr>
      <w:r>
        <w:rPr>
          <w:rStyle w:val="37"/>
          <w:lang w:val="zh-TW" w:eastAsia="zh-TW"/>
        </w:rPr>
        <w:t>由</w:t>
      </w:r>
      <w:r>
        <w:rPr>
          <w:rStyle w:val="37"/>
          <w:rFonts w:hint="eastAsia" w:ascii="宋体" w:hAnsi="宋体"/>
        </w:rPr>
        <w:t>被校测量仪</w:t>
      </w:r>
      <w:r>
        <w:rPr>
          <w:rStyle w:val="37"/>
          <w:lang w:val="zh-TW" w:eastAsia="zh-TW"/>
        </w:rPr>
        <w:t>重复性引入的标准不确定度</w:t>
      </w:r>
      <w:r>
        <w:rPr>
          <w:rStyle w:val="37"/>
          <w:rFonts w:hint="eastAsia"/>
          <w:i/>
          <w:lang w:val="zh-TW" w:eastAsia="zh-TW"/>
        </w:rPr>
        <w:t>u</w:t>
      </w:r>
      <w:r>
        <w:rPr>
          <w:rStyle w:val="37"/>
          <w:rFonts w:hint="eastAsia"/>
          <w:lang w:val="zh-TW" w:eastAsia="zh-TW"/>
        </w:rPr>
        <w:t>（</w:t>
      </w:r>
      <w:r>
        <w:rPr>
          <w:rStyle w:val="37"/>
          <w:rFonts w:hint="eastAsia"/>
          <w:i/>
          <w:lang w:val="zh-TW" w:eastAsia="zh-TW"/>
        </w:rPr>
        <w:t>Ix</w:t>
      </w:r>
      <w:r>
        <w:rPr>
          <w:rStyle w:val="37"/>
          <w:rFonts w:hint="eastAsia"/>
          <w:i/>
          <w:vertAlign w:val="subscript"/>
          <w:lang w:val="zh-TW" w:eastAsia="zh-TW"/>
        </w:rPr>
        <w:t>1</w:t>
      </w:r>
      <w:r>
        <w:rPr>
          <w:rStyle w:val="37"/>
          <w:rFonts w:hint="eastAsia"/>
          <w:lang w:val="zh-TW" w:eastAsia="zh-TW"/>
        </w:rPr>
        <w:t>）</w:t>
      </w:r>
    </w:p>
    <w:p>
      <w:pPr>
        <w:pStyle w:val="11"/>
        <w:tabs>
          <w:tab w:val="left" w:leader="hyphen" w:pos="1829"/>
        </w:tabs>
        <w:spacing w:before="0" w:after="0" w:line="400" w:lineRule="exact"/>
        <w:ind w:firstLine="480" w:firstLineChars="200"/>
        <w:jc w:val="both"/>
        <w:rPr>
          <w:rStyle w:val="37"/>
          <w:rFonts w:hint="default"/>
          <w:color w:val="000000"/>
        </w:rPr>
      </w:pPr>
      <w:r>
        <w:rPr>
          <w:rStyle w:val="37"/>
          <w:rFonts w:hint="default"/>
          <w:color w:val="000000"/>
        </w:rPr>
        <w:t>校准时考虑到采样的同步性及电源的不稳定性这两方面引入的不确定度都包含在复现性中，因此，对这两方面不再独立分析。</w:t>
      </w:r>
    </w:p>
    <w:p>
      <w:pPr>
        <w:pStyle w:val="11"/>
        <w:tabs>
          <w:tab w:val="left" w:leader="hyphen" w:pos="1829"/>
        </w:tabs>
        <w:spacing w:before="0" w:after="0" w:line="400" w:lineRule="exact"/>
        <w:ind w:firstLine="480" w:firstLineChars="200"/>
        <w:jc w:val="both"/>
        <w:rPr>
          <w:rStyle w:val="37"/>
          <w:rFonts w:hint="default"/>
          <w:color w:val="000000"/>
        </w:rPr>
      </w:pPr>
      <w:r>
        <w:rPr>
          <w:rStyle w:val="37"/>
          <w:rFonts w:hint="default"/>
        </w:rPr>
        <w:t>以</w:t>
      </w:r>
      <w:r>
        <w:rPr>
          <w:rStyle w:val="37"/>
        </w:rPr>
        <w:t>10A</w:t>
      </w:r>
      <w:r>
        <w:rPr>
          <w:rStyle w:val="37"/>
          <w:rFonts w:hint="default"/>
        </w:rPr>
        <w:t>点为例进行分析。重复测量</w:t>
      </w:r>
      <w:r>
        <w:rPr>
          <w:rStyle w:val="37"/>
        </w:rPr>
        <w:t>10</w:t>
      </w:r>
      <w:r>
        <w:rPr>
          <w:rStyle w:val="37"/>
          <w:rFonts w:hint="default"/>
        </w:rPr>
        <w:t>次，所得数据如下表</w:t>
      </w:r>
      <w:r>
        <w:rPr>
          <w:rStyle w:val="37"/>
        </w:rPr>
        <w:t>:</w:t>
      </w:r>
    </w:p>
    <w:tbl>
      <w:tblPr>
        <w:tblStyle w:val="28"/>
        <w:tblW w:w="8319" w:type="dxa"/>
        <w:jc w:val="center"/>
        <w:tblInd w:w="0" w:type="dxa"/>
        <w:tblLayout w:type="fixed"/>
        <w:tblCellMar>
          <w:top w:w="0" w:type="dxa"/>
          <w:left w:w="0" w:type="dxa"/>
          <w:bottom w:w="0" w:type="dxa"/>
          <w:right w:w="0" w:type="dxa"/>
        </w:tblCellMar>
      </w:tblPr>
      <w:tblGrid>
        <w:gridCol w:w="756"/>
        <w:gridCol w:w="757"/>
        <w:gridCol w:w="757"/>
        <w:gridCol w:w="755"/>
        <w:gridCol w:w="757"/>
        <w:gridCol w:w="757"/>
        <w:gridCol w:w="757"/>
        <w:gridCol w:w="755"/>
        <w:gridCol w:w="757"/>
        <w:gridCol w:w="757"/>
        <w:gridCol w:w="754"/>
      </w:tblGrid>
      <w:tr>
        <w:tblPrEx>
          <w:tblLayout w:type="fixed"/>
          <w:tblCellMar>
            <w:top w:w="0" w:type="dxa"/>
            <w:left w:w="0" w:type="dxa"/>
            <w:bottom w:w="0" w:type="dxa"/>
            <w:right w:w="0" w:type="dxa"/>
          </w:tblCellMar>
        </w:tblPrEx>
        <w:trPr>
          <w:trHeight w:val="360" w:hRule="exact"/>
          <w:jc w:val="center"/>
        </w:trPr>
        <w:tc>
          <w:tcPr>
            <w:tcW w:w="756"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序号</w:t>
            </w:r>
          </w:p>
        </w:tc>
        <w:tc>
          <w:tcPr>
            <w:tcW w:w="757"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1</w:t>
            </w:r>
          </w:p>
        </w:tc>
        <w:tc>
          <w:tcPr>
            <w:tcW w:w="757"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2</w:t>
            </w:r>
          </w:p>
        </w:tc>
        <w:tc>
          <w:tcPr>
            <w:tcW w:w="755"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3</w:t>
            </w:r>
          </w:p>
        </w:tc>
        <w:tc>
          <w:tcPr>
            <w:tcW w:w="757"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4</w:t>
            </w:r>
          </w:p>
        </w:tc>
        <w:tc>
          <w:tcPr>
            <w:tcW w:w="757"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5</w:t>
            </w:r>
          </w:p>
        </w:tc>
        <w:tc>
          <w:tcPr>
            <w:tcW w:w="757"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6</w:t>
            </w:r>
          </w:p>
        </w:tc>
        <w:tc>
          <w:tcPr>
            <w:tcW w:w="755"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7</w:t>
            </w:r>
          </w:p>
        </w:tc>
        <w:tc>
          <w:tcPr>
            <w:tcW w:w="757"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8</w:t>
            </w:r>
          </w:p>
        </w:tc>
        <w:tc>
          <w:tcPr>
            <w:tcW w:w="757"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9</w:t>
            </w:r>
          </w:p>
        </w:tc>
        <w:tc>
          <w:tcPr>
            <w:tcW w:w="754"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10</w:t>
            </w:r>
          </w:p>
        </w:tc>
      </w:tr>
      <w:tr>
        <w:tblPrEx>
          <w:tblLayout w:type="fixed"/>
          <w:tblCellMar>
            <w:top w:w="0" w:type="dxa"/>
            <w:left w:w="0" w:type="dxa"/>
            <w:bottom w:w="0" w:type="dxa"/>
            <w:right w:w="0" w:type="dxa"/>
          </w:tblCellMar>
        </w:tblPrEx>
        <w:trPr>
          <w:trHeight w:val="577" w:hRule="exact"/>
          <w:jc w:val="center"/>
        </w:trPr>
        <w:tc>
          <w:tcPr>
            <w:tcW w:w="756"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cs="Times New Roman"/>
                <w:color w:val="000000"/>
                <w:sz w:val="21"/>
                <w:szCs w:val="21"/>
              </w:rPr>
              <w:t>读数</w:t>
            </w:r>
            <w:r>
              <w:rPr>
                <w:rFonts w:hint="default" w:ascii="Times New Roman" w:cs="Times New Roman"/>
                <w:color w:val="000000"/>
                <w:sz w:val="21"/>
                <w:szCs w:val="21"/>
                <w:lang w:eastAsia="en-US"/>
              </w:rPr>
              <w:t>（</w:t>
            </w:r>
            <w:r>
              <w:rPr>
                <w:rFonts w:hint="default" w:ascii="Times New Roman" w:hAnsi="Times New Roman" w:cs="Times New Roman"/>
                <w:color w:val="000000"/>
                <w:sz w:val="21"/>
                <w:szCs w:val="21"/>
                <w:lang w:eastAsia="en-US"/>
              </w:rPr>
              <w:t>A</w:t>
            </w:r>
            <w:r>
              <w:rPr>
                <w:rFonts w:hint="default" w:ascii="Times New Roman" w:cs="Times New Roman"/>
                <w:color w:val="000000"/>
                <w:sz w:val="21"/>
                <w:szCs w:val="21"/>
                <w:lang w:eastAsia="en-US"/>
              </w:rPr>
              <w:t>）</w:t>
            </w:r>
          </w:p>
        </w:tc>
        <w:tc>
          <w:tcPr>
            <w:tcW w:w="7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color w:val="000000"/>
                <w:sz w:val="21"/>
                <w:szCs w:val="21"/>
              </w:rPr>
              <w:t>10.001</w:t>
            </w:r>
          </w:p>
        </w:tc>
        <w:tc>
          <w:tcPr>
            <w:tcW w:w="7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 xml:space="preserve">10. </w:t>
            </w:r>
            <w:r>
              <w:rPr>
                <w:rFonts w:hint="default" w:ascii="Times New Roman" w:hAnsi="Times New Roman" w:cs="Times New Roman"/>
                <w:color w:val="000000"/>
                <w:sz w:val="21"/>
                <w:szCs w:val="21"/>
                <w:lang w:val="zh-TW" w:eastAsia="zh-TW"/>
              </w:rPr>
              <w:t>0</w:t>
            </w:r>
            <w:r>
              <w:rPr>
                <w:rFonts w:ascii="Times New Roman" w:hAnsi="Times New Roman" w:cs="Times New Roman"/>
                <w:color w:val="000000"/>
                <w:sz w:val="21"/>
                <w:szCs w:val="21"/>
              </w:rPr>
              <w:t>02</w:t>
            </w:r>
          </w:p>
        </w:tc>
        <w:tc>
          <w:tcPr>
            <w:tcW w:w="755"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color w:val="000000"/>
                <w:sz w:val="21"/>
                <w:szCs w:val="21"/>
              </w:rPr>
              <w:t>10.002</w:t>
            </w:r>
          </w:p>
        </w:tc>
        <w:tc>
          <w:tcPr>
            <w:tcW w:w="7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 xml:space="preserve">10. </w:t>
            </w:r>
            <w:r>
              <w:rPr>
                <w:rFonts w:hint="default" w:ascii="Times New Roman" w:hAnsi="Times New Roman" w:cs="Times New Roman"/>
                <w:color w:val="000000"/>
                <w:sz w:val="21"/>
                <w:szCs w:val="21"/>
                <w:lang w:val="zh-TW" w:eastAsia="zh-TW"/>
              </w:rPr>
              <w:t>0</w:t>
            </w:r>
            <w:r>
              <w:rPr>
                <w:rFonts w:ascii="Times New Roman" w:hAnsi="Times New Roman" w:cs="Times New Roman"/>
                <w:color w:val="000000"/>
                <w:sz w:val="21"/>
                <w:szCs w:val="21"/>
              </w:rPr>
              <w:t>01</w:t>
            </w:r>
          </w:p>
        </w:tc>
        <w:tc>
          <w:tcPr>
            <w:tcW w:w="7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 xml:space="preserve">10. </w:t>
            </w:r>
            <w:r>
              <w:rPr>
                <w:rFonts w:hint="default" w:ascii="Times New Roman" w:hAnsi="Times New Roman" w:cs="Times New Roman"/>
                <w:color w:val="000000"/>
                <w:sz w:val="21"/>
                <w:szCs w:val="21"/>
                <w:lang w:val="zh-TW" w:eastAsia="zh-TW"/>
              </w:rPr>
              <w:t>0</w:t>
            </w:r>
            <w:r>
              <w:rPr>
                <w:rFonts w:ascii="Times New Roman" w:hAnsi="Times New Roman" w:cs="Times New Roman"/>
                <w:color w:val="000000"/>
                <w:sz w:val="21"/>
                <w:szCs w:val="21"/>
              </w:rPr>
              <w:t>01</w:t>
            </w:r>
          </w:p>
        </w:tc>
        <w:tc>
          <w:tcPr>
            <w:tcW w:w="7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color w:val="000000"/>
                <w:sz w:val="21"/>
                <w:szCs w:val="21"/>
              </w:rPr>
              <w:t>10.003</w:t>
            </w:r>
          </w:p>
        </w:tc>
        <w:tc>
          <w:tcPr>
            <w:tcW w:w="755"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 xml:space="preserve">10. </w:t>
            </w:r>
            <w:r>
              <w:rPr>
                <w:rFonts w:hint="default" w:ascii="Times New Roman" w:hAnsi="Times New Roman" w:cs="Times New Roman"/>
                <w:color w:val="000000"/>
                <w:sz w:val="21"/>
                <w:szCs w:val="21"/>
                <w:lang w:val="zh-TW" w:eastAsia="zh-TW"/>
              </w:rPr>
              <w:t>0</w:t>
            </w:r>
            <w:r>
              <w:rPr>
                <w:rFonts w:ascii="Times New Roman" w:hAnsi="Times New Roman" w:cs="Times New Roman"/>
                <w:color w:val="000000"/>
                <w:sz w:val="21"/>
                <w:szCs w:val="21"/>
              </w:rPr>
              <w:t>02</w:t>
            </w:r>
          </w:p>
        </w:tc>
        <w:tc>
          <w:tcPr>
            <w:tcW w:w="7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color w:val="000000"/>
                <w:sz w:val="21"/>
                <w:szCs w:val="21"/>
              </w:rPr>
              <w:t>10.003</w:t>
            </w:r>
          </w:p>
        </w:tc>
        <w:tc>
          <w:tcPr>
            <w:tcW w:w="7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color w:val="000000"/>
                <w:sz w:val="21"/>
                <w:szCs w:val="21"/>
              </w:rPr>
              <w:t>10.001</w:t>
            </w:r>
          </w:p>
        </w:tc>
        <w:tc>
          <w:tcPr>
            <w:tcW w:w="75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color w:val="000000"/>
                <w:sz w:val="21"/>
                <w:szCs w:val="21"/>
              </w:rPr>
              <w:t>10.002</w:t>
            </w:r>
          </w:p>
        </w:tc>
      </w:tr>
    </w:tbl>
    <w:p>
      <w:pPr>
        <w:pStyle w:val="93"/>
        <w:tabs>
          <w:tab w:val="left" w:pos="2174"/>
        </w:tabs>
        <w:spacing w:before="0" w:after="0" w:line="400" w:lineRule="exact"/>
        <w:ind w:firstLine="480" w:firstLineChars="200"/>
        <w:rPr>
          <w:rStyle w:val="90"/>
          <w:rFonts w:hint="default" w:ascii="Times New Roman" w:hAnsi="Times New Roman"/>
          <w:color w:val="000000"/>
          <w:sz w:val="24"/>
          <w:lang w:val="zh-TW" w:eastAsia="zh-CN"/>
        </w:rPr>
      </w:pPr>
      <w:r>
        <w:rPr>
          <w:rStyle w:val="90"/>
          <w:rFonts w:hint="default" w:ascii="Times New Roman" w:hAnsi="Times New Roman"/>
          <w:color w:val="000000"/>
          <w:sz w:val="24"/>
          <w:lang w:val="zh-TW" w:eastAsia="zh-CN"/>
        </w:rPr>
        <w:t>由贝赛尔公式计算得</w:t>
      </w:r>
      <w:r>
        <w:rPr>
          <w:rStyle w:val="90"/>
          <w:rFonts w:hint="default" w:ascii="Times New Roman" w:hAnsi="Times New Roman"/>
          <w:color w:val="000000"/>
          <w:sz w:val="24"/>
          <w:lang w:eastAsia="zh-CN"/>
        </w:rPr>
        <w:t>，</w:t>
      </w:r>
      <w:r>
        <w:rPr>
          <w:rStyle w:val="91"/>
          <w:rFonts w:ascii="Times New Roman" w:hAnsi="Times New Roman"/>
          <w:color w:val="000000"/>
          <w:sz w:val="24"/>
        </w:rPr>
        <w:object>
          <v:shape id="_x0000_i1100" o:spt="75" type="#_x0000_t75" style="height:24.75pt;width:123.75pt;" o:ole="t" filled="f" o:preferrelative="t" stroked="f" coordsize="21600,21600">
            <v:path/>
            <v:fill on="f" focussize="0,0"/>
            <v:stroke on="f" joinstyle="miter"/>
            <v:imagedata r:id="rId168" o:title=""/>
            <o:lock v:ext="edit" aspectratio="t"/>
            <w10:wrap type="none"/>
            <w10:anchorlock/>
          </v:shape>
          <o:OLEObject Type="Embed" ProgID="Equation.3" ShapeID="_x0000_i1100" DrawAspect="Content" ObjectID="_1468075802" r:id="rId167">
            <o:LockedField>false</o:LockedField>
          </o:OLEObject>
        </w:object>
      </w:r>
      <w:r>
        <w:rPr>
          <w:rStyle w:val="90"/>
          <w:rFonts w:hint="default" w:ascii="Times New Roman" w:hAnsi="Times New Roman"/>
          <w:color w:val="000000"/>
          <w:sz w:val="24"/>
          <w:lang w:eastAsia="zh-CN"/>
        </w:rPr>
        <w:t>=0.000789，相对标准差为:0.00789%。</w:t>
      </w:r>
    </w:p>
    <w:p>
      <w:pPr>
        <w:pStyle w:val="11"/>
        <w:tabs>
          <w:tab w:val="left" w:pos="7214"/>
        </w:tabs>
        <w:spacing w:before="0" w:after="0" w:line="240" w:lineRule="auto"/>
        <w:jc w:val="both"/>
        <w:rPr>
          <w:rFonts w:hint="default" w:ascii="Times New Roman" w:hAnsi="Times New Roman"/>
          <w:sz w:val="24"/>
        </w:rPr>
      </w:pPr>
      <w:r>
        <w:rPr>
          <w:rStyle w:val="95"/>
          <w:rFonts w:ascii="Times New Roman" w:hAnsi="Times New Roman"/>
          <w:sz w:val="24"/>
        </w:rPr>
        <w:t xml:space="preserve">                 由于10次数据分别由1次读数记录，</w:t>
      </w:r>
      <w:r>
        <w:rPr>
          <w:rStyle w:val="95"/>
          <w:rFonts w:ascii="Times New Roman" w:hAnsi="Times New Roman"/>
          <w:sz w:val="24"/>
          <w:lang w:val="zh-TW" w:eastAsia="zh-TW"/>
        </w:rPr>
        <w:t>测量重复性引入的</w:t>
      </w:r>
      <w:r>
        <w:rPr>
          <w:rStyle w:val="95"/>
          <w:rFonts w:ascii="Times New Roman" w:hAnsi="Times New Roman"/>
          <w:sz w:val="24"/>
          <w:lang w:val="zh-TW"/>
        </w:rPr>
        <w:t>相对</w:t>
      </w:r>
      <w:r>
        <w:rPr>
          <w:rStyle w:val="95"/>
          <w:rFonts w:ascii="Times New Roman" w:hAnsi="Times New Roman"/>
          <w:sz w:val="24"/>
          <w:lang w:val="zh-TW" w:eastAsia="zh-TW"/>
        </w:rPr>
        <w:t>不确定度分量为</w:t>
      </w:r>
      <w:r>
        <w:rPr>
          <w:rFonts w:ascii="Times New Roman" w:hAnsi="Times New Roman"/>
          <w:sz w:val="24"/>
        </w:rPr>
        <w:t xml:space="preserve">：             </w:t>
      </w:r>
    </w:p>
    <w:p>
      <w:pPr>
        <w:pStyle w:val="11"/>
        <w:tabs>
          <w:tab w:val="left" w:pos="7214"/>
        </w:tabs>
        <w:spacing w:before="0" w:after="0" w:line="240" w:lineRule="auto"/>
        <w:jc w:val="both"/>
        <w:rPr>
          <w:rStyle w:val="37"/>
          <w:rFonts w:hint="default"/>
          <w:color w:val="000000"/>
        </w:rPr>
      </w:pPr>
      <w:r>
        <w:rPr>
          <w:rFonts w:ascii="Times New Roman" w:hAnsi="Times New Roman"/>
          <w:sz w:val="24"/>
        </w:rPr>
        <w:t xml:space="preserve">                                  </w:t>
      </w:r>
      <w:r>
        <w:rPr>
          <w:rStyle w:val="91"/>
          <w:rFonts w:hint="default" w:ascii="Times New Roman" w:hAnsi="Times New Roman"/>
          <w:color w:val="000000"/>
          <w:sz w:val="24"/>
        </w:rPr>
        <w:object>
          <v:shape id="_x0000_i1101" o:spt="75" type="#_x0000_t75" style="height:17.25pt;width:51.75pt;" o:ole="t" filled="f" o:preferrelative="t" stroked="f" coordsize="21600,21600">
            <v:path/>
            <v:fill on="f" focussize="0,0"/>
            <v:stroke on="f" joinstyle="miter"/>
            <v:imagedata r:id="rId170" o:title=""/>
            <o:lock v:ext="edit" aspectratio="t"/>
            <w10:wrap type="none"/>
            <w10:anchorlock/>
          </v:shape>
          <o:OLEObject Type="Embed" ProgID="Equation.3" ShapeID="_x0000_i1101" DrawAspect="Content" ObjectID="_1468075803" r:id="rId169">
            <o:LockedField>false</o:LockedField>
          </o:OLEObject>
        </w:object>
      </w:r>
      <w:r>
        <w:rPr>
          <w:rStyle w:val="94"/>
          <w:rFonts w:hint="eastAsia" w:ascii="Times New Roman" w:hAnsi="Times New Roman"/>
          <w:color w:val="000000"/>
          <w:sz w:val="24"/>
          <w:lang w:eastAsia="zh-CN"/>
        </w:rPr>
        <w:t>=0.0079</w:t>
      </w:r>
      <w:r>
        <w:rPr>
          <w:rStyle w:val="37"/>
          <w:rFonts w:hint="default"/>
          <w:color w:val="000000"/>
        </w:rPr>
        <w:t xml:space="preserve">% </w:t>
      </w:r>
    </w:p>
    <w:p>
      <w:pPr>
        <w:pStyle w:val="77"/>
        <w:numPr>
          <w:ilvl w:val="3"/>
          <w:numId w:val="2"/>
        </w:numPr>
        <w:spacing w:before="0" w:after="0" w:line="400" w:lineRule="exact"/>
        <w:jc w:val="both"/>
        <w:rPr>
          <w:sz w:val="24"/>
        </w:rPr>
      </w:pPr>
      <w:r>
        <w:rPr>
          <w:rStyle w:val="37"/>
          <w:lang w:val="zh-TW" w:eastAsia="zh-TW"/>
        </w:rPr>
        <w:t>由</w:t>
      </w:r>
      <w:r>
        <w:rPr>
          <w:rStyle w:val="37"/>
          <w:rFonts w:hint="eastAsia" w:ascii="宋体" w:hAnsi="宋体"/>
        </w:rPr>
        <w:t>被校测量仪</w:t>
      </w:r>
      <w:r>
        <w:rPr>
          <w:rStyle w:val="37"/>
          <w:lang w:val="zh-TW" w:eastAsia="zh-TW"/>
        </w:rPr>
        <w:t>的分辨力引入的不确定度分量</w:t>
      </w:r>
      <w:r>
        <w:rPr>
          <w:rStyle w:val="102"/>
          <w:rFonts w:hint="eastAsia" w:ascii="Times New Roman"/>
          <w:sz w:val="24"/>
          <w:lang w:eastAsia="zh-CN"/>
        </w:rPr>
        <w:t>u</w:t>
      </w:r>
      <w:r>
        <w:rPr>
          <w:rStyle w:val="94"/>
          <w:rFonts w:hint="eastAsia" w:ascii="Times New Roman" w:hAnsi="Times New Roman" w:eastAsiaTheme="minorEastAsia"/>
          <w:sz w:val="24"/>
          <w:lang w:eastAsia="zh-CN"/>
        </w:rPr>
        <w:t>(</w:t>
      </w:r>
      <w:r>
        <w:rPr>
          <w:rStyle w:val="102"/>
          <w:rFonts w:hint="eastAsia" w:ascii="Times New Roman"/>
          <w:sz w:val="24"/>
          <w:lang w:eastAsia="zh-CN"/>
        </w:rPr>
        <w:t>Ix</w:t>
      </w:r>
      <w:r>
        <w:rPr>
          <w:rStyle w:val="102"/>
          <w:rFonts w:hint="eastAsia" w:ascii="Times New Roman"/>
          <w:sz w:val="24"/>
          <w:vertAlign w:val="subscript"/>
          <w:lang w:eastAsia="zh-CN"/>
        </w:rPr>
        <w:t>2</w:t>
      </w:r>
      <w:r>
        <w:rPr>
          <w:rStyle w:val="94"/>
          <w:rFonts w:hint="eastAsia" w:ascii="Times New Roman" w:hAnsi="Times New Roman" w:eastAsiaTheme="minorEastAsia"/>
          <w:sz w:val="24"/>
          <w:lang w:eastAsia="zh-CN"/>
        </w:rPr>
        <w:t>）</w:t>
      </w:r>
    </w:p>
    <w:p>
      <w:pPr>
        <w:pStyle w:val="11"/>
        <w:spacing w:before="0" w:after="0" w:line="400" w:lineRule="exact"/>
        <w:ind w:left="23" w:firstLine="482"/>
        <w:jc w:val="both"/>
        <w:rPr>
          <w:rStyle w:val="37"/>
          <w:rFonts w:hint="default"/>
          <w:color w:val="000000"/>
          <w:lang w:val="zh-TW" w:eastAsia="zh-TW"/>
        </w:rPr>
      </w:pPr>
      <w:r>
        <w:rPr>
          <w:rStyle w:val="37"/>
          <w:color w:val="000000"/>
        </w:rPr>
        <w:t>被校测量仪</w:t>
      </w:r>
      <w:r>
        <w:rPr>
          <w:rStyle w:val="37"/>
          <w:rFonts w:hint="default"/>
          <w:color w:val="000000"/>
          <w:lang w:val="zh-TW" w:eastAsia="zh-TW"/>
        </w:rPr>
        <w:t>在示值为</w:t>
      </w:r>
      <w:r>
        <w:rPr>
          <w:rStyle w:val="94"/>
          <w:rFonts w:hint="eastAsia" w:ascii="Times New Roman" w:hAnsi="Times New Roman"/>
          <w:color w:val="000000"/>
          <w:sz w:val="24"/>
          <w:lang w:eastAsia="zh-CN"/>
        </w:rPr>
        <w:t>10.000A</w:t>
      </w:r>
      <w:r>
        <w:rPr>
          <w:rStyle w:val="37"/>
          <w:rFonts w:hint="default"/>
          <w:color w:val="000000"/>
          <w:lang w:val="zh-TW" w:eastAsia="zh-TW"/>
        </w:rPr>
        <w:t>时的分辨力为</w:t>
      </w:r>
      <w:r>
        <w:rPr>
          <w:rStyle w:val="94"/>
          <w:rFonts w:hint="eastAsia" w:ascii="Times New Roman" w:hAnsi="Times New Roman"/>
          <w:color w:val="000000"/>
          <w:sz w:val="24"/>
          <w:lang w:eastAsia="zh-CN"/>
        </w:rPr>
        <w:t>1</w:t>
      </w:r>
      <w:r>
        <w:rPr>
          <w:rStyle w:val="94"/>
          <w:rFonts w:hint="eastAsia" w:ascii="Times New Roman" w:hAnsi="Times New Roman" w:eastAsiaTheme="minorEastAsia"/>
          <w:color w:val="000000"/>
          <w:sz w:val="24"/>
          <w:lang w:eastAsia="zh-CN"/>
        </w:rPr>
        <w:t>m</w:t>
      </w:r>
      <w:r>
        <w:rPr>
          <w:rStyle w:val="94"/>
          <w:rFonts w:hint="eastAsia" w:ascii="Times New Roman" w:hAnsi="Times New Roman"/>
          <w:color w:val="000000"/>
          <w:sz w:val="24"/>
          <w:lang w:eastAsia="zh-CN"/>
        </w:rPr>
        <w:t>A</w:t>
      </w:r>
      <w:r>
        <w:rPr>
          <w:rStyle w:val="37"/>
          <w:rFonts w:hint="default"/>
          <w:color w:val="000000"/>
        </w:rPr>
        <w:t>，</w:t>
      </w:r>
      <w:r>
        <w:rPr>
          <w:rStyle w:val="37"/>
          <w:rFonts w:hint="default"/>
          <w:color w:val="000000"/>
          <w:lang w:val="zh-TW" w:eastAsia="zh-TW"/>
        </w:rPr>
        <w:t>为均匀分布</w:t>
      </w:r>
      <w:r>
        <w:rPr>
          <w:rStyle w:val="37"/>
          <w:color w:val="000000"/>
          <w:lang w:val="zh-TW"/>
        </w:rPr>
        <w:t>，</w:t>
      </w:r>
      <w:r>
        <w:rPr>
          <w:rStyle w:val="37"/>
          <w:color w:val="000000"/>
        </w:rPr>
        <w:t>则</w:t>
      </w:r>
    </w:p>
    <w:p>
      <w:pPr>
        <w:pStyle w:val="11"/>
        <w:spacing w:before="0" w:after="0" w:line="240" w:lineRule="auto"/>
        <w:ind w:left="23" w:firstLine="482"/>
        <w:jc w:val="both"/>
        <w:rPr>
          <w:rStyle w:val="37"/>
          <w:rFonts w:hint="default"/>
          <w:color w:val="000000"/>
          <w:lang w:val="zh-TW" w:eastAsia="zh-TW"/>
        </w:rPr>
      </w:pPr>
      <w:r>
        <w:rPr>
          <w:rStyle w:val="37"/>
        </w:rPr>
        <w:t xml:space="preserve">       </w:t>
      </w:r>
      <w:r>
        <w:rPr>
          <w:rStyle w:val="91"/>
          <w:rFonts w:hint="default" w:ascii="Times New Roman" w:hAnsi="Times New Roman"/>
          <w:color w:val="000000"/>
          <w:sz w:val="24"/>
        </w:rPr>
        <w:object>
          <v:shape id="_x0000_i1102" o:spt="75" type="#_x0000_t75" style="height:35.25pt;width:72pt;" o:ole="t" filled="f" o:preferrelative="t" stroked="f" coordsize="21600,21600">
            <v:path/>
            <v:fill on="f" focussize="0,0"/>
            <v:stroke on="f" joinstyle="miter"/>
            <v:imagedata r:id="rId172" o:title=""/>
            <o:lock v:ext="edit" aspectratio="t"/>
            <w10:wrap type="none"/>
            <w10:anchorlock/>
          </v:shape>
          <o:OLEObject Type="Embed" ProgID="Equation.3" ShapeID="_x0000_i1102" DrawAspect="Content" ObjectID="_1468075804" r:id="rId171">
            <o:LockedField>false</o:LockedField>
          </o:OLEObject>
        </w:object>
      </w:r>
      <w:r>
        <w:rPr>
          <w:rStyle w:val="37"/>
          <w:lang w:val="zh-TW" w:eastAsia="zh-TW"/>
        </w:rPr>
        <w:t xml:space="preserve"> =0.29</w:t>
      </w:r>
      <w:r>
        <w:rPr>
          <w:rStyle w:val="94"/>
          <w:rFonts w:hint="eastAsia" w:ascii="Times New Roman" w:hAnsi="Times New Roman" w:eastAsiaTheme="minorEastAsia"/>
          <w:color w:val="000000"/>
          <w:sz w:val="24"/>
          <w:lang w:eastAsia="zh-CN"/>
        </w:rPr>
        <w:t>m</w:t>
      </w:r>
      <w:r>
        <w:rPr>
          <w:rStyle w:val="37"/>
          <w:lang w:val="zh-TW" w:eastAsia="zh-TW"/>
        </w:rPr>
        <w:t xml:space="preserve">A </w:t>
      </w:r>
      <w:r>
        <w:rPr>
          <w:rStyle w:val="37"/>
          <w:rFonts w:hint="default"/>
        </w:rPr>
        <w:t>相对</w:t>
      </w:r>
      <w:r>
        <w:rPr>
          <w:rStyle w:val="37"/>
          <w:lang w:eastAsia="zh-TW"/>
        </w:rPr>
        <w:t>不确定度为</w:t>
      </w:r>
      <w:r>
        <w:rPr>
          <w:rStyle w:val="37"/>
          <w:rFonts w:hint="default"/>
        </w:rPr>
        <w:t>：</w:t>
      </w:r>
      <w:r>
        <w:rPr>
          <w:rStyle w:val="37"/>
        </w:rPr>
        <w:t>0.0029%。</w:t>
      </w:r>
    </w:p>
    <w:p>
      <w:pPr>
        <w:pStyle w:val="77"/>
        <w:numPr>
          <w:ilvl w:val="3"/>
          <w:numId w:val="2"/>
        </w:numPr>
        <w:spacing w:before="0" w:after="0" w:line="400" w:lineRule="exact"/>
        <w:jc w:val="both"/>
        <w:rPr>
          <w:rStyle w:val="37"/>
          <w:lang w:val="zh-TW"/>
        </w:rPr>
      </w:pPr>
      <w:r>
        <w:rPr>
          <w:rStyle w:val="37"/>
          <w:rFonts w:hint="eastAsia"/>
          <w:lang w:val="zh-TW"/>
        </w:rPr>
        <w:t>由于分辨力引入的不确定度小于重复性引入的不确定度，所以被校测量仪相对</w:t>
      </w:r>
      <w:r>
        <w:rPr>
          <w:rStyle w:val="37"/>
          <w:lang w:val="zh-TW"/>
        </w:rPr>
        <w:t>不确定度</w:t>
      </w:r>
      <w:r>
        <w:rPr>
          <w:rStyle w:val="37"/>
          <w:lang w:val="zh-TW" w:eastAsia="zh-TW"/>
        </w:rPr>
        <w:t>为：</w:t>
      </w:r>
    </w:p>
    <w:p>
      <w:pPr>
        <w:pStyle w:val="77"/>
        <w:numPr>
          <w:ilvl w:val="0"/>
          <w:numId w:val="0"/>
        </w:numPr>
        <w:spacing w:before="0" w:after="0" w:line="400" w:lineRule="exact"/>
        <w:jc w:val="both"/>
        <w:rPr>
          <w:rStyle w:val="37"/>
          <w:lang w:val="zh-TW"/>
        </w:rPr>
      </w:pPr>
      <w:r>
        <w:rPr>
          <w:rStyle w:val="37"/>
          <w:rFonts w:hint="eastAsia"/>
        </w:rPr>
        <w:t xml:space="preserve">                         </w:t>
      </w:r>
      <w:r>
        <w:rPr>
          <w:rStyle w:val="37"/>
        </w:rPr>
        <w:object>
          <v:shape id="_x0000_i1103" o:spt="75" type="#_x0000_t75" style="height:18.75pt;width:124.25pt;" o:ole="t" filled="f" o:preferrelative="t" stroked="f" coordsize="21600,21600">
            <v:path/>
            <v:fill on="f" focussize="0,0"/>
            <v:stroke on="f" joinstyle="miter"/>
            <v:imagedata r:id="rId174" o:title=""/>
            <o:lock v:ext="edit" aspectratio="t"/>
            <w10:wrap type="none"/>
            <w10:anchorlock/>
          </v:shape>
          <o:OLEObject Type="Embed" ProgID="Equation.3" ShapeID="_x0000_i1103" DrawAspect="Content" ObjectID="_1468075805" r:id="rId173">
            <o:LockedField>false</o:LockedField>
          </o:OLEObject>
        </w:object>
      </w:r>
    </w:p>
    <w:p>
      <w:pPr>
        <w:pStyle w:val="77"/>
        <w:numPr>
          <w:ilvl w:val="3"/>
          <w:numId w:val="2"/>
        </w:numPr>
        <w:spacing w:before="0" w:after="0" w:line="400" w:lineRule="exact"/>
        <w:jc w:val="both"/>
        <w:rPr>
          <w:sz w:val="24"/>
        </w:rPr>
      </w:pPr>
      <w:r>
        <w:rPr>
          <w:rStyle w:val="37"/>
          <w:lang w:val="zh-TW" w:eastAsia="zh-TW"/>
        </w:rPr>
        <w:t>由标准</w:t>
      </w:r>
      <w:r>
        <w:rPr>
          <w:rStyle w:val="37"/>
          <w:lang w:val="zh-TW"/>
        </w:rPr>
        <w:t>源</w:t>
      </w:r>
      <w:r>
        <w:rPr>
          <w:rStyle w:val="37"/>
          <w:lang w:val="zh-TW" w:eastAsia="zh-TW"/>
        </w:rPr>
        <w:t>引入的标准不确定度</w:t>
      </w:r>
      <w:r>
        <w:rPr>
          <w:rStyle w:val="102"/>
          <w:rFonts w:hint="eastAsia" w:ascii="Times New Roman"/>
          <w:sz w:val="24"/>
          <w:lang w:eastAsia="zh-CN"/>
        </w:rPr>
        <w:t>u</w:t>
      </w:r>
      <w:r>
        <w:rPr>
          <w:rStyle w:val="94"/>
          <w:rFonts w:hint="eastAsia" w:ascii="Times New Roman" w:hAnsi="Times New Roman"/>
          <w:sz w:val="24"/>
          <w:lang w:eastAsia="zh-CN"/>
        </w:rPr>
        <w:t>（</w:t>
      </w:r>
      <w:r>
        <w:rPr>
          <w:rStyle w:val="102"/>
          <w:rFonts w:hint="eastAsia" w:ascii="Times New Roman"/>
          <w:sz w:val="24"/>
          <w:lang w:eastAsia="zh-CN"/>
        </w:rPr>
        <w:t>I</w:t>
      </w:r>
      <w:r>
        <w:rPr>
          <w:rStyle w:val="102"/>
          <w:rFonts w:hint="eastAsia" w:ascii="Times New Roman"/>
          <w:iCs/>
          <w:sz w:val="24"/>
          <w:vertAlign w:val="subscript"/>
          <w:lang w:eastAsia="zh-CN"/>
        </w:rPr>
        <w:t>N</w:t>
      </w:r>
      <w:r>
        <w:rPr>
          <w:rStyle w:val="94"/>
          <w:rFonts w:hint="eastAsia" w:ascii="Times New Roman" w:hAnsi="Times New Roman"/>
          <w:sz w:val="24"/>
          <w:lang w:eastAsia="zh-CN"/>
        </w:rPr>
        <w:t>）</w:t>
      </w:r>
    </w:p>
    <w:p>
      <w:pPr>
        <w:pStyle w:val="11"/>
        <w:spacing w:before="0" w:after="0" w:line="400" w:lineRule="exact"/>
        <w:ind w:left="20" w:right="40" w:firstLine="480"/>
        <w:jc w:val="both"/>
        <w:rPr>
          <w:rStyle w:val="37"/>
          <w:rFonts w:hint="default"/>
          <w:color w:val="000000"/>
          <w:lang w:val="zh-TW"/>
        </w:rPr>
      </w:pPr>
      <w:r>
        <w:rPr>
          <w:rStyle w:val="37"/>
          <w:rFonts w:hint="default"/>
          <w:color w:val="000000"/>
          <w:lang w:val="zh-TW" w:eastAsia="zh-TW"/>
        </w:rPr>
        <w:t>标准</w:t>
      </w:r>
      <w:r>
        <w:rPr>
          <w:rStyle w:val="37"/>
          <w:color w:val="000000"/>
          <w:lang w:val="zh-TW"/>
        </w:rPr>
        <w:t>源电流</w:t>
      </w:r>
      <w:r>
        <w:rPr>
          <w:rStyle w:val="37"/>
          <w:rFonts w:hint="default"/>
          <w:color w:val="000000"/>
          <w:lang w:val="zh-TW" w:eastAsia="zh-TW"/>
        </w:rPr>
        <w:t>的最大允许误差为</w:t>
      </w:r>
      <w:r>
        <w:rPr>
          <w:rStyle w:val="94"/>
          <w:rFonts w:hint="eastAsia" w:ascii="Times New Roman" w:hAnsi="Times New Roman"/>
          <w:color w:val="000000"/>
          <w:sz w:val="24"/>
          <w:lang w:val="zh-TW" w:eastAsia="zh-TW"/>
        </w:rPr>
        <w:t>±0.05%</w:t>
      </w:r>
      <w:r>
        <w:rPr>
          <w:rStyle w:val="116"/>
          <w:rFonts w:hint="default" w:ascii="Times New Roman" w:hAnsi="Times New Roman"/>
          <w:color w:val="000000"/>
          <w:sz w:val="24"/>
          <w:lang w:val="zh-TW" w:eastAsia="zh-TW"/>
        </w:rPr>
        <w:t>，</w:t>
      </w:r>
      <w:r>
        <w:rPr>
          <w:rStyle w:val="37"/>
          <w:color w:val="000000"/>
          <w:lang w:val="zh-TW"/>
        </w:rPr>
        <w:t>置信区间半宽则为</w:t>
      </w:r>
      <w:r>
        <w:rPr>
          <w:rStyle w:val="37"/>
          <w:i/>
          <w:color w:val="000000"/>
        </w:rPr>
        <w:t>a</w:t>
      </w:r>
      <w:r>
        <w:rPr>
          <w:rStyle w:val="37"/>
          <w:color w:val="000000"/>
        </w:rPr>
        <w:t>=0.05%，在区间内</w:t>
      </w:r>
      <w:r>
        <w:rPr>
          <w:rStyle w:val="37"/>
          <w:rFonts w:hint="default"/>
          <w:color w:val="000000"/>
          <w:lang w:val="zh-TW" w:eastAsia="zh-TW"/>
        </w:rPr>
        <w:t>属均匀分布，</w:t>
      </w:r>
      <w:r>
        <w:rPr>
          <w:rStyle w:val="37"/>
          <w:rFonts w:hint="default"/>
          <w:i/>
          <w:iCs/>
          <w:color w:val="000000"/>
          <w:lang w:val="zh-TW" w:eastAsia="zh-TW"/>
        </w:rPr>
        <w:t>k</w:t>
      </w:r>
      <w:r>
        <w:rPr>
          <w:rStyle w:val="37"/>
          <w:rFonts w:hint="default"/>
          <w:color w:val="000000"/>
          <w:lang w:val="zh-TW" w:eastAsia="zh-TW"/>
        </w:rPr>
        <w:t>=</w:t>
      </w:r>
      <w:r>
        <w:rPr>
          <w:rStyle w:val="37"/>
          <w:rFonts w:hint="default"/>
          <w:color w:val="000000"/>
          <w:lang w:val="zh-TW" w:eastAsia="zh-TW"/>
        </w:rPr>
        <w:object>
          <v:shape id="_x0000_i1104" o:spt="75" type="#_x0000_t75" style="height:18.75pt;width:18.75pt;" o:ole="t" filled="f" o:preferrelative="t" stroked="f" coordsize="21600,21600">
            <v:path/>
            <v:fill on="f" focussize="0,0"/>
            <v:stroke on="f" joinstyle="miter"/>
            <v:imagedata r:id="rId176" o:title=""/>
            <o:lock v:ext="edit" aspectratio="t"/>
            <w10:wrap type="none"/>
            <w10:anchorlock/>
          </v:shape>
          <o:OLEObject Type="Embed" ProgID="Equation.3" ShapeID="_x0000_i1104" DrawAspect="Content" ObjectID="_1468075806" r:id="rId175">
            <o:LockedField>false</o:LockedField>
          </o:OLEObject>
        </w:object>
      </w:r>
      <w:r>
        <w:rPr>
          <w:rStyle w:val="37"/>
          <w:rFonts w:hint="default"/>
          <w:color w:val="000000"/>
          <w:lang w:val="zh-TW" w:eastAsia="zh-TW"/>
        </w:rPr>
        <w:t>，所以</w:t>
      </w:r>
    </w:p>
    <w:p>
      <w:pPr>
        <w:pStyle w:val="11"/>
        <w:spacing w:before="0" w:after="0" w:line="240" w:lineRule="auto"/>
        <w:ind w:left="20" w:right="40" w:firstLine="480"/>
        <w:jc w:val="center"/>
        <w:rPr>
          <w:rStyle w:val="37"/>
          <w:rFonts w:hint="default"/>
          <w:color w:val="000000"/>
          <w:lang w:val="zh-TW" w:eastAsia="zh-TW"/>
        </w:rPr>
      </w:pPr>
      <w:r>
        <w:rPr>
          <w:rStyle w:val="37"/>
          <w:i/>
          <w:color w:val="000000"/>
          <w:lang w:val="zh-TW" w:eastAsia="zh-TW"/>
        </w:rPr>
        <w:t>u</w:t>
      </w:r>
      <w:r>
        <w:rPr>
          <w:rStyle w:val="37"/>
          <w:color w:val="000000"/>
          <w:lang w:val="zh-TW"/>
        </w:rPr>
        <w:t>(</w:t>
      </w:r>
      <w:r>
        <w:rPr>
          <w:rStyle w:val="37"/>
          <w:i/>
          <w:iCs/>
          <w:color w:val="000000"/>
          <w:lang w:val="zh-TW" w:eastAsia="zh-TW"/>
        </w:rPr>
        <w:t>I</w:t>
      </w:r>
      <w:r>
        <w:rPr>
          <w:rStyle w:val="37"/>
          <w:color w:val="000000"/>
          <w:vertAlign w:val="subscript"/>
          <w:lang w:val="zh-TW" w:eastAsia="zh-TW"/>
        </w:rPr>
        <w:t>N</w:t>
      </w:r>
      <w:r>
        <w:rPr>
          <w:rStyle w:val="37"/>
          <w:color w:val="000000"/>
          <w:lang w:val="zh-TW"/>
        </w:rPr>
        <w:t>)</w:t>
      </w:r>
      <w:r>
        <w:rPr>
          <w:rStyle w:val="37"/>
          <w:color w:val="000000"/>
          <w:lang w:val="zh-TW" w:eastAsia="zh-TW"/>
        </w:rPr>
        <w:t xml:space="preserve"> = </w:t>
      </w:r>
      <w:r>
        <w:rPr>
          <w:rStyle w:val="37"/>
          <w:rFonts w:hint="default"/>
          <w:color w:val="000000"/>
          <w:lang w:val="zh-TW" w:eastAsia="zh-TW"/>
        </w:rPr>
        <w:object>
          <v:shape id="_x0000_i1105" o:spt="75" type="#_x0000_t75" style="height:31.5pt;width:20.25pt;" o:ole="t" filled="f" o:preferrelative="t" stroked="f" coordsize="21600,21600">
            <v:path/>
            <v:fill on="f" focussize="0,0"/>
            <v:stroke on="f" joinstyle="miter"/>
            <v:imagedata r:id="rId178" o:title=""/>
            <o:lock v:ext="edit" aspectratio="t"/>
            <w10:wrap type="none"/>
            <w10:anchorlock/>
          </v:shape>
          <o:OLEObject Type="Embed" ProgID="Equation.3" ShapeID="_x0000_i1105" DrawAspect="Content" ObjectID="_1468075807" r:id="rId177">
            <o:LockedField>false</o:LockedField>
          </o:OLEObject>
        </w:object>
      </w:r>
      <w:r>
        <w:rPr>
          <w:rStyle w:val="37"/>
          <w:color w:val="000000"/>
        </w:rPr>
        <w:t>=</w:t>
      </w:r>
      <w:r>
        <w:rPr>
          <w:rStyle w:val="37"/>
          <w:rFonts w:hint="default"/>
          <w:color w:val="000000"/>
          <w:lang w:val="zh-TW" w:eastAsia="zh-TW"/>
        </w:rPr>
        <w:object>
          <v:shape id="_x0000_i1106" o:spt="75" type="#_x0000_t75" style="height:31.5pt;width:36pt;" o:ole="t" filled="f" o:preferrelative="t" stroked="f" coordsize="21600,21600">
            <v:path/>
            <v:fill on="f" focussize="0,0"/>
            <v:stroke on="f" joinstyle="miter"/>
            <v:imagedata r:id="rId180" o:title=""/>
            <o:lock v:ext="edit" aspectratio="t"/>
            <w10:wrap type="none"/>
            <w10:anchorlock/>
          </v:shape>
          <o:OLEObject Type="Embed" ProgID="Equation.3" ShapeID="_x0000_i1106" DrawAspect="Content" ObjectID="_1468075808" r:id="rId179">
            <o:LockedField>false</o:LockedField>
          </o:OLEObject>
        </w:object>
      </w:r>
      <w:r>
        <w:rPr>
          <w:rStyle w:val="37"/>
          <w:color w:val="000000"/>
          <w:lang w:val="zh-TW" w:eastAsia="zh-TW"/>
        </w:rPr>
        <w:t>=0.029%</w:t>
      </w:r>
    </w:p>
    <w:p>
      <w:pPr>
        <w:pStyle w:val="11"/>
        <w:spacing w:before="0" w:after="0" w:line="400" w:lineRule="exact"/>
        <w:ind w:left="19" w:leftChars="8" w:right="40" w:firstLine="600" w:firstLineChars="250"/>
        <w:jc w:val="both"/>
        <w:rPr>
          <w:rStyle w:val="37"/>
          <w:rFonts w:hint="default"/>
          <w:color w:val="000000"/>
          <w:lang w:val="zh-TW"/>
        </w:rPr>
      </w:pPr>
      <w:r>
        <w:rPr>
          <w:rStyle w:val="37"/>
          <w:rFonts w:hint="default"/>
          <w:color w:val="000000"/>
          <w:lang w:val="zh-TW"/>
        </w:rPr>
        <w:t>整个校准过程按照校准规范规定的条件进行，由环境温湿度引入的测量不确定度可以忽略不计</w:t>
      </w:r>
    </w:p>
    <w:p>
      <w:pPr>
        <w:pStyle w:val="77"/>
        <w:numPr>
          <w:ilvl w:val="2"/>
          <w:numId w:val="2"/>
        </w:numPr>
        <w:spacing w:before="0" w:after="0" w:line="400" w:lineRule="exact"/>
        <w:jc w:val="both"/>
        <w:rPr>
          <w:sz w:val="24"/>
        </w:rPr>
      </w:pPr>
      <w:r>
        <w:rPr>
          <w:rStyle w:val="37"/>
          <w:lang w:val="zh-TW" w:eastAsia="zh-TW"/>
        </w:rPr>
        <w:t>合成</w:t>
      </w:r>
      <w:r>
        <w:rPr>
          <w:rStyle w:val="37"/>
          <w:lang w:val="zh-TW"/>
        </w:rPr>
        <w:t>相对</w:t>
      </w:r>
      <w:r>
        <w:rPr>
          <w:rStyle w:val="37"/>
          <w:lang w:val="zh-TW" w:eastAsia="zh-TW"/>
        </w:rPr>
        <w:t>不确定度：</w:t>
      </w:r>
    </w:p>
    <w:p>
      <w:pPr>
        <w:pStyle w:val="93"/>
        <w:spacing w:before="0" w:after="0" w:line="400" w:lineRule="exact"/>
        <w:ind w:left="23" w:firstLine="0"/>
        <w:rPr>
          <w:rFonts w:ascii="Times New Roman" w:hAnsi="Times New Roman" w:eastAsia="宋体"/>
          <w:color w:val="000000"/>
          <w:sz w:val="24"/>
          <w:lang w:eastAsia="zh-CN"/>
        </w:rPr>
      </w:pPr>
      <w:r>
        <w:rPr>
          <w:rFonts w:hint="eastAsia" w:ascii="Times New Roman" w:hAnsi="Times New Roman" w:eastAsia="宋体"/>
          <w:color w:val="000000"/>
          <w:sz w:val="24"/>
          <w:lang w:eastAsia="zh-CN"/>
        </w:rPr>
        <w:t xml:space="preserve">   标准不确定度分量汇总表见表A.2。</w:t>
      </w:r>
    </w:p>
    <w:p>
      <w:pPr>
        <w:pStyle w:val="93"/>
        <w:spacing w:before="0" w:after="0" w:line="400" w:lineRule="exact"/>
        <w:ind w:left="23" w:firstLine="0"/>
        <w:jc w:val="center"/>
        <w:rPr>
          <w:rFonts w:ascii="黑体" w:hAnsi="黑体" w:eastAsia="黑体"/>
          <w:color w:val="000000"/>
          <w:sz w:val="21"/>
          <w:szCs w:val="21"/>
          <w:lang w:eastAsia="zh-CN"/>
        </w:rPr>
      </w:pPr>
      <w:r>
        <w:rPr>
          <w:rFonts w:hint="eastAsia" w:ascii="黑体" w:hAnsi="黑体" w:eastAsia="黑体"/>
          <w:color w:val="000000"/>
          <w:sz w:val="21"/>
          <w:szCs w:val="21"/>
          <w:lang w:eastAsia="zh-CN"/>
        </w:rPr>
        <w:t>表A.2标准不确定度分量汇总表</w:t>
      </w:r>
    </w:p>
    <w:tbl>
      <w:tblPr>
        <w:tblStyle w:val="28"/>
        <w:tblW w:w="89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003"/>
        <w:gridCol w:w="1004"/>
        <w:gridCol w:w="2126"/>
        <w:gridCol w:w="1523"/>
        <w:gridCol w:w="1420"/>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3" w:type="dxa"/>
            <w:vAlign w:val="center"/>
          </w:tcPr>
          <w:p>
            <w:pPr>
              <w:pStyle w:val="75"/>
              <w:spacing w:before="0" w:after="0"/>
            </w:pPr>
            <w:r>
              <w:rPr>
                <w:rFonts w:hint="eastAsia"/>
              </w:rPr>
              <w:t>序号</w:t>
            </w:r>
          </w:p>
        </w:tc>
        <w:tc>
          <w:tcPr>
            <w:tcW w:w="2007" w:type="dxa"/>
            <w:gridSpan w:val="2"/>
            <w:vAlign w:val="center"/>
          </w:tcPr>
          <w:p>
            <w:pPr>
              <w:pStyle w:val="75"/>
              <w:spacing w:before="0" w:after="0"/>
            </w:pPr>
            <w:r>
              <w:rPr>
                <w:rFonts w:hint="eastAsia"/>
              </w:rPr>
              <w:t>标准不确定度分量</w:t>
            </w:r>
          </w:p>
          <w:p>
            <w:pPr>
              <w:pStyle w:val="75"/>
              <w:spacing w:before="0" w:after="0"/>
            </w:pPr>
            <w:r>
              <w:rPr>
                <w:rFonts w:hint="eastAsia"/>
                <w:i/>
                <w:iCs/>
              </w:rPr>
              <w:t>u</w:t>
            </w:r>
            <w:r>
              <w:rPr>
                <w:rFonts w:hint="eastAsia"/>
                <w:i/>
                <w:iCs/>
                <w:vertAlign w:val="subscript"/>
              </w:rPr>
              <w:t>i</w:t>
            </w:r>
          </w:p>
        </w:tc>
        <w:tc>
          <w:tcPr>
            <w:tcW w:w="2126" w:type="dxa"/>
            <w:vAlign w:val="center"/>
          </w:tcPr>
          <w:p>
            <w:pPr>
              <w:pStyle w:val="75"/>
              <w:spacing w:before="0" w:after="0"/>
            </w:pPr>
            <w:r>
              <w:rPr>
                <w:rFonts w:hint="eastAsia"/>
              </w:rPr>
              <w:t>不确定度来源</w:t>
            </w:r>
          </w:p>
        </w:tc>
        <w:tc>
          <w:tcPr>
            <w:tcW w:w="1523" w:type="dxa"/>
            <w:vAlign w:val="center"/>
          </w:tcPr>
          <w:p>
            <w:pPr>
              <w:pStyle w:val="75"/>
              <w:spacing w:before="0" w:after="0"/>
            </w:pPr>
            <w:r>
              <w:rPr>
                <w:rFonts w:hint="eastAsia"/>
              </w:rPr>
              <w:t>标准不确定值</w:t>
            </w:r>
          </w:p>
          <w:p>
            <w:pPr>
              <w:pStyle w:val="75"/>
              <w:spacing w:before="0" w:after="0"/>
            </w:pPr>
            <w:r>
              <w:rPr>
                <w:rFonts w:hint="eastAsia"/>
                <w:i/>
                <w:iCs/>
              </w:rPr>
              <w:t>u</w:t>
            </w:r>
            <w:r>
              <w:rPr>
                <w:rFonts w:hint="eastAsia"/>
                <w:i/>
                <w:iCs/>
                <w:vertAlign w:val="subscript"/>
              </w:rPr>
              <w:t>i</w:t>
            </w:r>
          </w:p>
        </w:tc>
        <w:tc>
          <w:tcPr>
            <w:tcW w:w="1420" w:type="dxa"/>
            <w:vAlign w:val="center"/>
          </w:tcPr>
          <w:p>
            <w:pPr>
              <w:pStyle w:val="75"/>
              <w:spacing w:before="0" w:after="0"/>
            </w:pPr>
            <w:r>
              <w:rPr>
                <w:rFonts w:hint="eastAsia"/>
              </w:rPr>
              <w:t>灵敏度系数</w:t>
            </w:r>
          </w:p>
          <w:p>
            <w:pPr>
              <w:pStyle w:val="75"/>
              <w:spacing w:before="0" w:after="0"/>
            </w:pPr>
            <w:r>
              <w:rPr>
                <w:rFonts w:hint="eastAsia"/>
                <w:i/>
                <w:iCs/>
              </w:rPr>
              <w:t>c</w:t>
            </w:r>
            <w:r>
              <w:rPr>
                <w:rFonts w:hint="eastAsia"/>
                <w:i/>
                <w:iCs/>
                <w:vertAlign w:val="subscript"/>
              </w:rPr>
              <w:t>i</w:t>
            </w:r>
          </w:p>
        </w:tc>
        <w:tc>
          <w:tcPr>
            <w:tcW w:w="1215" w:type="dxa"/>
            <w:vAlign w:val="center"/>
          </w:tcPr>
          <w:p>
            <w:pPr>
              <w:pStyle w:val="75"/>
              <w:spacing w:before="0" w:after="0"/>
            </w:pPr>
            <w:r>
              <w:rPr>
                <w:rFonts w:cs="Times New Roman"/>
              </w:rPr>
              <w:t>|</w:t>
            </w:r>
            <w:r>
              <w:rPr>
                <w:rFonts w:hint="eastAsia"/>
                <w:i/>
                <w:iCs/>
              </w:rPr>
              <w:t>c</w:t>
            </w:r>
            <w:r>
              <w:rPr>
                <w:rFonts w:hint="eastAsia"/>
                <w:i/>
                <w:iCs/>
                <w:vertAlign w:val="subscript"/>
              </w:rPr>
              <w:t>i</w:t>
            </w:r>
            <w:r>
              <w:rPr>
                <w:rFonts w:cs="Times New Roman"/>
                <w:i/>
                <w:iCs/>
              </w:rPr>
              <w:t>|</w:t>
            </w:r>
            <w:r>
              <w:rPr>
                <w:rFonts w:ascii="Arial" w:hAnsi="Arial" w:cs="Arial"/>
                <w:i/>
                <w:iCs/>
              </w:rPr>
              <w:t>×</w:t>
            </w:r>
            <w:r>
              <w:rPr>
                <w:rFonts w:hint="eastAsia"/>
                <w:i/>
                <w:iCs/>
              </w:rPr>
              <w:t>u</w:t>
            </w:r>
            <w:r>
              <w:rPr>
                <w:rFonts w:hint="eastAsia"/>
                <w:i/>
                <w:iCs/>
                <w:vertAlign w:val="subscript"/>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3" w:type="dxa"/>
            <w:vAlign w:val="center"/>
          </w:tcPr>
          <w:p>
            <w:pPr>
              <w:pStyle w:val="75"/>
              <w:spacing w:before="0" w:after="0"/>
            </w:pPr>
            <w:r>
              <w:rPr>
                <w:rFonts w:hint="eastAsia"/>
              </w:rPr>
              <w:t>1</w:t>
            </w:r>
          </w:p>
        </w:tc>
        <w:tc>
          <w:tcPr>
            <w:tcW w:w="1003" w:type="dxa"/>
            <w:vAlign w:val="center"/>
          </w:tcPr>
          <w:p>
            <w:pPr>
              <w:pStyle w:val="75"/>
              <w:rPr>
                <w:rFonts w:eastAsia="黑体" w:cs="Times New Roman"/>
                <w:i/>
              </w:rPr>
            </w:pPr>
            <w:r>
              <w:rPr>
                <w:rStyle w:val="90"/>
                <w:rFonts w:hint="default" w:ascii="Times New Roman" w:hAnsi="Times New Roman"/>
                <w:i/>
                <w:iCs/>
                <w:sz w:val="21"/>
                <w:lang w:eastAsia="zh-CN"/>
              </w:rPr>
              <w:t xml:space="preserve">u </w:t>
            </w:r>
            <w:r>
              <w:rPr>
                <w:rStyle w:val="90"/>
                <w:rFonts w:hint="default" w:ascii="Times New Roman" w:hAnsi="Times New Roman"/>
                <w:sz w:val="21"/>
                <w:lang w:eastAsia="zh-CN"/>
              </w:rPr>
              <w:t>(</w:t>
            </w:r>
            <w:r>
              <w:rPr>
                <w:rStyle w:val="90"/>
                <w:rFonts w:hint="default" w:ascii="Times New Roman" w:hAnsi="Times New Roman"/>
                <w:i/>
                <w:iCs/>
                <w:sz w:val="21"/>
                <w:lang w:eastAsia="zh-CN"/>
              </w:rPr>
              <w:t>I</w:t>
            </w:r>
            <w:r>
              <w:rPr>
                <w:rStyle w:val="90"/>
                <w:rFonts w:hint="default" w:ascii="Times New Roman" w:hAnsi="Times New Roman"/>
                <w:i/>
                <w:sz w:val="21"/>
                <w:vertAlign w:val="subscript"/>
                <w:lang w:eastAsia="zh-CN"/>
              </w:rPr>
              <w:t>x</w:t>
            </w:r>
            <w:r>
              <w:rPr>
                <w:rStyle w:val="90"/>
                <w:rFonts w:hint="default" w:ascii="Times New Roman" w:hAnsi="Times New Roman"/>
                <w:sz w:val="21"/>
                <w:lang w:val="zh-TW" w:eastAsia="zh-TW"/>
              </w:rPr>
              <w:t>)</w:t>
            </w:r>
          </w:p>
        </w:tc>
        <w:tc>
          <w:tcPr>
            <w:tcW w:w="1004" w:type="dxa"/>
            <w:vAlign w:val="center"/>
          </w:tcPr>
          <w:p>
            <w:pPr>
              <w:pStyle w:val="75"/>
              <w:rPr>
                <w:rFonts w:eastAsia="黑体" w:cs="Times New Roman"/>
                <w:i/>
              </w:rPr>
            </w:pPr>
            <w:r>
              <w:rPr>
                <w:rStyle w:val="90"/>
                <w:rFonts w:hint="default" w:ascii="Times New Roman" w:hAnsi="Times New Roman"/>
                <w:i/>
                <w:iCs/>
                <w:sz w:val="21"/>
                <w:lang w:eastAsia="zh-CN"/>
              </w:rPr>
              <w:t xml:space="preserve">u </w:t>
            </w:r>
            <w:r>
              <w:rPr>
                <w:rStyle w:val="90"/>
                <w:rFonts w:hint="default" w:ascii="Times New Roman" w:hAnsi="Times New Roman"/>
                <w:sz w:val="21"/>
                <w:lang w:eastAsia="zh-CN"/>
              </w:rPr>
              <w:t>(</w:t>
            </w:r>
            <w:r>
              <w:rPr>
                <w:rStyle w:val="90"/>
                <w:rFonts w:hint="default" w:ascii="Times New Roman" w:hAnsi="Times New Roman"/>
                <w:i/>
                <w:iCs/>
                <w:sz w:val="21"/>
                <w:lang w:eastAsia="zh-CN"/>
              </w:rPr>
              <w:t>I</w:t>
            </w:r>
            <w:r>
              <w:rPr>
                <w:rStyle w:val="90"/>
                <w:rFonts w:hint="default" w:ascii="Times New Roman" w:hAnsi="Times New Roman"/>
                <w:i/>
                <w:sz w:val="21"/>
                <w:vertAlign w:val="subscript"/>
                <w:lang w:eastAsia="zh-CN"/>
              </w:rPr>
              <w:t>x</w:t>
            </w:r>
            <w:r>
              <w:rPr>
                <w:rStyle w:val="90"/>
                <w:rFonts w:hint="default" w:ascii="Times New Roman" w:hAnsi="Times New Roman"/>
                <w:sz w:val="21"/>
                <w:vertAlign w:val="subscript"/>
                <w:lang w:val="zh-TW" w:eastAsia="zh-CN"/>
              </w:rPr>
              <w:t>1</w:t>
            </w:r>
            <w:r>
              <w:rPr>
                <w:rStyle w:val="90"/>
                <w:rFonts w:hint="default" w:ascii="Times New Roman" w:hAnsi="Times New Roman"/>
                <w:sz w:val="21"/>
                <w:lang w:val="zh-TW" w:eastAsia="zh-TW"/>
              </w:rPr>
              <w:t>)</w:t>
            </w:r>
          </w:p>
        </w:tc>
        <w:tc>
          <w:tcPr>
            <w:tcW w:w="2126" w:type="dxa"/>
            <w:vAlign w:val="center"/>
          </w:tcPr>
          <w:p>
            <w:pPr>
              <w:pStyle w:val="75"/>
            </w:pPr>
            <w:r>
              <w:rPr>
                <w:rFonts w:hint="eastAsia"/>
              </w:rPr>
              <w:t>测量重复性</w:t>
            </w:r>
          </w:p>
        </w:tc>
        <w:tc>
          <w:tcPr>
            <w:tcW w:w="1523" w:type="dxa"/>
            <w:vAlign w:val="center"/>
          </w:tcPr>
          <w:p>
            <w:pPr>
              <w:pStyle w:val="75"/>
            </w:pPr>
            <w:r>
              <w:rPr>
                <w:rStyle w:val="94"/>
                <w:rFonts w:ascii="Times New Roman" w:hAnsi="Times New Roman" w:cs="Times New Roman"/>
                <w:sz w:val="21"/>
                <w:lang w:eastAsia="zh-CN"/>
              </w:rPr>
              <w:t>0.0</w:t>
            </w:r>
            <w:r>
              <w:rPr>
                <w:rStyle w:val="94"/>
                <w:rFonts w:hint="eastAsia" w:ascii="Times New Roman" w:hAnsi="Times New Roman" w:cs="Times New Roman"/>
                <w:sz w:val="21"/>
                <w:lang w:eastAsia="zh-CN"/>
              </w:rPr>
              <w:t>0</w:t>
            </w:r>
            <w:r>
              <w:rPr>
                <w:rStyle w:val="94"/>
                <w:rFonts w:hint="eastAsia" w:ascii="Times New Roman" w:hAnsi="Times New Roman" w:cs="Times New Roman" w:eastAsiaTheme="minorEastAsia"/>
                <w:sz w:val="21"/>
                <w:lang w:eastAsia="zh-CN"/>
              </w:rPr>
              <w:t>79</w:t>
            </w:r>
            <w:r>
              <w:rPr>
                <w:rStyle w:val="37"/>
                <w:rFonts w:cs="Times New Roman"/>
                <w:sz w:val="21"/>
              </w:rPr>
              <w:t>%</w:t>
            </w:r>
          </w:p>
        </w:tc>
        <w:tc>
          <w:tcPr>
            <w:tcW w:w="1420" w:type="dxa"/>
            <w:vAlign w:val="center"/>
          </w:tcPr>
          <w:p>
            <w:pPr>
              <w:pStyle w:val="75"/>
            </w:pPr>
            <w:r>
              <w:rPr>
                <w:rFonts w:cs="Times New Roman"/>
              </w:rPr>
              <w:t>1</w:t>
            </w:r>
          </w:p>
        </w:tc>
        <w:tc>
          <w:tcPr>
            <w:tcW w:w="1215" w:type="dxa"/>
            <w:vAlign w:val="center"/>
          </w:tcPr>
          <w:p>
            <w:pPr>
              <w:pStyle w:val="75"/>
              <w:rPr>
                <w:lang w:val="zh-TW" w:eastAsia="zh-TW"/>
              </w:rPr>
            </w:pPr>
            <w:r>
              <w:rPr>
                <w:rStyle w:val="92"/>
                <w:rFonts w:ascii="Times New Roman" w:hAnsi="Times New Roman" w:cs="Times New Roman"/>
                <w:sz w:val="21"/>
                <w:lang w:eastAsia="zh-CN"/>
              </w:rPr>
              <w:t>0.0</w:t>
            </w:r>
            <w:r>
              <w:rPr>
                <w:rStyle w:val="92"/>
                <w:rFonts w:hint="eastAsia" w:ascii="Times New Roman" w:hAnsi="Times New Roman" w:cs="Times New Roman"/>
                <w:sz w:val="21"/>
                <w:lang w:eastAsia="zh-CN"/>
              </w:rPr>
              <w:t>079</w:t>
            </w:r>
            <w:r>
              <w:rPr>
                <w:rStyle w:val="92"/>
                <w:rFonts w:ascii="Times New Roman" w:hAnsi="Times New Roman" w:cs="Times New Roman"/>
                <w:sz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3" w:type="dxa"/>
            <w:vAlign w:val="center"/>
          </w:tcPr>
          <w:p>
            <w:pPr>
              <w:pStyle w:val="75"/>
              <w:spacing w:before="0" w:after="0"/>
            </w:pPr>
            <w:r>
              <w:rPr>
                <w:rFonts w:hint="eastAsia"/>
              </w:rPr>
              <w:t>2</w:t>
            </w:r>
          </w:p>
        </w:tc>
        <w:tc>
          <w:tcPr>
            <w:tcW w:w="1003" w:type="dxa"/>
            <w:vAlign w:val="center"/>
          </w:tcPr>
          <w:p>
            <w:pPr>
              <w:pStyle w:val="75"/>
              <w:rPr>
                <w:rFonts w:eastAsia="黑体" w:cs="Times New Roman"/>
                <w:i/>
              </w:rPr>
            </w:pPr>
            <w:r>
              <w:rPr>
                <w:rStyle w:val="90"/>
                <w:rFonts w:hint="default" w:ascii="Times New Roman" w:hAnsi="Times New Roman"/>
                <w:i/>
                <w:iCs/>
                <w:sz w:val="21"/>
                <w:lang w:eastAsia="zh-CN"/>
              </w:rPr>
              <w:t>u</w:t>
            </w:r>
            <w:r>
              <w:rPr>
                <w:rStyle w:val="90"/>
                <w:rFonts w:hint="default" w:ascii="Times New Roman" w:hAnsi="Times New Roman"/>
                <w:sz w:val="21"/>
                <w:lang w:eastAsia="zh-CN"/>
              </w:rPr>
              <w:t>(</w:t>
            </w:r>
            <w:r>
              <w:rPr>
                <w:rStyle w:val="90"/>
                <w:rFonts w:hint="default" w:ascii="Times New Roman" w:hAnsi="Times New Roman"/>
                <w:i/>
                <w:iCs/>
                <w:sz w:val="21"/>
                <w:lang w:eastAsia="zh-CN"/>
              </w:rPr>
              <w:t>I</w:t>
            </w:r>
            <w:r>
              <w:rPr>
                <w:rStyle w:val="90"/>
                <w:rFonts w:hint="default" w:ascii="Times New Roman" w:hAnsi="Times New Roman"/>
                <w:i/>
                <w:iCs/>
                <w:sz w:val="21"/>
                <w:vertAlign w:val="subscript"/>
                <w:lang w:eastAsia="zh-CN"/>
              </w:rPr>
              <w:t>N</w:t>
            </w:r>
            <w:r>
              <w:rPr>
                <w:rStyle w:val="92"/>
                <w:rFonts w:ascii="Times New Roman" w:hAnsi="Times New Roman"/>
                <w:sz w:val="21"/>
                <w:lang w:val="zh-TW" w:eastAsia="zh-TW"/>
              </w:rPr>
              <w:t>)</w:t>
            </w:r>
          </w:p>
        </w:tc>
        <w:tc>
          <w:tcPr>
            <w:tcW w:w="1004" w:type="dxa"/>
            <w:vAlign w:val="center"/>
          </w:tcPr>
          <w:p>
            <w:pPr>
              <w:pStyle w:val="75"/>
              <w:rPr>
                <w:rFonts w:eastAsia="黑体" w:cs="Times New Roman"/>
                <w:i/>
              </w:rPr>
            </w:pPr>
            <w:r>
              <w:rPr>
                <w:rStyle w:val="90"/>
                <w:rFonts w:hint="default" w:ascii="Times New Roman" w:hAnsi="Times New Roman"/>
                <w:i/>
                <w:iCs/>
                <w:sz w:val="21"/>
                <w:lang w:eastAsia="zh-CN"/>
              </w:rPr>
              <w:t>u</w:t>
            </w:r>
            <w:r>
              <w:rPr>
                <w:rStyle w:val="90"/>
                <w:rFonts w:hint="default" w:ascii="Times New Roman" w:hAnsi="Times New Roman"/>
                <w:sz w:val="21"/>
                <w:lang w:eastAsia="zh-CN"/>
              </w:rPr>
              <w:t>(</w:t>
            </w:r>
            <w:r>
              <w:rPr>
                <w:rStyle w:val="90"/>
                <w:rFonts w:hint="default" w:ascii="Times New Roman" w:hAnsi="Times New Roman"/>
                <w:i/>
                <w:iCs/>
                <w:sz w:val="21"/>
                <w:lang w:eastAsia="zh-CN"/>
              </w:rPr>
              <w:t>I</w:t>
            </w:r>
            <w:r>
              <w:rPr>
                <w:rStyle w:val="90"/>
                <w:rFonts w:hint="default" w:ascii="Times New Roman" w:hAnsi="Times New Roman"/>
                <w:i/>
                <w:iCs/>
                <w:sz w:val="21"/>
                <w:vertAlign w:val="subscript"/>
                <w:lang w:eastAsia="zh-CN"/>
              </w:rPr>
              <w:t>N</w:t>
            </w:r>
            <w:r>
              <w:rPr>
                <w:rStyle w:val="92"/>
                <w:rFonts w:ascii="Times New Roman" w:hAnsi="Times New Roman"/>
                <w:sz w:val="21"/>
                <w:lang w:val="zh-TW" w:eastAsia="zh-TW"/>
              </w:rPr>
              <w:t>)</w:t>
            </w:r>
          </w:p>
        </w:tc>
        <w:tc>
          <w:tcPr>
            <w:tcW w:w="2126" w:type="dxa"/>
            <w:vAlign w:val="center"/>
          </w:tcPr>
          <w:p>
            <w:pPr>
              <w:pStyle w:val="75"/>
            </w:pPr>
            <w:r>
              <w:t>标准</w:t>
            </w:r>
            <w:r>
              <w:rPr>
                <w:rFonts w:hint="eastAsia"/>
              </w:rPr>
              <w:t>源</w:t>
            </w:r>
            <w:r>
              <w:t>示值误差</w:t>
            </w:r>
          </w:p>
        </w:tc>
        <w:tc>
          <w:tcPr>
            <w:tcW w:w="1523" w:type="dxa"/>
            <w:vAlign w:val="center"/>
          </w:tcPr>
          <w:p>
            <w:pPr>
              <w:pStyle w:val="75"/>
            </w:pPr>
            <w:r>
              <w:rPr>
                <w:rStyle w:val="92"/>
                <w:rFonts w:ascii="Times New Roman" w:hAnsi="Times New Roman" w:cs="Times New Roman"/>
                <w:sz w:val="21"/>
                <w:lang w:val="zh-TW" w:eastAsia="zh-TW"/>
              </w:rPr>
              <w:t>0.0</w:t>
            </w:r>
            <w:r>
              <w:rPr>
                <w:rStyle w:val="92"/>
                <w:rFonts w:hint="eastAsia" w:ascii="Times New Roman" w:hAnsi="Times New Roman" w:cs="Times New Roman" w:eastAsiaTheme="minorEastAsia"/>
                <w:sz w:val="21"/>
                <w:lang w:val="zh-TW" w:eastAsia="zh-CN"/>
              </w:rPr>
              <w:t>29</w:t>
            </w:r>
            <w:r>
              <w:rPr>
                <w:rStyle w:val="92"/>
                <w:rFonts w:ascii="Times New Roman" w:hAnsi="Times New Roman" w:cs="Times New Roman"/>
                <w:sz w:val="21"/>
                <w:lang w:val="zh-TW" w:eastAsia="zh-TW"/>
              </w:rPr>
              <w:t>%</w:t>
            </w:r>
          </w:p>
        </w:tc>
        <w:tc>
          <w:tcPr>
            <w:tcW w:w="1420" w:type="dxa"/>
            <w:vAlign w:val="center"/>
          </w:tcPr>
          <w:p>
            <w:pPr>
              <w:pStyle w:val="75"/>
            </w:pPr>
            <w:r>
              <w:rPr>
                <w:rFonts w:hint="eastAsia" w:cs="Times New Roman"/>
              </w:rPr>
              <w:t>-</w:t>
            </w:r>
            <w:r>
              <w:rPr>
                <w:rFonts w:cs="Times New Roman"/>
              </w:rPr>
              <w:t>1</w:t>
            </w:r>
          </w:p>
        </w:tc>
        <w:tc>
          <w:tcPr>
            <w:tcW w:w="1215" w:type="dxa"/>
            <w:vAlign w:val="center"/>
          </w:tcPr>
          <w:p>
            <w:pPr>
              <w:pStyle w:val="75"/>
              <w:rPr>
                <w:lang w:val="zh-TW" w:eastAsia="zh-TW"/>
              </w:rPr>
            </w:pPr>
            <w:r>
              <w:rPr>
                <w:rStyle w:val="92"/>
                <w:rFonts w:ascii="Times New Roman" w:hAnsi="Times New Roman" w:cs="Times New Roman"/>
                <w:sz w:val="21"/>
                <w:lang w:eastAsia="zh-CN"/>
              </w:rPr>
              <w:t>0.0</w:t>
            </w:r>
            <w:r>
              <w:rPr>
                <w:rStyle w:val="92"/>
                <w:rFonts w:hint="eastAsia" w:ascii="Times New Roman" w:hAnsi="Times New Roman" w:cs="Times New Roman"/>
                <w:sz w:val="21"/>
                <w:lang w:eastAsia="zh-CN"/>
              </w:rPr>
              <w:t>29</w:t>
            </w:r>
            <w:r>
              <w:rPr>
                <w:rStyle w:val="92"/>
                <w:rFonts w:ascii="Times New Roman" w:hAnsi="Times New Roman" w:cs="Times New Roman"/>
                <w:sz w:val="21"/>
                <w:lang w:eastAsia="zh-CN"/>
              </w:rPr>
              <w:t>%</w:t>
            </w:r>
          </w:p>
        </w:tc>
      </w:tr>
    </w:tbl>
    <w:p>
      <w:pPr>
        <w:pStyle w:val="11"/>
        <w:spacing w:before="0" w:after="0" w:line="400" w:lineRule="exact"/>
        <w:ind w:left="19" w:leftChars="8" w:right="40" w:firstLine="600" w:firstLineChars="250"/>
        <w:jc w:val="both"/>
        <w:rPr>
          <w:rStyle w:val="37"/>
          <w:rFonts w:hint="default"/>
          <w:color w:val="000000"/>
          <w:lang w:val="zh-TW"/>
        </w:rPr>
      </w:pPr>
      <w:r>
        <w:rPr>
          <w:rStyle w:val="37"/>
          <w:lang w:val="zh-TW" w:eastAsia="zh-TW"/>
        </w:rPr>
        <w:t>合成</w:t>
      </w:r>
      <w:r>
        <w:rPr>
          <w:rStyle w:val="37"/>
          <w:rFonts w:hint="default"/>
          <w:color w:val="000000"/>
          <w:lang w:val="zh-TW" w:eastAsia="zh-TW"/>
        </w:rPr>
        <w:t>相对标准不确定度为：</w:t>
      </w:r>
    </w:p>
    <w:p>
      <w:pPr>
        <w:pStyle w:val="11"/>
        <w:spacing w:before="0" w:after="0" w:line="400" w:lineRule="exact"/>
        <w:ind w:left="19" w:leftChars="8" w:right="40" w:firstLine="600" w:firstLineChars="250"/>
        <w:jc w:val="center"/>
        <w:rPr>
          <w:rStyle w:val="37"/>
          <w:rFonts w:hint="default"/>
          <w:color w:val="000000"/>
          <w:lang w:val="zh-TW"/>
        </w:rPr>
      </w:pPr>
      <w:r>
        <w:rPr>
          <w:rStyle w:val="37"/>
          <w:rFonts w:hint="default"/>
          <w:color w:val="000000"/>
          <w:lang w:val="zh-TW"/>
        </w:rPr>
        <w:object>
          <v:shape id="_x0000_i1107" o:spt="75" type="#_x0000_t75" style="height:23.25pt;width:170.25pt;" o:ole="t" filled="f" o:preferrelative="t" stroked="f" coordsize="21600,21600">
            <v:path/>
            <v:fill on="f" focussize="0,0"/>
            <v:stroke on="f" joinstyle="miter"/>
            <v:imagedata r:id="rId182" o:title=""/>
            <o:lock v:ext="edit" aspectratio="t"/>
            <w10:wrap type="none"/>
            <w10:anchorlock/>
          </v:shape>
          <o:OLEObject Type="Embed" ProgID="Equation.3" ShapeID="_x0000_i1107" DrawAspect="Content" ObjectID="_1468075809" r:id="rId181">
            <o:LockedField>false</o:LockedField>
          </o:OLEObject>
        </w:object>
      </w:r>
      <w:r>
        <w:rPr>
          <w:rStyle w:val="37"/>
          <w:rFonts w:hint="default"/>
          <w:color w:val="000000"/>
          <w:lang w:val="zh-TW"/>
        </w:rPr>
        <w:t>=0.0</w:t>
      </w:r>
      <w:r>
        <w:rPr>
          <w:rStyle w:val="37"/>
          <w:color w:val="000000"/>
          <w:lang w:val="zh-TW"/>
        </w:rPr>
        <w:t>3</w:t>
      </w:r>
      <w:r>
        <w:rPr>
          <w:rStyle w:val="37"/>
          <w:color w:val="000000"/>
        </w:rPr>
        <w:t>0</w:t>
      </w:r>
      <w:r>
        <w:rPr>
          <w:rStyle w:val="37"/>
          <w:rFonts w:hint="default"/>
          <w:color w:val="000000"/>
          <w:lang w:val="zh-TW"/>
        </w:rPr>
        <w:t>%</w:t>
      </w:r>
    </w:p>
    <w:p>
      <w:pPr>
        <w:pStyle w:val="77"/>
        <w:numPr>
          <w:ilvl w:val="2"/>
          <w:numId w:val="2"/>
        </w:numPr>
        <w:spacing w:before="0" w:after="0" w:line="400" w:lineRule="exact"/>
        <w:jc w:val="both"/>
        <w:rPr>
          <w:sz w:val="24"/>
        </w:rPr>
      </w:pPr>
      <w:r>
        <w:rPr>
          <w:rStyle w:val="37"/>
          <w:lang w:val="zh-TW" w:eastAsia="zh-TW"/>
        </w:rPr>
        <w:t>扩展不确定度为：</w:t>
      </w:r>
    </w:p>
    <w:p>
      <w:pPr>
        <w:pStyle w:val="93"/>
        <w:spacing w:before="0" w:after="0" w:line="400" w:lineRule="exact"/>
        <w:ind w:firstLine="482"/>
        <w:rPr>
          <w:rStyle w:val="90"/>
          <w:rFonts w:hint="default" w:ascii="Times New Roman" w:hAnsi="Times New Roman"/>
          <w:color w:val="000000"/>
          <w:sz w:val="24"/>
          <w:lang w:eastAsia="zh-CN"/>
        </w:rPr>
      </w:pPr>
      <w:r>
        <w:rPr>
          <w:rStyle w:val="90"/>
          <w:rFonts w:hint="default" w:ascii="Times New Roman" w:hAnsi="Times New Roman"/>
          <w:color w:val="000000"/>
          <w:sz w:val="24"/>
          <w:lang w:eastAsia="zh-CN"/>
        </w:rPr>
        <w:t xml:space="preserve">  </w:t>
      </w:r>
      <w:r>
        <w:rPr>
          <w:rStyle w:val="90"/>
          <w:rFonts w:hint="default" w:ascii="Times New Roman" w:hAnsi="Times New Roman"/>
          <w:color w:val="000000"/>
          <w:sz w:val="24"/>
          <w:lang w:val="zh-TW" w:eastAsia="zh-CN"/>
        </w:rPr>
        <w:t>取</w:t>
      </w:r>
      <w:r>
        <w:rPr>
          <w:rStyle w:val="92"/>
          <w:rFonts w:ascii="Times New Roman" w:hAnsi="Times New Roman"/>
          <w:i/>
          <w:iCs/>
          <w:color w:val="000000"/>
          <w:sz w:val="24"/>
          <w:lang w:eastAsia="zh-CN"/>
        </w:rPr>
        <w:t>k</w:t>
      </w:r>
      <w:r>
        <w:rPr>
          <w:rStyle w:val="92"/>
          <w:rFonts w:ascii="Times New Roman" w:hAnsi="Times New Roman"/>
          <w:color w:val="000000"/>
          <w:sz w:val="24"/>
          <w:lang w:eastAsia="zh-CN"/>
        </w:rPr>
        <w:t>=2</w:t>
      </w:r>
      <w:r>
        <w:rPr>
          <w:rStyle w:val="90"/>
          <w:rFonts w:hint="default" w:ascii="Times New Roman" w:hAnsi="Times New Roman"/>
          <w:color w:val="000000"/>
          <w:sz w:val="24"/>
          <w:lang w:eastAsia="zh-CN"/>
        </w:rPr>
        <w:t>，</w:t>
      </w:r>
      <w:r>
        <w:rPr>
          <w:rStyle w:val="90"/>
          <w:rFonts w:hint="default" w:ascii="Times New Roman" w:hAnsi="Times New Roman"/>
          <w:sz w:val="24"/>
          <w:lang w:val="zh-TW" w:eastAsia="zh-TW"/>
        </w:rPr>
        <w:t>相对扩展不确定度为：</w:t>
      </w:r>
    </w:p>
    <w:p>
      <w:pPr>
        <w:pStyle w:val="93"/>
        <w:spacing w:before="0" w:after="0" w:line="400" w:lineRule="exact"/>
        <w:ind w:firstLine="482"/>
        <w:rPr>
          <w:rStyle w:val="92"/>
          <w:rFonts w:ascii="Times New Roman" w:hAnsi="Times New Roman"/>
          <w:color w:val="000000"/>
          <w:sz w:val="24"/>
        </w:rPr>
      </w:pPr>
      <w:r>
        <w:rPr>
          <w:rStyle w:val="92"/>
          <w:rFonts w:hint="eastAsia" w:ascii="Times New Roman" w:hAnsi="Times New Roman" w:eastAsia="宋体"/>
          <w:i/>
          <w:iCs/>
          <w:color w:val="000000"/>
          <w:sz w:val="24"/>
          <w:lang w:eastAsia="zh-CN"/>
        </w:rPr>
        <w:t xml:space="preserve">                    </w:t>
      </w:r>
      <w:r>
        <w:rPr>
          <w:rStyle w:val="92"/>
          <w:rFonts w:ascii="Times New Roman" w:hAnsi="Times New Roman"/>
          <w:i/>
          <w:iCs/>
          <w:color w:val="000000"/>
          <w:sz w:val="24"/>
        </w:rPr>
        <w:t>U</w:t>
      </w:r>
      <w:r>
        <w:rPr>
          <w:rStyle w:val="92"/>
          <w:rFonts w:hint="eastAsia" w:ascii="Times New Roman" w:hAnsi="Times New Roman" w:eastAsia="宋体"/>
          <w:color w:val="000000"/>
          <w:sz w:val="24"/>
          <w:vertAlign w:val="subscript"/>
          <w:lang w:eastAsia="zh-CN"/>
        </w:rPr>
        <w:t>rel</w:t>
      </w:r>
      <w:r>
        <w:rPr>
          <w:rStyle w:val="92"/>
          <w:rFonts w:ascii="Times New Roman" w:hAnsi="Times New Roman"/>
          <w:color w:val="000000"/>
          <w:sz w:val="24"/>
        </w:rPr>
        <w:t xml:space="preserve"> =2</w:t>
      </w:r>
      <w:r>
        <w:rPr>
          <w:rStyle w:val="92"/>
          <w:rFonts w:ascii="Arial" w:hAnsi="Arial" w:cs="Arial"/>
          <w:color w:val="000000"/>
          <w:sz w:val="24"/>
        </w:rPr>
        <w:t>×</w:t>
      </w:r>
      <w:r>
        <w:rPr>
          <w:rStyle w:val="92"/>
          <w:rFonts w:ascii="Times New Roman" w:hAnsi="Times New Roman"/>
          <w:color w:val="000000"/>
          <w:sz w:val="24"/>
        </w:rPr>
        <w:t>0.0</w:t>
      </w:r>
      <w:r>
        <w:rPr>
          <w:rStyle w:val="92"/>
          <w:rFonts w:hint="eastAsia" w:ascii="Times New Roman" w:hAnsi="Times New Roman" w:eastAsia="宋体"/>
          <w:color w:val="000000"/>
          <w:sz w:val="24"/>
          <w:lang w:eastAsia="zh-CN"/>
        </w:rPr>
        <w:t>30</w:t>
      </w:r>
      <w:r>
        <w:rPr>
          <w:rStyle w:val="92"/>
          <w:rFonts w:ascii="Times New Roman" w:hAnsi="Times New Roman"/>
          <w:color w:val="000000"/>
          <w:sz w:val="24"/>
        </w:rPr>
        <w:t>%=0.</w:t>
      </w:r>
      <w:r>
        <w:rPr>
          <w:rStyle w:val="92"/>
          <w:rFonts w:hint="eastAsia" w:ascii="Times New Roman" w:hAnsi="Times New Roman" w:eastAsia="宋体"/>
          <w:color w:val="000000"/>
          <w:sz w:val="24"/>
          <w:lang w:eastAsia="zh-CN"/>
        </w:rPr>
        <w:t>06</w:t>
      </w:r>
      <w:r>
        <w:rPr>
          <w:rStyle w:val="92"/>
          <w:rFonts w:ascii="Times New Roman" w:hAnsi="Times New Roman"/>
          <w:color w:val="000000"/>
          <w:sz w:val="24"/>
        </w:rPr>
        <w:t>%</w:t>
      </w:r>
    </w:p>
    <w:p>
      <w:pPr>
        <w:pStyle w:val="77"/>
        <w:numPr>
          <w:ilvl w:val="1"/>
          <w:numId w:val="2"/>
        </w:numPr>
        <w:spacing w:before="0" w:after="0" w:line="400" w:lineRule="exact"/>
        <w:jc w:val="both"/>
        <w:rPr>
          <w:rStyle w:val="37"/>
          <w:lang w:val="zh-TW" w:eastAsia="zh-TW"/>
        </w:rPr>
      </w:pPr>
      <w:r>
        <w:rPr>
          <w:rStyle w:val="37"/>
          <w:lang w:val="zh-TW" w:eastAsia="zh-TW"/>
        </w:rPr>
        <w:t>测试</w:t>
      </w:r>
      <w:r>
        <w:rPr>
          <w:rStyle w:val="37"/>
          <w:lang w:val="zh-TW"/>
        </w:rPr>
        <w:t>单相</w:t>
      </w:r>
      <w:r>
        <w:rPr>
          <w:rStyle w:val="37"/>
          <w:lang w:val="zh-TW" w:eastAsia="zh-TW"/>
        </w:rPr>
        <w:t>功率的测量不确定度分析</w:t>
      </w:r>
    </w:p>
    <w:p>
      <w:pPr>
        <w:pStyle w:val="77"/>
        <w:numPr>
          <w:ilvl w:val="2"/>
          <w:numId w:val="2"/>
        </w:numPr>
        <w:spacing w:before="0" w:after="0" w:line="400" w:lineRule="exact"/>
        <w:jc w:val="both"/>
        <w:rPr>
          <w:rStyle w:val="37"/>
          <w:lang w:val="zh-TW" w:eastAsia="zh-TW"/>
        </w:rPr>
      </w:pPr>
      <w:r>
        <w:rPr>
          <w:rStyle w:val="37"/>
          <w:lang w:val="zh-TW" w:eastAsia="zh-TW"/>
        </w:rPr>
        <w:t>测量方法</w:t>
      </w:r>
    </w:p>
    <w:p>
      <w:pPr>
        <w:pStyle w:val="77"/>
        <w:numPr>
          <w:ilvl w:val="0"/>
          <w:numId w:val="0"/>
        </w:numPr>
        <w:spacing w:before="0" w:after="0" w:line="400" w:lineRule="exact"/>
        <w:jc w:val="both"/>
        <w:rPr>
          <w:rFonts w:ascii="宋体" w:hAnsi="宋体"/>
          <w:sz w:val="24"/>
        </w:rPr>
      </w:pPr>
      <w:r>
        <w:rPr>
          <w:rFonts w:hint="eastAsia"/>
          <w:color w:val="auto"/>
        </w:rPr>
        <w:t xml:space="preserve">  </w:t>
      </w:r>
      <w:r>
        <w:rPr>
          <w:rStyle w:val="37"/>
          <w:lang w:val="zh-TW" w:eastAsia="zh-TW"/>
        </w:rPr>
        <w:t>采用交流标准源</w:t>
      </w:r>
      <w:r>
        <w:rPr>
          <w:rStyle w:val="37"/>
          <w:rFonts w:hint="eastAsia"/>
          <w:lang w:val="zh-TW" w:eastAsia="zh-TW"/>
        </w:rPr>
        <w:t>法，用标准源输出功率标准值Ps，从</w:t>
      </w:r>
      <w:r>
        <w:rPr>
          <w:rStyle w:val="37"/>
          <w:rFonts w:hint="eastAsia"/>
          <w:lang w:val="zh-TW"/>
        </w:rPr>
        <w:t>被校测量仪</w:t>
      </w:r>
      <w:r>
        <w:rPr>
          <w:rStyle w:val="37"/>
          <w:rFonts w:hint="eastAsia"/>
          <w:lang w:val="zh-TW" w:eastAsia="zh-TW"/>
        </w:rPr>
        <w:t>上读取显示值Px</w:t>
      </w:r>
      <w:r>
        <w:rPr>
          <w:rStyle w:val="37"/>
          <w:lang w:val="zh-TW" w:eastAsia="zh-TW"/>
        </w:rPr>
        <w:t>。</w:t>
      </w:r>
      <w:r>
        <w:rPr>
          <w:rStyle w:val="37"/>
          <w:rFonts w:hint="eastAsia"/>
          <w:lang w:val="zh-TW" w:eastAsia="zh-TW"/>
        </w:rPr>
        <w:t>计算</w:t>
      </w:r>
      <w:r>
        <w:rPr>
          <w:rStyle w:val="37"/>
          <w:rFonts w:hint="eastAsia"/>
          <w:lang w:val="zh-TW"/>
        </w:rPr>
        <w:t>被校测量仪</w:t>
      </w:r>
      <w:r>
        <w:rPr>
          <w:rStyle w:val="37"/>
          <w:rFonts w:hint="eastAsia"/>
          <w:lang w:val="zh-TW" w:eastAsia="zh-TW"/>
        </w:rPr>
        <w:t>功率的示值误差</w:t>
      </w:r>
      <w:r>
        <w:rPr>
          <w:rStyle w:val="37"/>
          <w:lang w:val="zh-TW" w:eastAsia="zh-TW"/>
        </w:rPr>
        <w:t>△</w:t>
      </w:r>
      <w:r>
        <w:rPr>
          <w:rStyle w:val="37"/>
          <w:rFonts w:hint="eastAsia"/>
          <w:lang w:val="zh-TW" w:eastAsia="zh-TW"/>
        </w:rPr>
        <w:t>P。</w:t>
      </w:r>
    </w:p>
    <w:p>
      <w:pPr>
        <w:pStyle w:val="77"/>
        <w:numPr>
          <w:ilvl w:val="2"/>
          <w:numId w:val="2"/>
        </w:numPr>
        <w:spacing w:before="0" w:after="0" w:line="400" w:lineRule="exact"/>
        <w:jc w:val="both"/>
        <w:rPr>
          <w:rFonts w:ascii="宋体" w:hAnsi="宋体"/>
          <w:sz w:val="24"/>
        </w:rPr>
      </w:pPr>
      <w:r>
        <w:rPr>
          <w:rFonts w:hint="eastAsia" w:ascii="宋体" w:hAnsi="宋体"/>
          <w:sz w:val="24"/>
        </w:rPr>
        <w:t>测量</w:t>
      </w:r>
      <w:r>
        <w:rPr>
          <w:rFonts w:ascii="宋体" w:hAnsi="宋体"/>
          <w:sz w:val="24"/>
        </w:rPr>
        <w:t>模型</w:t>
      </w:r>
    </w:p>
    <w:p>
      <w:pPr>
        <w:spacing w:after="0"/>
        <w:ind w:firstLine="2160" w:firstLineChars="900"/>
        <w:rPr>
          <w:rStyle w:val="37"/>
          <w:rFonts w:cs="Times New Roman"/>
          <w:color w:val="000000"/>
          <w:kern w:val="0"/>
        </w:rPr>
      </w:pPr>
      <w:r>
        <w:rPr>
          <w:rFonts w:cs="Times New Roman"/>
          <w:i/>
          <w:iCs/>
        </w:rPr>
        <w:t>△</w:t>
      </w:r>
      <w:r>
        <w:rPr>
          <w:rFonts w:cs="Times New Roman"/>
          <w:vertAlign w:val="subscript"/>
        </w:rPr>
        <w:t>p</w:t>
      </w:r>
      <w:r>
        <w:rPr>
          <w:rFonts w:cs="Times New Roman"/>
        </w:rPr>
        <w:t xml:space="preserve">= </w:t>
      </w:r>
      <w:r>
        <w:rPr>
          <w:rFonts w:cs="Times New Roman"/>
          <w:i/>
          <w:iCs/>
        </w:rPr>
        <w:t>P</w:t>
      </w:r>
      <w:r>
        <w:rPr>
          <w:rFonts w:cs="Times New Roman"/>
          <w:vertAlign w:val="subscript"/>
        </w:rPr>
        <w:t>x</w:t>
      </w:r>
      <w:r>
        <w:rPr>
          <w:rFonts w:cs="Times New Roman"/>
        </w:rPr>
        <w:t xml:space="preserve"> – </w:t>
      </w:r>
      <w:r>
        <w:rPr>
          <w:rFonts w:cs="Times New Roman"/>
          <w:i/>
          <w:iCs/>
        </w:rPr>
        <w:t>P</w:t>
      </w:r>
      <w:r>
        <w:rPr>
          <w:rFonts w:cs="Times New Roman"/>
          <w:vertAlign w:val="subscript"/>
        </w:rPr>
        <w:t>s</w:t>
      </w:r>
      <w:r>
        <w:rPr>
          <w:rFonts w:hint="eastAsia" w:cs="Times New Roman"/>
          <w:vertAlign w:val="subscript"/>
        </w:rPr>
        <w:t xml:space="preserve">                                                   </w:t>
      </w:r>
      <w:r>
        <w:rPr>
          <w:rStyle w:val="37"/>
          <w:rFonts w:hint="eastAsia" w:cs="Times New Roman"/>
          <w:color w:val="000000"/>
          <w:kern w:val="0"/>
        </w:rPr>
        <w:t xml:space="preserve">  （</w:t>
      </w:r>
      <w:r>
        <w:rPr>
          <w:color w:val="000000"/>
        </w:rPr>
        <w:t>A.</w:t>
      </w:r>
      <w:r>
        <w:rPr>
          <w:rFonts w:hint="eastAsia"/>
          <w:color w:val="000000"/>
        </w:rPr>
        <w:t>5</w:t>
      </w:r>
      <w:r>
        <w:rPr>
          <w:rStyle w:val="37"/>
          <w:rFonts w:hint="eastAsia" w:cs="Times New Roman"/>
          <w:color w:val="000000"/>
          <w:kern w:val="0"/>
        </w:rPr>
        <w:t>）</w:t>
      </w:r>
    </w:p>
    <w:p>
      <w:pPr>
        <w:pStyle w:val="14"/>
        <w:adjustRightInd w:val="0"/>
        <w:spacing w:after="0" w:line="400" w:lineRule="exact"/>
        <w:ind w:firstLine="480" w:firstLineChars="200"/>
        <w:rPr>
          <w:rFonts w:ascii="Times New Roman" w:hAnsi="Times New Roman"/>
          <w:sz w:val="24"/>
          <w:szCs w:val="24"/>
        </w:rPr>
      </w:pPr>
      <w:r>
        <w:rPr>
          <w:rFonts w:ascii="Times New Roman" w:hAnsi="Times New Roman"/>
          <w:sz w:val="24"/>
          <w:szCs w:val="24"/>
        </w:rPr>
        <w:t>式中：</w:t>
      </w:r>
    </w:p>
    <w:p>
      <w:pPr>
        <w:pStyle w:val="14"/>
        <w:adjustRightInd w:val="0"/>
        <w:spacing w:after="0" w:line="400" w:lineRule="exact"/>
        <w:ind w:firstLine="480" w:firstLineChars="200"/>
        <w:rPr>
          <w:rFonts w:ascii="Times New Roman" w:hAnsi="Times New Roman"/>
          <w:sz w:val="24"/>
          <w:szCs w:val="24"/>
        </w:rPr>
      </w:pPr>
      <w:r>
        <w:rPr>
          <w:rFonts w:ascii="Times New Roman" w:hAnsi="Times New Roman"/>
          <w:i/>
          <w:iCs/>
          <w:sz w:val="24"/>
          <w:szCs w:val="24"/>
        </w:rPr>
        <w:t>△</w:t>
      </w:r>
      <w:r>
        <w:rPr>
          <w:rFonts w:hint="eastAsia" w:ascii="Times New Roman" w:hAnsi="Times New Roman"/>
          <w:sz w:val="24"/>
          <w:szCs w:val="24"/>
          <w:vertAlign w:val="subscript"/>
        </w:rPr>
        <w:t>p</w:t>
      </w:r>
      <w:r>
        <w:rPr>
          <w:rStyle w:val="91"/>
          <w:rFonts w:ascii="Times New Roman" w:hAnsi="Times New Roman"/>
          <w:color w:val="000000"/>
          <w:sz w:val="24"/>
        </w:rPr>
        <w:t>——</w:t>
      </w:r>
      <w:r>
        <w:rPr>
          <w:rStyle w:val="37"/>
          <w:rFonts w:hint="eastAsia" w:hAnsi="宋体"/>
          <w:color w:val="000000"/>
        </w:rPr>
        <w:t>被校测量仪</w:t>
      </w:r>
      <w:r>
        <w:rPr>
          <w:rFonts w:ascii="Times New Roman" w:hAnsi="Times New Roman"/>
          <w:sz w:val="24"/>
          <w:szCs w:val="24"/>
        </w:rPr>
        <w:t>的示值误差</w:t>
      </w:r>
      <w:r>
        <w:rPr>
          <w:rFonts w:hint="eastAsia" w:ascii="Times New Roman" w:hAnsi="Times New Roman"/>
          <w:sz w:val="24"/>
          <w:szCs w:val="24"/>
        </w:rPr>
        <w:t>，W</w:t>
      </w:r>
      <w:r>
        <w:rPr>
          <w:rFonts w:ascii="Times New Roman" w:hAnsi="Times New Roman"/>
          <w:sz w:val="24"/>
          <w:szCs w:val="24"/>
        </w:rPr>
        <w:t>；</w:t>
      </w:r>
    </w:p>
    <w:p>
      <w:pPr>
        <w:pStyle w:val="14"/>
        <w:adjustRightInd w:val="0"/>
        <w:spacing w:after="0" w:line="400" w:lineRule="exact"/>
        <w:ind w:firstLine="600" w:firstLineChars="250"/>
        <w:rPr>
          <w:rFonts w:ascii="Times New Roman" w:hAnsi="Times New Roman"/>
          <w:sz w:val="24"/>
          <w:szCs w:val="24"/>
        </w:rPr>
      </w:pPr>
      <w:r>
        <w:rPr>
          <w:rFonts w:hint="eastAsia" w:ascii="Times New Roman" w:hAnsi="Times New Roman"/>
          <w:i/>
          <w:iCs/>
          <w:sz w:val="24"/>
          <w:szCs w:val="24"/>
        </w:rPr>
        <w:t>P</w:t>
      </w:r>
      <w:r>
        <w:rPr>
          <w:rFonts w:ascii="Times New Roman" w:hAnsi="Times New Roman"/>
          <w:sz w:val="24"/>
          <w:szCs w:val="24"/>
          <w:vertAlign w:val="subscript"/>
        </w:rPr>
        <w:t>x</w:t>
      </w:r>
      <w:r>
        <w:rPr>
          <w:rStyle w:val="91"/>
          <w:rFonts w:ascii="Times New Roman" w:hAnsi="Times New Roman"/>
          <w:color w:val="000000"/>
          <w:sz w:val="24"/>
        </w:rPr>
        <w:t>——</w:t>
      </w:r>
      <w:r>
        <w:rPr>
          <w:rStyle w:val="37"/>
          <w:rFonts w:hint="eastAsia" w:hAnsi="宋体"/>
          <w:color w:val="000000"/>
        </w:rPr>
        <w:t>被校测量仪</w:t>
      </w:r>
      <w:r>
        <w:rPr>
          <w:rFonts w:ascii="Times New Roman" w:hAnsi="Times New Roman"/>
          <w:sz w:val="24"/>
          <w:szCs w:val="24"/>
        </w:rPr>
        <w:t>的指示值</w:t>
      </w:r>
      <w:r>
        <w:rPr>
          <w:rFonts w:hint="eastAsia" w:ascii="Times New Roman" w:hAnsi="Times New Roman"/>
          <w:sz w:val="24"/>
          <w:szCs w:val="24"/>
        </w:rPr>
        <w:t>,W</w:t>
      </w:r>
      <w:r>
        <w:rPr>
          <w:rFonts w:ascii="Times New Roman" w:hAnsi="Times New Roman"/>
          <w:sz w:val="24"/>
          <w:szCs w:val="24"/>
        </w:rPr>
        <w:t>；</w:t>
      </w:r>
    </w:p>
    <w:p>
      <w:pPr>
        <w:pStyle w:val="14"/>
        <w:adjustRightInd w:val="0"/>
        <w:spacing w:after="0" w:line="400" w:lineRule="exact"/>
        <w:ind w:firstLine="600" w:firstLineChars="250"/>
        <w:rPr>
          <w:rFonts w:ascii="Times New Roman" w:hAnsi="Times New Roman"/>
          <w:sz w:val="24"/>
          <w:szCs w:val="24"/>
        </w:rPr>
      </w:pPr>
      <w:r>
        <w:rPr>
          <w:rFonts w:hint="eastAsia" w:ascii="Times New Roman" w:hAnsi="Times New Roman"/>
          <w:i/>
          <w:iCs/>
          <w:sz w:val="24"/>
          <w:szCs w:val="24"/>
        </w:rPr>
        <w:t>P</w:t>
      </w:r>
      <w:r>
        <w:rPr>
          <w:rFonts w:hint="eastAsia" w:ascii="Times New Roman" w:hAnsi="Times New Roman"/>
          <w:sz w:val="24"/>
          <w:szCs w:val="24"/>
          <w:vertAlign w:val="subscript"/>
        </w:rPr>
        <w:t>s</w:t>
      </w:r>
      <w:r>
        <w:rPr>
          <w:rStyle w:val="91"/>
          <w:rFonts w:ascii="Times New Roman" w:hAnsi="Times New Roman"/>
          <w:color w:val="000000"/>
          <w:sz w:val="24"/>
        </w:rPr>
        <w:t>——</w:t>
      </w:r>
      <w:r>
        <w:rPr>
          <w:rFonts w:ascii="Times New Roman" w:hAnsi="Times New Roman"/>
          <w:sz w:val="24"/>
          <w:szCs w:val="24"/>
        </w:rPr>
        <w:t>标准功率源实际输出值</w:t>
      </w:r>
      <w:r>
        <w:rPr>
          <w:rFonts w:hint="eastAsia" w:ascii="Times New Roman" w:hAnsi="Times New Roman"/>
          <w:sz w:val="24"/>
          <w:szCs w:val="24"/>
        </w:rPr>
        <w:t>,W</w:t>
      </w:r>
      <w:r>
        <w:rPr>
          <w:rFonts w:ascii="Times New Roman" w:hAnsi="Times New Roman"/>
          <w:sz w:val="24"/>
          <w:szCs w:val="24"/>
        </w:rPr>
        <w:t>。</w:t>
      </w:r>
    </w:p>
    <w:p>
      <w:pPr>
        <w:pStyle w:val="14"/>
        <w:adjustRightInd w:val="0"/>
        <w:spacing w:line="400" w:lineRule="exact"/>
        <w:ind w:firstLine="600" w:firstLineChars="250"/>
        <w:rPr>
          <w:rFonts w:hAnsi="宋体"/>
          <w:sz w:val="24"/>
        </w:rPr>
      </w:pPr>
      <w:r>
        <w:rPr>
          <w:rFonts w:hint="eastAsia" w:ascii="Times New Roman" w:hAnsi="Times New Roman"/>
          <w:sz w:val="24"/>
          <w:szCs w:val="24"/>
        </w:rPr>
        <w:t>灵敏度系数分别为：</w:t>
      </w:r>
    </w:p>
    <w:p>
      <w:pPr>
        <w:pStyle w:val="14"/>
        <w:adjustRightInd w:val="0"/>
        <w:spacing w:after="0"/>
        <w:jc w:val="center"/>
        <w:rPr>
          <w:rFonts w:ascii="Times New Roman" w:hAnsi="Times New Roman"/>
          <w:sz w:val="24"/>
          <w:szCs w:val="24"/>
        </w:rPr>
      </w:pPr>
      <w:r>
        <w:rPr>
          <w:rStyle w:val="91"/>
          <w:rFonts w:ascii="Times New Roman" w:hAnsi="Times New Roman"/>
          <w:color w:val="000000"/>
          <w:sz w:val="24"/>
        </w:rPr>
        <w:object>
          <v:shape id="_x0000_i1108" o:spt="75" type="#_x0000_t75" style="height:33.75pt;width:60.75pt;" o:ole="t" filled="f" o:preferrelative="t" stroked="f" coordsize="21600,21600">
            <v:path/>
            <v:fill on="f" focussize="0,0"/>
            <v:stroke on="f" joinstyle="miter"/>
            <v:imagedata r:id="rId184" o:title=""/>
            <o:lock v:ext="edit" aspectratio="t"/>
            <w10:wrap type="none"/>
            <w10:anchorlock/>
          </v:shape>
          <o:OLEObject Type="Embed" ProgID="Equation.3" ShapeID="_x0000_i1108" DrawAspect="Content" ObjectID="_1468075810" r:id="rId183">
            <o:LockedField>false</o:LockedField>
          </o:OLEObject>
        </w:object>
      </w:r>
      <w:r>
        <w:rPr>
          <w:rStyle w:val="91"/>
          <w:rFonts w:hint="eastAsia" w:ascii="Times New Roman" w:hAnsi="Times New Roman"/>
          <w:color w:val="000000"/>
          <w:position w:val="-30"/>
          <w:sz w:val="24"/>
        </w:rPr>
        <w:t>，</w:t>
      </w:r>
      <w:r>
        <w:rPr>
          <w:rStyle w:val="91"/>
          <w:rFonts w:ascii="Times New Roman" w:hAnsi="Times New Roman"/>
          <w:color w:val="000000"/>
          <w:sz w:val="24"/>
        </w:rPr>
        <w:object>
          <v:shape id="_x0000_i1109" o:spt="75" type="#_x0000_t75" style="height:33.75pt;width:66.75pt;" o:ole="t" filled="f" o:preferrelative="t" stroked="f" coordsize="21600,21600">
            <v:path/>
            <v:fill on="f" focussize="0,0"/>
            <v:stroke on="f" joinstyle="miter"/>
            <v:imagedata r:id="rId186" o:title=""/>
            <o:lock v:ext="edit" aspectratio="t"/>
            <w10:wrap type="none"/>
            <w10:anchorlock/>
          </v:shape>
          <o:OLEObject Type="Embed" ProgID="Equation.3" ShapeID="_x0000_i1109" DrawAspect="Content" ObjectID="_1468075811" r:id="rId185">
            <o:LockedField>false</o:LockedField>
          </o:OLEObject>
        </w:object>
      </w:r>
      <w:r>
        <w:rPr>
          <w:rStyle w:val="91"/>
          <w:rFonts w:hint="eastAsia" w:ascii="Times New Roman" w:hAnsi="Times New Roman"/>
          <w:color w:val="000000"/>
          <w:position w:val="-30"/>
          <w:sz w:val="24"/>
        </w:rPr>
        <w:t>。</w:t>
      </w:r>
    </w:p>
    <w:p>
      <w:pPr>
        <w:pStyle w:val="77"/>
        <w:numPr>
          <w:ilvl w:val="2"/>
          <w:numId w:val="2"/>
        </w:numPr>
        <w:spacing w:before="0" w:after="0" w:line="400" w:lineRule="exact"/>
        <w:jc w:val="both"/>
        <w:rPr>
          <w:rFonts w:ascii="宋体" w:hAnsi="宋体"/>
          <w:sz w:val="24"/>
        </w:rPr>
      </w:pPr>
      <w:r>
        <w:rPr>
          <w:rFonts w:ascii="宋体" w:hAnsi="宋体"/>
          <w:sz w:val="24"/>
        </w:rPr>
        <w:t>标准不确定度评定</w:t>
      </w:r>
    </w:p>
    <w:p>
      <w:pPr>
        <w:pStyle w:val="3"/>
        <w:ind w:firstLine="480"/>
        <w:rPr>
          <w:rFonts w:ascii="宋体" w:hAnsi="宋体"/>
        </w:rPr>
      </w:pPr>
      <w:r>
        <w:rPr>
          <w:rFonts w:hint="eastAsia" w:ascii="宋体" w:hAnsi="宋体"/>
        </w:rPr>
        <w:t>由测量模型知，示值误差的不确定度由</w:t>
      </w:r>
      <w:r>
        <w:rPr>
          <w:rFonts w:cs="Times New Roman"/>
          <w:i/>
        </w:rPr>
        <w:t>P</w:t>
      </w:r>
      <w:r>
        <w:rPr>
          <w:rFonts w:cs="Times New Roman"/>
          <w:i/>
          <w:vertAlign w:val="subscript"/>
        </w:rPr>
        <w:t>X</w:t>
      </w:r>
      <w:r>
        <w:rPr>
          <w:rFonts w:hAnsi="宋体" w:cs="Times New Roman"/>
        </w:rPr>
        <w:t>、</w:t>
      </w:r>
      <w:r>
        <w:rPr>
          <w:rFonts w:cs="Times New Roman"/>
          <w:i/>
        </w:rPr>
        <w:t>P</w:t>
      </w:r>
      <w:r>
        <w:rPr>
          <w:rFonts w:cs="Times New Roman"/>
          <w:i/>
          <w:vertAlign w:val="subscript"/>
        </w:rPr>
        <w:t>S</w:t>
      </w:r>
      <w:r>
        <w:rPr>
          <w:rFonts w:hint="eastAsia" w:ascii="宋体" w:hAnsi="宋体"/>
        </w:rPr>
        <w:t>引入。本文以功</w:t>
      </w:r>
      <w:r>
        <w:rPr>
          <w:rFonts w:hAnsi="宋体" w:cs="Times New Roman"/>
        </w:rPr>
        <w:t>率</w:t>
      </w:r>
      <w:r>
        <w:rPr>
          <w:rFonts w:cs="Times New Roman"/>
        </w:rPr>
        <w:t>1500W</w:t>
      </w:r>
      <w:r>
        <w:rPr>
          <w:rFonts w:hAnsi="宋体" w:cs="Times New Roman"/>
        </w:rPr>
        <w:t>、</w:t>
      </w:r>
      <w:r>
        <w:rPr>
          <w:rFonts w:hint="eastAsia" w:ascii="宋体" w:hAnsi="宋体"/>
        </w:rPr>
        <w:t>频率</w:t>
      </w:r>
      <w:r>
        <w:rPr>
          <w:rFonts w:cs="Times New Roman"/>
        </w:rPr>
        <w:t>50Hz</w:t>
      </w:r>
      <w:r>
        <w:rPr>
          <w:rFonts w:hint="eastAsia" w:cs="Times New Roman"/>
        </w:rPr>
        <w:t>为例进行分析。</w:t>
      </w:r>
    </w:p>
    <w:p>
      <w:pPr>
        <w:pStyle w:val="3"/>
        <w:numPr>
          <w:ilvl w:val="3"/>
          <w:numId w:val="2"/>
        </w:numPr>
        <w:ind w:firstLineChars="0"/>
      </w:pPr>
      <w:r>
        <w:rPr>
          <w:rFonts w:hAnsi="宋体"/>
        </w:rPr>
        <w:t>标准源的最大允许误差引入的标准不确定度</w:t>
      </w:r>
      <w:r>
        <w:rPr>
          <w:i/>
        </w:rPr>
        <w:t>u</w:t>
      </w:r>
      <w:r>
        <w:rPr>
          <w:vertAlign w:val="subscript"/>
        </w:rPr>
        <w:t>1</w:t>
      </w:r>
      <w:r>
        <w:rPr>
          <w:rFonts w:hAnsi="宋体"/>
        </w:rPr>
        <w:t>（采用</w:t>
      </w:r>
      <w:r>
        <w:t>B</w:t>
      </w:r>
      <w:r>
        <w:rPr>
          <w:rFonts w:hAnsi="宋体"/>
        </w:rPr>
        <w:t>类评定）</w:t>
      </w:r>
    </w:p>
    <w:p>
      <w:pPr>
        <w:pStyle w:val="3"/>
        <w:ind w:firstLine="480"/>
        <w:rPr>
          <w:rFonts w:hAnsi="宋体" w:cs="Times New Roman"/>
        </w:rPr>
      </w:pPr>
      <w:r>
        <w:rPr>
          <w:rFonts w:hAnsi="宋体" w:cs="Times New Roman"/>
        </w:rPr>
        <w:t>由标准源的说明书得知，标准源在</w:t>
      </w:r>
      <w:r>
        <w:rPr>
          <w:rFonts w:hint="eastAsia" w:cs="Times New Roman"/>
        </w:rPr>
        <w:t>15</w:t>
      </w:r>
      <w:r>
        <w:rPr>
          <w:rFonts w:cs="Times New Roman"/>
        </w:rPr>
        <w:t>00</w:t>
      </w:r>
      <w:r>
        <w:rPr>
          <w:rFonts w:hint="eastAsia" w:cs="Times New Roman"/>
        </w:rPr>
        <w:t>W</w:t>
      </w:r>
      <w:r>
        <w:rPr>
          <w:rFonts w:cs="Times New Roman"/>
        </w:rPr>
        <w:t>/50H</w:t>
      </w:r>
      <w:r>
        <w:rPr>
          <w:rFonts w:cs="Times New Roman"/>
          <w:vertAlign w:val="subscript"/>
        </w:rPr>
        <w:t>Z</w:t>
      </w:r>
      <w:r>
        <w:rPr>
          <w:rFonts w:hAnsi="宋体" w:cs="Times New Roman"/>
        </w:rPr>
        <w:t>点的最大允许误差为</w:t>
      </w:r>
      <w:r>
        <w:rPr>
          <w:rFonts w:cs="Times New Roman"/>
        </w:rPr>
        <w:t>±</w:t>
      </w:r>
      <w:r>
        <w:rPr>
          <w:rFonts w:hAnsi="宋体" w:cs="Times New Roman"/>
        </w:rPr>
        <w:t>（</w:t>
      </w:r>
      <w:r>
        <w:rPr>
          <w:rFonts w:hint="eastAsia" w:hAnsi="宋体" w:cs="Times New Roman"/>
        </w:rPr>
        <w:t>15</w:t>
      </w:r>
      <w:r>
        <w:rPr>
          <w:rFonts w:cs="Times New Roman"/>
        </w:rPr>
        <w:t>00</w:t>
      </w:r>
      <w:r>
        <w:rPr>
          <w:rFonts w:hint="eastAsia" w:cs="Times New Roman"/>
        </w:rPr>
        <w:t>W</w:t>
      </w:r>
      <w:r>
        <w:rPr>
          <w:rFonts w:cs="Times New Roman"/>
        </w:rPr>
        <w:t>×0.05%</w:t>
      </w:r>
      <w:r>
        <w:rPr>
          <w:rFonts w:hAnsi="宋体" w:cs="Times New Roman"/>
        </w:rPr>
        <w:t>）</w:t>
      </w:r>
      <w:r>
        <w:rPr>
          <w:rFonts w:cs="Times New Roman"/>
        </w:rPr>
        <w:t>=±</w:t>
      </w:r>
      <w:r>
        <w:rPr>
          <w:rFonts w:hint="eastAsia" w:cs="Times New Roman"/>
        </w:rPr>
        <w:t>0.75W</w:t>
      </w:r>
      <w:r>
        <w:rPr>
          <w:rFonts w:hAnsi="宋体" w:cs="Times New Roman"/>
        </w:rPr>
        <w:t>，其区间半宽度为</w:t>
      </w:r>
      <w:r>
        <w:rPr>
          <w:rFonts w:cs="Times New Roman"/>
        </w:rPr>
        <w:t>0.</w:t>
      </w:r>
      <w:r>
        <w:rPr>
          <w:rFonts w:hint="eastAsia" w:cs="Times New Roman"/>
        </w:rPr>
        <w:t>7</w:t>
      </w:r>
      <w:r>
        <w:rPr>
          <w:rFonts w:cs="Times New Roman"/>
        </w:rPr>
        <w:t>5</w:t>
      </w:r>
      <w:r>
        <w:rPr>
          <w:rFonts w:hint="eastAsia" w:cs="Times New Roman"/>
        </w:rPr>
        <w:t>W</w:t>
      </w:r>
      <w:r>
        <w:rPr>
          <w:rFonts w:hAnsi="宋体" w:cs="Times New Roman"/>
        </w:rPr>
        <w:t>，按均匀分布计算，包含因子</w:t>
      </w:r>
      <w:r>
        <w:rPr>
          <w:rFonts w:cs="Times New Roman"/>
          <w:i/>
        </w:rPr>
        <w:t>k</w:t>
      </w:r>
      <w:r>
        <w:rPr>
          <w:rFonts w:cs="Times New Roman"/>
        </w:rPr>
        <w:t>=</w:t>
      </w:r>
      <w:r>
        <w:rPr>
          <w:position w:val="-8"/>
        </w:rPr>
        <w:object>
          <v:shape id="_x0000_i1110" o:spt="75" type="#_x0000_t75" style="height:18.75pt;width:18.75pt;" o:ole="t" filled="f" o:preferrelative="t" stroked="f" coordsize="21600,21600">
            <v:path/>
            <v:fill on="f" focussize="0,0"/>
            <v:stroke on="f" joinstyle="miter"/>
            <v:imagedata r:id="rId188" o:title=""/>
            <o:lock v:ext="edit" aspectratio="t"/>
            <w10:wrap type="none"/>
            <w10:anchorlock/>
          </v:shape>
          <o:OLEObject Type="Embed" ProgID="Equation.DSMT4" ShapeID="_x0000_i1110" DrawAspect="Content" ObjectID="_1468075812" r:id="rId187">
            <o:LockedField>false</o:LockedField>
          </o:OLEObject>
        </w:object>
      </w:r>
      <w:r>
        <w:rPr>
          <w:rFonts w:hAnsi="宋体" w:cs="Times New Roman"/>
        </w:rPr>
        <w:t>，则</w:t>
      </w:r>
    </w:p>
    <w:p>
      <w:pPr>
        <w:pStyle w:val="3"/>
        <w:ind w:firstLine="480"/>
        <w:jc w:val="center"/>
      </w:pPr>
      <w:r>
        <w:rPr>
          <w:rFonts w:cs="Times New Roman"/>
          <w:i/>
        </w:rPr>
        <w:t>u</w:t>
      </w:r>
      <w:r>
        <w:rPr>
          <w:rFonts w:cs="Times New Roman"/>
          <w:vertAlign w:val="subscript"/>
        </w:rPr>
        <w:t>1</w:t>
      </w:r>
      <w:r>
        <w:rPr>
          <w:rFonts w:cs="Times New Roman"/>
        </w:rPr>
        <w:t>=0.</w:t>
      </w:r>
      <w:r>
        <w:rPr>
          <w:rFonts w:hint="eastAsia" w:cs="Times New Roman"/>
        </w:rPr>
        <w:t>7</w:t>
      </w:r>
      <w:r>
        <w:rPr>
          <w:rFonts w:cs="Times New Roman"/>
        </w:rPr>
        <w:t>5</w:t>
      </w:r>
      <w:r>
        <w:rPr>
          <w:rFonts w:hint="eastAsia" w:cs="Times New Roman"/>
        </w:rPr>
        <w:t>W</w:t>
      </w:r>
      <w:r>
        <w:rPr>
          <w:rFonts w:ascii="宋体" w:hAnsi="宋体"/>
        </w:rPr>
        <w:t>/</w:t>
      </w:r>
      <w:r>
        <w:rPr>
          <w:position w:val="-8"/>
        </w:rPr>
        <w:object>
          <v:shape id="_x0000_i1111" o:spt="75" type="#_x0000_t75" style="height:18.75pt;width:18.75pt;" o:ole="t" filled="f" o:preferrelative="t" stroked="f" coordsize="21600,21600">
            <v:path/>
            <v:fill on="f" focussize="0,0"/>
            <v:stroke on="f" joinstyle="miter"/>
            <v:imagedata r:id="rId188" o:title=""/>
            <o:lock v:ext="edit" aspectratio="t"/>
            <w10:wrap type="none"/>
            <w10:anchorlock/>
          </v:shape>
          <o:OLEObject Type="Embed" ProgID="Equation.DSMT4" ShapeID="_x0000_i1111" DrawAspect="Content" ObjectID="_1468075813" r:id="rId189">
            <o:LockedField>false</o:LockedField>
          </o:OLEObject>
        </w:object>
      </w:r>
      <w:r>
        <w:rPr>
          <w:rFonts w:cs="Times New Roman"/>
        </w:rPr>
        <w:t>=0.</w:t>
      </w:r>
      <w:r>
        <w:rPr>
          <w:rFonts w:hint="eastAsia" w:cs="Times New Roman"/>
        </w:rPr>
        <w:t>43W</w:t>
      </w:r>
    </w:p>
    <w:p>
      <w:pPr>
        <w:pStyle w:val="3"/>
        <w:numPr>
          <w:ilvl w:val="3"/>
          <w:numId w:val="2"/>
        </w:numPr>
        <w:ind w:firstLineChars="0"/>
      </w:pPr>
      <w:r>
        <w:rPr>
          <w:rFonts w:hint="eastAsia"/>
        </w:rPr>
        <w:t>由被校测量仪引入的不确定度</w:t>
      </w:r>
      <w:r>
        <w:rPr>
          <w:rFonts w:cs="Times New Roman"/>
          <w:i/>
        </w:rPr>
        <w:t>u</w:t>
      </w:r>
      <w:r>
        <w:rPr>
          <w:rFonts w:hint="eastAsia" w:cs="Times New Roman"/>
          <w:vertAlign w:val="subscript"/>
        </w:rPr>
        <w:t>2</w:t>
      </w:r>
    </w:p>
    <w:p>
      <w:pPr>
        <w:pStyle w:val="3"/>
        <w:numPr>
          <w:ilvl w:val="3"/>
          <w:numId w:val="2"/>
        </w:numPr>
        <w:ind w:firstLineChars="0"/>
        <w:rPr>
          <w:rFonts w:ascii="宋体" w:hAnsi="宋体"/>
        </w:rPr>
      </w:pPr>
      <w:r>
        <w:rPr>
          <w:rFonts w:hint="eastAsia"/>
        </w:rPr>
        <w:t>被校测量仪</w:t>
      </w:r>
      <w:r>
        <w:rPr>
          <w:rFonts w:ascii="宋体" w:hAnsi="宋体"/>
        </w:rPr>
        <w:t>测量重复性引入的标准不确定度</w:t>
      </w:r>
      <w:r>
        <w:rPr>
          <w:rFonts w:cs="Times New Roman"/>
          <w:i/>
        </w:rPr>
        <w:t>u</w:t>
      </w:r>
      <w:r>
        <w:rPr>
          <w:rFonts w:hint="eastAsia" w:cs="Times New Roman"/>
          <w:vertAlign w:val="subscript"/>
        </w:rPr>
        <w:t>21</w:t>
      </w:r>
      <w:r>
        <w:rPr>
          <w:rFonts w:ascii="宋体" w:hAnsi="宋体"/>
        </w:rPr>
        <w:t>（采用A类评定）</w:t>
      </w:r>
    </w:p>
    <w:p>
      <w:pPr>
        <w:pStyle w:val="14"/>
        <w:adjustRightInd w:val="0"/>
        <w:spacing w:line="400" w:lineRule="exact"/>
        <w:ind w:firstLine="480" w:firstLineChars="200"/>
        <w:rPr>
          <w:rFonts w:ascii="Times New Roman" w:hAnsi="Times New Roman"/>
          <w:sz w:val="24"/>
          <w:szCs w:val="24"/>
        </w:rPr>
      </w:pPr>
      <w:r>
        <w:rPr>
          <w:rFonts w:hint="eastAsia" w:ascii="Times New Roman" w:hAnsi="Times New Roman"/>
          <w:sz w:val="24"/>
          <w:szCs w:val="24"/>
        </w:rPr>
        <w:t>在</w:t>
      </w:r>
      <w:r>
        <w:rPr>
          <w:rFonts w:ascii="Times New Roman" w:hAnsi="Times New Roman"/>
          <w:sz w:val="24"/>
          <w:szCs w:val="24"/>
        </w:rPr>
        <w:t>1500W/50H</w:t>
      </w:r>
      <w:r>
        <w:rPr>
          <w:rFonts w:ascii="Times New Roman" w:hAnsi="Times New Roman"/>
          <w:sz w:val="24"/>
          <w:szCs w:val="24"/>
          <w:vertAlign w:val="subscript"/>
        </w:rPr>
        <w:t>Z</w:t>
      </w:r>
      <w:r>
        <w:rPr>
          <w:rFonts w:ascii="Times New Roman" w:hAnsi="Times New Roman"/>
          <w:sz w:val="24"/>
          <w:szCs w:val="24"/>
        </w:rPr>
        <w:t>点，标准源的输出电压值，读取</w:t>
      </w:r>
      <w:r>
        <w:rPr>
          <w:rStyle w:val="37"/>
          <w:rFonts w:hint="eastAsia"/>
        </w:rPr>
        <w:t>被校测量仪</w:t>
      </w:r>
      <w:r>
        <w:rPr>
          <w:rFonts w:ascii="Times New Roman" w:hAnsi="Times New Roman"/>
          <w:sz w:val="24"/>
          <w:szCs w:val="24"/>
        </w:rPr>
        <w:t>示值。短时间内重复测量10次，结果</w:t>
      </w:r>
      <w:r>
        <w:rPr>
          <w:rFonts w:hint="eastAsia" w:ascii="Times New Roman" w:hAnsi="Times New Roman"/>
          <w:sz w:val="24"/>
          <w:szCs w:val="24"/>
        </w:rPr>
        <w:t>如表A.3所示</w:t>
      </w:r>
      <w:r>
        <w:rPr>
          <w:rFonts w:ascii="Times New Roman" w:hAnsi="Times New Roman"/>
          <w:sz w:val="24"/>
          <w:szCs w:val="24"/>
        </w:rPr>
        <w:t>：</w:t>
      </w:r>
    </w:p>
    <w:p>
      <w:pPr>
        <w:ind w:firstLine="420"/>
        <w:jc w:val="right"/>
        <w:rPr>
          <w:rFonts w:ascii="黑体" w:hAnsi="黑体" w:eastAsia="黑体"/>
          <w:sz w:val="21"/>
          <w:szCs w:val="21"/>
        </w:rPr>
      </w:pPr>
      <w:r>
        <w:rPr>
          <w:rFonts w:ascii="黑体" w:hAnsi="黑体" w:eastAsia="黑体"/>
          <w:sz w:val="21"/>
          <w:szCs w:val="21"/>
        </w:rPr>
        <w:t>表A.</w:t>
      </w:r>
      <w:r>
        <w:rPr>
          <w:rFonts w:hint="eastAsia" w:ascii="黑体" w:hAnsi="黑体" w:eastAsia="黑体"/>
          <w:sz w:val="21"/>
          <w:szCs w:val="21"/>
        </w:rPr>
        <w:t>3</w:t>
      </w:r>
      <w:r>
        <w:rPr>
          <w:rFonts w:ascii="黑体" w:hAnsi="黑体" w:eastAsia="黑体"/>
          <w:sz w:val="21"/>
          <w:szCs w:val="21"/>
        </w:rPr>
        <w:t xml:space="preserve"> </w:t>
      </w:r>
      <w:r>
        <w:rPr>
          <w:rFonts w:hint="eastAsia" w:ascii="黑体" w:hAnsi="黑体" w:eastAsia="黑体"/>
          <w:sz w:val="21"/>
          <w:szCs w:val="21"/>
        </w:rPr>
        <w:t>1500W</w:t>
      </w:r>
      <w:r>
        <w:rPr>
          <w:rFonts w:ascii="黑体" w:hAnsi="黑体" w:eastAsia="黑体"/>
          <w:sz w:val="21"/>
          <w:szCs w:val="21"/>
        </w:rPr>
        <w:t>/50H</w:t>
      </w:r>
      <w:r>
        <w:rPr>
          <w:rFonts w:hint="eastAsia" w:ascii="黑体" w:hAnsi="黑体" w:eastAsia="黑体"/>
          <w:sz w:val="21"/>
          <w:szCs w:val="21"/>
        </w:rPr>
        <w:t>z</w:t>
      </w:r>
      <w:r>
        <w:rPr>
          <w:rFonts w:ascii="黑体" w:hAnsi="黑体" w:eastAsia="黑体"/>
          <w:sz w:val="21"/>
          <w:szCs w:val="21"/>
        </w:rPr>
        <w:t>测量</w:t>
      </w:r>
      <w:r>
        <w:rPr>
          <w:rFonts w:hint="eastAsia" w:ascii="黑体" w:hAnsi="黑体" w:eastAsia="黑体"/>
          <w:sz w:val="21"/>
          <w:szCs w:val="21"/>
        </w:rPr>
        <w:t xml:space="preserve">数据                    </w:t>
      </w:r>
      <w:r>
        <w:rPr>
          <w:rFonts w:ascii="黑体" w:hAnsi="黑体" w:eastAsia="黑体"/>
          <w:sz w:val="21"/>
          <w:szCs w:val="21"/>
        </w:rPr>
        <w:t>单位：</w:t>
      </w:r>
      <w:r>
        <w:rPr>
          <w:rFonts w:hint="eastAsia" w:ascii="黑体" w:hAnsi="黑体" w:eastAsia="黑体"/>
          <w:sz w:val="21"/>
          <w:szCs w:val="21"/>
        </w:rPr>
        <w:t>W</w:t>
      </w:r>
    </w:p>
    <w:tbl>
      <w:tblPr>
        <w:tblStyle w:val="28"/>
        <w:tblW w:w="85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393"/>
        <w:gridCol w:w="1393"/>
        <w:gridCol w:w="1393"/>
        <w:gridCol w:w="1393"/>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560" w:type="dxa"/>
            <w:vAlign w:val="center"/>
          </w:tcPr>
          <w:p>
            <w:pPr>
              <w:spacing w:line="240" w:lineRule="auto"/>
              <w:ind w:firstLine="0" w:firstLineChars="0"/>
              <w:jc w:val="center"/>
              <w:rPr>
                <w:rFonts w:cs="Times New Roman"/>
                <w:sz w:val="21"/>
                <w:szCs w:val="21"/>
              </w:rPr>
            </w:pPr>
            <w:r>
              <w:rPr>
                <w:rFonts w:cs="Times New Roman"/>
                <w:sz w:val="21"/>
                <w:szCs w:val="21"/>
              </w:rPr>
              <w:t>测量列</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1</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2</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3</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4</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560" w:type="dxa"/>
            <w:vAlign w:val="center"/>
          </w:tcPr>
          <w:p>
            <w:pPr>
              <w:spacing w:line="240" w:lineRule="auto"/>
              <w:ind w:firstLine="0" w:firstLineChars="0"/>
              <w:jc w:val="center"/>
              <w:rPr>
                <w:rFonts w:cs="Times New Roman"/>
                <w:sz w:val="21"/>
                <w:szCs w:val="21"/>
              </w:rPr>
            </w:pPr>
            <w:r>
              <w:rPr>
                <w:rFonts w:cs="Times New Roman"/>
                <w:sz w:val="21"/>
                <w:szCs w:val="21"/>
              </w:rPr>
              <w:t>测量值</w:t>
            </w:r>
            <w:r>
              <w:rPr>
                <w:rFonts w:hint="eastAsia" w:cs="Times New Roman"/>
                <w:sz w:val="21"/>
                <w:szCs w:val="21"/>
              </w:rPr>
              <w:t>（</w:t>
            </w:r>
            <w:r>
              <w:rPr>
                <w:rFonts w:hint="eastAsia" w:cs="Times New Roman"/>
                <w:i/>
                <w:sz w:val="21"/>
                <w:szCs w:val="21"/>
              </w:rPr>
              <w:t>y</w:t>
            </w:r>
            <w:r>
              <w:rPr>
                <w:rFonts w:hint="eastAsia" w:cs="Times New Roman"/>
                <w:i/>
                <w:sz w:val="21"/>
                <w:szCs w:val="21"/>
                <w:vertAlign w:val="subscript"/>
              </w:rPr>
              <w:t>i</w:t>
            </w:r>
            <w:r>
              <w:rPr>
                <w:rFonts w:cs="Times New Roman"/>
                <w:sz w:val="21"/>
                <w:szCs w:val="21"/>
              </w:rPr>
              <w:t>）</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14</w:t>
            </w:r>
            <w:r>
              <w:rPr>
                <w:rFonts w:cs="Times New Roman"/>
                <w:sz w:val="21"/>
                <w:szCs w:val="21"/>
              </w:rPr>
              <w:t>99</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1499</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1500</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1500</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560" w:type="dxa"/>
            <w:vAlign w:val="center"/>
          </w:tcPr>
          <w:p>
            <w:pPr>
              <w:spacing w:line="240" w:lineRule="auto"/>
              <w:ind w:firstLine="0" w:firstLineChars="0"/>
              <w:jc w:val="center"/>
              <w:rPr>
                <w:rFonts w:cs="Times New Roman"/>
                <w:sz w:val="21"/>
                <w:szCs w:val="21"/>
              </w:rPr>
            </w:pPr>
            <w:r>
              <w:rPr>
                <w:rFonts w:cs="Times New Roman"/>
                <w:sz w:val="21"/>
                <w:szCs w:val="21"/>
              </w:rPr>
              <w:t>测量列</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6</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7</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8</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9</w:t>
            </w:r>
          </w:p>
        </w:tc>
        <w:tc>
          <w:tcPr>
            <w:tcW w:w="1393" w:type="dxa"/>
            <w:vAlign w:val="center"/>
          </w:tcPr>
          <w:p>
            <w:pPr>
              <w:spacing w:line="240" w:lineRule="auto"/>
              <w:ind w:firstLine="0" w:firstLineChars="0"/>
              <w:jc w:val="center"/>
              <w:rPr>
                <w:rFonts w:cs="Times New Roman"/>
                <w:sz w:val="21"/>
                <w:szCs w:val="21"/>
              </w:rPr>
            </w:pPr>
            <w:r>
              <w:rPr>
                <w:rFonts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560" w:type="dxa"/>
            <w:vAlign w:val="center"/>
          </w:tcPr>
          <w:p>
            <w:pPr>
              <w:spacing w:line="240" w:lineRule="auto"/>
              <w:ind w:firstLine="0" w:firstLineChars="0"/>
              <w:jc w:val="center"/>
              <w:rPr>
                <w:rFonts w:cs="Times New Roman"/>
                <w:sz w:val="21"/>
                <w:szCs w:val="21"/>
              </w:rPr>
            </w:pPr>
            <w:r>
              <w:rPr>
                <w:rFonts w:cs="Times New Roman"/>
                <w:sz w:val="21"/>
                <w:szCs w:val="21"/>
              </w:rPr>
              <w:t>测量值（</w:t>
            </w:r>
            <w:r>
              <w:rPr>
                <w:rFonts w:hint="eastAsia" w:cs="Times New Roman"/>
                <w:i/>
                <w:sz w:val="21"/>
                <w:szCs w:val="21"/>
              </w:rPr>
              <w:t>y</w:t>
            </w:r>
            <w:r>
              <w:rPr>
                <w:rFonts w:hint="eastAsia" w:cs="Times New Roman"/>
                <w:i/>
                <w:sz w:val="21"/>
                <w:szCs w:val="21"/>
                <w:vertAlign w:val="subscript"/>
              </w:rPr>
              <w:t>i</w:t>
            </w:r>
            <w:r>
              <w:rPr>
                <w:rFonts w:cs="Times New Roman"/>
                <w:sz w:val="21"/>
                <w:szCs w:val="21"/>
              </w:rPr>
              <w:t>）</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1499</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1500</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1499</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1500</w:t>
            </w:r>
          </w:p>
        </w:tc>
        <w:tc>
          <w:tcPr>
            <w:tcW w:w="1393" w:type="dxa"/>
            <w:vAlign w:val="center"/>
          </w:tcPr>
          <w:p>
            <w:pPr>
              <w:spacing w:line="240" w:lineRule="auto"/>
              <w:ind w:firstLine="0" w:firstLineChars="0"/>
              <w:jc w:val="center"/>
              <w:rPr>
                <w:rFonts w:cs="Times New Roman"/>
                <w:sz w:val="21"/>
                <w:szCs w:val="21"/>
              </w:rPr>
            </w:pPr>
            <w:r>
              <w:rPr>
                <w:rFonts w:hint="eastAsia" w:cs="Times New Roman"/>
                <w:sz w:val="21"/>
                <w:szCs w:val="21"/>
              </w:rPr>
              <w:t>1499</w:t>
            </w:r>
          </w:p>
        </w:tc>
      </w:tr>
    </w:tbl>
    <w:p>
      <w:pPr>
        <w:spacing w:line="360" w:lineRule="auto"/>
        <w:ind w:left="101" w:leftChars="42" w:firstLine="360" w:firstLineChars="150"/>
      </w:pPr>
      <w:r>
        <w:t>其</w:t>
      </w:r>
      <w:r>
        <w:rPr>
          <w:rFonts w:hint="eastAsia"/>
        </w:rPr>
        <w:t>单次测量的</w:t>
      </w:r>
      <w:r>
        <w:t>标准差：s</w:t>
      </w:r>
      <w:r>
        <w:rPr>
          <w:rFonts w:hint="eastAsia"/>
        </w:rPr>
        <w:t>（</w:t>
      </w:r>
      <w:r>
        <w:rPr>
          <w:rFonts w:hint="eastAsia"/>
          <w:i/>
        </w:rPr>
        <w:t>y</w:t>
      </w:r>
      <w:r>
        <w:rPr>
          <w:rFonts w:hint="eastAsia"/>
          <w:i/>
          <w:vertAlign w:val="subscript"/>
        </w:rPr>
        <w:t>i</w:t>
      </w:r>
      <w:r>
        <w:rPr>
          <w:rFonts w:hint="eastAsia"/>
        </w:rPr>
        <w:t>）</w:t>
      </w:r>
      <w:r>
        <w:t>=</w:t>
      </w:r>
      <w:r>
        <w:rPr>
          <w:position w:val="-26"/>
        </w:rPr>
        <w:object>
          <v:shape id="_x0000_i1112" o:spt="75" type="#_x0000_t75" style="height:51.75pt;width:78pt;" o:ole="t" filled="f" o:preferrelative="t" stroked="f" coordsize="21600,21600">
            <v:path/>
            <v:fill on="f" focussize="0,0"/>
            <v:stroke on="f" joinstyle="miter"/>
            <v:imagedata r:id="rId191" o:title=""/>
            <o:lock v:ext="edit" aspectratio="t"/>
            <w10:wrap type="none"/>
            <w10:anchorlock/>
          </v:shape>
          <o:OLEObject Type="Embed" ProgID="Equation.3" ShapeID="_x0000_i1112" DrawAspect="Content" ObjectID="_1468075814" r:id="rId190">
            <o:LockedField>false</o:LockedField>
          </o:OLEObject>
        </w:object>
      </w:r>
      <w:r>
        <w:t>0.</w:t>
      </w:r>
      <w:r>
        <w:rPr>
          <w:rFonts w:hint="eastAsia"/>
        </w:rPr>
        <w:t>52W，</w:t>
      </w:r>
    </w:p>
    <w:p>
      <w:pPr>
        <w:spacing w:line="240" w:lineRule="auto"/>
        <w:jc w:val="center"/>
      </w:pPr>
      <w:r>
        <w:rPr>
          <w:i/>
        </w:rPr>
        <w:t>u</w:t>
      </w:r>
      <w:r>
        <w:rPr>
          <w:rFonts w:hint="eastAsia"/>
          <w:vertAlign w:val="subscript"/>
        </w:rPr>
        <w:t>21</w:t>
      </w:r>
      <w:r>
        <w:t>= s</w:t>
      </w:r>
      <w:r>
        <w:rPr>
          <w:rFonts w:hint="eastAsia"/>
        </w:rPr>
        <w:t>（</w:t>
      </w:r>
      <w:r>
        <w:rPr>
          <w:rFonts w:hint="eastAsia"/>
          <w:i/>
        </w:rPr>
        <w:t>y</w:t>
      </w:r>
      <w:r>
        <w:rPr>
          <w:rFonts w:hint="eastAsia"/>
          <w:i/>
          <w:vertAlign w:val="subscript"/>
        </w:rPr>
        <w:t>i</w:t>
      </w:r>
      <w:r>
        <w:rPr>
          <w:rFonts w:hint="eastAsia"/>
        </w:rPr>
        <w:t>）=</w:t>
      </w:r>
      <w:r>
        <w:t>0.</w:t>
      </w:r>
      <w:r>
        <w:rPr>
          <w:rFonts w:hint="eastAsia"/>
        </w:rPr>
        <w:t>52</w:t>
      </w:r>
      <w:r>
        <w:t>W</w:t>
      </w:r>
    </w:p>
    <w:p>
      <w:pPr>
        <w:pStyle w:val="3"/>
        <w:numPr>
          <w:ilvl w:val="3"/>
          <w:numId w:val="2"/>
        </w:numPr>
        <w:ind w:firstLineChars="0"/>
      </w:pPr>
      <w:r>
        <w:rPr>
          <w:rFonts w:hint="eastAsia"/>
        </w:rPr>
        <w:t>被校测量仪</w:t>
      </w:r>
      <w:r>
        <w:t>的示值分辨力引入的标准不确定度</w:t>
      </w:r>
      <w:r>
        <w:rPr>
          <w:rFonts w:cs="Times New Roman"/>
          <w:i/>
        </w:rPr>
        <w:t>u</w:t>
      </w:r>
      <w:r>
        <w:rPr>
          <w:rFonts w:hint="eastAsia"/>
          <w:vertAlign w:val="subscript"/>
        </w:rPr>
        <w:t>22</w:t>
      </w:r>
      <w:r>
        <w:t>（采用B类评定）</w:t>
      </w:r>
    </w:p>
    <w:p>
      <w:pPr>
        <w:pStyle w:val="14"/>
        <w:adjustRightInd w:val="0"/>
        <w:spacing w:line="400" w:lineRule="exact"/>
        <w:ind w:firstLine="480" w:firstLineChars="200"/>
        <w:rPr>
          <w:rFonts w:ascii="Times New Roman" w:hAnsi="Times New Roman"/>
          <w:sz w:val="24"/>
          <w:szCs w:val="24"/>
        </w:rPr>
      </w:pPr>
      <w:r>
        <w:rPr>
          <w:rFonts w:ascii="Times New Roman" w:hAnsi="Times New Roman"/>
          <w:sz w:val="24"/>
          <w:szCs w:val="24"/>
        </w:rPr>
        <w:t>已知</w:t>
      </w:r>
      <w:r>
        <w:rPr>
          <w:rStyle w:val="37"/>
          <w:rFonts w:hint="eastAsia"/>
        </w:rPr>
        <w:t>被校测量仪</w:t>
      </w:r>
      <w:r>
        <w:rPr>
          <w:rFonts w:ascii="Times New Roman" w:hAnsi="Times New Roman"/>
          <w:sz w:val="24"/>
          <w:szCs w:val="24"/>
        </w:rPr>
        <w:t>在</w:t>
      </w:r>
      <w:r>
        <w:rPr>
          <w:rFonts w:hint="eastAsia" w:ascii="Times New Roman" w:hAnsi="Times New Roman"/>
          <w:sz w:val="24"/>
          <w:szCs w:val="24"/>
        </w:rPr>
        <w:t>15</w:t>
      </w:r>
      <w:r>
        <w:rPr>
          <w:rFonts w:ascii="Times New Roman" w:hAnsi="Times New Roman"/>
          <w:sz w:val="24"/>
          <w:szCs w:val="24"/>
        </w:rPr>
        <w:t>00</w:t>
      </w:r>
      <w:r>
        <w:rPr>
          <w:rFonts w:hint="eastAsia" w:ascii="Times New Roman" w:hAnsi="Times New Roman"/>
          <w:sz w:val="24"/>
          <w:szCs w:val="24"/>
        </w:rPr>
        <w:t>W</w:t>
      </w:r>
      <w:r>
        <w:rPr>
          <w:rFonts w:ascii="Times New Roman" w:hAnsi="Times New Roman"/>
          <w:sz w:val="24"/>
          <w:szCs w:val="24"/>
        </w:rPr>
        <w:t>/50H</w:t>
      </w:r>
      <w:r>
        <w:rPr>
          <w:rFonts w:ascii="Times New Roman" w:hAnsi="Times New Roman"/>
          <w:sz w:val="24"/>
          <w:szCs w:val="24"/>
          <w:vertAlign w:val="subscript"/>
        </w:rPr>
        <w:t>Z</w:t>
      </w:r>
      <w:r>
        <w:rPr>
          <w:rFonts w:ascii="Times New Roman" w:hAnsi="Times New Roman"/>
          <w:sz w:val="24"/>
          <w:szCs w:val="24"/>
        </w:rPr>
        <w:t>点的分辨力为1</w:t>
      </w:r>
      <w:r>
        <w:rPr>
          <w:rFonts w:hint="eastAsia" w:ascii="Times New Roman" w:hAnsi="Times New Roman"/>
          <w:sz w:val="24"/>
          <w:szCs w:val="24"/>
        </w:rPr>
        <w:t>W，</w:t>
      </w:r>
      <w:r>
        <w:rPr>
          <w:rFonts w:ascii="Times New Roman" w:hAnsi="Times New Roman"/>
          <w:sz w:val="24"/>
          <w:szCs w:val="24"/>
        </w:rPr>
        <w:t>其区间半宽为0.5</w:t>
      </w:r>
      <w:r>
        <w:rPr>
          <w:rFonts w:hint="eastAsia" w:ascii="Times New Roman" w:hAnsi="Times New Roman"/>
          <w:sz w:val="24"/>
          <w:szCs w:val="24"/>
        </w:rPr>
        <w:t>W</w:t>
      </w:r>
      <w:r>
        <w:rPr>
          <w:rFonts w:ascii="Times New Roman" w:hAnsi="Times New Roman"/>
          <w:sz w:val="24"/>
          <w:szCs w:val="24"/>
        </w:rPr>
        <w:t>，按均匀分布计算，包含因子</w:t>
      </w:r>
      <w:r>
        <w:rPr>
          <w:rFonts w:ascii="Times New Roman" w:hAnsi="Times New Roman"/>
          <w:i/>
          <w:sz w:val="24"/>
          <w:szCs w:val="24"/>
        </w:rPr>
        <w:t>k</w:t>
      </w:r>
      <w:r>
        <w:rPr>
          <w:rFonts w:ascii="Times New Roman" w:hAnsi="Times New Roman"/>
          <w:sz w:val="24"/>
          <w:szCs w:val="24"/>
        </w:rPr>
        <w:t>=</w:t>
      </w:r>
      <w:r>
        <w:rPr>
          <w:rFonts w:ascii="Times New Roman" w:hAnsi="Times New Roman"/>
          <w:position w:val="-8"/>
          <w:sz w:val="24"/>
          <w:szCs w:val="24"/>
        </w:rPr>
        <w:object>
          <v:shape id="_x0000_i1113" o:spt="75" type="#_x0000_t75" style="height:18.75pt;width:18.75pt;" o:ole="t" filled="f" o:preferrelative="t" stroked="f" coordsize="21600,21600">
            <v:path/>
            <v:fill on="f" focussize="0,0"/>
            <v:stroke on="f" joinstyle="miter"/>
            <v:imagedata r:id="rId188" o:title=""/>
            <o:lock v:ext="edit" aspectratio="t"/>
            <w10:wrap type="none"/>
            <w10:anchorlock/>
          </v:shape>
          <o:OLEObject Type="Embed" ProgID="Equation.DSMT4" ShapeID="_x0000_i1113" DrawAspect="Content" ObjectID="_1468075815" r:id="rId192">
            <o:LockedField>false</o:LockedField>
          </o:OLEObject>
        </w:object>
      </w:r>
      <w:r>
        <w:rPr>
          <w:rFonts w:ascii="Times New Roman" w:hAnsi="Times New Roman"/>
          <w:sz w:val="24"/>
          <w:szCs w:val="24"/>
        </w:rPr>
        <w:t>，则</w:t>
      </w:r>
    </w:p>
    <w:p>
      <w:pPr>
        <w:pStyle w:val="14"/>
        <w:adjustRightInd w:val="0"/>
        <w:ind w:left="0"/>
        <w:jc w:val="center"/>
        <w:rPr>
          <w:rFonts w:ascii="Times New Roman" w:hAnsi="Times New Roman"/>
          <w:sz w:val="24"/>
          <w:szCs w:val="24"/>
        </w:rPr>
      </w:pPr>
      <w:r>
        <w:rPr>
          <w:position w:val="-28"/>
        </w:rPr>
        <w:object>
          <v:shape id="_x0000_i1114" o:spt="75" type="#_x0000_t75" style="height:33.75pt;width:79.5pt;" o:ole="t" filled="f" o:preferrelative="t" stroked="f" coordsize="21600,21600">
            <v:path/>
            <v:fill on="f" focussize="0,0"/>
            <v:stroke on="f" joinstyle="miter"/>
            <v:imagedata r:id="rId194" o:title=""/>
            <o:lock v:ext="edit" aspectratio="t"/>
            <w10:wrap type="none"/>
            <w10:anchorlock/>
          </v:shape>
          <o:OLEObject Type="Embed" ProgID="Equation.3" ShapeID="_x0000_i1114" DrawAspect="Content" ObjectID="_1468075816" r:id="rId193">
            <o:LockedField>false</o:LockedField>
          </o:OLEObject>
        </w:object>
      </w:r>
      <w:r>
        <w:rPr>
          <w:rFonts w:hint="eastAsia" w:ascii="Times New Roman" w:hAnsi="Times New Roman"/>
          <w:sz w:val="24"/>
          <w:szCs w:val="24"/>
        </w:rPr>
        <w:t>W</w:t>
      </w:r>
    </w:p>
    <w:p>
      <w:pPr>
        <w:pStyle w:val="14"/>
        <w:adjustRightInd w:val="0"/>
        <w:ind w:firstLine="480" w:firstLineChars="200"/>
        <w:rPr>
          <w:rFonts w:ascii="Times New Roman" w:hAnsi="Times New Roman"/>
          <w:sz w:val="24"/>
          <w:szCs w:val="24"/>
        </w:rPr>
      </w:pPr>
      <w:r>
        <w:rPr>
          <w:rFonts w:hint="eastAsia" w:ascii="Times New Roman" w:hAnsi="Times New Roman"/>
          <w:sz w:val="24"/>
          <w:szCs w:val="24"/>
        </w:rPr>
        <w:t>被校测量仪的标准不确定度取重复性和分辨力引入的标准不确定度中较大者，即</w:t>
      </w:r>
    </w:p>
    <w:p>
      <w:pPr>
        <w:pStyle w:val="14"/>
        <w:adjustRightInd w:val="0"/>
        <w:ind w:firstLine="420" w:firstLineChars="200"/>
        <w:jc w:val="center"/>
        <w:rPr>
          <w:rFonts w:ascii="Times New Roman" w:hAnsi="Times New Roman"/>
          <w:sz w:val="24"/>
          <w:szCs w:val="24"/>
        </w:rPr>
      </w:pPr>
      <w:r>
        <w:rPr>
          <w:position w:val="-10"/>
        </w:rPr>
        <w:object>
          <v:shape id="_x0000_i1115" o:spt="75" type="#_x0000_t75" style="height:17.25pt;width:73.5pt;" o:ole="t" filled="f" o:preferrelative="t" stroked="f" coordsize="21600,21600">
            <v:path/>
            <v:fill on="f" focussize="0,0"/>
            <v:stroke on="f" joinstyle="miter"/>
            <v:imagedata r:id="rId196" o:title=""/>
            <o:lock v:ext="edit" aspectratio="t"/>
            <w10:wrap type="none"/>
            <w10:anchorlock/>
          </v:shape>
          <o:OLEObject Type="Embed" ProgID="Equation.3" ShapeID="_x0000_i1115" DrawAspect="Content" ObjectID="_1468075817" r:id="rId195">
            <o:LockedField>false</o:LockedField>
          </o:OLEObject>
        </w:object>
      </w:r>
      <w:r>
        <w:rPr>
          <w:rFonts w:hint="eastAsia" w:ascii="Times New Roman" w:hAnsi="Times New Roman"/>
          <w:sz w:val="24"/>
          <w:szCs w:val="24"/>
        </w:rPr>
        <w:t>W</w:t>
      </w:r>
    </w:p>
    <w:p>
      <w:pPr>
        <w:pStyle w:val="3"/>
        <w:numPr>
          <w:ilvl w:val="3"/>
          <w:numId w:val="2"/>
        </w:numPr>
        <w:ind w:firstLineChars="0"/>
      </w:pPr>
      <w:r>
        <w:t>合成标准不确定度一览表</w:t>
      </w:r>
    </w:p>
    <w:p>
      <w:pPr>
        <w:ind w:firstLine="420"/>
        <w:jc w:val="center"/>
        <w:rPr>
          <w:rFonts w:ascii="黑体" w:hAnsi="黑体" w:eastAsia="黑体"/>
          <w:sz w:val="21"/>
          <w:szCs w:val="21"/>
        </w:rPr>
      </w:pPr>
      <w:r>
        <w:rPr>
          <w:rFonts w:hint="eastAsia" w:ascii="黑体" w:hAnsi="黑体" w:eastAsia="黑体"/>
          <w:sz w:val="21"/>
          <w:szCs w:val="21"/>
        </w:rPr>
        <w:t>表A.4</w:t>
      </w:r>
      <w:r>
        <w:rPr>
          <w:rFonts w:ascii="黑体" w:hAnsi="黑体" w:eastAsia="黑体"/>
          <w:sz w:val="21"/>
          <w:szCs w:val="21"/>
        </w:rPr>
        <w:t>主要标准不确定度分量汇总表</w:t>
      </w:r>
    </w:p>
    <w:tbl>
      <w:tblPr>
        <w:tblStyle w:val="28"/>
        <w:tblW w:w="8372"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2505"/>
        <w:gridCol w:w="170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40" w:type="dxa"/>
            <w:vAlign w:val="center"/>
          </w:tcPr>
          <w:p>
            <w:pPr>
              <w:spacing w:line="240" w:lineRule="auto"/>
              <w:ind w:left="0" w:firstLine="0" w:firstLineChars="0"/>
              <w:jc w:val="center"/>
              <w:rPr>
                <w:rFonts w:cs="Times New Roman"/>
                <w:bCs/>
                <w:sz w:val="21"/>
                <w:szCs w:val="21"/>
              </w:rPr>
            </w:pPr>
            <w:r>
              <w:rPr>
                <w:rFonts w:cs="Times New Roman"/>
                <w:bCs/>
                <w:sz w:val="21"/>
                <w:szCs w:val="21"/>
              </w:rPr>
              <w:t>标准不确定度分量</w:t>
            </w:r>
          </w:p>
        </w:tc>
        <w:tc>
          <w:tcPr>
            <w:tcW w:w="2505" w:type="dxa"/>
            <w:vAlign w:val="center"/>
          </w:tcPr>
          <w:p>
            <w:pPr>
              <w:spacing w:line="240" w:lineRule="auto"/>
              <w:ind w:firstLine="0" w:firstLineChars="0"/>
              <w:jc w:val="center"/>
              <w:rPr>
                <w:rFonts w:cs="Times New Roman"/>
                <w:bCs/>
                <w:sz w:val="21"/>
                <w:szCs w:val="21"/>
              </w:rPr>
            </w:pPr>
            <w:r>
              <w:rPr>
                <w:rFonts w:cs="Times New Roman"/>
                <w:bCs/>
                <w:sz w:val="21"/>
                <w:szCs w:val="21"/>
              </w:rPr>
              <w:t>标准不确定度来源</w:t>
            </w:r>
          </w:p>
        </w:tc>
        <w:tc>
          <w:tcPr>
            <w:tcW w:w="1701" w:type="dxa"/>
            <w:vAlign w:val="center"/>
          </w:tcPr>
          <w:p>
            <w:pPr>
              <w:spacing w:line="240" w:lineRule="auto"/>
              <w:ind w:firstLine="0" w:firstLineChars="0"/>
              <w:jc w:val="center"/>
              <w:rPr>
                <w:rFonts w:cs="Times New Roman"/>
                <w:bCs/>
                <w:sz w:val="21"/>
                <w:szCs w:val="21"/>
              </w:rPr>
            </w:pPr>
            <w:r>
              <w:rPr>
                <w:rFonts w:hint="eastAsia" w:cs="Times New Roman"/>
                <w:bCs/>
                <w:sz w:val="21"/>
                <w:szCs w:val="21"/>
              </w:rPr>
              <w:t>灵敏度系数</w:t>
            </w:r>
          </w:p>
        </w:tc>
        <w:tc>
          <w:tcPr>
            <w:tcW w:w="2126" w:type="dxa"/>
            <w:vAlign w:val="center"/>
          </w:tcPr>
          <w:p>
            <w:pPr>
              <w:spacing w:line="240" w:lineRule="auto"/>
              <w:ind w:firstLine="0" w:firstLineChars="0"/>
              <w:jc w:val="center"/>
              <w:rPr>
                <w:rFonts w:cs="Times New Roman"/>
                <w:bCs/>
                <w:sz w:val="21"/>
                <w:szCs w:val="21"/>
              </w:rPr>
            </w:pPr>
            <w:r>
              <w:rPr>
                <w:rFonts w:cs="Times New Roman"/>
                <w:bCs/>
                <w:sz w:val="21"/>
                <w:szCs w:val="21"/>
              </w:rPr>
              <w:t>标准不确定度</w:t>
            </w:r>
            <w:r>
              <w:rPr>
                <w:rFonts w:hint="eastAsia" w:cs="Times New Roman"/>
                <w:bCs/>
                <w:sz w:val="21"/>
                <w:szCs w:val="21"/>
              </w:rPr>
              <w:t>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trPr>
        <w:tc>
          <w:tcPr>
            <w:tcW w:w="2040" w:type="dxa"/>
            <w:vAlign w:val="center"/>
          </w:tcPr>
          <w:p>
            <w:pPr>
              <w:spacing w:line="240" w:lineRule="auto"/>
              <w:ind w:firstLine="0" w:firstLineChars="0"/>
              <w:jc w:val="center"/>
              <w:rPr>
                <w:rFonts w:cs="Times New Roman"/>
                <w:sz w:val="21"/>
                <w:szCs w:val="21"/>
              </w:rPr>
            </w:pPr>
            <w:r>
              <w:rPr>
                <w:rFonts w:cs="Times New Roman"/>
                <w:i/>
                <w:sz w:val="21"/>
                <w:szCs w:val="21"/>
              </w:rPr>
              <w:t>u</w:t>
            </w:r>
            <w:r>
              <w:rPr>
                <w:rFonts w:cs="Times New Roman"/>
                <w:sz w:val="21"/>
                <w:szCs w:val="21"/>
                <w:vertAlign w:val="subscript"/>
              </w:rPr>
              <w:t>1</w:t>
            </w:r>
          </w:p>
        </w:tc>
        <w:tc>
          <w:tcPr>
            <w:tcW w:w="2505" w:type="dxa"/>
            <w:vAlign w:val="center"/>
          </w:tcPr>
          <w:p>
            <w:pPr>
              <w:spacing w:line="240" w:lineRule="auto"/>
              <w:ind w:firstLine="0" w:firstLineChars="0"/>
              <w:jc w:val="center"/>
              <w:rPr>
                <w:rFonts w:cs="Times New Roman"/>
                <w:sz w:val="21"/>
                <w:szCs w:val="21"/>
              </w:rPr>
            </w:pPr>
            <w:r>
              <w:rPr>
                <w:rFonts w:cs="Times New Roman"/>
                <w:sz w:val="21"/>
                <w:szCs w:val="21"/>
              </w:rPr>
              <w:t>标准源的最大允许误差</w:t>
            </w:r>
          </w:p>
        </w:tc>
        <w:tc>
          <w:tcPr>
            <w:tcW w:w="1701" w:type="dxa"/>
            <w:vAlign w:val="center"/>
          </w:tcPr>
          <w:p>
            <w:pPr>
              <w:spacing w:line="240" w:lineRule="auto"/>
              <w:ind w:firstLine="0" w:firstLineChars="0"/>
              <w:jc w:val="center"/>
              <w:rPr>
                <w:rFonts w:cs="Times New Roman"/>
                <w:sz w:val="21"/>
                <w:szCs w:val="21"/>
              </w:rPr>
            </w:pPr>
            <w:r>
              <w:rPr>
                <w:rFonts w:hint="eastAsia" w:cs="Times New Roman"/>
                <w:sz w:val="21"/>
                <w:szCs w:val="21"/>
              </w:rPr>
              <w:t>-1</w:t>
            </w:r>
          </w:p>
        </w:tc>
        <w:tc>
          <w:tcPr>
            <w:tcW w:w="2126" w:type="dxa"/>
            <w:vAlign w:val="center"/>
          </w:tcPr>
          <w:p>
            <w:pPr>
              <w:spacing w:line="240" w:lineRule="auto"/>
              <w:ind w:firstLine="0" w:firstLineChars="0"/>
              <w:jc w:val="center"/>
              <w:rPr>
                <w:rFonts w:cs="Times New Roman"/>
                <w:sz w:val="21"/>
                <w:szCs w:val="21"/>
              </w:rPr>
            </w:pPr>
            <w:r>
              <w:rPr>
                <w:rFonts w:cs="Times New Roman"/>
                <w:sz w:val="21"/>
                <w:szCs w:val="21"/>
              </w:rPr>
              <w:t>0.</w:t>
            </w:r>
            <w:r>
              <w:rPr>
                <w:rFonts w:hint="eastAsia" w:cs="Times New Roman"/>
                <w:sz w:val="21"/>
                <w:szCs w:val="21"/>
              </w:rPr>
              <w:t>43</w:t>
            </w:r>
            <w:r>
              <w:rPr>
                <w:rFonts w:cs="Times New Roman"/>
                <w:sz w:val="21"/>
                <w:szCs w:val="21"/>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40" w:type="dxa"/>
            <w:vAlign w:val="center"/>
          </w:tcPr>
          <w:p>
            <w:pPr>
              <w:spacing w:line="240" w:lineRule="auto"/>
              <w:ind w:firstLine="0" w:firstLineChars="0"/>
              <w:jc w:val="center"/>
              <w:rPr>
                <w:rFonts w:cs="Times New Roman"/>
                <w:sz w:val="21"/>
                <w:szCs w:val="21"/>
              </w:rPr>
            </w:pPr>
            <w:r>
              <w:rPr>
                <w:rFonts w:cs="Times New Roman"/>
                <w:i/>
                <w:sz w:val="21"/>
                <w:szCs w:val="21"/>
              </w:rPr>
              <w:t>u</w:t>
            </w:r>
            <w:r>
              <w:rPr>
                <w:rFonts w:hint="eastAsia" w:cs="Times New Roman"/>
                <w:sz w:val="21"/>
                <w:szCs w:val="21"/>
                <w:vertAlign w:val="subscript"/>
              </w:rPr>
              <w:t>2</w:t>
            </w:r>
          </w:p>
        </w:tc>
        <w:tc>
          <w:tcPr>
            <w:tcW w:w="2505" w:type="dxa"/>
            <w:vAlign w:val="center"/>
          </w:tcPr>
          <w:p>
            <w:pPr>
              <w:spacing w:line="240" w:lineRule="auto"/>
              <w:ind w:firstLine="0" w:firstLineChars="0"/>
              <w:jc w:val="center"/>
              <w:rPr>
                <w:rFonts w:cs="Times New Roman"/>
                <w:sz w:val="21"/>
                <w:szCs w:val="21"/>
              </w:rPr>
            </w:pPr>
            <w:r>
              <w:rPr>
                <w:rStyle w:val="37"/>
                <w:rFonts w:hint="eastAsia"/>
                <w:sz w:val="21"/>
                <w:szCs w:val="21"/>
              </w:rPr>
              <w:t>被校测量仪</w:t>
            </w:r>
            <w:r>
              <w:rPr>
                <w:rFonts w:cs="Times New Roman"/>
                <w:sz w:val="21"/>
                <w:szCs w:val="21"/>
              </w:rPr>
              <w:t>测量重复性</w:t>
            </w:r>
          </w:p>
        </w:tc>
        <w:tc>
          <w:tcPr>
            <w:tcW w:w="1701" w:type="dxa"/>
            <w:vAlign w:val="center"/>
          </w:tcPr>
          <w:p>
            <w:pPr>
              <w:spacing w:line="240" w:lineRule="auto"/>
              <w:ind w:firstLine="0" w:firstLineChars="0"/>
              <w:jc w:val="center"/>
              <w:rPr>
                <w:rFonts w:cs="Times New Roman"/>
                <w:sz w:val="21"/>
                <w:szCs w:val="21"/>
              </w:rPr>
            </w:pPr>
            <w:r>
              <w:rPr>
                <w:rFonts w:hint="eastAsia" w:cs="Times New Roman"/>
                <w:sz w:val="21"/>
                <w:szCs w:val="21"/>
              </w:rPr>
              <w:t>1</w:t>
            </w:r>
          </w:p>
        </w:tc>
        <w:tc>
          <w:tcPr>
            <w:tcW w:w="2126" w:type="dxa"/>
            <w:vAlign w:val="center"/>
          </w:tcPr>
          <w:p>
            <w:pPr>
              <w:spacing w:line="240" w:lineRule="auto"/>
              <w:ind w:firstLine="0" w:firstLineChars="0"/>
              <w:jc w:val="center"/>
              <w:rPr>
                <w:rFonts w:cs="Times New Roman"/>
                <w:sz w:val="21"/>
                <w:szCs w:val="21"/>
              </w:rPr>
            </w:pPr>
            <w:r>
              <w:rPr>
                <w:rFonts w:cs="Times New Roman"/>
                <w:sz w:val="21"/>
                <w:szCs w:val="21"/>
              </w:rPr>
              <w:t>0.52W</w:t>
            </w:r>
          </w:p>
        </w:tc>
      </w:tr>
    </w:tbl>
    <w:p>
      <w:pPr>
        <w:pStyle w:val="3"/>
        <w:numPr>
          <w:ilvl w:val="3"/>
          <w:numId w:val="2"/>
        </w:numPr>
        <w:ind w:firstLineChars="0"/>
      </w:pPr>
      <w:r>
        <w:t>合成标准不确定度的计算</w:t>
      </w:r>
    </w:p>
    <w:p>
      <w:r>
        <w:t>以上各项标准不确定度分量是互不相关的。校准结果的不确定度来源主要由</w:t>
      </w:r>
      <w:r>
        <w:rPr>
          <w:rFonts w:hint="eastAsia"/>
        </w:rPr>
        <w:t>标准源</w:t>
      </w:r>
      <w:r>
        <w:t>的最大允许误差引入的不确定度</w:t>
      </w:r>
      <w:r>
        <w:rPr>
          <w:i/>
        </w:rPr>
        <w:t>u</w:t>
      </w:r>
      <w:r>
        <w:rPr>
          <w:vertAlign w:val="subscript"/>
        </w:rPr>
        <w:t>1、</w:t>
      </w:r>
      <w:r>
        <w:rPr>
          <w:rFonts w:hint="eastAsia"/>
        </w:rPr>
        <w:t>被校测量仪</w:t>
      </w:r>
      <w:r>
        <w:t>测量重复性引入的不确定度</w:t>
      </w:r>
      <w:r>
        <w:rPr>
          <w:i/>
        </w:rPr>
        <w:t>u</w:t>
      </w:r>
      <w:r>
        <w:rPr>
          <w:rFonts w:hint="eastAsia"/>
          <w:vertAlign w:val="subscript"/>
        </w:rPr>
        <w:t>2</w:t>
      </w:r>
      <w:r>
        <w:t>组成，所以合成标准不确定度为</w:t>
      </w:r>
    </w:p>
    <w:p>
      <w:pPr>
        <w:ind w:firstLine="1440" w:firstLineChars="600"/>
        <w:jc w:val="center"/>
        <w:rPr>
          <w:iCs/>
        </w:rPr>
      </w:pPr>
      <w:r>
        <w:rPr>
          <w:position w:val="-12"/>
        </w:rPr>
        <w:object>
          <v:shape id="_x0000_i1116" o:spt="75" type="#_x0000_t75" style="height:20.25pt;width:97.5pt;" o:ole="t" filled="f" o:preferrelative="t" stroked="f" coordsize="21600,21600">
            <v:path/>
            <v:fill on="f" focussize="0,0"/>
            <v:stroke on="f" joinstyle="miter"/>
            <v:imagedata r:id="rId198" o:title=""/>
            <o:lock v:ext="edit" aspectratio="t"/>
            <w10:wrap type="none"/>
            <w10:anchorlock/>
          </v:shape>
          <o:OLEObject Type="Embed" ProgID="Equation.3" ShapeID="_x0000_i1116" DrawAspect="Content" ObjectID="_1468075818" r:id="rId197">
            <o:LockedField>false</o:LockedField>
          </o:OLEObject>
        </w:object>
      </w:r>
    </w:p>
    <w:p>
      <w:pPr>
        <w:tabs>
          <w:tab w:val="left" w:pos="7057"/>
        </w:tabs>
        <w:ind w:firstLine="1440" w:firstLineChars="600"/>
        <w:jc w:val="center"/>
      </w:pPr>
      <w:r>
        <w:rPr>
          <w:position w:val="-12"/>
        </w:rPr>
        <w:object>
          <v:shape id="_x0000_i1117" o:spt="75" type="#_x0000_t75" style="height:22.5pt;width:142.5pt;" o:ole="t" filled="f" o:preferrelative="t" stroked="f" coordsize="21600,21600">
            <v:path/>
            <v:fill on="f" focussize="0,0"/>
            <v:stroke on="f" joinstyle="miter"/>
            <v:imagedata r:id="rId200" o:title=""/>
            <o:lock v:ext="edit" aspectratio="t"/>
            <w10:wrap type="none"/>
            <w10:anchorlock/>
          </v:shape>
          <o:OLEObject Type="Embed" ProgID="Equation.3" ShapeID="_x0000_i1117" DrawAspect="Content" ObjectID="_1468075819" r:id="rId199">
            <o:LockedField>false</o:LockedField>
          </o:OLEObject>
        </w:object>
      </w:r>
    </w:p>
    <w:p>
      <w:pPr>
        <w:pStyle w:val="3"/>
        <w:numPr>
          <w:ilvl w:val="3"/>
          <w:numId w:val="2"/>
        </w:numPr>
        <w:ind w:firstLineChars="0"/>
      </w:pPr>
      <w:r>
        <w:t>扩展标准不确定度计算</w:t>
      </w:r>
    </w:p>
    <w:p>
      <w:r>
        <w:rPr>
          <w:rFonts w:hint="eastAsia"/>
        </w:rPr>
        <w:t>取包含因子</w:t>
      </w:r>
      <w:r>
        <w:rPr>
          <w:i/>
        </w:rPr>
        <w:t>k</w:t>
      </w:r>
      <w:r>
        <w:t>=2，则扩展不确定度为</w:t>
      </w:r>
    </w:p>
    <w:p>
      <w:pPr>
        <w:ind w:firstLine="2880" w:firstLineChars="1200"/>
      </w:pPr>
      <w:r>
        <w:rPr>
          <w:i/>
        </w:rPr>
        <w:t>U</w:t>
      </w:r>
      <w:r>
        <w:t>=</w:t>
      </w:r>
      <w:r>
        <w:rPr>
          <w:i/>
        </w:rPr>
        <w:t>ku</w:t>
      </w:r>
      <w:r>
        <w:rPr>
          <w:vertAlign w:val="subscript"/>
        </w:rPr>
        <w:t>c</w:t>
      </w:r>
      <w:r>
        <w:t>=2×0.</w:t>
      </w:r>
      <w:r>
        <w:rPr>
          <w:rFonts w:hint="eastAsia"/>
        </w:rPr>
        <w:t>68</w:t>
      </w:r>
      <w:r>
        <w:t>W=1</w:t>
      </w:r>
      <w:r>
        <w:rPr>
          <w:rFonts w:hint="eastAsia"/>
        </w:rPr>
        <w:t>.36</w:t>
      </w:r>
      <w:r>
        <w:t>W</w:t>
      </w:r>
      <w:r>
        <w:rPr>
          <w:rFonts w:hint="eastAsia"/>
        </w:rPr>
        <w:t>，</w:t>
      </w:r>
    </w:p>
    <w:p>
      <w:pPr>
        <w:pStyle w:val="14"/>
        <w:adjustRightInd w:val="0"/>
        <w:spacing w:line="400" w:lineRule="exact"/>
        <w:jc w:val="center"/>
        <w:rPr>
          <w:rFonts w:ascii="Times New Roman" w:hAnsi="Times New Roman"/>
          <w:sz w:val="24"/>
          <w:szCs w:val="24"/>
        </w:rPr>
      </w:pPr>
      <w:r>
        <w:rPr>
          <w:rFonts w:ascii="Times New Roman" w:hAnsi="Times New Roman"/>
          <w:i/>
          <w:sz w:val="24"/>
          <w:szCs w:val="24"/>
        </w:rPr>
        <w:t>U</w:t>
      </w:r>
      <w:r>
        <w:rPr>
          <w:rFonts w:ascii="Times New Roman" w:hAnsi="Times New Roman"/>
          <w:iCs/>
          <w:sz w:val="24"/>
          <w:szCs w:val="24"/>
          <w:vertAlign w:val="subscript"/>
        </w:rPr>
        <w:t>rel</w:t>
      </w:r>
      <w:r>
        <w:rPr>
          <w:rFonts w:ascii="Times New Roman" w:hAnsi="Times New Roman"/>
          <w:sz w:val="24"/>
          <w:szCs w:val="24"/>
        </w:rPr>
        <w:t>=0.0</w:t>
      </w:r>
      <w:r>
        <w:rPr>
          <w:rFonts w:hint="eastAsia" w:ascii="Times New Roman" w:hAnsi="Times New Roman"/>
          <w:sz w:val="24"/>
          <w:szCs w:val="24"/>
        </w:rPr>
        <w:t>9</w:t>
      </w:r>
      <w:r>
        <w:rPr>
          <w:rFonts w:ascii="Times New Roman" w:hAnsi="Times New Roman"/>
          <w:sz w:val="24"/>
          <w:szCs w:val="24"/>
        </w:rPr>
        <w:t>%</w:t>
      </w:r>
    </w:p>
    <w:p>
      <w:pPr>
        <w:pStyle w:val="77"/>
        <w:numPr>
          <w:ilvl w:val="1"/>
          <w:numId w:val="2"/>
        </w:numPr>
        <w:spacing w:before="0" w:after="0" w:line="400" w:lineRule="exact"/>
        <w:jc w:val="both"/>
        <w:rPr>
          <w:rStyle w:val="37"/>
          <w:lang w:val="zh-TW" w:eastAsia="zh-TW"/>
        </w:rPr>
      </w:pPr>
      <w:r>
        <w:rPr>
          <w:rStyle w:val="37"/>
          <w:lang w:val="zh-TW" w:eastAsia="zh-TW"/>
        </w:rPr>
        <w:t>热电偶温度</w:t>
      </w:r>
      <w:r>
        <w:rPr>
          <w:rStyle w:val="37"/>
          <w:rFonts w:hint="eastAsia"/>
          <w:lang w:val="zh-TW"/>
        </w:rPr>
        <w:t>系统</w:t>
      </w:r>
      <w:r>
        <w:rPr>
          <w:rStyle w:val="37"/>
          <w:lang w:val="zh-TW" w:eastAsia="zh-TW"/>
        </w:rPr>
        <w:t xml:space="preserve">的测量不确定度分析 </w:t>
      </w:r>
    </w:p>
    <w:p>
      <w:pPr>
        <w:pStyle w:val="77"/>
        <w:numPr>
          <w:ilvl w:val="2"/>
          <w:numId w:val="2"/>
        </w:numPr>
        <w:spacing w:before="0" w:after="0" w:line="400" w:lineRule="exact"/>
        <w:jc w:val="both"/>
        <w:rPr>
          <w:sz w:val="24"/>
        </w:rPr>
      </w:pPr>
      <w:r>
        <w:rPr>
          <w:rStyle w:val="37"/>
          <w:lang w:val="zh-TW" w:eastAsia="zh-TW"/>
        </w:rPr>
        <w:t>测量方法：</w:t>
      </w:r>
    </w:p>
    <w:p>
      <w:pPr>
        <w:pStyle w:val="11"/>
        <w:spacing w:before="0" w:after="0" w:line="400" w:lineRule="exact"/>
        <w:ind w:firstLine="480" w:firstLineChars="200"/>
        <w:jc w:val="both"/>
        <w:rPr>
          <w:rFonts w:hint="default" w:ascii="Times New Roman" w:hAnsi="Times New Roman"/>
          <w:sz w:val="24"/>
        </w:rPr>
      </w:pPr>
      <w:r>
        <w:rPr>
          <w:rStyle w:val="37"/>
          <w:rFonts w:hint="default"/>
          <w:color w:val="000000"/>
          <w:lang w:val="zh-TW" w:eastAsia="zh-TW"/>
        </w:rPr>
        <w:t>将二等标准</w:t>
      </w:r>
      <w:r>
        <w:rPr>
          <w:rStyle w:val="37"/>
          <w:color w:val="000000"/>
          <w:lang w:val="zh-TW"/>
        </w:rPr>
        <w:t>铂电阻</w:t>
      </w:r>
      <w:r>
        <w:rPr>
          <w:rStyle w:val="37"/>
          <w:rFonts w:hint="default"/>
          <w:color w:val="000000"/>
          <w:lang w:val="zh-TW" w:eastAsia="zh-TW"/>
        </w:rPr>
        <w:t>温度计与热电偶同时插在恒温槽或冰点</w:t>
      </w:r>
      <w:r>
        <w:rPr>
          <w:rStyle w:val="37"/>
          <w:color w:val="000000"/>
          <w:lang w:val="zh-TW"/>
        </w:rPr>
        <w:t>器</w:t>
      </w:r>
      <w:r>
        <w:rPr>
          <w:rStyle w:val="37"/>
          <w:rFonts w:hint="default"/>
          <w:color w:val="000000"/>
          <w:lang w:val="zh-TW" w:eastAsia="zh-TW"/>
        </w:rPr>
        <w:t>中，待温度稳定后</w:t>
      </w:r>
      <w:r>
        <w:rPr>
          <w:rStyle w:val="37"/>
          <w:color w:val="000000"/>
          <w:lang w:val="zh-TW"/>
        </w:rPr>
        <w:t>读取</w:t>
      </w:r>
      <w:r>
        <w:rPr>
          <w:rStyle w:val="37"/>
          <w:rFonts w:hint="default"/>
          <w:color w:val="000000"/>
          <w:lang w:val="zh-TW" w:eastAsia="zh-TW"/>
        </w:rPr>
        <w:t>标准</w:t>
      </w:r>
      <w:r>
        <w:rPr>
          <w:rStyle w:val="37"/>
          <w:color w:val="000000"/>
          <w:lang w:val="zh-TW"/>
        </w:rPr>
        <w:t>值</w:t>
      </w:r>
      <w:r>
        <w:rPr>
          <w:rStyle w:val="37"/>
          <w:rFonts w:hint="default"/>
          <w:color w:val="000000"/>
          <w:lang w:val="zh-TW" w:eastAsia="zh-TW"/>
        </w:rPr>
        <w:t>与被校</w:t>
      </w:r>
      <w:r>
        <w:rPr>
          <w:rStyle w:val="37"/>
          <w:color w:val="000000"/>
          <w:lang w:val="zh-TW"/>
        </w:rPr>
        <w:t>测量</w:t>
      </w:r>
      <w:r>
        <w:rPr>
          <w:rStyle w:val="37"/>
          <w:rFonts w:hint="default"/>
          <w:color w:val="000000"/>
          <w:lang w:val="zh-TW" w:eastAsia="zh-TW"/>
        </w:rPr>
        <w:t>值，按</w:t>
      </w:r>
      <w:r>
        <w:rPr>
          <w:rStyle w:val="94"/>
          <w:rFonts w:hint="eastAsia" w:ascii="Times New Roman" w:hAnsi="Times New Roman"/>
          <w:color w:val="000000"/>
          <w:sz w:val="24"/>
          <w:lang w:val="zh-TW" w:eastAsia="zh-TW"/>
        </w:rPr>
        <w:t>“</w:t>
      </w:r>
      <w:r>
        <w:rPr>
          <w:rStyle w:val="37"/>
          <w:rFonts w:hint="default"/>
          <w:color w:val="000000"/>
          <w:lang w:val="zh-TW" w:eastAsia="zh-TW"/>
        </w:rPr>
        <w:t>标准</w:t>
      </w:r>
      <w:r>
        <w:rPr>
          <w:rStyle w:val="94"/>
          <w:rFonts w:hint="eastAsia" w:ascii="Arial" w:hAnsi="Arial" w:cs="Arial"/>
          <w:color w:val="000000"/>
          <w:sz w:val="24"/>
          <w:lang w:eastAsia="zh-CN"/>
        </w:rPr>
        <w:t>→</w:t>
      </w:r>
      <w:r>
        <w:rPr>
          <w:rStyle w:val="37"/>
          <w:rFonts w:hint="default"/>
          <w:color w:val="000000"/>
          <w:lang w:val="zh-TW" w:eastAsia="zh-TW"/>
        </w:rPr>
        <w:t>被校</w:t>
      </w:r>
      <w:r>
        <w:rPr>
          <w:rStyle w:val="94"/>
          <w:rFonts w:hint="eastAsia" w:ascii="Times New Roman" w:hAnsi="Times New Roman"/>
          <w:color w:val="000000"/>
          <w:sz w:val="24"/>
          <w:lang w:eastAsia="zh-CN"/>
        </w:rPr>
        <w:t>1</w:t>
      </w:r>
      <w:r>
        <w:rPr>
          <w:rStyle w:val="94"/>
          <w:rFonts w:hint="eastAsia" w:ascii="Arial" w:hAnsi="Arial" w:cs="Arial"/>
          <w:color w:val="000000"/>
          <w:sz w:val="24"/>
          <w:lang w:eastAsia="zh-CN"/>
        </w:rPr>
        <w:t>→</w:t>
      </w:r>
      <w:r>
        <w:rPr>
          <w:rStyle w:val="37"/>
          <w:rFonts w:hint="default"/>
          <w:color w:val="000000"/>
          <w:lang w:val="zh-TW" w:eastAsia="zh-TW"/>
        </w:rPr>
        <w:t>被校</w:t>
      </w:r>
      <w:r>
        <w:rPr>
          <w:rStyle w:val="94"/>
          <w:rFonts w:hint="eastAsia" w:ascii="Times New Roman" w:hAnsi="Times New Roman"/>
          <w:color w:val="000000"/>
          <w:sz w:val="24"/>
          <w:lang w:val="zh-TW" w:eastAsia="zh-TW"/>
        </w:rPr>
        <w:t>2…</w:t>
      </w:r>
      <w:r>
        <w:rPr>
          <w:rStyle w:val="94"/>
          <w:rFonts w:hint="eastAsia" w:ascii="Arial" w:hAnsi="Arial" w:cs="Arial"/>
          <w:color w:val="000000"/>
          <w:sz w:val="24"/>
          <w:lang w:eastAsia="zh-CN"/>
        </w:rPr>
        <w:t>→</w:t>
      </w:r>
      <w:r>
        <w:rPr>
          <w:rStyle w:val="37"/>
          <w:rFonts w:hint="default"/>
          <w:color w:val="000000"/>
          <w:lang w:val="zh-TW" w:eastAsia="zh-TW"/>
        </w:rPr>
        <w:t>标准</w:t>
      </w:r>
      <w:r>
        <w:rPr>
          <w:rStyle w:val="94"/>
          <w:rFonts w:hint="eastAsia" w:ascii="Times New Roman" w:hAnsi="Times New Roman"/>
          <w:color w:val="000000"/>
          <w:sz w:val="24"/>
          <w:lang w:val="zh-TW" w:eastAsia="zh-TW"/>
        </w:rPr>
        <w:t>”</w:t>
      </w:r>
      <w:r>
        <w:rPr>
          <w:rStyle w:val="37"/>
          <w:rFonts w:hint="default"/>
          <w:color w:val="000000"/>
          <w:lang w:val="zh-TW" w:eastAsia="zh-TW"/>
        </w:rPr>
        <w:t>的次序读取示值，这样读数作为一个</w:t>
      </w:r>
      <w:r>
        <w:rPr>
          <w:rStyle w:val="37"/>
          <w:color w:val="000000"/>
          <w:lang w:val="zh-TW"/>
        </w:rPr>
        <w:t>循环</w:t>
      </w:r>
      <w:r>
        <w:rPr>
          <w:rStyle w:val="37"/>
          <w:rFonts w:hint="default"/>
          <w:color w:val="000000"/>
          <w:lang w:val="zh-TW" w:eastAsia="zh-TW"/>
        </w:rPr>
        <w:t>，</w:t>
      </w:r>
      <w:r>
        <w:rPr>
          <w:rStyle w:val="37"/>
          <w:color w:val="000000"/>
          <w:lang w:val="zh-TW"/>
        </w:rPr>
        <w:t>循环</w:t>
      </w:r>
      <w:r>
        <w:rPr>
          <w:rStyle w:val="94"/>
          <w:rFonts w:hint="eastAsia" w:ascii="Times New Roman" w:hAnsi="Times New Roman"/>
          <w:color w:val="000000"/>
          <w:sz w:val="24"/>
          <w:lang w:val="zh-TW" w:eastAsia="zh-TW"/>
        </w:rPr>
        <w:t>2</w:t>
      </w:r>
      <w:r>
        <w:rPr>
          <w:rStyle w:val="37"/>
          <w:rFonts w:hint="default"/>
          <w:color w:val="000000"/>
          <w:lang w:val="zh-TW" w:eastAsia="zh-TW"/>
        </w:rPr>
        <w:t>次，每套被校热电偶温度</w:t>
      </w:r>
      <w:r>
        <w:rPr>
          <w:rStyle w:val="37"/>
          <w:color w:val="000000"/>
          <w:lang w:val="zh-TW"/>
        </w:rPr>
        <w:t>系统</w:t>
      </w:r>
      <w:r>
        <w:rPr>
          <w:rStyle w:val="37"/>
          <w:rFonts w:hint="default"/>
          <w:color w:val="000000"/>
          <w:lang w:val="zh-TW" w:eastAsia="zh-TW"/>
        </w:rPr>
        <w:t>示值共读数</w:t>
      </w:r>
      <w:r>
        <w:rPr>
          <w:rStyle w:val="94"/>
          <w:rFonts w:hint="eastAsia" w:ascii="Times New Roman" w:hAnsi="Times New Roman"/>
          <w:color w:val="000000"/>
          <w:sz w:val="24"/>
          <w:lang w:val="zh-TW" w:eastAsia="zh-TW"/>
        </w:rPr>
        <w:t>2</w:t>
      </w:r>
      <w:r>
        <w:rPr>
          <w:rStyle w:val="37"/>
          <w:rFonts w:hint="default"/>
          <w:color w:val="000000"/>
          <w:lang w:val="zh-TW" w:eastAsia="zh-TW"/>
        </w:rPr>
        <w:t>次，分别求得标准和被校示值的平均值，然后通过公式</w:t>
      </w:r>
      <w:r>
        <w:rPr>
          <w:rStyle w:val="94"/>
          <w:rFonts w:hint="eastAsia" w:ascii="Times New Roman" w:hAnsi="Times New Roman"/>
          <w:color w:val="000000"/>
          <w:sz w:val="24"/>
          <w:lang w:eastAsia="zh-CN"/>
        </w:rPr>
        <w:t>（A5）</w:t>
      </w:r>
      <w:r>
        <w:rPr>
          <w:rStyle w:val="37"/>
          <w:rFonts w:hint="default"/>
          <w:color w:val="000000"/>
          <w:lang w:val="zh-TW" w:eastAsia="zh-TW"/>
        </w:rPr>
        <w:t>计算出示值误差。</w:t>
      </w:r>
    </w:p>
    <w:p>
      <w:pPr>
        <w:pStyle w:val="77"/>
        <w:numPr>
          <w:ilvl w:val="2"/>
          <w:numId w:val="2"/>
        </w:numPr>
        <w:spacing w:before="0" w:after="0" w:line="400" w:lineRule="exact"/>
        <w:jc w:val="both"/>
        <w:rPr>
          <w:sz w:val="24"/>
        </w:rPr>
      </w:pPr>
      <w:r>
        <w:rPr>
          <w:rStyle w:val="37"/>
          <w:rFonts w:hint="eastAsia"/>
          <w:lang w:val="zh-TW"/>
        </w:rPr>
        <w:t>测量</w:t>
      </w:r>
      <w:r>
        <w:rPr>
          <w:rStyle w:val="37"/>
          <w:lang w:val="zh-TW" w:eastAsia="zh-TW"/>
        </w:rPr>
        <w:t>模型</w:t>
      </w:r>
    </w:p>
    <w:p>
      <w:pPr>
        <w:pStyle w:val="93"/>
        <w:tabs>
          <w:tab w:val="left" w:pos="7070"/>
          <w:tab w:val="left" w:leader="dot" w:pos="8467"/>
        </w:tabs>
        <w:spacing w:before="0" w:after="0" w:line="240" w:lineRule="auto"/>
        <w:ind w:firstLine="3360" w:firstLineChars="1400"/>
        <w:rPr>
          <w:rFonts w:ascii="Times New Roman" w:hAnsi="Times New Roman"/>
          <w:sz w:val="24"/>
          <w:lang w:eastAsia="zh-CN"/>
        </w:rPr>
      </w:pPr>
      <w:r>
        <w:rPr>
          <w:rStyle w:val="90"/>
          <w:rFonts w:hint="default" w:ascii="Times New Roman" w:hAnsi="Times New Roman"/>
          <w:i/>
          <w:iCs/>
          <w:color w:val="000000"/>
          <w:sz w:val="24"/>
          <w:lang w:eastAsia="zh-CN"/>
        </w:rPr>
        <w:t xml:space="preserve">  x</w:t>
      </w:r>
      <w:r>
        <w:rPr>
          <w:rStyle w:val="92"/>
          <w:rFonts w:ascii="Times New Roman" w:hAnsi="Times New Roman"/>
          <w:color w:val="000000"/>
          <w:sz w:val="24"/>
          <w:lang w:eastAsia="zh-CN"/>
        </w:rPr>
        <w:t xml:space="preserve">= </w:t>
      </w:r>
      <w:r>
        <w:rPr>
          <w:rStyle w:val="90"/>
          <w:rFonts w:hint="default" w:ascii="Times New Roman" w:hAnsi="Times New Roman"/>
          <w:i/>
          <w:iCs/>
          <w:color w:val="000000"/>
          <w:sz w:val="24"/>
          <w:lang w:eastAsia="zh-CN"/>
        </w:rPr>
        <w:t>t</w:t>
      </w:r>
      <w:r>
        <w:rPr>
          <w:rStyle w:val="90"/>
          <w:rFonts w:hint="default" w:ascii="Times New Roman" w:hAnsi="Times New Roman"/>
          <w:color w:val="000000"/>
          <w:sz w:val="24"/>
          <w:lang w:eastAsia="zh-CN"/>
        </w:rPr>
        <w:t>-</w:t>
      </w:r>
      <w:r>
        <w:rPr>
          <w:rStyle w:val="90"/>
          <w:rFonts w:hint="default" w:ascii="Times New Roman" w:hAnsi="Times New Roman"/>
          <w:i/>
          <w:iCs/>
          <w:color w:val="000000"/>
          <w:sz w:val="24"/>
          <w:lang w:eastAsia="zh-CN"/>
        </w:rPr>
        <w:t xml:space="preserve">T                       </w:t>
      </w:r>
      <w:r>
        <w:rPr>
          <w:rStyle w:val="92"/>
          <w:rFonts w:hint="eastAsia" w:ascii="Times New Roman" w:hAnsi="Times New Roman"/>
          <w:color w:val="000000"/>
          <w:sz w:val="24"/>
          <w:lang w:eastAsia="zh-CN"/>
        </w:rPr>
        <w:t>（</w:t>
      </w:r>
      <w:r>
        <w:rPr>
          <w:rStyle w:val="92"/>
          <w:rFonts w:hint="eastAsia" w:ascii="Times New Roman" w:hAnsi="Times New Roman" w:eastAsiaTheme="minorEastAsia"/>
          <w:color w:val="000000"/>
          <w:sz w:val="24"/>
          <w:lang w:eastAsia="zh-CN"/>
        </w:rPr>
        <w:t>A</w:t>
      </w:r>
      <w:r>
        <w:rPr>
          <w:rStyle w:val="92"/>
          <w:rFonts w:hint="eastAsia" w:ascii="Times New Roman" w:hAnsi="Times New Roman"/>
          <w:color w:val="000000"/>
          <w:sz w:val="24"/>
          <w:lang w:eastAsia="zh-CN"/>
        </w:rPr>
        <w:t>.</w:t>
      </w:r>
      <w:r>
        <w:rPr>
          <w:rStyle w:val="92"/>
          <w:rFonts w:hint="eastAsia" w:ascii="Times New Roman" w:hAnsi="Times New Roman" w:eastAsiaTheme="minorEastAsia"/>
          <w:color w:val="000000"/>
          <w:sz w:val="24"/>
          <w:lang w:eastAsia="zh-CN"/>
        </w:rPr>
        <w:t>6</w:t>
      </w:r>
      <w:r>
        <w:rPr>
          <w:rStyle w:val="92"/>
          <w:rFonts w:hint="eastAsia" w:ascii="Times New Roman" w:hAnsi="Times New Roman"/>
          <w:color w:val="000000"/>
          <w:sz w:val="24"/>
          <w:lang w:eastAsia="zh-CN"/>
        </w:rPr>
        <w:t>）</w:t>
      </w:r>
    </w:p>
    <w:p>
      <w:pPr>
        <w:pStyle w:val="11"/>
        <w:spacing w:before="0" w:after="0" w:line="400" w:lineRule="exact"/>
        <w:ind w:firstLine="480" w:firstLineChars="200"/>
        <w:jc w:val="both"/>
        <w:rPr>
          <w:rStyle w:val="37"/>
          <w:rFonts w:hint="default"/>
          <w:color w:val="000000"/>
          <w:lang w:val="zh-TW"/>
        </w:rPr>
      </w:pPr>
      <w:r>
        <w:rPr>
          <w:rStyle w:val="37"/>
          <w:rFonts w:hint="default"/>
          <w:color w:val="000000"/>
          <w:lang w:val="zh-TW" w:eastAsia="zh-TW"/>
        </w:rPr>
        <w:t>式中</w:t>
      </w:r>
      <w:r>
        <w:rPr>
          <w:rStyle w:val="37"/>
          <w:color w:val="000000"/>
          <w:lang w:val="zh-TW"/>
        </w:rPr>
        <w:t>:</w:t>
      </w:r>
    </w:p>
    <w:p>
      <w:pPr>
        <w:pStyle w:val="11"/>
        <w:spacing w:before="0" w:after="0" w:line="400" w:lineRule="exact"/>
        <w:ind w:firstLine="480" w:firstLineChars="200"/>
        <w:jc w:val="both"/>
        <w:rPr>
          <w:rFonts w:hint="default" w:ascii="Times New Roman" w:hAnsi="Times New Roman"/>
          <w:sz w:val="24"/>
        </w:rPr>
      </w:pPr>
      <w:r>
        <w:rPr>
          <w:rStyle w:val="94"/>
          <w:rFonts w:hint="eastAsia" w:ascii="Times New Roman" w:hAnsi="Times New Roman"/>
          <w:i/>
          <w:iCs/>
          <w:color w:val="000000"/>
          <w:sz w:val="24"/>
          <w:lang w:eastAsia="zh-CN"/>
        </w:rPr>
        <w:t>x</w:t>
      </w:r>
      <w:r>
        <w:rPr>
          <w:rStyle w:val="91"/>
          <w:rFonts w:hint="default" w:ascii="Times New Roman" w:hAnsi="Times New Roman"/>
          <w:color w:val="000000"/>
          <w:sz w:val="24"/>
        </w:rPr>
        <w:t>——</w:t>
      </w:r>
      <w:r>
        <w:rPr>
          <w:rStyle w:val="37"/>
          <w:rFonts w:hint="default"/>
          <w:color w:val="000000"/>
          <w:lang w:val="zh-TW" w:eastAsia="zh-TW"/>
        </w:rPr>
        <w:t>热电偶温度</w:t>
      </w:r>
      <w:r>
        <w:rPr>
          <w:rStyle w:val="37"/>
          <w:color w:val="000000"/>
          <w:lang w:val="zh-TW"/>
        </w:rPr>
        <w:t>系统</w:t>
      </w:r>
      <w:r>
        <w:rPr>
          <w:rStyle w:val="37"/>
          <w:rFonts w:hint="default"/>
          <w:color w:val="000000"/>
          <w:lang w:val="zh-TW" w:eastAsia="zh-TW"/>
        </w:rPr>
        <w:t>的示值误差</w:t>
      </w:r>
      <w:r>
        <w:rPr>
          <w:rStyle w:val="37"/>
          <w:color w:val="000000"/>
          <w:lang w:val="zh-TW"/>
        </w:rPr>
        <w:t>，</w:t>
      </w:r>
      <w:r>
        <w:rPr>
          <w:rStyle w:val="37"/>
          <w:rFonts w:ascii="宋体" w:hAnsi="宋体" w:cs="宋体"/>
          <w:color w:val="000000"/>
        </w:rPr>
        <w:t>℃</w:t>
      </w:r>
      <w:r>
        <w:rPr>
          <w:rStyle w:val="37"/>
          <w:rFonts w:hint="default"/>
          <w:color w:val="000000"/>
          <w:lang w:val="zh-TW" w:eastAsia="zh-TW"/>
        </w:rPr>
        <w:t>；</w:t>
      </w:r>
    </w:p>
    <w:p>
      <w:pPr>
        <w:pStyle w:val="11"/>
        <w:spacing w:before="0" w:after="0" w:line="400" w:lineRule="exact"/>
        <w:ind w:firstLine="0"/>
        <w:jc w:val="both"/>
        <w:rPr>
          <w:rFonts w:hint="default" w:ascii="Times New Roman" w:hAnsi="Times New Roman"/>
          <w:sz w:val="24"/>
        </w:rPr>
      </w:pPr>
      <w:r>
        <w:rPr>
          <w:rStyle w:val="102"/>
          <w:rFonts w:hint="eastAsia" w:ascii="Times New Roman"/>
          <w:i w:val="0"/>
          <w:iCs/>
          <w:color w:val="000000"/>
          <w:sz w:val="24"/>
          <w:lang w:eastAsia="zh-CN"/>
        </w:rPr>
        <w:t xml:space="preserve">     t</w:t>
      </w:r>
      <w:r>
        <w:rPr>
          <w:rStyle w:val="91"/>
          <w:rFonts w:hint="default" w:ascii="Times New Roman" w:hAnsi="Times New Roman"/>
          <w:color w:val="000000"/>
          <w:sz w:val="24"/>
        </w:rPr>
        <w:t>——</w:t>
      </w:r>
      <w:r>
        <w:rPr>
          <w:rStyle w:val="37"/>
          <w:rFonts w:hint="default"/>
          <w:color w:val="000000"/>
          <w:lang w:val="zh-TW" w:eastAsia="zh-TW"/>
        </w:rPr>
        <w:t>热电偶温度</w:t>
      </w:r>
      <w:r>
        <w:rPr>
          <w:rStyle w:val="37"/>
          <w:color w:val="000000"/>
          <w:lang w:val="zh-TW"/>
        </w:rPr>
        <w:t>系统</w:t>
      </w:r>
      <w:r>
        <w:rPr>
          <w:rStyle w:val="37"/>
          <w:rFonts w:hint="default"/>
          <w:color w:val="000000"/>
          <w:lang w:val="zh-TW" w:eastAsia="zh-TW"/>
        </w:rPr>
        <w:t>的示值</w:t>
      </w:r>
      <w:r>
        <w:rPr>
          <w:rStyle w:val="37"/>
          <w:rFonts w:hint="default"/>
          <w:color w:val="000000"/>
        </w:rPr>
        <w:t>（</w:t>
      </w:r>
      <w:r>
        <w:rPr>
          <w:rStyle w:val="37"/>
          <w:rFonts w:hint="default"/>
          <w:color w:val="000000"/>
          <w:lang w:val="zh-TW" w:eastAsia="zh-TW"/>
        </w:rPr>
        <w:t>平均值</w:t>
      </w:r>
      <w:r>
        <w:rPr>
          <w:rStyle w:val="37"/>
          <w:rFonts w:hint="default"/>
          <w:color w:val="000000"/>
        </w:rPr>
        <w:t>）</w:t>
      </w:r>
      <w:r>
        <w:rPr>
          <w:rStyle w:val="37"/>
          <w:color w:val="000000"/>
          <w:lang w:val="zh-TW"/>
        </w:rPr>
        <w:t>，</w:t>
      </w:r>
      <w:r>
        <w:rPr>
          <w:rStyle w:val="37"/>
          <w:rFonts w:ascii="宋体" w:hAnsi="宋体" w:cs="宋体"/>
          <w:color w:val="000000"/>
        </w:rPr>
        <w:t>℃</w:t>
      </w:r>
      <w:r>
        <w:rPr>
          <w:rStyle w:val="37"/>
          <w:rFonts w:hint="default"/>
          <w:color w:val="000000"/>
        </w:rPr>
        <w:t>；</w:t>
      </w:r>
    </w:p>
    <w:p>
      <w:pPr>
        <w:pStyle w:val="11"/>
        <w:spacing w:before="0" w:after="0" w:line="400" w:lineRule="exact"/>
        <w:ind w:firstLine="0"/>
        <w:jc w:val="both"/>
        <w:rPr>
          <w:rFonts w:hint="default" w:ascii="Times New Roman" w:hAnsi="Times New Roman"/>
          <w:sz w:val="24"/>
        </w:rPr>
      </w:pPr>
      <w:r>
        <w:rPr>
          <w:rStyle w:val="102"/>
          <w:rFonts w:hint="eastAsia" w:ascii="Times New Roman"/>
          <w:color w:val="000000"/>
          <w:sz w:val="24"/>
          <w:lang w:eastAsia="zh-CN"/>
        </w:rPr>
        <w:t xml:space="preserve">     T</w:t>
      </w:r>
      <w:r>
        <w:rPr>
          <w:rStyle w:val="91"/>
          <w:rFonts w:hint="default" w:ascii="Times New Roman" w:hAnsi="Times New Roman"/>
          <w:color w:val="000000"/>
          <w:sz w:val="24"/>
        </w:rPr>
        <w:t>——</w:t>
      </w:r>
      <w:r>
        <w:rPr>
          <w:rStyle w:val="37"/>
          <w:rFonts w:hint="default"/>
          <w:color w:val="000000"/>
          <w:lang w:val="zh-TW" w:eastAsia="zh-TW"/>
        </w:rPr>
        <w:t>二等标准</w:t>
      </w:r>
      <w:r>
        <w:rPr>
          <w:rStyle w:val="37"/>
          <w:color w:val="000000"/>
          <w:lang w:val="zh-TW"/>
        </w:rPr>
        <w:t>铂电阻</w:t>
      </w:r>
      <w:r>
        <w:rPr>
          <w:rStyle w:val="37"/>
          <w:rFonts w:hint="default"/>
          <w:color w:val="000000"/>
          <w:lang w:val="zh-TW" w:eastAsia="zh-TW"/>
        </w:rPr>
        <w:t>温度计读数</w:t>
      </w:r>
      <w:r>
        <w:rPr>
          <w:rStyle w:val="37"/>
          <w:rFonts w:hint="default"/>
          <w:color w:val="000000"/>
        </w:rPr>
        <w:t>（</w:t>
      </w:r>
      <w:r>
        <w:rPr>
          <w:rStyle w:val="37"/>
          <w:rFonts w:hint="default"/>
          <w:color w:val="000000"/>
          <w:lang w:val="zh-TW" w:eastAsia="zh-TW"/>
        </w:rPr>
        <w:t>平均值</w:t>
      </w:r>
      <w:r>
        <w:rPr>
          <w:rStyle w:val="37"/>
          <w:rFonts w:hint="default"/>
          <w:color w:val="000000"/>
        </w:rPr>
        <w:t>）</w:t>
      </w:r>
      <w:r>
        <w:rPr>
          <w:rStyle w:val="37"/>
          <w:color w:val="000000"/>
          <w:lang w:val="zh-TW"/>
        </w:rPr>
        <w:t>，</w:t>
      </w:r>
      <w:r>
        <w:rPr>
          <w:rStyle w:val="37"/>
          <w:rFonts w:ascii="宋体" w:hAnsi="宋体" w:cs="宋体"/>
          <w:color w:val="000000"/>
        </w:rPr>
        <w:t>℃</w:t>
      </w:r>
      <w:r>
        <w:rPr>
          <w:rStyle w:val="37"/>
          <w:rFonts w:cs="宋体"/>
          <w:color w:val="000000"/>
        </w:rPr>
        <w:t>。</w:t>
      </w:r>
    </w:p>
    <w:p>
      <w:pPr>
        <w:pStyle w:val="77"/>
        <w:numPr>
          <w:ilvl w:val="2"/>
          <w:numId w:val="2"/>
        </w:numPr>
        <w:spacing w:before="0" w:after="0" w:line="400" w:lineRule="exact"/>
        <w:jc w:val="both"/>
        <w:rPr>
          <w:sz w:val="24"/>
        </w:rPr>
      </w:pPr>
      <w:r>
        <w:rPr>
          <w:rStyle w:val="37"/>
          <w:lang w:val="zh-TW" w:eastAsia="zh-TW"/>
        </w:rPr>
        <w:t>输入量</w:t>
      </w:r>
      <w:r>
        <w:rPr>
          <w:rStyle w:val="102"/>
          <w:rFonts w:hint="eastAsia" w:ascii="Times New Roman"/>
          <w:sz w:val="24"/>
          <w:lang w:eastAsia="zh-CN"/>
        </w:rPr>
        <w:t>t</w:t>
      </w:r>
      <w:r>
        <w:rPr>
          <w:rStyle w:val="102"/>
          <w:rFonts w:hint="eastAsia"/>
          <w:sz w:val="24"/>
          <w:lang w:eastAsia="zh-CN"/>
        </w:rPr>
        <w:t xml:space="preserve"> </w:t>
      </w:r>
      <w:r>
        <w:rPr>
          <w:rStyle w:val="37"/>
          <w:lang w:val="zh-TW" w:eastAsia="zh-TW"/>
        </w:rPr>
        <w:t>的不确定度</w:t>
      </w:r>
      <w:r>
        <w:rPr>
          <w:rStyle w:val="102"/>
          <w:rFonts w:hint="eastAsia" w:ascii="Times New Roman"/>
          <w:sz w:val="24"/>
          <w:lang w:eastAsia="zh-CN"/>
        </w:rPr>
        <w:t>u</w:t>
      </w:r>
      <w:r>
        <w:rPr>
          <w:rStyle w:val="102"/>
          <w:rFonts w:hint="eastAsia" w:ascii="Times New Roman"/>
          <w:i w:val="0"/>
          <w:iCs/>
          <w:sz w:val="24"/>
          <w:lang w:eastAsia="zh-CN"/>
        </w:rPr>
        <w:t>（t</w:t>
      </w:r>
      <w:r>
        <w:rPr>
          <w:rStyle w:val="37"/>
          <w:iCs/>
        </w:rPr>
        <w:t>）</w:t>
      </w:r>
      <w:r>
        <w:rPr>
          <w:rStyle w:val="37"/>
          <w:lang w:val="zh-TW" w:eastAsia="zh-TW"/>
        </w:rPr>
        <w:t>的评定</w:t>
      </w:r>
    </w:p>
    <w:p>
      <w:pPr>
        <w:pStyle w:val="11"/>
        <w:spacing w:before="0" w:after="0" w:line="400" w:lineRule="atLeast"/>
        <w:ind w:firstLine="480" w:firstLineChars="200"/>
        <w:jc w:val="both"/>
        <w:rPr>
          <w:rFonts w:hint="default" w:ascii="Times New Roman" w:hAnsi="Times New Roman"/>
          <w:sz w:val="24"/>
        </w:rPr>
      </w:pPr>
      <w:r>
        <w:rPr>
          <w:rStyle w:val="37"/>
          <w:rFonts w:hint="default"/>
          <w:color w:val="000000"/>
          <w:lang w:val="zh-TW" w:eastAsia="zh-TW"/>
        </w:rPr>
        <w:t>标准不确定度</w:t>
      </w:r>
      <w:r>
        <w:rPr>
          <w:rStyle w:val="102"/>
          <w:rFonts w:hint="eastAsia" w:ascii="Times New Roman"/>
          <w:color w:val="000000"/>
          <w:sz w:val="24"/>
          <w:lang w:eastAsia="zh-CN"/>
        </w:rPr>
        <w:t>u</w:t>
      </w:r>
      <w:r>
        <w:rPr>
          <w:rStyle w:val="102"/>
          <w:rFonts w:hint="eastAsia" w:ascii="Times New Roman"/>
          <w:i w:val="0"/>
          <w:iCs/>
          <w:color w:val="000000"/>
          <w:sz w:val="24"/>
          <w:lang w:eastAsia="zh-CN"/>
        </w:rPr>
        <w:t>（t</w:t>
      </w:r>
      <w:r>
        <w:rPr>
          <w:rStyle w:val="94"/>
          <w:rFonts w:hint="eastAsia" w:ascii="Times New Roman" w:hAnsi="Times New Roman"/>
          <w:iCs/>
          <w:color w:val="000000"/>
          <w:sz w:val="24"/>
          <w:lang w:eastAsia="zh-CN"/>
        </w:rPr>
        <w:t>）</w:t>
      </w:r>
      <w:r>
        <w:rPr>
          <w:rStyle w:val="37"/>
          <w:rFonts w:hint="default"/>
          <w:color w:val="000000"/>
          <w:lang w:val="zh-TW" w:eastAsia="zh-TW"/>
        </w:rPr>
        <w:t>，由</w:t>
      </w:r>
      <w:r>
        <w:rPr>
          <w:rStyle w:val="94"/>
          <w:rFonts w:hint="eastAsia" w:ascii="Times New Roman" w:hAnsi="Times New Roman"/>
          <w:color w:val="000000"/>
          <w:sz w:val="24"/>
          <w:lang w:val="zh-TW" w:eastAsia="zh-TW"/>
        </w:rPr>
        <w:t>2</w:t>
      </w:r>
      <w:r>
        <w:rPr>
          <w:rStyle w:val="37"/>
          <w:rFonts w:hint="default"/>
          <w:color w:val="000000"/>
          <w:lang w:val="zh-TW" w:eastAsia="zh-TW"/>
        </w:rPr>
        <w:t>个不确定度分</w:t>
      </w:r>
      <w:r>
        <w:rPr>
          <w:rStyle w:val="37"/>
          <w:color w:val="000000"/>
          <w:lang w:val="zh-TW"/>
        </w:rPr>
        <w:t>量</w:t>
      </w:r>
      <w:r>
        <w:rPr>
          <w:rStyle w:val="37"/>
          <w:rFonts w:hint="default"/>
          <w:color w:val="000000"/>
          <w:lang w:val="zh-TW" w:eastAsia="zh-TW"/>
        </w:rPr>
        <w:t>构成。</w:t>
      </w:r>
    </w:p>
    <w:p>
      <w:pPr>
        <w:pStyle w:val="77"/>
        <w:numPr>
          <w:ilvl w:val="3"/>
          <w:numId w:val="2"/>
        </w:numPr>
        <w:spacing w:before="0" w:after="0" w:line="400" w:lineRule="exact"/>
        <w:jc w:val="both"/>
        <w:rPr>
          <w:rStyle w:val="37"/>
          <w:lang w:val="zh-TW" w:eastAsia="zh-TW"/>
        </w:rPr>
      </w:pPr>
      <w:r>
        <w:rPr>
          <w:rStyle w:val="37"/>
          <w:lang w:val="zh-TW" w:eastAsia="zh-TW"/>
        </w:rPr>
        <w:t>被校热电偶温度</w:t>
      </w:r>
      <w:r>
        <w:rPr>
          <w:rStyle w:val="37"/>
          <w:rFonts w:hint="eastAsia"/>
          <w:lang w:val="zh-TW"/>
        </w:rPr>
        <w:t>系统</w:t>
      </w:r>
      <w:r>
        <w:rPr>
          <w:rStyle w:val="37"/>
          <w:lang w:val="zh-TW" w:eastAsia="zh-TW"/>
        </w:rPr>
        <w:t>示值误差重复性引入标准不确定度分量</w:t>
      </w:r>
      <w:r>
        <w:rPr>
          <w:rStyle w:val="94"/>
          <w:rFonts w:hint="eastAsia" w:ascii="Times New Roman" w:hAnsi="Times New Roman"/>
          <w:i/>
          <w:iCs/>
          <w:sz w:val="24"/>
          <w:lang w:eastAsia="zh-CN"/>
        </w:rPr>
        <w:t>u</w:t>
      </w:r>
      <w:r>
        <w:rPr>
          <w:rStyle w:val="94"/>
          <w:rFonts w:hint="eastAsia" w:ascii="Times New Roman" w:hAnsi="Times New Roman"/>
          <w:sz w:val="24"/>
          <w:vertAlign w:val="subscript"/>
          <w:lang w:eastAsia="zh-CN"/>
        </w:rPr>
        <w:t>1</w:t>
      </w:r>
      <w:r>
        <w:rPr>
          <w:rStyle w:val="94"/>
          <w:rFonts w:hint="eastAsia" w:ascii="Times New Roman" w:hAnsi="Times New Roman"/>
          <w:sz w:val="24"/>
          <w:lang w:eastAsia="zh-CN"/>
        </w:rPr>
        <w:t>（t）</w:t>
      </w:r>
      <w:r>
        <w:rPr>
          <w:rStyle w:val="37"/>
          <w:lang w:val="zh-TW" w:eastAsia="zh-TW"/>
        </w:rPr>
        <w:t>的评定</w:t>
      </w:r>
    </w:p>
    <w:p>
      <w:pPr>
        <w:pStyle w:val="77"/>
        <w:numPr>
          <w:ilvl w:val="0"/>
          <w:numId w:val="0"/>
        </w:numPr>
        <w:tabs>
          <w:tab w:val="left" w:pos="8573"/>
        </w:tabs>
        <w:spacing w:before="0" w:after="0" w:line="400" w:lineRule="exact"/>
        <w:jc w:val="left"/>
        <w:rPr>
          <w:rStyle w:val="37"/>
          <w:lang w:val="zh-TW"/>
        </w:rPr>
      </w:pPr>
      <w:r>
        <w:rPr>
          <w:rStyle w:val="37"/>
          <w:lang w:val="zh-TW" w:eastAsia="zh-TW"/>
        </w:rPr>
        <w:t>用二等标准</w:t>
      </w:r>
      <w:r>
        <w:rPr>
          <w:rStyle w:val="37"/>
          <w:lang w:val="zh-TW"/>
        </w:rPr>
        <w:t>铂电阻</w:t>
      </w:r>
      <w:r>
        <w:rPr>
          <w:rStyle w:val="37"/>
          <w:lang w:val="zh-TW" w:eastAsia="zh-TW"/>
        </w:rPr>
        <w:t>温度计对热电偶温度</w:t>
      </w:r>
      <w:r>
        <w:rPr>
          <w:rStyle w:val="37"/>
          <w:lang w:val="zh-TW"/>
        </w:rPr>
        <w:t>系统</w:t>
      </w:r>
      <w:r>
        <w:rPr>
          <w:rStyle w:val="37"/>
          <w:lang w:val="zh-TW" w:eastAsia="zh-TW"/>
        </w:rPr>
        <w:t>作</w:t>
      </w:r>
      <w:r>
        <w:rPr>
          <w:rStyle w:val="94"/>
          <w:rFonts w:hint="eastAsia" w:ascii="Times New Roman" w:hAnsi="Times New Roman"/>
          <w:sz w:val="24"/>
          <w:lang w:val="zh-TW" w:eastAsia="zh-TW"/>
        </w:rPr>
        <w:t>10</w:t>
      </w:r>
      <w:r>
        <w:rPr>
          <w:rStyle w:val="37"/>
          <w:lang w:val="zh-TW" w:eastAsia="zh-TW"/>
        </w:rPr>
        <w:t>次</w:t>
      </w:r>
      <w:r>
        <w:rPr>
          <w:rStyle w:val="37"/>
          <w:lang w:val="zh-TW"/>
        </w:rPr>
        <w:t>重复性</w:t>
      </w:r>
      <w:r>
        <w:rPr>
          <w:rStyle w:val="37"/>
          <w:lang w:val="zh-TW" w:eastAsia="zh-TW"/>
        </w:rPr>
        <w:t>校准。数据如</w:t>
      </w:r>
      <w:r>
        <w:rPr>
          <w:rStyle w:val="37"/>
          <w:lang w:val="zh-TW"/>
        </w:rPr>
        <w:t>下</w:t>
      </w:r>
      <w:r>
        <w:rPr>
          <w:rStyle w:val="37"/>
          <w:lang w:val="zh-TW" w:eastAsia="zh-TW"/>
        </w:rPr>
        <w:t>表</w:t>
      </w:r>
      <w:r>
        <w:rPr>
          <w:rStyle w:val="37"/>
          <w:lang w:val="zh-TW"/>
        </w:rPr>
        <w:t>A.</w:t>
      </w:r>
      <w:r>
        <w:rPr>
          <w:rStyle w:val="37"/>
          <w:rFonts w:hint="eastAsia"/>
          <w:lang w:val="zh-TW"/>
        </w:rPr>
        <w:t>5</w:t>
      </w:r>
      <w:r>
        <w:rPr>
          <w:rStyle w:val="37"/>
          <w:lang w:val="zh-TW" w:eastAsia="zh-TW"/>
        </w:rPr>
        <w:t>所示。</w:t>
      </w:r>
    </w:p>
    <w:p>
      <w:pPr>
        <w:pStyle w:val="11"/>
        <w:tabs>
          <w:tab w:val="left" w:pos="8573"/>
        </w:tabs>
        <w:spacing w:before="0" w:after="0" w:line="400" w:lineRule="exact"/>
        <w:ind w:firstLine="2940" w:firstLineChars="1400"/>
        <w:jc w:val="both"/>
        <w:rPr>
          <w:rFonts w:hint="default" w:ascii="黑体" w:hAnsi="黑体" w:eastAsia="黑体"/>
          <w:sz w:val="21"/>
          <w:szCs w:val="21"/>
          <w:lang w:val="zh-TW"/>
        </w:rPr>
      </w:pPr>
      <w:r>
        <w:rPr>
          <w:rFonts w:ascii="黑体" w:eastAsia="黑体" w:cs="Times New Roman"/>
          <w:sz w:val="21"/>
          <w:szCs w:val="21"/>
        </w:rPr>
        <w:t>表</w:t>
      </w:r>
      <w:r>
        <w:rPr>
          <w:rFonts w:ascii="黑体" w:hAnsi="Times New Roman" w:eastAsia="黑体" w:cs="Times New Roman"/>
          <w:sz w:val="21"/>
          <w:szCs w:val="21"/>
        </w:rPr>
        <w:t xml:space="preserve">A.5 10次测量数据                  </w:t>
      </w:r>
      <w:r>
        <w:rPr>
          <w:rFonts w:ascii="黑体" w:hAnsi="黑体" w:eastAsia="黑体"/>
          <w:sz w:val="21"/>
          <w:szCs w:val="21"/>
        </w:rPr>
        <w:t>单位：</w:t>
      </w:r>
      <w:r>
        <w:rPr>
          <w:rFonts w:hint="default" w:ascii="黑体" w:hAnsi="黑体" w:eastAsia="黑体"/>
          <w:sz w:val="21"/>
          <w:szCs w:val="21"/>
        </w:rPr>
        <w:t>℃</w:t>
      </w:r>
    </w:p>
    <w:tbl>
      <w:tblPr>
        <w:tblStyle w:val="28"/>
        <w:tblW w:w="8364" w:type="dxa"/>
        <w:tblInd w:w="5" w:type="dxa"/>
        <w:tblLayout w:type="fixed"/>
        <w:tblCellMar>
          <w:top w:w="0" w:type="dxa"/>
          <w:left w:w="0" w:type="dxa"/>
          <w:bottom w:w="0" w:type="dxa"/>
          <w:right w:w="0" w:type="dxa"/>
        </w:tblCellMar>
      </w:tblPr>
      <w:tblGrid>
        <w:gridCol w:w="993"/>
        <w:gridCol w:w="850"/>
        <w:gridCol w:w="709"/>
        <w:gridCol w:w="992"/>
        <w:gridCol w:w="709"/>
        <w:gridCol w:w="709"/>
        <w:gridCol w:w="992"/>
        <w:gridCol w:w="850"/>
        <w:gridCol w:w="709"/>
        <w:gridCol w:w="851"/>
      </w:tblGrid>
      <w:tr>
        <w:tblPrEx>
          <w:tblLayout w:type="fixed"/>
          <w:tblCellMar>
            <w:top w:w="0" w:type="dxa"/>
            <w:left w:w="0" w:type="dxa"/>
            <w:bottom w:w="0" w:type="dxa"/>
            <w:right w:w="0" w:type="dxa"/>
          </w:tblCellMar>
        </w:tblPrEx>
        <w:trPr>
          <w:trHeight w:val="346" w:hRule="exact"/>
        </w:trPr>
        <w:tc>
          <w:tcPr>
            <w:tcW w:w="993"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次数</w:t>
            </w:r>
          </w:p>
        </w:tc>
        <w:tc>
          <w:tcPr>
            <w:tcW w:w="7371" w:type="dxa"/>
            <w:gridSpan w:val="9"/>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温度点</w:t>
            </w:r>
          </w:p>
        </w:tc>
      </w:tr>
      <w:tr>
        <w:tblPrEx>
          <w:tblLayout w:type="fixed"/>
          <w:tblCellMar>
            <w:top w:w="0" w:type="dxa"/>
            <w:left w:w="0" w:type="dxa"/>
            <w:bottom w:w="0" w:type="dxa"/>
            <w:right w:w="0" w:type="dxa"/>
          </w:tblCellMar>
        </w:tblPrEx>
        <w:trPr>
          <w:trHeight w:val="350" w:hRule="exact"/>
        </w:trPr>
        <w:tc>
          <w:tcPr>
            <w:tcW w:w="993"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p>
        </w:tc>
        <w:tc>
          <w:tcPr>
            <w:tcW w:w="2551" w:type="dxa"/>
            <w:gridSpan w:val="3"/>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w:t>
            </w:r>
            <w:r>
              <w:rPr>
                <w:rFonts w:hint="default" w:ascii="Times New Roman" w:hAnsi="Times New Roman" w:cs="Times New Roman"/>
                <w:color w:val="000000"/>
                <w:sz w:val="21"/>
                <w:szCs w:val="21"/>
              </w:rPr>
              <w:t>20</w:t>
            </w:r>
          </w:p>
        </w:tc>
        <w:tc>
          <w:tcPr>
            <w:tcW w:w="2410" w:type="dxa"/>
            <w:gridSpan w:val="3"/>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w:t>
            </w:r>
          </w:p>
        </w:tc>
        <w:tc>
          <w:tcPr>
            <w:tcW w:w="2410" w:type="dxa"/>
            <w:gridSpan w:val="3"/>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100</w:t>
            </w:r>
          </w:p>
        </w:tc>
      </w:tr>
      <w:tr>
        <w:tblPrEx>
          <w:tblLayout w:type="fixed"/>
          <w:tblCellMar>
            <w:top w:w="0" w:type="dxa"/>
            <w:left w:w="0" w:type="dxa"/>
            <w:bottom w:w="0" w:type="dxa"/>
            <w:right w:w="0" w:type="dxa"/>
          </w:tblCellMar>
        </w:tblPrEx>
        <w:trPr>
          <w:trHeight w:val="331" w:hRule="exact"/>
        </w:trPr>
        <w:tc>
          <w:tcPr>
            <w:tcW w:w="993"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标准</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被校</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示值误差</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标准</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被校</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示值误差</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标准</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被校</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示值误差</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1</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w:t>
            </w:r>
            <w:r>
              <w:rPr>
                <w:rFonts w:hint="default" w:ascii="Times New Roman" w:hAnsi="Times New Roman" w:cs="Times New Roman"/>
                <w:color w:val="000000"/>
                <w:sz w:val="21"/>
                <w:szCs w:val="21"/>
              </w:rPr>
              <w:t>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-0.288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1</w:t>
            </w:r>
            <w:r>
              <w:rPr>
                <w:rFonts w:hint="default" w:ascii="Times New Roman" w:hAnsi="Times New Roman" w:cs="Times New Roman"/>
                <w:color w:val="000000"/>
                <w:sz w:val="21"/>
                <w:szCs w:val="21"/>
                <w:lang w:eastAsia="en-US"/>
              </w:rPr>
              <w:t>1</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-0.211</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99.7</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-0.312</w:t>
            </w:r>
          </w:p>
        </w:tc>
      </w:tr>
      <w:tr>
        <w:tblPrEx>
          <w:tblLayout w:type="fixed"/>
          <w:tblCellMar>
            <w:top w:w="0" w:type="dxa"/>
            <w:left w:w="0" w:type="dxa"/>
            <w:bottom w:w="0" w:type="dxa"/>
            <w:right w:w="0" w:type="dxa"/>
          </w:tblCellMar>
        </w:tblPrEx>
        <w:trPr>
          <w:trHeight w:val="346"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2</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-0.187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14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-0.314</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100.014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99.7</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-0.314</w:t>
            </w:r>
          </w:p>
        </w:tc>
      </w:tr>
      <w:tr>
        <w:tblPrEx>
          <w:tblLayout w:type="fixed"/>
          <w:tblCellMar>
            <w:top w:w="0" w:type="dxa"/>
            <w:left w:w="0" w:type="dxa"/>
            <w:bottom w:w="0" w:type="dxa"/>
            <w:right w:w="0" w:type="dxa"/>
          </w:tblCellMar>
        </w:tblPrEx>
        <w:trPr>
          <w:trHeight w:val="355"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3</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lang w:eastAsia="en-US"/>
              </w:rPr>
              <w:t>20.</w:t>
            </w:r>
            <w:r>
              <w:rPr>
                <w:rFonts w:hint="default" w:ascii="Times New Roman" w:hAnsi="Times New Roman" w:cs="Times New Roman"/>
                <w:color w:val="000000"/>
                <w:sz w:val="21"/>
                <w:szCs w:val="21"/>
              </w:rPr>
              <w:t>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-0.286</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0.01</w:t>
            </w:r>
            <w:r>
              <w:rPr>
                <w:rFonts w:hint="default" w:ascii="Times New Roman" w:hAnsi="Times New Roman" w:cs="Times New Roman"/>
                <w:color w:val="000000"/>
                <w:sz w:val="21"/>
                <w:szCs w:val="21"/>
              </w:rPr>
              <w:t>5</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-0.215</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100.016</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99.8</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-0.216</w:t>
            </w:r>
          </w:p>
        </w:tc>
      </w:tr>
      <w:tr>
        <w:tblPrEx>
          <w:tblLayout w:type="fixed"/>
          <w:tblCellMar>
            <w:top w:w="0" w:type="dxa"/>
            <w:left w:w="0" w:type="dxa"/>
            <w:bottom w:w="0" w:type="dxa"/>
            <w:right w:w="0" w:type="dxa"/>
          </w:tblCellMar>
        </w:tblPrEx>
        <w:trPr>
          <w:trHeight w:val="346"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4</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10</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rPr>
              <w:t>-</w:t>
            </w:r>
            <w:r>
              <w:rPr>
                <w:rFonts w:hint="default" w:ascii="Times New Roman" w:hAnsi="Times New Roman" w:cs="Times New Roman"/>
                <w:color w:val="000000"/>
                <w:sz w:val="21"/>
                <w:szCs w:val="21"/>
                <w:lang w:eastAsia="en-US"/>
              </w:rPr>
              <w:t>20.1</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-0.090</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-0.112</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100.017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99.9</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-0.117</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5</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w:t>
            </w:r>
            <w:r>
              <w:rPr>
                <w:rFonts w:hint="default" w:ascii="Times New Roman" w:hAnsi="Times New Roman" w:cs="Times New Roman"/>
                <w:color w:val="000000"/>
                <w:sz w:val="21"/>
                <w:szCs w:val="21"/>
                <w:lang w:eastAsia="en-US"/>
              </w:rPr>
              <w:t>1</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-0.189</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0.01</w:t>
            </w:r>
            <w:r>
              <w:rPr>
                <w:rFonts w:hint="default" w:ascii="Times New Roman" w:hAnsi="Times New Roman" w:cs="Times New Roman"/>
                <w:color w:val="000000"/>
                <w:sz w:val="21"/>
                <w:szCs w:val="21"/>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-0.213</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100.021</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99.8</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-0.221</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6</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w:t>
            </w:r>
            <w:r>
              <w:rPr>
                <w:rFonts w:hint="default" w:ascii="Times New Roman" w:hAnsi="Times New Roman" w:cs="Times New Roman"/>
                <w:color w:val="000000"/>
                <w:sz w:val="21"/>
                <w:szCs w:val="21"/>
                <w:lang w:eastAsia="en-US"/>
              </w:rPr>
              <w:t>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w:t>
            </w:r>
            <w:r>
              <w:rPr>
                <w:rFonts w:hint="default" w:ascii="Times New Roman" w:hAnsi="Times New Roman" w:cs="Times New Roman"/>
                <w:color w:val="000000"/>
                <w:sz w:val="21"/>
                <w:szCs w:val="21"/>
              </w:rPr>
              <w:t>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-0.188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15</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-0.315</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100.021</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99.6</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-0.421</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7</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-0.187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14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-0.214</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100.022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99.7</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-0.322</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8</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w:t>
            </w:r>
            <w:r>
              <w:rPr>
                <w:rFonts w:hint="default" w:ascii="Times New Roman" w:hAnsi="Times New Roman" w:cs="Times New Roman"/>
                <w:color w:val="000000"/>
                <w:sz w:val="21"/>
                <w:szCs w:val="21"/>
              </w:rPr>
              <w:t>1</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-0.088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13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-0.313</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100.022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99.9</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-0.122</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9</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w:t>
            </w:r>
            <w:r>
              <w:rPr>
                <w:rFonts w:hint="default" w:ascii="Times New Roman" w:hAnsi="Times New Roman" w:cs="Times New Roman"/>
                <w:color w:val="000000"/>
                <w:sz w:val="21"/>
                <w:szCs w:val="21"/>
                <w:lang w:eastAsia="en-US"/>
              </w:rPr>
              <w:t>1</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w:t>
            </w:r>
            <w:r>
              <w:rPr>
                <w:rFonts w:hint="default" w:ascii="Times New Roman" w:hAnsi="Times New Roman" w:cs="Times New Roman"/>
                <w:color w:val="000000"/>
                <w:sz w:val="21"/>
                <w:szCs w:val="21"/>
              </w:rPr>
              <w:t>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-0.289</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-0.212</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100.015</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99.7</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-0.315</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zh-TW" w:eastAsia="zh-TW"/>
              </w:rPr>
              <w:t>10</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-20.0</w:t>
            </w:r>
            <w:r>
              <w:rPr>
                <w:rFonts w:hint="default" w:ascii="Times New Roman" w:hAnsi="Times New Roman" w:cs="Times New Roman"/>
                <w:color w:val="000000"/>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-20.</w:t>
            </w:r>
            <w:r>
              <w:rPr>
                <w:rFonts w:hint="default" w:ascii="Times New Roman" w:hAnsi="Times New Roman" w:cs="Times New Roman"/>
                <w:color w:val="000000"/>
                <w:sz w:val="21"/>
                <w:szCs w:val="21"/>
              </w:rPr>
              <w:t>1</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-0.088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0.01</w:t>
            </w:r>
            <w:r>
              <w:rPr>
                <w:rFonts w:hint="default" w:ascii="Times New Roman" w:hAnsi="Times New Roman" w:cs="Times New Roman"/>
                <w:color w:val="000000"/>
                <w:sz w:val="21"/>
                <w:szCs w:val="21"/>
              </w:rPr>
              <w:t>1</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-0.311</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100.023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99.6</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-0.423</w:t>
            </w:r>
          </w:p>
        </w:tc>
      </w:tr>
      <w:tr>
        <w:tblPrEx>
          <w:tblLayout w:type="fixed"/>
          <w:tblCellMar>
            <w:top w:w="0" w:type="dxa"/>
            <w:left w:w="0" w:type="dxa"/>
            <w:bottom w:w="0" w:type="dxa"/>
            <w:right w:w="0" w:type="dxa"/>
          </w:tblCellMar>
        </w:tblPrEx>
        <w:trPr>
          <w:trHeight w:val="365" w:hRule="exact"/>
        </w:trPr>
        <w:tc>
          <w:tcPr>
            <w:tcW w:w="993"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color w:val="000000"/>
                <w:sz w:val="21"/>
                <w:szCs w:val="21"/>
                <w:lang w:val="zh-TW" w:eastAsia="zh-TW"/>
              </w:rPr>
              <w:t>标准偏差</w:t>
            </w:r>
          </w:p>
        </w:tc>
        <w:tc>
          <w:tcPr>
            <w:tcW w:w="850" w:type="dxa"/>
            <w:tcBorders>
              <w:top w:val="single" w:color="auto" w:sz="4" w:space="0"/>
              <w:left w:val="single" w:color="auto" w:sz="4" w:space="0"/>
              <w:bottom w:val="single" w:color="auto" w:sz="4" w:space="0"/>
              <w:right w:val="nil"/>
            </w:tcBorders>
            <w:shd w:val="clear" w:color="auto" w:fill="FFFFFF"/>
            <w:vAlign w:val="center"/>
          </w:tcPr>
          <w:p>
            <w:pPr>
              <w:spacing w:after="0"/>
              <w:ind w:left="0" w:firstLine="0" w:firstLineChars="0"/>
              <w:jc w:val="center"/>
              <w:rPr>
                <w:rFonts w:cs="Times New Roman"/>
                <w:sz w:val="21"/>
                <w:szCs w:val="21"/>
              </w:rPr>
            </w:pPr>
            <w:r>
              <w:rPr>
                <w:rFonts w:cs="Times New Roman"/>
                <w:sz w:val="21"/>
                <w:szCs w:val="21"/>
              </w:rPr>
              <w:t>/</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ind w:left="0" w:firstLine="0" w:firstLineChars="0"/>
              <w:jc w:val="center"/>
              <w:rPr>
                <w:rFonts w:cs="Times New Roman"/>
                <w:sz w:val="21"/>
                <w:szCs w:val="21"/>
              </w:rPr>
            </w:pPr>
            <w:r>
              <w:rPr>
                <w:rFonts w:cs="Times New Roman"/>
                <w:sz w:val="21"/>
                <w:szCs w:val="21"/>
              </w:rPr>
              <w:t>/</w:t>
            </w:r>
          </w:p>
        </w:tc>
        <w:tc>
          <w:tcPr>
            <w:tcW w:w="992"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0.08</w:t>
            </w:r>
            <w:r>
              <w:rPr>
                <w:rFonts w:hint="default" w:ascii="Times New Roman" w:hAnsi="Times New Roman" w:cs="Times New Roman"/>
                <w:color w:val="000000"/>
                <w:sz w:val="21"/>
                <w:szCs w:val="21"/>
              </w:rPr>
              <w:t>1</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ind w:left="0" w:firstLine="0" w:firstLineChars="0"/>
              <w:jc w:val="center"/>
              <w:rPr>
                <w:rFonts w:cs="Times New Roman"/>
                <w:sz w:val="21"/>
                <w:szCs w:val="21"/>
              </w:rPr>
            </w:pPr>
            <w:r>
              <w:rPr>
                <w:rFonts w:cs="Times New Roman"/>
                <w:sz w:val="21"/>
                <w:szCs w:val="21"/>
              </w:rPr>
              <w:t>/</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ind w:left="0" w:firstLine="0" w:firstLineChars="0"/>
              <w:jc w:val="center"/>
              <w:rPr>
                <w:rFonts w:cs="Times New Roman"/>
                <w:sz w:val="21"/>
                <w:szCs w:val="21"/>
              </w:rPr>
            </w:pPr>
            <w:r>
              <w:rPr>
                <w:rFonts w:cs="Times New Roman"/>
                <w:sz w:val="21"/>
                <w:szCs w:val="21"/>
              </w:rPr>
              <w:t>/</w:t>
            </w:r>
          </w:p>
        </w:tc>
        <w:tc>
          <w:tcPr>
            <w:tcW w:w="992"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0.0</w:t>
            </w:r>
            <w:r>
              <w:rPr>
                <w:rFonts w:hint="default" w:ascii="Times New Roman" w:hAnsi="Times New Roman" w:cs="Times New Roman"/>
                <w:color w:val="000000"/>
                <w:sz w:val="21"/>
                <w:szCs w:val="21"/>
              </w:rPr>
              <w:t>68</w:t>
            </w:r>
          </w:p>
        </w:tc>
        <w:tc>
          <w:tcPr>
            <w:tcW w:w="850" w:type="dxa"/>
            <w:tcBorders>
              <w:top w:val="single" w:color="auto" w:sz="4" w:space="0"/>
              <w:left w:val="single" w:color="auto" w:sz="4" w:space="0"/>
              <w:bottom w:val="single" w:color="auto" w:sz="4" w:space="0"/>
              <w:right w:val="nil"/>
            </w:tcBorders>
            <w:shd w:val="clear" w:color="auto" w:fill="FFFFFF"/>
            <w:vAlign w:val="center"/>
          </w:tcPr>
          <w:p>
            <w:pPr>
              <w:spacing w:after="0"/>
              <w:ind w:left="0" w:firstLine="0" w:firstLineChars="0"/>
              <w:jc w:val="center"/>
              <w:rPr>
                <w:rFonts w:cs="Times New Roman"/>
                <w:sz w:val="21"/>
                <w:szCs w:val="21"/>
              </w:rPr>
            </w:pPr>
            <w:r>
              <w:rPr>
                <w:rFonts w:cs="Times New Roman"/>
                <w:sz w:val="21"/>
                <w:szCs w:val="21"/>
              </w:rPr>
              <w:t>/</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ind w:left="0" w:firstLine="0" w:firstLineChars="0"/>
              <w:jc w:val="center"/>
              <w:rPr>
                <w:rFonts w:cs="Times New Roman"/>
                <w:sz w:val="21"/>
                <w:szCs w:val="21"/>
              </w:rPr>
            </w:pPr>
            <w:r>
              <w:rPr>
                <w:rFonts w:cs="Times New Roman"/>
                <w:sz w:val="21"/>
                <w:szCs w:val="21"/>
              </w:rPr>
              <w:t>/</w:t>
            </w: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eastAsia="en-US"/>
              </w:rPr>
              <w:t>0.</w:t>
            </w:r>
            <w:r>
              <w:rPr>
                <w:rFonts w:hint="default" w:ascii="Times New Roman" w:hAnsi="Times New Roman" w:cs="Times New Roman"/>
                <w:color w:val="000000"/>
                <w:sz w:val="21"/>
                <w:szCs w:val="21"/>
              </w:rPr>
              <w:t>108</w:t>
            </w:r>
          </w:p>
        </w:tc>
      </w:tr>
    </w:tbl>
    <w:p>
      <w:pPr>
        <w:pStyle w:val="11"/>
        <w:spacing w:before="0" w:after="0" w:line="240" w:lineRule="auto"/>
        <w:ind w:left="101" w:leftChars="42" w:right="619" w:rightChars="258" w:firstLine="480" w:firstLineChars="200"/>
        <w:jc w:val="both"/>
        <w:rPr>
          <w:rStyle w:val="37"/>
          <w:rFonts w:hint="default"/>
          <w:color w:val="000000"/>
          <w:lang w:val="zh-TW"/>
        </w:rPr>
      </w:pPr>
      <w:r>
        <w:rPr>
          <w:rFonts w:ascii="Arial" w:hAnsi="Arial" w:cs="Arial"/>
          <w:sz w:val="24"/>
        </w:rPr>
        <w:t>实际每个值测量为两次，则：</w:t>
      </w:r>
      <w:r>
        <w:rPr>
          <w:rStyle w:val="37"/>
          <w:rFonts w:hint="default"/>
          <w:lang w:val="zh-TW"/>
        </w:rPr>
        <w:object>
          <v:shape id="_x0000_i1118" o:spt="75" type="#_x0000_t75" style="height:21pt;width:71.25pt;" o:ole="t" filled="f" o:preferrelative="t" stroked="f" coordsize="21600,21600">
            <v:path/>
            <v:fill on="f" focussize="0,0"/>
            <v:stroke on="f" joinstyle="miter"/>
            <v:imagedata r:id="rId202" o:title=""/>
            <o:lock v:ext="edit" aspectratio="t"/>
            <w10:wrap type="none"/>
            <w10:anchorlock/>
          </v:shape>
          <o:OLEObject Type="Embed" ProgID="Equation.3" ShapeID="_x0000_i1118" DrawAspect="Content" ObjectID="_1468075820" r:id="rId201">
            <o:LockedField>false</o:LockedField>
          </o:OLEObject>
        </w:object>
      </w:r>
    </w:p>
    <w:p>
      <w:pPr>
        <w:pStyle w:val="11"/>
        <w:spacing w:before="0" w:after="0" w:line="400" w:lineRule="exact"/>
        <w:ind w:left="101" w:leftChars="42" w:right="619" w:rightChars="258" w:firstLine="480" w:firstLineChars="200"/>
        <w:jc w:val="both"/>
        <w:rPr>
          <w:rStyle w:val="37"/>
          <w:rFonts w:hint="default"/>
          <w:color w:val="000000"/>
          <w:lang w:val="zh-TW" w:eastAsia="zh-TW"/>
        </w:rPr>
      </w:pPr>
      <w:r>
        <w:rPr>
          <w:rStyle w:val="37"/>
          <w:color w:val="000000"/>
          <w:lang w:val="zh-TW"/>
        </w:rPr>
        <w:t>被校热电偶温度系统</w:t>
      </w:r>
      <w:r>
        <w:rPr>
          <w:rStyle w:val="37"/>
          <w:rFonts w:hint="default"/>
          <w:color w:val="000000"/>
          <w:lang w:val="zh-TW" w:eastAsia="zh-TW"/>
        </w:rPr>
        <w:t>示值误差重复性引入标准不确定度分量</w:t>
      </w:r>
      <w:r>
        <w:rPr>
          <w:rStyle w:val="102"/>
          <w:rFonts w:hint="eastAsia" w:ascii="Times New Roman"/>
          <w:color w:val="000000"/>
          <w:sz w:val="24"/>
          <w:lang w:eastAsia="zh-CN"/>
        </w:rPr>
        <w:t>u</w:t>
      </w:r>
      <w:r>
        <w:rPr>
          <w:rStyle w:val="102"/>
          <w:rFonts w:hint="eastAsia" w:ascii="Times New Roman"/>
          <w:color w:val="000000"/>
          <w:sz w:val="24"/>
          <w:vertAlign w:val="subscript"/>
          <w:lang w:eastAsia="zh-CN"/>
        </w:rPr>
        <w:t>1</w:t>
      </w:r>
      <w:r>
        <w:rPr>
          <w:rStyle w:val="102"/>
          <w:rFonts w:hint="eastAsia" w:ascii="Times New Roman"/>
          <w:i w:val="0"/>
          <w:iCs/>
          <w:color w:val="000000"/>
          <w:sz w:val="24"/>
          <w:lang w:eastAsia="zh-CN"/>
        </w:rPr>
        <w:t>（t</w:t>
      </w:r>
      <w:r>
        <w:rPr>
          <w:rStyle w:val="37"/>
          <w:rFonts w:hint="default"/>
          <w:iCs/>
          <w:color w:val="000000"/>
        </w:rPr>
        <w:t>）</w:t>
      </w:r>
      <w:r>
        <w:rPr>
          <w:rStyle w:val="37"/>
          <w:rFonts w:hint="default"/>
          <w:color w:val="000000"/>
          <w:lang w:val="zh-TW" w:eastAsia="zh-TW"/>
        </w:rPr>
        <w:t>数据如下表</w:t>
      </w:r>
      <w:r>
        <w:rPr>
          <w:rStyle w:val="37"/>
          <w:color w:val="000000"/>
        </w:rPr>
        <w:t>A.6</w:t>
      </w:r>
      <w:r>
        <w:rPr>
          <w:rStyle w:val="37"/>
          <w:rFonts w:hint="default"/>
          <w:color w:val="000000"/>
          <w:lang w:val="zh-TW" w:eastAsia="zh-TW"/>
        </w:rPr>
        <w:t>所示</w:t>
      </w:r>
    </w:p>
    <w:p>
      <w:pPr>
        <w:pStyle w:val="11"/>
        <w:spacing w:before="0" w:after="0" w:line="400" w:lineRule="exact"/>
        <w:ind w:left="785" w:leftChars="327" w:right="619" w:rightChars="258" w:firstLine="484" w:firstLineChars="202"/>
        <w:jc w:val="both"/>
        <w:rPr>
          <w:rStyle w:val="37"/>
          <w:rFonts w:hint="default"/>
          <w:color w:val="000000"/>
          <w:lang w:val="zh-TW" w:eastAsia="zh-TW"/>
        </w:rPr>
      </w:pPr>
      <w:r>
        <w:rPr>
          <w:rStyle w:val="95"/>
          <w:rFonts w:ascii="Times New Roman" w:hAnsi="Times New Roman"/>
          <w:color w:val="000000"/>
          <w:sz w:val="24"/>
        </w:rPr>
        <w:t xml:space="preserve">        </w:t>
      </w:r>
      <w:r>
        <w:rPr>
          <w:rFonts w:ascii="黑体" w:eastAsia="黑体" w:cs="Times New Roman"/>
          <w:sz w:val="21"/>
          <w:szCs w:val="21"/>
        </w:rPr>
        <w:t>表A.6被校热电偶温度系统</w:t>
      </w:r>
      <w:r>
        <w:rPr>
          <w:rFonts w:ascii="黑体" w:eastAsia="黑体" w:cs="Times New Roman"/>
          <w:sz w:val="21"/>
          <w:szCs w:val="21"/>
          <w:lang w:eastAsia="zh-TW"/>
        </w:rPr>
        <w:t>标准不确</w:t>
      </w:r>
      <w:r>
        <w:rPr>
          <w:rFonts w:hint="default" w:ascii="黑体" w:eastAsia="黑体" w:cs="Times New Roman"/>
          <w:sz w:val="21"/>
          <w:szCs w:val="21"/>
          <w:lang w:val="zh-TW" w:eastAsia="zh-TW"/>
        </w:rPr>
        <w:t>定度表</w:t>
      </w:r>
      <w:r>
        <w:rPr>
          <w:rFonts w:hint="default" w:ascii="Times New Roman" w:hAnsi="Times New Roman" w:eastAsia="黑体" w:cs="Times New Roman"/>
          <w:i/>
          <w:sz w:val="21"/>
          <w:szCs w:val="21"/>
        </w:rPr>
        <w:t>u</w:t>
      </w:r>
      <w:r>
        <w:rPr>
          <w:rFonts w:ascii="黑体" w:eastAsia="黑体" w:cs="Times New Roman"/>
          <w:sz w:val="21"/>
          <w:szCs w:val="21"/>
        </w:rPr>
        <w:t>1（</w:t>
      </w:r>
      <w:r>
        <w:rPr>
          <w:rFonts w:ascii="黑体" w:eastAsia="黑体" w:cs="Times New Roman"/>
          <w:i/>
          <w:sz w:val="21"/>
          <w:szCs w:val="21"/>
        </w:rPr>
        <w:t>t</w:t>
      </w:r>
      <w:r>
        <w:rPr>
          <w:rFonts w:hint="default" w:ascii="黑体" w:eastAsia="黑体" w:cs="Times New Roman"/>
          <w:sz w:val="21"/>
          <w:szCs w:val="21"/>
          <w:lang w:eastAsia="zh-TW"/>
        </w:rPr>
        <w:t>）</w:t>
      </w:r>
    </w:p>
    <w:tbl>
      <w:tblPr>
        <w:tblStyle w:val="28"/>
        <w:tblW w:w="7617" w:type="dxa"/>
        <w:tblInd w:w="759" w:type="dxa"/>
        <w:tblLayout w:type="fixed"/>
        <w:tblCellMar>
          <w:top w:w="0" w:type="dxa"/>
          <w:left w:w="0" w:type="dxa"/>
          <w:bottom w:w="0" w:type="dxa"/>
          <w:right w:w="0" w:type="dxa"/>
        </w:tblCellMar>
      </w:tblPr>
      <w:tblGrid>
        <w:gridCol w:w="1024"/>
        <w:gridCol w:w="2390"/>
        <w:gridCol w:w="2395"/>
        <w:gridCol w:w="1808"/>
      </w:tblGrid>
      <w:tr>
        <w:tblPrEx>
          <w:tblLayout w:type="fixed"/>
          <w:tblCellMar>
            <w:top w:w="0" w:type="dxa"/>
            <w:left w:w="0" w:type="dxa"/>
            <w:bottom w:w="0" w:type="dxa"/>
            <w:right w:w="0" w:type="dxa"/>
          </w:tblCellMar>
        </w:tblPrEx>
        <w:trPr>
          <w:trHeight w:val="326" w:hRule="exact"/>
        </w:trPr>
        <w:tc>
          <w:tcPr>
            <w:tcW w:w="102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color w:val="000000"/>
                <w:sz w:val="21"/>
                <w:szCs w:val="21"/>
                <w:lang w:val="zh-TW" w:eastAsia="zh-TW"/>
              </w:rPr>
              <w:t>温度点</w:t>
            </w:r>
            <w:r>
              <w:rPr>
                <w:rFonts w:cs="宋体"/>
                <w:color w:val="000000"/>
                <w:sz w:val="21"/>
                <w:szCs w:val="21"/>
                <w:lang w:val="zh-TW" w:eastAsia="zh-TW"/>
              </w:rPr>
              <w:t>℃</w:t>
            </w:r>
          </w:p>
        </w:tc>
        <w:tc>
          <w:tcPr>
            <w:tcW w:w="239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-20</w:t>
            </w:r>
          </w:p>
        </w:tc>
        <w:tc>
          <w:tcPr>
            <w:tcW w:w="2395"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w:t>
            </w:r>
          </w:p>
        </w:tc>
        <w:tc>
          <w:tcPr>
            <w:tcW w:w="1808"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ascii="Times New Roman" w:hAnsi="Times New Roman"/>
                <w:color w:val="000000"/>
                <w:sz w:val="21"/>
                <w:szCs w:val="21"/>
              </w:rPr>
              <w:t>100</w:t>
            </w:r>
          </w:p>
        </w:tc>
      </w:tr>
      <w:tr>
        <w:tblPrEx>
          <w:tblLayout w:type="fixed"/>
          <w:tblCellMar>
            <w:top w:w="0" w:type="dxa"/>
            <w:left w:w="0" w:type="dxa"/>
            <w:bottom w:w="0" w:type="dxa"/>
            <w:right w:w="0" w:type="dxa"/>
          </w:tblCellMar>
        </w:tblPrEx>
        <w:trPr>
          <w:trHeight w:val="322" w:hRule="exact"/>
        </w:trPr>
        <w:tc>
          <w:tcPr>
            <w:tcW w:w="102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i/>
                <w:color w:val="000000"/>
                <w:spacing w:val="-10"/>
                <w:sz w:val="21"/>
                <w:szCs w:val="21"/>
                <w:lang w:eastAsia="en-US"/>
              </w:rPr>
              <w:t>s</w:t>
            </w:r>
            <w:r>
              <w:rPr>
                <w:rFonts w:hint="default" w:ascii="Times New Roman" w:hAnsi="Times New Roman"/>
                <w:i/>
                <w:color w:val="000000"/>
                <w:spacing w:val="-10"/>
                <w:sz w:val="21"/>
                <w:szCs w:val="21"/>
                <w:vertAlign w:val="subscript"/>
                <w:lang w:eastAsia="en-US"/>
              </w:rPr>
              <w:t>P</w:t>
            </w:r>
            <w:r>
              <w:rPr>
                <w:rFonts w:cs="宋体"/>
                <w:color w:val="000000"/>
                <w:sz w:val="21"/>
                <w:szCs w:val="21"/>
                <w:lang w:val="zh-TW" w:eastAsia="zh-TW"/>
              </w:rPr>
              <w:t>℃</w:t>
            </w:r>
          </w:p>
        </w:tc>
        <w:tc>
          <w:tcPr>
            <w:tcW w:w="239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0. 0</w:t>
            </w:r>
            <w:r>
              <w:rPr>
                <w:rFonts w:ascii="Times New Roman" w:hAnsi="Times New Roman"/>
                <w:color w:val="000000"/>
                <w:sz w:val="21"/>
                <w:szCs w:val="21"/>
              </w:rPr>
              <w:t>92</w:t>
            </w:r>
          </w:p>
        </w:tc>
        <w:tc>
          <w:tcPr>
            <w:tcW w:w="2395"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0. 0</w:t>
            </w:r>
            <w:r>
              <w:rPr>
                <w:rFonts w:ascii="Times New Roman" w:hAnsi="Times New Roman"/>
                <w:color w:val="000000"/>
                <w:sz w:val="21"/>
                <w:szCs w:val="21"/>
              </w:rPr>
              <w:t>79</w:t>
            </w:r>
          </w:p>
        </w:tc>
        <w:tc>
          <w:tcPr>
            <w:tcW w:w="1808"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0. 1</w:t>
            </w:r>
            <w:r>
              <w:rPr>
                <w:rFonts w:ascii="Times New Roman" w:hAnsi="Times New Roman"/>
                <w:color w:val="000000"/>
                <w:sz w:val="21"/>
                <w:szCs w:val="21"/>
              </w:rPr>
              <w:t>25</w:t>
            </w:r>
          </w:p>
        </w:tc>
      </w:tr>
      <w:tr>
        <w:tblPrEx>
          <w:tblLayout w:type="fixed"/>
          <w:tblCellMar>
            <w:top w:w="0" w:type="dxa"/>
            <w:left w:w="0" w:type="dxa"/>
            <w:bottom w:w="0" w:type="dxa"/>
            <w:right w:w="0" w:type="dxa"/>
          </w:tblCellMar>
        </w:tblPrEx>
        <w:trPr>
          <w:trHeight w:val="318" w:hRule="exact"/>
        </w:trPr>
        <w:tc>
          <w:tcPr>
            <w:tcW w:w="102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Style w:val="102"/>
                <w:rFonts w:hint="eastAsia" w:ascii="Times New Roman"/>
                <w:color w:val="000000"/>
                <w:sz w:val="21"/>
                <w:szCs w:val="21"/>
              </w:rPr>
              <w:t>u</w:t>
            </w:r>
            <w:r>
              <w:rPr>
                <w:rStyle w:val="102"/>
                <w:rFonts w:hint="eastAsia" w:ascii="Times New Roman"/>
                <w:i w:val="0"/>
                <w:iCs/>
                <w:color w:val="000000"/>
                <w:sz w:val="21"/>
                <w:szCs w:val="21"/>
                <w:vertAlign w:val="subscript"/>
              </w:rPr>
              <w:t>1</w:t>
            </w:r>
            <w:r>
              <w:rPr>
                <w:rStyle w:val="102"/>
                <w:rFonts w:hint="eastAsia" w:ascii="Times New Roman"/>
                <w:i w:val="0"/>
                <w:iCs/>
                <w:color w:val="000000"/>
                <w:sz w:val="21"/>
                <w:szCs w:val="21"/>
              </w:rPr>
              <w:t>（</w:t>
            </w:r>
            <w:r>
              <w:rPr>
                <w:rStyle w:val="102"/>
                <w:rFonts w:hint="eastAsia" w:ascii="Times New Roman"/>
                <w:color w:val="000000"/>
                <w:sz w:val="21"/>
                <w:szCs w:val="21"/>
              </w:rPr>
              <w:t>t</w:t>
            </w:r>
            <w:r>
              <w:rPr>
                <w:rStyle w:val="37"/>
                <w:rFonts w:hint="default"/>
                <w:color w:val="000000"/>
                <w:sz w:val="21"/>
                <w:szCs w:val="21"/>
                <w:lang w:eastAsia="en-US"/>
              </w:rPr>
              <w:t>）</w:t>
            </w:r>
            <w:r>
              <w:rPr>
                <w:rFonts w:cs="宋体"/>
                <w:color w:val="000000"/>
                <w:sz w:val="21"/>
                <w:szCs w:val="21"/>
                <w:lang w:val="zh-TW" w:eastAsia="zh-TW"/>
              </w:rPr>
              <w:t>℃</w:t>
            </w:r>
          </w:p>
        </w:tc>
        <w:tc>
          <w:tcPr>
            <w:tcW w:w="2390"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0. 06</w:t>
            </w:r>
            <w:r>
              <w:rPr>
                <w:rFonts w:ascii="Times New Roman" w:hAnsi="Times New Roman"/>
                <w:color w:val="000000"/>
                <w:sz w:val="21"/>
                <w:szCs w:val="21"/>
              </w:rPr>
              <w:t>5</w:t>
            </w:r>
          </w:p>
        </w:tc>
        <w:tc>
          <w:tcPr>
            <w:tcW w:w="2395"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0. 0</w:t>
            </w:r>
            <w:r>
              <w:rPr>
                <w:rFonts w:ascii="Times New Roman" w:hAnsi="Times New Roman"/>
                <w:color w:val="000000"/>
                <w:sz w:val="21"/>
                <w:szCs w:val="21"/>
              </w:rPr>
              <w:t>56</w:t>
            </w:r>
          </w:p>
        </w:tc>
        <w:tc>
          <w:tcPr>
            <w:tcW w:w="180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0. 0</w:t>
            </w:r>
            <w:r>
              <w:rPr>
                <w:rFonts w:ascii="Times New Roman" w:hAnsi="Times New Roman"/>
                <w:color w:val="000000"/>
                <w:sz w:val="21"/>
                <w:szCs w:val="21"/>
              </w:rPr>
              <w:t>89</w:t>
            </w:r>
          </w:p>
        </w:tc>
      </w:tr>
    </w:tbl>
    <w:p>
      <w:pPr>
        <w:pStyle w:val="96"/>
        <w:spacing w:after="0" w:line="400" w:lineRule="exact"/>
        <w:ind w:left="0" w:right="619" w:rightChars="258"/>
        <w:rPr>
          <w:rFonts w:hint="default" w:ascii="Times New Roman" w:hAnsi="Times New Roman"/>
          <w:sz w:val="24"/>
        </w:rPr>
      </w:pPr>
    </w:p>
    <w:p>
      <w:pPr>
        <w:pStyle w:val="77"/>
        <w:numPr>
          <w:ilvl w:val="3"/>
          <w:numId w:val="2"/>
        </w:numPr>
        <w:spacing w:before="0" w:after="0" w:line="400" w:lineRule="exact"/>
        <w:ind w:left="708" w:leftChars="295" w:firstLine="2" w:firstLineChars="1"/>
        <w:jc w:val="both"/>
        <w:rPr>
          <w:sz w:val="24"/>
        </w:rPr>
      </w:pPr>
      <w:r>
        <w:rPr>
          <w:rStyle w:val="37"/>
          <w:rFonts w:hint="eastAsia"/>
          <w:lang w:val="zh-TW"/>
        </w:rPr>
        <w:t>被校热电偶温度系统</w:t>
      </w:r>
      <w:r>
        <w:rPr>
          <w:rStyle w:val="37"/>
          <w:lang w:val="zh-TW" w:eastAsia="zh-TW"/>
        </w:rPr>
        <w:t>示值分辨力引入标准不确定度分量</w:t>
      </w:r>
      <w:r>
        <w:rPr>
          <w:rStyle w:val="102"/>
          <w:rFonts w:hint="eastAsia" w:ascii="Times New Roman"/>
          <w:sz w:val="24"/>
          <w:lang w:eastAsia="zh-CN"/>
        </w:rPr>
        <w:t>u</w:t>
      </w:r>
      <w:r>
        <w:rPr>
          <w:rStyle w:val="102"/>
          <w:rFonts w:hint="eastAsia" w:ascii="Times New Roman"/>
          <w:i w:val="0"/>
          <w:iCs/>
          <w:sz w:val="24"/>
          <w:vertAlign w:val="subscript"/>
          <w:lang w:eastAsia="zh-CN"/>
        </w:rPr>
        <w:t>2</w:t>
      </w:r>
      <w:r>
        <w:rPr>
          <w:rStyle w:val="102"/>
          <w:rFonts w:hint="eastAsia" w:ascii="Times New Roman"/>
          <w:i w:val="0"/>
          <w:iCs/>
          <w:sz w:val="24"/>
          <w:lang w:eastAsia="zh-CN"/>
        </w:rPr>
        <w:t>（t</w:t>
      </w:r>
      <w:r>
        <w:rPr>
          <w:rStyle w:val="37"/>
          <w:iCs/>
        </w:rPr>
        <w:t>）</w:t>
      </w:r>
      <w:r>
        <w:rPr>
          <w:rStyle w:val="37"/>
          <w:lang w:val="zh-TW" w:eastAsia="zh-TW"/>
        </w:rPr>
        <w:t>的评定</w:t>
      </w:r>
    </w:p>
    <w:p>
      <w:pPr>
        <w:pStyle w:val="11"/>
        <w:spacing w:before="0" w:after="0" w:line="400" w:lineRule="atLeast"/>
        <w:ind w:left="708" w:leftChars="295" w:firstLine="283" w:firstLineChars="118"/>
        <w:jc w:val="both"/>
        <w:rPr>
          <w:rFonts w:hint="default" w:ascii="Times New Roman" w:hAnsi="Times New Roman"/>
          <w:sz w:val="24"/>
          <w:lang w:eastAsia="zh-TW"/>
        </w:rPr>
      </w:pPr>
      <w:r>
        <w:rPr>
          <w:rStyle w:val="37"/>
          <w:rFonts w:hint="default"/>
          <w:color w:val="000000"/>
          <w:lang w:val="zh-TW" w:eastAsia="zh-TW"/>
        </w:rPr>
        <w:t>由</w:t>
      </w:r>
      <w:r>
        <w:rPr>
          <w:rStyle w:val="37"/>
          <w:color w:val="000000"/>
          <w:lang w:val="zh-TW"/>
        </w:rPr>
        <w:t>被校热电偶温度系统</w:t>
      </w:r>
      <w:r>
        <w:rPr>
          <w:rStyle w:val="37"/>
          <w:rFonts w:hint="default"/>
          <w:color w:val="000000"/>
          <w:lang w:val="zh-TW" w:eastAsia="zh-TW"/>
        </w:rPr>
        <w:t>示值分辨力</w:t>
      </w:r>
      <w:r>
        <w:rPr>
          <w:rStyle w:val="37"/>
          <w:color w:val="000000"/>
          <w:lang w:val="zh-TW"/>
        </w:rPr>
        <w:t>为</w:t>
      </w:r>
      <w:r>
        <w:rPr>
          <w:rStyle w:val="37"/>
          <w:i/>
          <w:color w:val="000000"/>
        </w:rPr>
        <w:t>d</w:t>
      </w:r>
      <w:r>
        <w:rPr>
          <w:rStyle w:val="37"/>
          <w:color w:val="000000"/>
        </w:rPr>
        <w:t>=</w:t>
      </w:r>
      <w:r>
        <w:rPr>
          <w:rStyle w:val="94"/>
          <w:rFonts w:hint="eastAsia" w:ascii="Times New Roman" w:hAnsi="Times New Roman"/>
          <w:color w:val="000000"/>
          <w:sz w:val="24"/>
          <w:lang w:eastAsia="zh-CN"/>
        </w:rPr>
        <w:t>0.1</w:t>
      </w:r>
      <w:r>
        <w:rPr>
          <w:rFonts w:cs="宋体"/>
          <w:color w:val="000000"/>
          <w:sz w:val="24"/>
          <w:lang w:val="zh-TW" w:eastAsia="zh-TW"/>
        </w:rPr>
        <w:t>℃</w:t>
      </w:r>
      <w:r>
        <w:rPr>
          <w:rFonts w:cs="宋体"/>
          <w:color w:val="000000"/>
          <w:sz w:val="24"/>
          <w:lang w:val="zh-TW"/>
        </w:rPr>
        <w:t>，</w:t>
      </w:r>
      <w:r>
        <w:rPr>
          <w:rStyle w:val="37"/>
          <w:rFonts w:hint="default"/>
          <w:color w:val="000000"/>
          <w:lang w:val="zh-TW" w:eastAsia="zh-TW"/>
        </w:rPr>
        <w:t>导致的示值误差区间半宽为</w:t>
      </w:r>
      <w:r>
        <w:rPr>
          <w:rStyle w:val="102"/>
          <w:rFonts w:hint="eastAsia" w:ascii="Times New Roman"/>
          <w:color w:val="000000"/>
          <w:sz w:val="24"/>
          <w:lang w:eastAsia="zh-CN"/>
        </w:rPr>
        <w:t>a=d/2</w:t>
      </w:r>
      <w:r>
        <w:rPr>
          <w:rStyle w:val="37"/>
          <w:rFonts w:hint="default"/>
          <w:color w:val="000000"/>
        </w:rPr>
        <w:t>，</w:t>
      </w:r>
      <w:r>
        <w:rPr>
          <w:rStyle w:val="37"/>
          <w:rFonts w:hint="default"/>
          <w:color w:val="000000"/>
          <w:lang w:val="zh-TW" w:eastAsia="zh-TW"/>
        </w:rPr>
        <w:t>包含因子</w:t>
      </w:r>
      <w:r>
        <w:rPr>
          <w:rStyle w:val="94"/>
          <w:rFonts w:hint="eastAsia" w:ascii="Times New Roman" w:hAnsi="Times New Roman"/>
          <w:i/>
          <w:iCs/>
          <w:color w:val="000000"/>
          <w:sz w:val="24"/>
          <w:lang w:eastAsia="zh-CN"/>
        </w:rPr>
        <w:t>k</w:t>
      </w:r>
      <w:r>
        <w:rPr>
          <w:rStyle w:val="94"/>
          <w:rFonts w:hint="eastAsia" w:ascii="Times New Roman" w:hAnsi="Times New Roman"/>
          <w:color w:val="000000"/>
          <w:sz w:val="24"/>
          <w:lang w:eastAsia="zh-CN"/>
        </w:rPr>
        <w:t>=</w:t>
      </w:r>
      <w:r>
        <w:rPr>
          <w:rStyle w:val="37"/>
          <w:rFonts w:hint="default"/>
          <w:color w:val="000000"/>
          <w:lang w:val="zh-TW"/>
        </w:rPr>
        <w:object>
          <v:shape id="_x0000_i1119" o:spt="75" type="#_x0000_t75" style="height:18.75pt;width:18.75pt;" o:ole="t" filled="f" o:preferrelative="t" stroked="f" coordsize="21600,21600">
            <v:path/>
            <v:fill on="f" focussize="0,0"/>
            <v:stroke on="f" joinstyle="miter"/>
            <v:imagedata r:id="rId204" o:title=""/>
            <o:lock v:ext="edit" aspectratio="t"/>
            <w10:wrap type="none"/>
            <w10:anchorlock/>
          </v:shape>
          <o:OLEObject Type="Embed" ProgID="Equation.3" ShapeID="_x0000_i1119" DrawAspect="Content" ObjectID="_1468075821" r:id="rId203">
            <o:LockedField>false</o:LockedField>
          </o:OLEObject>
        </w:object>
      </w:r>
      <w:r>
        <w:rPr>
          <w:rStyle w:val="37"/>
          <w:rFonts w:hint="default"/>
          <w:color w:val="000000"/>
          <w:lang w:val="zh-TW" w:eastAsia="zh-TW"/>
        </w:rPr>
        <w:t>。因此</w:t>
      </w:r>
    </w:p>
    <w:p>
      <w:pPr>
        <w:pStyle w:val="93"/>
        <w:spacing w:before="0" w:after="0" w:line="400" w:lineRule="atLeast"/>
        <w:ind w:firstLine="0"/>
        <w:jc w:val="center"/>
        <w:rPr>
          <w:rStyle w:val="90"/>
          <w:rFonts w:hint="default" w:ascii="Times New Roman" w:hAnsi="Times New Roman"/>
          <w:color w:val="000000"/>
          <w:sz w:val="24"/>
          <w:lang w:eastAsia="zh-TW"/>
        </w:rPr>
      </w:pPr>
      <w:r>
        <w:rPr>
          <w:rStyle w:val="92"/>
          <w:rFonts w:hint="eastAsia" w:ascii="Times New Roman" w:hAnsi="Times New Roman" w:eastAsia="宋体"/>
          <w:i/>
          <w:iCs/>
          <w:color w:val="000000"/>
          <w:sz w:val="24"/>
          <w:lang w:eastAsia="zh-TW"/>
        </w:rPr>
        <w:t>u</w:t>
      </w:r>
      <w:r>
        <w:rPr>
          <w:rStyle w:val="103"/>
          <w:rFonts w:ascii="Times New Roman" w:hAnsi="Times New Roman"/>
          <w:i w:val="0"/>
          <w:iCs/>
          <w:color w:val="000000"/>
          <w:sz w:val="24"/>
          <w:vertAlign w:val="subscript"/>
          <w:lang w:eastAsia="zh-TW"/>
        </w:rPr>
        <w:t>2</w:t>
      </w:r>
      <w:r>
        <w:rPr>
          <w:rStyle w:val="92"/>
          <w:rFonts w:hint="eastAsia" w:ascii="Times New Roman" w:hAnsi="Times New Roman" w:eastAsiaTheme="minorEastAsia"/>
          <w:color w:val="000000"/>
          <w:sz w:val="24"/>
          <w:lang w:eastAsia="zh-TW"/>
        </w:rPr>
        <w:t>(</w:t>
      </w:r>
      <w:r>
        <w:rPr>
          <w:rStyle w:val="92"/>
          <w:rFonts w:ascii="Times New Roman" w:hAnsi="Times New Roman"/>
          <w:i/>
          <w:color w:val="000000"/>
          <w:sz w:val="24"/>
          <w:lang w:eastAsia="zh-TW"/>
        </w:rPr>
        <w:t>t</w:t>
      </w:r>
      <w:r>
        <w:rPr>
          <w:rStyle w:val="92"/>
          <w:rFonts w:hint="eastAsia" w:ascii="Times New Roman" w:hAnsi="Times New Roman" w:eastAsiaTheme="minorEastAsia"/>
          <w:color w:val="000000"/>
          <w:sz w:val="24"/>
          <w:lang w:eastAsia="zh-TW"/>
        </w:rPr>
        <w:t>)</w:t>
      </w:r>
      <w:r>
        <w:rPr>
          <w:rStyle w:val="92"/>
          <w:rFonts w:ascii="Times New Roman" w:hAnsi="Times New Roman"/>
          <w:color w:val="000000"/>
          <w:sz w:val="24"/>
          <w:lang w:eastAsia="zh-TW"/>
        </w:rPr>
        <w:t xml:space="preserve"> =</w:t>
      </w:r>
      <w:r>
        <w:rPr>
          <w:rStyle w:val="90"/>
          <w:rFonts w:hint="default" w:ascii="Times New Roman" w:hAnsi="Times New Roman"/>
          <w:i/>
          <w:color w:val="000000"/>
          <w:sz w:val="24"/>
          <w:lang w:eastAsia="zh-TW"/>
        </w:rPr>
        <w:t>a/k</w:t>
      </w:r>
      <w:r>
        <w:rPr>
          <w:rStyle w:val="92"/>
          <w:rFonts w:ascii="Times New Roman" w:hAnsi="Times New Roman"/>
          <w:color w:val="000000"/>
          <w:sz w:val="24"/>
          <w:lang w:eastAsia="zh-TW"/>
        </w:rPr>
        <w:t xml:space="preserve"> =0.0</w:t>
      </w:r>
      <w:r>
        <w:rPr>
          <w:rStyle w:val="92"/>
          <w:rFonts w:hint="eastAsia" w:ascii="Times New Roman" w:hAnsi="Times New Roman" w:eastAsia="宋体"/>
          <w:color w:val="000000"/>
          <w:sz w:val="24"/>
          <w:lang w:eastAsia="zh-TW"/>
        </w:rPr>
        <w:t>289</w:t>
      </w:r>
      <w:r>
        <w:rPr>
          <w:rFonts w:hint="eastAsia" w:ascii="宋体" w:hAnsi="宋体" w:eastAsia="宋体" w:cs="宋体"/>
          <w:color w:val="000000"/>
          <w:sz w:val="24"/>
          <w:lang w:val="zh-TW" w:eastAsia="zh-TW"/>
        </w:rPr>
        <w:t>℃</w:t>
      </w:r>
      <w:r>
        <w:rPr>
          <w:rStyle w:val="90"/>
          <w:rFonts w:hint="default" w:ascii="Times New Roman" w:hAnsi="Times New Roman"/>
          <w:color w:val="000000"/>
          <w:sz w:val="24"/>
          <w:lang w:eastAsia="zh-TW"/>
        </w:rPr>
        <w:t>。</w:t>
      </w:r>
    </w:p>
    <w:p>
      <w:pPr>
        <w:pStyle w:val="96"/>
        <w:spacing w:after="0" w:line="400" w:lineRule="exact"/>
        <w:ind w:firstLine="720" w:firstLineChars="300"/>
        <w:rPr>
          <w:rStyle w:val="95"/>
          <w:rFonts w:hint="default"/>
          <w:sz w:val="24"/>
          <w:lang w:eastAsia="zh-TW"/>
        </w:rPr>
      </w:pPr>
      <w:r>
        <w:rPr>
          <w:rStyle w:val="95"/>
          <w:sz w:val="24"/>
          <w:lang w:val="zh-TW" w:eastAsia="zh-TW"/>
        </w:rPr>
        <w:t>由于分辨力引入的不确定度远小于重复性引入的不确定度，所以分辨力</w:t>
      </w:r>
      <w:r>
        <w:rPr>
          <w:rStyle w:val="95"/>
          <w:sz w:val="24"/>
          <w:lang w:eastAsia="zh-TW"/>
        </w:rPr>
        <w:t>不确定度</w:t>
      </w:r>
      <w:r>
        <w:rPr>
          <w:rStyle w:val="95"/>
          <w:sz w:val="24"/>
          <w:lang w:val="zh-TW" w:eastAsia="zh-TW"/>
        </w:rPr>
        <w:t>可以不考虑，得到下表</w:t>
      </w:r>
      <w:r>
        <w:rPr>
          <w:rStyle w:val="95"/>
          <w:rFonts w:hint="default" w:ascii="Times New Roman" w:hAnsi="Times New Roman" w:cs="Times New Roman"/>
          <w:sz w:val="24"/>
          <w:lang w:val="zh-TW" w:eastAsia="zh-TW"/>
        </w:rPr>
        <w:t>A.</w:t>
      </w:r>
      <w:r>
        <w:rPr>
          <w:rStyle w:val="95"/>
          <w:rFonts w:ascii="Times New Roman" w:hAnsi="Times New Roman" w:cs="Times New Roman"/>
          <w:sz w:val="24"/>
          <w:lang w:val="zh-TW" w:eastAsia="zh-TW"/>
        </w:rPr>
        <w:t>7</w:t>
      </w:r>
      <w:r>
        <w:rPr>
          <w:rStyle w:val="95"/>
          <w:sz w:val="24"/>
          <w:lang w:val="zh-TW" w:eastAsia="zh-TW"/>
        </w:rPr>
        <w:t>所示的标准不确定度</w:t>
      </w:r>
      <w:r>
        <w:rPr>
          <w:rStyle w:val="95"/>
          <w:sz w:val="24"/>
          <w:lang w:eastAsia="zh-TW"/>
        </w:rPr>
        <w:t>。</w:t>
      </w:r>
    </w:p>
    <w:p>
      <w:pPr>
        <w:pStyle w:val="96"/>
        <w:spacing w:after="0" w:line="400" w:lineRule="exact"/>
        <w:jc w:val="center"/>
        <w:rPr>
          <w:rFonts w:hint="default" w:ascii="Times New Roman" w:hAnsi="Times New Roman"/>
          <w:sz w:val="24"/>
          <w:lang w:eastAsia="zh-TW"/>
        </w:rPr>
      </w:pPr>
      <w:r>
        <w:rPr>
          <w:rFonts w:ascii="黑体" w:eastAsia="黑体" w:cs="Times New Roman"/>
          <w:sz w:val="21"/>
          <w:szCs w:val="21"/>
          <w:lang w:eastAsia="zh-TW"/>
        </w:rPr>
        <w:t>表</w:t>
      </w:r>
      <w:r>
        <w:rPr>
          <w:rFonts w:ascii="黑体" w:hAnsi="Times New Roman" w:eastAsia="黑体" w:cs="Times New Roman"/>
          <w:sz w:val="21"/>
          <w:szCs w:val="21"/>
          <w:lang w:eastAsia="zh-TW"/>
        </w:rPr>
        <w:t xml:space="preserve">A.7  </w:t>
      </w:r>
      <w:r>
        <w:rPr>
          <w:rStyle w:val="90"/>
          <w:rFonts w:ascii="黑体" w:hAnsi="黑体" w:eastAsia="黑体"/>
          <w:sz w:val="21"/>
          <w:szCs w:val="21"/>
          <w:lang w:eastAsia="zh-TW"/>
        </w:rPr>
        <w:t>输入量</w:t>
      </w:r>
      <w:r>
        <w:rPr>
          <w:rStyle w:val="90"/>
          <w:rFonts w:hint="default" w:ascii="Times New Roman" w:hAnsi="Times New Roman" w:eastAsia="黑体" w:cs="Times New Roman"/>
          <w:i/>
          <w:sz w:val="21"/>
          <w:szCs w:val="21"/>
          <w:lang w:eastAsia="zh-TW"/>
        </w:rPr>
        <w:t>t</w:t>
      </w:r>
      <w:r>
        <w:rPr>
          <w:rFonts w:hint="default" w:ascii="黑体" w:eastAsia="黑体" w:cs="Times New Roman"/>
          <w:sz w:val="21"/>
          <w:szCs w:val="21"/>
          <w:lang w:eastAsia="zh-TW"/>
        </w:rPr>
        <w:t>标准不确定度</w:t>
      </w:r>
      <w:r>
        <w:rPr>
          <w:rFonts w:hint="default" w:ascii="Times New Roman" w:hAnsi="Times New Roman" w:eastAsia="黑体" w:cs="Times New Roman"/>
          <w:i/>
          <w:sz w:val="21"/>
          <w:szCs w:val="21"/>
          <w:lang w:eastAsia="zh-TW"/>
        </w:rPr>
        <w:t>u</w:t>
      </w:r>
      <w:r>
        <w:rPr>
          <w:rFonts w:hint="default" w:ascii="Times New Roman" w:hAnsi="Times New Roman" w:eastAsia="黑体" w:cs="Times New Roman"/>
          <w:sz w:val="21"/>
          <w:szCs w:val="21"/>
          <w:lang w:eastAsia="zh-TW"/>
        </w:rPr>
        <w:t>（</w:t>
      </w:r>
      <w:r>
        <w:rPr>
          <w:rFonts w:hint="default" w:ascii="Times New Roman" w:hAnsi="Times New Roman" w:eastAsia="黑体" w:cs="Times New Roman"/>
          <w:i/>
          <w:sz w:val="21"/>
          <w:szCs w:val="21"/>
          <w:lang w:eastAsia="zh-TW"/>
        </w:rPr>
        <w:t>t</w:t>
      </w:r>
      <w:r>
        <w:rPr>
          <w:rFonts w:hint="default" w:ascii="Times New Roman" w:hAnsi="Times New Roman" w:eastAsia="黑体" w:cs="Times New Roman"/>
          <w:sz w:val="21"/>
          <w:szCs w:val="21"/>
          <w:lang w:eastAsia="zh-TW"/>
        </w:rPr>
        <w:t>）</w:t>
      </w:r>
    </w:p>
    <w:tbl>
      <w:tblPr>
        <w:tblStyle w:val="28"/>
        <w:tblW w:w="8217" w:type="dxa"/>
        <w:jc w:val="center"/>
        <w:tblInd w:w="0" w:type="dxa"/>
        <w:tblLayout w:type="fixed"/>
        <w:tblCellMar>
          <w:top w:w="0" w:type="dxa"/>
          <w:left w:w="0" w:type="dxa"/>
          <w:bottom w:w="0" w:type="dxa"/>
          <w:right w:w="0" w:type="dxa"/>
        </w:tblCellMar>
      </w:tblPr>
      <w:tblGrid>
        <w:gridCol w:w="2224"/>
        <w:gridCol w:w="1957"/>
        <w:gridCol w:w="2154"/>
        <w:gridCol w:w="1882"/>
      </w:tblGrid>
      <w:tr>
        <w:tblPrEx>
          <w:tblLayout w:type="fixed"/>
          <w:tblCellMar>
            <w:top w:w="0" w:type="dxa"/>
            <w:left w:w="0" w:type="dxa"/>
            <w:bottom w:w="0" w:type="dxa"/>
            <w:right w:w="0" w:type="dxa"/>
          </w:tblCellMar>
        </w:tblPrEx>
        <w:trPr>
          <w:trHeight w:val="441" w:hRule="exact"/>
          <w:jc w:val="center"/>
        </w:trPr>
        <w:tc>
          <w:tcPr>
            <w:tcW w:w="222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sz w:val="21"/>
                <w:szCs w:val="21"/>
                <w:lang w:val="zh-TW" w:eastAsia="zh-TW"/>
              </w:rPr>
              <w:t>温度点</w:t>
            </w:r>
          </w:p>
        </w:tc>
        <w:tc>
          <w:tcPr>
            <w:tcW w:w="19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eastAsia="MS Gothic"/>
                <w:color w:val="000000"/>
                <w:sz w:val="21"/>
                <w:szCs w:val="21"/>
              </w:rPr>
              <w:t>-20</w:t>
            </w:r>
          </w:p>
        </w:tc>
        <w:tc>
          <w:tcPr>
            <w:tcW w:w="215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eastAsia="MS Gothic"/>
                <w:color w:val="000000"/>
                <w:sz w:val="21"/>
                <w:szCs w:val="21"/>
              </w:rPr>
              <w:t>0</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olor w:val="000000"/>
                <w:sz w:val="21"/>
                <w:szCs w:val="21"/>
              </w:rPr>
              <w:t>100</w:t>
            </w:r>
          </w:p>
        </w:tc>
      </w:tr>
      <w:tr>
        <w:tblPrEx>
          <w:tblLayout w:type="fixed"/>
          <w:tblCellMar>
            <w:top w:w="0" w:type="dxa"/>
            <w:left w:w="0" w:type="dxa"/>
            <w:bottom w:w="0" w:type="dxa"/>
            <w:right w:w="0" w:type="dxa"/>
          </w:tblCellMar>
        </w:tblPrEx>
        <w:trPr>
          <w:trHeight w:val="409" w:hRule="exact"/>
          <w:jc w:val="center"/>
        </w:trPr>
        <w:tc>
          <w:tcPr>
            <w:tcW w:w="222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i/>
                <w:spacing w:val="-10"/>
                <w:sz w:val="21"/>
                <w:szCs w:val="21"/>
              </w:rPr>
              <w:t>u</w:t>
            </w:r>
            <w:r>
              <w:rPr>
                <w:rFonts w:hint="default" w:ascii="Times New Roman" w:cs="Times New Roman"/>
                <w:iCs/>
                <w:spacing w:val="-10"/>
                <w:sz w:val="21"/>
                <w:szCs w:val="21"/>
              </w:rPr>
              <w:t>（</w:t>
            </w:r>
            <w:r>
              <w:rPr>
                <w:rFonts w:hint="default" w:ascii="Times New Roman" w:hAnsi="Times New Roman" w:cs="Times New Roman"/>
                <w:i/>
                <w:spacing w:val="-10"/>
                <w:sz w:val="21"/>
                <w:szCs w:val="21"/>
              </w:rPr>
              <w:t>t</w:t>
            </w:r>
            <w:r>
              <w:rPr>
                <w:rFonts w:hint="default" w:ascii="Times New Roman" w:cs="Times New Roman"/>
                <w:sz w:val="21"/>
                <w:szCs w:val="21"/>
              </w:rPr>
              <w:t>）</w:t>
            </w:r>
            <w:r>
              <w:rPr>
                <w:rFonts w:hint="default" w:cs="Times New Roman"/>
                <w:sz w:val="21"/>
                <w:szCs w:val="21"/>
                <w:lang w:val="zh-TW" w:eastAsia="zh-TW"/>
              </w:rPr>
              <w:t>℃</w:t>
            </w:r>
          </w:p>
        </w:tc>
        <w:tc>
          <w:tcPr>
            <w:tcW w:w="19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0.0</w:t>
            </w:r>
            <w:r>
              <w:rPr>
                <w:rFonts w:ascii="Times New Roman" w:hAnsi="Times New Roman" w:cs="Times New Roman"/>
                <w:sz w:val="21"/>
                <w:szCs w:val="21"/>
              </w:rPr>
              <w:t>65</w:t>
            </w:r>
          </w:p>
        </w:tc>
        <w:tc>
          <w:tcPr>
            <w:tcW w:w="215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0.0</w:t>
            </w:r>
            <w:r>
              <w:rPr>
                <w:rFonts w:ascii="Times New Roman" w:hAnsi="Times New Roman" w:cs="Times New Roman"/>
                <w:sz w:val="21"/>
                <w:szCs w:val="21"/>
              </w:rPr>
              <w:t>56</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rPr>
              <w:t>0.0</w:t>
            </w:r>
            <w:r>
              <w:rPr>
                <w:rFonts w:ascii="Times New Roman" w:hAnsi="Times New Roman" w:cs="Times New Roman"/>
                <w:sz w:val="21"/>
                <w:szCs w:val="21"/>
              </w:rPr>
              <w:t>89</w:t>
            </w:r>
          </w:p>
        </w:tc>
      </w:tr>
    </w:tbl>
    <w:p>
      <w:pPr>
        <w:pStyle w:val="77"/>
        <w:numPr>
          <w:ilvl w:val="2"/>
          <w:numId w:val="2"/>
        </w:numPr>
        <w:spacing w:before="0" w:after="0" w:line="400" w:lineRule="atLeast"/>
        <w:ind w:firstLine="424" w:firstLineChars="177"/>
        <w:jc w:val="both"/>
        <w:rPr>
          <w:sz w:val="24"/>
        </w:rPr>
      </w:pPr>
      <w:r>
        <w:rPr>
          <w:rStyle w:val="37"/>
          <w:lang w:val="zh-TW" w:eastAsia="zh-TW"/>
        </w:rPr>
        <w:t>输入量</w:t>
      </w:r>
      <w:r>
        <w:rPr>
          <w:rStyle w:val="102"/>
          <w:rFonts w:hint="eastAsia" w:ascii="Times New Roman"/>
          <w:sz w:val="24"/>
          <w:lang w:eastAsia="zh-CN"/>
        </w:rPr>
        <w:t>T</w:t>
      </w:r>
      <w:r>
        <w:rPr>
          <w:rStyle w:val="37"/>
          <w:lang w:val="zh-TW" w:eastAsia="zh-TW"/>
        </w:rPr>
        <w:t>的标准不确定度</w:t>
      </w:r>
      <w:r>
        <w:rPr>
          <w:rStyle w:val="102"/>
          <w:rFonts w:hint="eastAsia" w:ascii="Times New Roman"/>
          <w:sz w:val="24"/>
          <w:lang w:eastAsia="zh-CN"/>
        </w:rPr>
        <w:t>u</w:t>
      </w:r>
      <w:r>
        <w:rPr>
          <w:rStyle w:val="102"/>
          <w:rFonts w:hint="eastAsia" w:ascii="Times New Roman"/>
          <w:i w:val="0"/>
          <w:iCs/>
          <w:sz w:val="24"/>
          <w:lang w:eastAsia="zh-CN"/>
        </w:rPr>
        <w:t>（</w:t>
      </w:r>
      <w:r>
        <w:rPr>
          <w:rStyle w:val="102"/>
          <w:rFonts w:hint="eastAsia" w:ascii="Times New Roman"/>
          <w:sz w:val="24"/>
          <w:lang w:eastAsia="zh-CN"/>
        </w:rPr>
        <w:t>T</w:t>
      </w:r>
      <w:r>
        <w:rPr>
          <w:rStyle w:val="37"/>
        </w:rPr>
        <w:t>）</w:t>
      </w:r>
      <w:r>
        <w:rPr>
          <w:rStyle w:val="37"/>
          <w:lang w:val="zh-TW" w:eastAsia="zh-TW"/>
        </w:rPr>
        <w:t>的评定</w:t>
      </w:r>
    </w:p>
    <w:p>
      <w:pPr>
        <w:pStyle w:val="77"/>
        <w:numPr>
          <w:ilvl w:val="0"/>
          <w:numId w:val="0"/>
        </w:numPr>
        <w:spacing w:before="0" w:after="0" w:line="400" w:lineRule="atLeast"/>
        <w:ind w:left="425" w:leftChars="177"/>
        <w:jc w:val="both"/>
        <w:rPr>
          <w:rStyle w:val="37"/>
          <w:lang w:val="zh-TW" w:eastAsia="zh-TW"/>
        </w:rPr>
      </w:pPr>
      <w:bookmarkStart w:id="80" w:name="_Toc497758464"/>
      <w:r>
        <w:rPr>
          <w:rStyle w:val="37"/>
          <w:rFonts w:hint="eastAsia"/>
        </w:rPr>
        <w:t>A.4.4.1</w:t>
      </w:r>
      <w:r>
        <w:rPr>
          <w:rStyle w:val="37"/>
          <w:rFonts w:hint="eastAsia"/>
          <w:lang w:val="zh-TW" w:eastAsia="zh-TW"/>
        </w:rPr>
        <w:t>标准器溯源的不确定度</w:t>
      </w:r>
      <w:r>
        <w:rPr>
          <w:rStyle w:val="37"/>
          <w:i/>
          <w:iCs/>
          <w:lang w:val="zh-TW" w:eastAsia="zh-TW"/>
        </w:rPr>
        <w:t>u</w:t>
      </w:r>
      <w:r>
        <w:rPr>
          <w:rStyle w:val="37"/>
          <w:vertAlign w:val="subscript"/>
          <w:lang w:val="zh-TW" w:eastAsia="zh-TW"/>
        </w:rPr>
        <w:t>1</w:t>
      </w:r>
      <w:r>
        <w:rPr>
          <w:rStyle w:val="37"/>
          <w:rFonts w:hint="eastAsia"/>
          <w:lang w:val="zh-TW"/>
        </w:rPr>
        <w:t>（</w:t>
      </w:r>
      <w:r>
        <w:rPr>
          <w:rStyle w:val="37"/>
          <w:lang w:val="zh-TW"/>
        </w:rPr>
        <w:t>T</w:t>
      </w:r>
      <w:r>
        <w:rPr>
          <w:rStyle w:val="37"/>
          <w:lang w:val="zh-TW" w:eastAsia="zh-TW"/>
        </w:rPr>
        <w:t>）</w:t>
      </w:r>
      <w:bookmarkEnd w:id="80"/>
    </w:p>
    <w:p>
      <w:pPr>
        <w:pStyle w:val="77"/>
        <w:numPr>
          <w:ilvl w:val="0"/>
          <w:numId w:val="0"/>
        </w:numPr>
        <w:spacing w:before="0" w:after="0" w:line="400" w:lineRule="atLeast"/>
        <w:ind w:left="425" w:leftChars="177" w:firstLine="480" w:firstLineChars="200"/>
        <w:jc w:val="both"/>
        <w:rPr>
          <w:rStyle w:val="37"/>
          <w:lang w:val="zh-TW" w:eastAsia="zh-TW"/>
        </w:rPr>
      </w:pPr>
      <w:r>
        <w:rPr>
          <w:rStyle w:val="37"/>
          <w:lang w:val="zh-TW" w:eastAsia="zh-TW"/>
        </w:rPr>
        <w:t>25℃时标准铂电阻温度计的标准不确定度</w:t>
      </w:r>
      <w:r>
        <w:rPr>
          <w:rStyle w:val="37"/>
          <w:i/>
          <w:iCs/>
          <w:lang w:val="zh-TW" w:eastAsia="zh-TW"/>
        </w:rPr>
        <w:t>u</w:t>
      </w:r>
      <w:r>
        <w:rPr>
          <w:rStyle w:val="37"/>
          <w:vertAlign w:val="subscript"/>
          <w:lang w:val="zh-TW" w:eastAsia="zh-TW"/>
        </w:rPr>
        <w:t>1</w:t>
      </w:r>
      <w:r>
        <w:rPr>
          <w:rStyle w:val="37"/>
          <w:lang w:val="zh-TW" w:eastAsia="zh-TW"/>
        </w:rPr>
        <w:t>，用B类标准不确定度评定。</w:t>
      </w:r>
    </w:p>
    <w:p>
      <w:pPr>
        <w:pStyle w:val="77"/>
        <w:numPr>
          <w:ilvl w:val="0"/>
          <w:numId w:val="0"/>
        </w:numPr>
        <w:spacing w:before="0" w:after="0" w:line="240" w:lineRule="auto"/>
        <w:ind w:firstLine="960" w:firstLineChars="400"/>
        <w:jc w:val="both"/>
        <w:rPr>
          <w:rStyle w:val="37"/>
          <w:lang w:val="zh-TW" w:eastAsia="zh-TW"/>
        </w:rPr>
      </w:pPr>
      <w:r>
        <w:rPr>
          <w:rStyle w:val="37"/>
          <w:i/>
          <w:iCs/>
          <w:lang w:val="zh-TW" w:eastAsia="zh-TW"/>
        </w:rPr>
        <w:t>U</w:t>
      </w:r>
      <w:r>
        <w:rPr>
          <w:rStyle w:val="37"/>
          <w:vertAlign w:val="subscript"/>
          <w:lang w:val="zh-TW" w:eastAsia="zh-TW"/>
        </w:rPr>
        <w:t>99</w:t>
      </w:r>
      <w:r>
        <w:rPr>
          <w:rStyle w:val="37"/>
          <w:lang w:val="zh-TW" w:eastAsia="zh-TW"/>
        </w:rPr>
        <w:t>＝0.0020℃，包含因子</w:t>
      </w:r>
      <w:r>
        <w:rPr>
          <w:rStyle w:val="37"/>
          <w:lang w:val="zh-TW" w:eastAsia="zh-TW"/>
        </w:rPr>
        <w:object>
          <v:shape id="_x0000_i1120" o:spt="75" type="#_x0000_t75" style="height:17.25pt;width:42pt;" o:ole="t" filled="f" o:preferrelative="t" stroked="f" coordsize="21600,21600">
            <v:path/>
            <v:fill on="f" focussize="0,0"/>
            <v:stroke on="f" joinstyle="miter"/>
            <v:imagedata r:id="rId206" o:title=""/>
            <o:lock v:ext="edit" aspectratio="t"/>
            <w10:wrap type="none"/>
            <w10:anchorlock/>
          </v:shape>
          <o:OLEObject Type="Embed" ProgID="Equation.3" ShapeID="_x0000_i1120" DrawAspect="Content" ObjectID="_1468075822" r:id="rId205">
            <o:LockedField>false</o:LockedField>
          </o:OLEObject>
        </w:object>
      </w:r>
      <w:r>
        <w:rPr>
          <w:rStyle w:val="37"/>
          <w:rFonts w:hint="eastAsia"/>
          <w:lang w:val="zh-TW"/>
        </w:rPr>
        <w:t xml:space="preserve"> </w:t>
      </w:r>
      <w:r>
        <w:rPr>
          <w:rStyle w:val="37"/>
          <w:lang w:val="zh-TW" w:eastAsia="zh-TW"/>
        </w:rPr>
        <w:t>，所以</w:t>
      </w:r>
    </w:p>
    <w:p>
      <w:pPr>
        <w:pStyle w:val="77"/>
        <w:numPr>
          <w:ilvl w:val="0"/>
          <w:numId w:val="0"/>
        </w:numPr>
        <w:spacing w:before="0" w:after="0" w:line="400" w:lineRule="atLeast"/>
        <w:ind w:left="425" w:leftChars="177" w:firstLine="1680" w:firstLineChars="700"/>
        <w:jc w:val="both"/>
        <w:rPr>
          <w:rStyle w:val="37"/>
          <w:lang w:val="zh-TW" w:eastAsia="zh-TW"/>
        </w:rPr>
      </w:pPr>
      <w:r>
        <w:rPr>
          <w:rStyle w:val="37"/>
          <w:i/>
          <w:iCs/>
          <w:lang w:val="zh-TW" w:eastAsia="zh-TW"/>
        </w:rPr>
        <w:t>u</w:t>
      </w:r>
      <w:r>
        <w:rPr>
          <w:rStyle w:val="37"/>
          <w:lang w:val="zh-TW" w:eastAsia="zh-TW"/>
        </w:rPr>
        <w:t>（x</w:t>
      </w:r>
      <w:r>
        <w:rPr>
          <w:rStyle w:val="37"/>
          <w:vertAlign w:val="subscript"/>
          <w:lang w:val="zh-TW" w:eastAsia="zh-TW"/>
        </w:rPr>
        <w:t>1</w:t>
      </w:r>
      <w:r>
        <w:rPr>
          <w:rStyle w:val="37"/>
          <w:lang w:val="zh-TW" w:eastAsia="zh-TW"/>
        </w:rPr>
        <w:t>）=0.0020/2.58=0.00078℃</w:t>
      </w:r>
    </w:p>
    <w:p>
      <w:pPr>
        <w:pStyle w:val="77"/>
        <w:numPr>
          <w:ilvl w:val="0"/>
          <w:numId w:val="0"/>
        </w:numPr>
        <w:spacing w:before="0" w:after="0" w:line="400" w:lineRule="atLeast"/>
        <w:ind w:left="425" w:leftChars="177"/>
        <w:jc w:val="both"/>
        <w:rPr>
          <w:rStyle w:val="37"/>
          <w:lang w:val="zh-TW" w:eastAsia="zh-TW"/>
        </w:rPr>
      </w:pPr>
      <w:bookmarkStart w:id="81" w:name="_Toc497758465"/>
      <w:r>
        <w:rPr>
          <w:rStyle w:val="37"/>
          <w:rFonts w:hint="eastAsia"/>
        </w:rPr>
        <w:t>A4.4.2</w:t>
      </w:r>
      <w:r>
        <w:rPr>
          <w:rStyle w:val="37"/>
          <w:rFonts w:hint="eastAsia"/>
          <w:lang w:val="zh-TW" w:eastAsia="zh-TW"/>
        </w:rPr>
        <w:t>二等标准铂电阻温度计水三相点变化引起的不确定度</w:t>
      </w:r>
      <w:r>
        <w:rPr>
          <w:rStyle w:val="37"/>
          <w:i/>
          <w:iCs/>
          <w:lang w:val="zh-TW" w:eastAsia="zh-TW"/>
        </w:rPr>
        <w:t>u</w:t>
      </w:r>
      <w:r>
        <w:rPr>
          <w:rStyle w:val="37"/>
          <w:vertAlign w:val="subscript"/>
          <w:lang w:val="zh-TW" w:eastAsia="zh-TW"/>
        </w:rPr>
        <w:t>2</w:t>
      </w:r>
      <w:r>
        <w:rPr>
          <w:rStyle w:val="37"/>
          <w:lang w:val="zh-TW" w:eastAsia="zh-TW"/>
        </w:rPr>
        <w:t>（T）</w:t>
      </w:r>
      <w:bookmarkEnd w:id="81"/>
    </w:p>
    <w:p>
      <w:pPr>
        <w:pStyle w:val="77"/>
        <w:numPr>
          <w:ilvl w:val="0"/>
          <w:numId w:val="0"/>
        </w:numPr>
        <w:spacing w:before="0" w:after="0" w:line="400" w:lineRule="atLeast"/>
        <w:ind w:left="425" w:leftChars="177" w:firstLine="480" w:firstLineChars="200"/>
        <w:jc w:val="both"/>
        <w:rPr>
          <w:rStyle w:val="37"/>
          <w:lang w:val="zh-TW" w:eastAsia="zh-TW"/>
        </w:rPr>
      </w:pPr>
      <w:r>
        <w:rPr>
          <w:rStyle w:val="37"/>
          <w:lang w:val="zh-TW" w:eastAsia="zh-TW"/>
        </w:rPr>
        <w:t>按标准铂电阻温度计检定规程要求，铂电阻温度计水三相点变化≥8mk时应提前送检，但规程要求经常测量标准器的水三相点电阻值，并使用新的测得值计算，使用前后变化为0.2mk，均匀分布，则标准不确定度</w:t>
      </w:r>
    </w:p>
    <w:p>
      <w:pPr>
        <w:pStyle w:val="77"/>
        <w:numPr>
          <w:ilvl w:val="0"/>
          <w:numId w:val="0"/>
        </w:numPr>
        <w:spacing w:before="0" w:after="0" w:line="400" w:lineRule="atLeast"/>
        <w:ind w:left="425" w:leftChars="177" w:firstLine="2160" w:firstLineChars="900"/>
        <w:jc w:val="both"/>
        <w:rPr>
          <w:rStyle w:val="37"/>
          <w:lang w:val="zh-TW" w:eastAsia="zh-TW"/>
        </w:rPr>
      </w:pPr>
      <w:r>
        <w:rPr>
          <w:rStyle w:val="37"/>
          <w:i/>
          <w:iCs/>
          <w:lang w:val="zh-TW" w:eastAsia="zh-TW"/>
        </w:rPr>
        <w:t>u</w:t>
      </w:r>
      <w:r>
        <w:rPr>
          <w:rStyle w:val="37"/>
          <w:lang w:val="zh-TW" w:eastAsia="zh-TW"/>
        </w:rPr>
        <w:t>（x</w:t>
      </w:r>
      <w:r>
        <w:rPr>
          <w:rStyle w:val="37"/>
          <w:vertAlign w:val="subscript"/>
          <w:lang w:val="zh-TW" w:eastAsia="zh-TW"/>
        </w:rPr>
        <w:t>2</w:t>
      </w:r>
      <w:r>
        <w:rPr>
          <w:rStyle w:val="37"/>
          <w:lang w:val="zh-TW" w:eastAsia="zh-TW"/>
        </w:rPr>
        <w:t>）=0.0002/</w:t>
      </w:r>
      <w:r>
        <w:rPr>
          <w:rStyle w:val="37"/>
          <w:lang w:val="zh-TW" w:eastAsia="zh-TW"/>
        </w:rPr>
        <w:object>
          <v:shape id="_x0000_i1121" o:spt="75" type="#_x0000_t75" style="height:14.25pt;width:14.25pt;" o:ole="t" filled="f" o:preferrelative="t" stroked="f" coordsize="21600,21600">
            <v:path/>
            <v:fill on="f" focussize="0,0"/>
            <v:stroke on="f" joinstyle="miter"/>
            <v:imagedata r:id="rId208" o:title=""/>
            <o:lock v:ext="edit" aspectratio="t"/>
            <w10:wrap type="none"/>
            <w10:anchorlock/>
          </v:shape>
          <o:OLEObject Type="Embed" ProgID="Equation.3" ShapeID="_x0000_i1121" DrawAspect="Content" ObjectID="_1468075823" r:id="rId207">
            <o:LockedField>false</o:LockedField>
          </o:OLEObject>
        </w:object>
      </w:r>
      <w:r>
        <w:rPr>
          <w:rStyle w:val="37"/>
          <w:lang w:val="zh-TW" w:eastAsia="zh-TW"/>
        </w:rPr>
        <w:t>=0.00012℃</w:t>
      </w:r>
    </w:p>
    <w:p>
      <w:pPr>
        <w:pStyle w:val="77"/>
        <w:numPr>
          <w:ilvl w:val="0"/>
          <w:numId w:val="0"/>
        </w:numPr>
        <w:spacing w:before="0" w:after="0" w:line="400" w:lineRule="atLeast"/>
        <w:ind w:left="425" w:leftChars="177"/>
        <w:jc w:val="both"/>
        <w:rPr>
          <w:rStyle w:val="37"/>
          <w:lang w:val="zh-TW" w:eastAsia="zh-TW"/>
        </w:rPr>
      </w:pPr>
      <w:bookmarkStart w:id="82" w:name="_Toc497758466"/>
      <w:r>
        <w:rPr>
          <w:rStyle w:val="37"/>
          <w:rFonts w:hint="eastAsia"/>
        </w:rPr>
        <w:t>A.4.4.3</w:t>
      </w:r>
      <w:r>
        <w:rPr>
          <w:rStyle w:val="37"/>
          <w:lang w:val="zh-TW" w:eastAsia="zh-TW"/>
        </w:rPr>
        <w:t>二等标准铂电阻温度计自热效应引入的不确定度</w:t>
      </w:r>
      <w:r>
        <w:rPr>
          <w:rStyle w:val="37"/>
          <w:i/>
          <w:iCs/>
          <w:lang w:val="zh-TW" w:eastAsia="zh-TW"/>
        </w:rPr>
        <w:t>u</w:t>
      </w:r>
      <w:r>
        <w:rPr>
          <w:rStyle w:val="37"/>
          <w:vertAlign w:val="subscript"/>
          <w:lang w:val="zh-TW" w:eastAsia="zh-TW"/>
        </w:rPr>
        <w:t>3</w:t>
      </w:r>
      <w:r>
        <w:rPr>
          <w:rStyle w:val="37"/>
          <w:lang w:val="zh-TW" w:eastAsia="zh-TW"/>
        </w:rPr>
        <w:t>（T）</w:t>
      </w:r>
      <w:bookmarkEnd w:id="82"/>
    </w:p>
    <w:p>
      <w:pPr>
        <w:pStyle w:val="77"/>
        <w:numPr>
          <w:ilvl w:val="0"/>
          <w:numId w:val="0"/>
        </w:numPr>
        <w:spacing w:before="0" w:after="0" w:line="400" w:lineRule="atLeast"/>
        <w:ind w:left="425" w:leftChars="177" w:firstLine="480" w:firstLineChars="200"/>
        <w:jc w:val="both"/>
        <w:rPr>
          <w:rStyle w:val="37"/>
          <w:lang w:val="zh-TW" w:eastAsia="zh-TW"/>
        </w:rPr>
      </w:pPr>
      <w:r>
        <w:rPr>
          <w:rStyle w:val="37"/>
          <w:lang w:val="zh-TW" w:eastAsia="zh-TW"/>
        </w:rPr>
        <w:t>二等标准铂电阻温度计自热效应为0.0019℃，均匀分布，标准不确定度</w:t>
      </w:r>
    </w:p>
    <w:p>
      <w:pPr>
        <w:pStyle w:val="77"/>
        <w:numPr>
          <w:ilvl w:val="0"/>
          <w:numId w:val="0"/>
        </w:numPr>
        <w:spacing w:before="0" w:after="0" w:line="400" w:lineRule="atLeast"/>
        <w:ind w:left="425" w:leftChars="177" w:firstLine="2400" w:firstLineChars="1000"/>
        <w:jc w:val="both"/>
        <w:rPr>
          <w:rStyle w:val="37"/>
          <w:lang w:val="zh-TW" w:eastAsia="zh-TW"/>
        </w:rPr>
      </w:pPr>
      <w:r>
        <w:rPr>
          <w:rStyle w:val="37"/>
          <w:i/>
          <w:iCs/>
          <w:lang w:val="zh-TW" w:eastAsia="zh-TW"/>
        </w:rPr>
        <w:t>u</w:t>
      </w:r>
      <w:r>
        <w:rPr>
          <w:rStyle w:val="37"/>
          <w:lang w:val="zh-TW" w:eastAsia="zh-TW"/>
        </w:rPr>
        <w:t>（x</w:t>
      </w:r>
      <w:r>
        <w:rPr>
          <w:rStyle w:val="37"/>
          <w:vertAlign w:val="subscript"/>
          <w:lang w:val="zh-TW" w:eastAsia="zh-TW"/>
        </w:rPr>
        <w:t>3</w:t>
      </w:r>
      <w:r>
        <w:rPr>
          <w:rStyle w:val="37"/>
          <w:lang w:val="zh-TW" w:eastAsia="zh-TW"/>
        </w:rPr>
        <w:t>）=0.0019℃/</w:t>
      </w:r>
      <w:r>
        <w:rPr>
          <w:rStyle w:val="37"/>
          <w:lang w:val="zh-TW" w:eastAsia="zh-TW"/>
        </w:rPr>
        <w:object>
          <v:shape id="_x0000_i1122" o:spt="75" type="#_x0000_t75" style="height:14.25pt;width:14.25pt;" o:ole="t" filled="f" o:preferrelative="t" stroked="f" coordsize="21600,21600">
            <v:path/>
            <v:fill on="f" focussize="0,0"/>
            <v:stroke on="f" joinstyle="miter"/>
            <v:imagedata r:id="rId210" o:title=""/>
            <o:lock v:ext="edit" aspectratio="t"/>
            <w10:wrap type="none"/>
            <w10:anchorlock/>
          </v:shape>
          <o:OLEObject Type="Embed" ProgID="Equation.3" ShapeID="_x0000_i1122" DrawAspect="Content" ObjectID="_1468075824" r:id="rId209">
            <o:LockedField>false</o:LockedField>
          </o:OLEObject>
        </w:object>
      </w:r>
      <w:r>
        <w:rPr>
          <w:rStyle w:val="37"/>
          <w:lang w:val="zh-TW" w:eastAsia="zh-TW"/>
        </w:rPr>
        <w:t>=0.0011℃</w:t>
      </w:r>
    </w:p>
    <w:p>
      <w:pPr>
        <w:pStyle w:val="77"/>
        <w:numPr>
          <w:ilvl w:val="0"/>
          <w:numId w:val="0"/>
        </w:numPr>
        <w:spacing w:before="0" w:after="0" w:line="400" w:lineRule="atLeast"/>
        <w:ind w:left="425" w:leftChars="177"/>
        <w:jc w:val="both"/>
        <w:rPr>
          <w:rStyle w:val="37"/>
          <w:lang w:val="zh-TW" w:eastAsia="zh-TW"/>
        </w:rPr>
      </w:pPr>
      <w:bookmarkStart w:id="83" w:name="_Toc497758467"/>
      <w:r>
        <w:rPr>
          <w:rStyle w:val="37"/>
          <w:rFonts w:hint="eastAsia"/>
        </w:rPr>
        <w:t>A.4.4.4</w:t>
      </w:r>
      <w:r>
        <w:rPr>
          <w:rStyle w:val="37"/>
          <w:lang w:val="zh-TW" w:eastAsia="zh-TW"/>
        </w:rPr>
        <w:t>二等标准铂电阻温度计稳定性引入的不确定度</w:t>
      </w:r>
      <w:r>
        <w:rPr>
          <w:rStyle w:val="37"/>
          <w:i/>
          <w:iCs/>
          <w:lang w:val="zh-TW" w:eastAsia="zh-TW"/>
        </w:rPr>
        <w:t>u</w:t>
      </w:r>
      <w:r>
        <w:rPr>
          <w:rStyle w:val="37"/>
          <w:vertAlign w:val="subscript"/>
          <w:lang w:val="zh-TW" w:eastAsia="zh-TW"/>
        </w:rPr>
        <w:t>4</w:t>
      </w:r>
      <w:r>
        <w:rPr>
          <w:rStyle w:val="37"/>
          <w:lang w:val="zh-TW" w:eastAsia="zh-TW"/>
        </w:rPr>
        <w:t>（T）</w:t>
      </w:r>
      <w:bookmarkEnd w:id="83"/>
    </w:p>
    <w:p>
      <w:pPr>
        <w:pStyle w:val="77"/>
        <w:numPr>
          <w:ilvl w:val="0"/>
          <w:numId w:val="0"/>
        </w:numPr>
        <w:spacing w:before="0" w:after="0" w:line="400" w:lineRule="atLeast"/>
        <w:ind w:left="425" w:leftChars="177" w:firstLine="480" w:firstLineChars="200"/>
        <w:jc w:val="both"/>
        <w:rPr>
          <w:rStyle w:val="37"/>
          <w:lang w:val="zh-TW" w:eastAsia="zh-TW"/>
        </w:rPr>
      </w:pPr>
      <w:r>
        <w:rPr>
          <w:rStyle w:val="37"/>
          <w:lang w:val="zh-TW" w:eastAsia="zh-TW"/>
        </w:rPr>
        <w:t>二等标准铂电阻温度计自热效应为0.010℃，均匀分布</w:t>
      </w:r>
      <w:bookmarkStart w:id="84" w:name="OLE_LINK10"/>
      <w:bookmarkStart w:id="85" w:name="OLE_LINK9"/>
      <w:r>
        <w:rPr>
          <w:rStyle w:val="37"/>
          <w:lang w:val="zh-TW" w:eastAsia="zh-TW"/>
        </w:rPr>
        <w:t>，</w:t>
      </w:r>
      <w:bookmarkEnd w:id="84"/>
      <w:bookmarkEnd w:id="85"/>
      <w:r>
        <w:rPr>
          <w:rStyle w:val="37"/>
          <w:lang w:val="zh-TW" w:eastAsia="zh-TW"/>
        </w:rPr>
        <w:t>标准不确定度</w:t>
      </w:r>
    </w:p>
    <w:p>
      <w:pPr>
        <w:pStyle w:val="77"/>
        <w:numPr>
          <w:ilvl w:val="0"/>
          <w:numId w:val="0"/>
        </w:numPr>
        <w:spacing w:before="0" w:after="0" w:line="400" w:lineRule="atLeast"/>
        <w:ind w:left="425" w:leftChars="177" w:firstLine="2400" w:firstLineChars="1000"/>
        <w:jc w:val="both"/>
        <w:rPr>
          <w:rStyle w:val="37"/>
          <w:lang w:val="zh-TW" w:eastAsia="zh-TW"/>
        </w:rPr>
      </w:pPr>
      <w:r>
        <w:rPr>
          <w:rStyle w:val="37"/>
          <w:i/>
          <w:iCs/>
          <w:lang w:val="zh-TW" w:eastAsia="zh-TW"/>
        </w:rPr>
        <w:t>u</w:t>
      </w:r>
      <w:r>
        <w:rPr>
          <w:rStyle w:val="37"/>
          <w:lang w:val="zh-TW" w:eastAsia="zh-TW"/>
        </w:rPr>
        <w:t>（x</w:t>
      </w:r>
      <w:r>
        <w:rPr>
          <w:rStyle w:val="37"/>
          <w:vertAlign w:val="subscript"/>
          <w:lang w:val="zh-TW" w:eastAsia="zh-TW"/>
        </w:rPr>
        <w:t>4</w:t>
      </w:r>
      <w:r>
        <w:rPr>
          <w:rStyle w:val="37"/>
          <w:lang w:val="zh-TW" w:eastAsia="zh-TW"/>
        </w:rPr>
        <w:t>）=0.01℃/</w:t>
      </w:r>
      <w:r>
        <w:rPr>
          <w:rStyle w:val="37"/>
          <w:lang w:val="zh-TW" w:eastAsia="zh-TW"/>
        </w:rPr>
        <w:object>
          <v:shape id="_x0000_i1123" o:spt="75" type="#_x0000_t75" style="height:14.25pt;width:14.25pt;" o:ole="t" filled="f" o:preferrelative="t" stroked="f" coordsize="21600,21600">
            <v:path/>
            <v:fill on="f" focussize="0,0"/>
            <v:stroke on="f" joinstyle="miter"/>
            <v:imagedata r:id="rId212" o:title=""/>
            <o:lock v:ext="edit" aspectratio="t"/>
            <w10:wrap type="none"/>
            <w10:anchorlock/>
          </v:shape>
          <o:OLEObject Type="Embed" ProgID="Equation.3" ShapeID="_x0000_i1123" DrawAspect="Content" ObjectID="_1468075825" r:id="rId211">
            <o:LockedField>false</o:LockedField>
          </o:OLEObject>
        </w:object>
      </w:r>
      <w:r>
        <w:rPr>
          <w:rStyle w:val="37"/>
          <w:lang w:val="zh-TW" w:eastAsia="zh-TW"/>
        </w:rPr>
        <w:t>=0.0058℃</w:t>
      </w:r>
    </w:p>
    <w:p>
      <w:pPr>
        <w:pStyle w:val="77"/>
        <w:numPr>
          <w:ilvl w:val="0"/>
          <w:numId w:val="0"/>
        </w:numPr>
        <w:spacing w:before="0" w:after="0" w:line="400" w:lineRule="atLeast"/>
        <w:ind w:left="425" w:leftChars="177"/>
        <w:jc w:val="both"/>
        <w:rPr>
          <w:rStyle w:val="37"/>
          <w:lang w:val="zh-TW" w:eastAsia="zh-TW"/>
        </w:rPr>
      </w:pPr>
      <w:bookmarkStart w:id="86" w:name="_Toc497758468"/>
      <w:r>
        <w:rPr>
          <w:rStyle w:val="37"/>
          <w:rFonts w:hint="eastAsia"/>
        </w:rPr>
        <w:t>A.4.4.5</w:t>
      </w:r>
      <w:r>
        <w:rPr>
          <w:rStyle w:val="37"/>
          <w:lang w:val="zh-TW" w:eastAsia="zh-TW"/>
        </w:rPr>
        <w:t>温场不均匀性引入不确定度分量</w:t>
      </w:r>
      <w:r>
        <w:rPr>
          <w:rStyle w:val="37"/>
          <w:i/>
          <w:iCs/>
          <w:lang w:val="zh-TW" w:eastAsia="zh-TW"/>
        </w:rPr>
        <w:t>u</w:t>
      </w:r>
      <w:r>
        <w:rPr>
          <w:rStyle w:val="37"/>
          <w:vertAlign w:val="subscript"/>
          <w:lang w:val="zh-TW" w:eastAsia="zh-TW"/>
        </w:rPr>
        <w:t>5</w:t>
      </w:r>
      <w:r>
        <w:rPr>
          <w:rStyle w:val="37"/>
          <w:lang w:val="zh-TW" w:eastAsia="zh-TW"/>
        </w:rPr>
        <w:t>（T）的评定</w:t>
      </w:r>
      <w:bookmarkEnd w:id="86"/>
    </w:p>
    <w:p>
      <w:pPr>
        <w:pStyle w:val="77"/>
        <w:numPr>
          <w:ilvl w:val="0"/>
          <w:numId w:val="0"/>
        </w:numPr>
        <w:spacing w:before="0" w:after="0" w:line="400" w:lineRule="atLeast"/>
        <w:ind w:left="425" w:leftChars="177" w:firstLine="480" w:firstLineChars="200"/>
        <w:jc w:val="both"/>
        <w:rPr>
          <w:rStyle w:val="37"/>
          <w:lang w:val="zh-TW" w:eastAsia="zh-TW"/>
        </w:rPr>
      </w:pPr>
      <w:r>
        <w:rPr>
          <w:rStyle w:val="37"/>
          <w:lang w:val="zh-TW" w:eastAsia="zh-TW"/>
        </w:rPr>
        <w:t>使用恒温槽作为温场时，测量标准和被校铂电阻温度系统插入到同一水平，只需考虑恒温槽的水平温差，恒温槽各插孔之间的温差最大为</w:t>
      </w:r>
      <w:r>
        <w:rPr>
          <w:rStyle w:val="37"/>
          <w:rFonts w:hint="eastAsia"/>
          <w:lang w:val="zh-TW"/>
        </w:rPr>
        <w:t>0.0</w:t>
      </w:r>
      <w:r>
        <w:rPr>
          <w:rStyle w:val="37"/>
          <w:rFonts w:hint="eastAsia"/>
        </w:rPr>
        <w:t>2</w:t>
      </w:r>
      <w:r>
        <w:rPr>
          <w:rStyle w:val="37"/>
          <w:lang w:val="zh-TW" w:eastAsia="zh-TW"/>
        </w:rPr>
        <w:t>℃。不确定度区间的半宽度取</w:t>
      </w:r>
      <w:r>
        <w:rPr>
          <w:rStyle w:val="37"/>
          <w:rFonts w:hint="eastAsia"/>
          <w:i/>
          <w:lang w:val="zh-TW"/>
        </w:rPr>
        <w:t>a</w:t>
      </w:r>
      <w:r>
        <w:rPr>
          <w:rStyle w:val="37"/>
          <w:rFonts w:hint="eastAsia"/>
          <w:lang w:val="zh-TW"/>
        </w:rPr>
        <w:t>=0.0</w:t>
      </w:r>
      <w:r>
        <w:rPr>
          <w:rStyle w:val="37"/>
          <w:rFonts w:hint="eastAsia"/>
        </w:rPr>
        <w:t>1</w:t>
      </w:r>
      <w:r>
        <w:rPr>
          <w:rStyle w:val="37"/>
          <w:lang w:val="zh-TW" w:eastAsia="zh-TW"/>
        </w:rPr>
        <w:t>℃，在区间内可认为均匀分布，</w:t>
      </w:r>
      <w:r>
        <w:rPr>
          <w:rStyle w:val="37"/>
          <w:rFonts w:hint="eastAsia"/>
          <w:i/>
          <w:iCs/>
          <w:lang w:val="zh-TW"/>
        </w:rPr>
        <w:t>k</w:t>
      </w:r>
      <w:r>
        <w:rPr>
          <w:rStyle w:val="37"/>
          <w:rFonts w:hint="eastAsia"/>
          <w:lang w:val="zh-TW"/>
        </w:rPr>
        <w:t>=</w:t>
      </w:r>
      <w:r>
        <w:rPr>
          <w:rStyle w:val="37"/>
          <w:lang w:val="zh-TW" w:eastAsia="zh-TW"/>
        </w:rPr>
        <w:object>
          <v:shape id="_x0000_i1124" o:spt="75" type="#_x0000_t75" style="height:18.75pt;width:18.75pt;" o:ole="t" filled="f" o:preferrelative="t" stroked="f" coordsize="21600,21600">
            <v:path/>
            <v:fill on="f" focussize="0,0"/>
            <v:stroke on="f" joinstyle="miter"/>
            <v:imagedata r:id="rId214" o:title=""/>
            <o:lock v:ext="edit" aspectratio="t"/>
            <w10:wrap type="none"/>
            <w10:anchorlock/>
          </v:shape>
          <o:OLEObject Type="Embed" ProgID="Equation.3" ShapeID="_x0000_i1124" DrawAspect="Content" ObjectID="_1468075826" r:id="rId213">
            <o:LockedField>false</o:LockedField>
          </o:OLEObject>
        </w:object>
      </w:r>
      <w:r>
        <w:rPr>
          <w:rStyle w:val="37"/>
          <w:lang w:val="zh-TW" w:eastAsia="zh-TW"/>
        </w:rPr>
        <w:t>，</w:t>
      </w:r>
    </w:p>
    <w:p>
      <w:pPr>
        <w:pStyle w:val="77"/>
        <w:numPr>
          <w:ilvl w:val="0"/>
          <w:numId w:val="0"/>
        </w:numPr>
        <w:spacing w:before="0" w:after="0" w:line="400" w:lineRule="atLeast"/>
        <w:ind w:left="425" w:leftChars="177" w:firstLine="2400" w:firstLineChars="1000"/>
        <w:jc w:val="both"/>
        <w:rPr>
          <w:rStyle w:val="37"/>
          <w:lang w:val="zh-TW"/>
        </w:rPr>
      </w:pPr>
      <w:r>
        <w:rPr>
          <w:rStyle w:val="37"/>
          <w:rFonts w:hint="eastAsia"/>
          <w:i/>
          <w:iCs/>
        </w:rPr>
        <w:t>u</w:t>
      </w:r>
      <w:r>
        <w:rPr>
          <w:rStyle w:val="37"/>
          <w:rFonts w:hint="eastAsia"/>
          <w:lang w:val="zh-TW"/>
        </w:rPr>
        <w:t>(</w:t>
      </w:r>
      <w:r>
        <w:rPr>
          <w:rStyle w:val="37"/>
          <w:lang w:val="zh-TW"/>
        </w:rPr>
        <w:t>x</w:t>
      </w:r>
      <w:r>
        <w:rPr>
          <w:rStyle w:val="37"/>
          <w:rFonts w:hint="eastAsia"/>
          <w:vertAlign w:val="subscript"/>
          <w:lang w:val="zh-TW"/>
        </w:rPr>
        <w:t>5</w:t>
      </w:r>
      <w:r>
        <w:rPr>
          <w:rStyle w:val="37"/>
          <w:rFonts w:hint="eastAsia"/>
          <w:lang w:val="zh-TW"/>
        </w:rPr>
        <w:t>)</w:t>
      </w:r>
      <w:r>
        <w:rPr>
          <w:rStyle w:val="37"/>
          <w:lang w:val="zh-TW"/>
        </w:rPr>
        <w:t>=0.0</w:t>
      </w:r>
      <w:r>
        <w:rPr>
          <w:rStyle w:val="37"/>
          <w:rFonts w:hint="eastAsia"/>
        </w:rPr>
        <w:t>1</w:t>
      </w:r>
      <w:r>
        <w:rPr>
          <w:rStyle w:val="37"/>
          <w:lang w:val="zh-TW" w:eastAsia="zh-TW"/>
        </w:rPr>
        <w:t>℃</w:t>
      </w:r>
      <w:r>
        <w:rPr>
          <w:rStyle w:val="37"/>
          <w:lang w:val="zh-TW"/>
        </w:rPr>
        <w:t>/</w:t>
      </w:r>
      <w:r>
        <w:rPr>
          <w:rStyle w:val="37"/>
          <w:lang w:val="zh-TW"/>
        </w:rPr>
        <w:object>
          <v:shape id="_x0000_i1125" o:spt="75" type="#_x0000_t75" style="height:18.75pt;width:18.75pt;" o:ole="t" filled="f" o:preferrelative="t" stroked="f" coordsize="21600,21600">
            <v:path/>
            <v:fill on="f" focussize="0,0"/>
            <v:stroke on="f" joinstyle="miter"/>
            <v:imagedata r:id="rId216" o:title=""/>
            <o:lock v:ext="edit" aspectratio="t"/>
            <w10:wrap type="none"/>
            <w10:anchorlock/>
          </v:shape>
          <o:OLEObject Type="Embed" ProgID="Equation.3" ShapeID="_x0000_i1125" DrawAspect="Content" ObjectID="_1468075827" r:id="rId215">
            <o:LockedField>false</o:LockedField>
          </o:OLEObject>
        </w:object>
      </w:r>
      <w:r>
        <w:rPr>
          <w:rStyle w:val="37"/>
          <w:lang w:val="zh-TW"/>
        </w:rPr>
        <w:t>=0.00</w:t>
      </w:r>
      <w:r>
        <w:rPr>
          <w:rStyle w:val="37"/>
          <w:rFonts w:hint="eastAsia"/>
        </w:rPr>
        <w:t>577</w:t>
      </w:r>
      <w:r>
        <w:rPr>
          <w:rStyle w:val="37"/>
          <w:lang w:val="zh-TW" w:eastAsia="zh-TW"/>
        </w:rPr>
        <w:t>℃</w:t>
      </w:r>
      <w:r>
        <w:rPr>
          <w:rStyle w:val="37"/>
          <w:lang w:val="zh-TW"/>
        </w:rPr>
        <w:t>。</w:t>
      </w:r>
    </w:p>
    <w:p>
      <w:pPr>
        <w:pStyle w:val="77"/>
        <w:numPr>
          <w:ilvl w:val="0"/>
          <w:numId w:val="0"/>
        </w:numPr>
        <w:spacing w:before="0" w:after="0" w:line="400" w:lineRule="atLeast"/>
        <w:ind w:left="480" w:leftChars="200" w:firstLine="480" w:firstLineChars="200"/>
        <w:jc w:val="both"/>
        <w:rPr>
          <w:rStyle w:val="37"/>
          <w:lang w:val="zh-TW" w:eastAsia="zh-TW"/>
        </w:rPr>
      </w:pPr>
      <w:r>
        <w:rPr>
          <w:rStyle w:val="37"/>
          <w:lang w:val="zh-TW" w:eastAsia="zh-TW"/>
        </w:rPr>
        <w:t>使用冰点器作为温场时，冰用蒸馏水制成，由实验和经验可知，其温度偏离水三相点的最大的扩展不确定度为</w:t>
      </w:r>
      <w:r>
        <w:rPr>
          <w:rStyle w:val="37"/>
          <w:rFonts w:hint="eastAsia"/>
          <w:lang w:val="zh-TW"/>
        </w:rPr>
        <w:t>0.006</w:t>
      </w:r>
      <w:r>
        <w:rPr>
          <w:rStyle w:val="37"/>
          <w:lang w:val="zh-TW" w:eastAsia="zh-TW"/>
        </w:rPr>
        <w:t>℃，取</w:t>
      </w:r>
      <w:r>
        <w:rPr>
          <w:rStyle w:val="37"/>
          <w:rFonts w:hint="eastAsia"/>
          <w:i/>
          <w:iCs/>
          <w:lang w:val="zh-TW"/>
        </w:rPr>
        <w:t>k</w:t>
      </w:r>
      <w:r>
        <w:rPr>
          <w:rStyle w:val="37"/>
          <w:rFonts w:hint="eastAsia"/>
          <w:lang w:val="zh-TW"/>
        </w:rPr>
        <w:t xml:space="preserve"> </w:t>
      </w:r>
      <w:r>
        <w:rPr>
          <w:rStyle w:val="37"/>
          <w:rFonts w:hint="eastAsia"/>
          <w:lang w:val="zh-TW" w:eastAsia="zh-TW"/>
        </w:rPr>
        <w:t>=</w:t>
      </w:r>
      <w:r>
        <w:rPr>
          <w:rStyle w:val="37"/>
          <w:rFonts w:hint="eastAsia"/>
          <w:lang w:val="zh-TW"/>
        </w:rPr>
        <w:t>2.58</w:t>
      </w:r>
      <w:r>
        <w:rPr>
          <w:rStyle w:val="37"/>
          <w:lang w:val="zh-TW" w:eastAsia="zh-TW"/>
        </w:rPr>
        <w:t>，则有</w:t>
      </w:r>
    </w:p>
    <w:p>
      <w:pPr>
        <w:pStyle w:val="77"/>
        <w:numPr>
          <w:ilvl w:val="0"/>
          <w:numId w:val="0"/>
        </w:numPr>
        <w:spacing w:before="0" w:after="0" w:line="400" w:lineRule="atLeast"/>
        <w:ind w:left="425" w:leftChars="177" w:firstLine="2640" w:firstLineChars="1100"/>
        <w:jc w:val="both"/>
        <w:rPr>
          <w:rStyle w:val="37"/>
          <w:lang w:val="zh-TW" w:eastAsia="zh-TW"/>
        </w:rPr>
      </w:pPr>
      <w:r>
        <w:rPr>
          <w:rStyle w:val="37"/>
          <w:i/>
          <w:iCs/>
          <w:lang w:val="zh-TW"/>
        </w:rPr>
        <w:t>u</w:t>
      </w:r>
      <w:r>
        <w:rPr>
          <w:rStyle w:val="37"/>
          <w:lang w:val="zh-TW"/>
        </w:rPr>
        <w:t>(x</w:t>
      </w:r>
      <w:r>
        <w:rPr>
          <w:rStyle w:val="37"/>
          <w:vertAlign w:val="subscript"/>
          <w:lang w:val="zh-TW"/>
        </w:rPr>
        <w:t>5</w:t>
      </w:r>
      <w:r>
        <w:rPr>
          <w:rStyle w:val="37"/>
          <w:lang w:val="zh-TW"/>
        </w:rPr>
        <w:t>)=0.006</w:t>
      </w:r>
      <w:r>
        <w:rPr>
          <w:rStyle w:val="37"/>
          <w:lang w:val="zh-TW" w:eastAsia="zh-TW"/>
        </w:rPr>
        <w:t>℃</w:t>
      </w:r>
      <w:r>
        <w:rPr>
          <w:rStyle w:val="37"/>
          <w:lang w:val="zh-TW"/>
        </w:rPr>
        <w:t>/2.58=0.0023</w:t>
      </w:r>
      <w:r>
        <w:rPr>
          <w:rStyle w:val="37"/>
          <w:lang w:val="zh-TW" w:eastAsia="zh-TW"/>
        </w:rPr>
        <w:t>℃，</w:t>
      </w:r>
    </w:p>
    <w:p>
      <w:pPr>
        <w:pStyle w:val="77"/>
        <w:numPr>
          <w:ilvl w:val="0"/>
          <w:numId w:val="0"/>
        </w:numPr>
        <w:spacing w:before="0" w:after="0" w:line="400" w:lineRule="atLeast"/>
        <w:ind w:firstLine="960" w:firstLineChars="400"/>
        <w:jc w:val="both"/>
        <w:rPr>
          <w:rStyle w:val="37"/>
          <w:lang w:val="zh-TW"/>
        </w:rPr>
      </w:pPr>
      <w:r>
        <w:rPr>
          <w:rStyle w:val="37"/>
          <w:lang w:val="zh-TW" w:eastAsia="zh-TW"/>
        </w:rPr>
        <w:t>温度点为</w:t>
      </w:r>
      <w:r>
        <w:rPr>
          <w:rStyle w:val="37"/>
          <w:rFonts w:hint="eastAsia"/>
        </w:rPr>
        <w:t>-2</w:t>
      </w:r>
      <w:r>
        <w:rPr>
          <w:rStyle w:val="37"/>
          <w:lang w:val="zh-TW"/>
        </w:rPr>
        <w:t>0</w:t>
      </w:r>
      <w:r>
        <w:rPr>
          <w:rStyle w:val="37"/>
          <w:rFonts w:hint="eastAsia"/>
          <w:lang w:val="zh-TW" w:eastAsia="zh-TW"/>
        </w:rPr>
        <w:t>℃</w:t>
      </w:r>
      <w:r>
        <w:rPr>
          <w:rStyle w:val="37"/>
          <w:lang w:val="zh-TW" w:eastAsia="zh-TW"/>
        </w:rPr>
        <w:t>和</w:t>
      </w:r>
      <w:r>
        <w:rPr>
          <w:rStyle w:val="37"/>
          <w:rFonts w:hint="eastAsia"/>
        </w:rPr>
        <w:t>10</w:t>
      </w:r>
      <w:r>
        <w:rPr>
          <w:rStyle w:val="37"/>
          <w:rFonts w:hint="eastAsia"/>
          <w:lang w:val="zh-TW"/>
        </w:rPr>
        <w:t>0</w:t>
      </w:r>
      <w:r>
        <w:rPr>
          <w:rStyle w:val="37"/>
          <w:rFonts w:hint="eastAsia"/>
          <w:lang w:val="zh-TW" w:eastAsia="zh-TW"/>
        </w:rPr>
        <w:t>℃</w:t>
      </w:r>
      <w:r>
        <w:rPr>
          <w:rStyle w:val="37"/>
          <w:lang w:val="zh-TW" w:eastAsia="zh-TW"/>
        </w:rPr>
        <w:t>时，</w:t>
      </w:r>
      <w:r>
        <w:rPr>
          <w:rStyle w:val="37"/>
          <w:i/>
          <w:iCs/>
          <w:lang w:val="zh-TW"/>
        </w:rPr>
        <w:t>u</w:t>
      </w:r>
      <w:r>
        <w:rPr>
          <w:rStyle w:val="37"/>
          <w:vertAlign w:val="subscript"/>
          <w:lang w:val="zh-TW"/>
        </w:rPr>
        <w:t>4</w:t>
      </w:r>
      <w:r>
        <w:rPr>
          <w:rStyle w:val="37"/>
          <w:lang w:val="zh-TW"/>
        </w:rPr>
        <w:t>（T）</w:t>
      </w:r>
      <w:r>
        <w:rPr>
          <w:rStyle w:val="37"/>
          <w:lang w:val="zh-TW" w:eastAsia="zh-TW"/>
        </w:rPr>
        <w:t xml:space="preserve">= </w:t>
      </w:r>
      <w:r>
        <w:rPr>
          <w:rStyle w:val="37"/>
          <w:i/>
          <w:iCs/>
          <w:lang w:val="zh-TW"/>
        </w:rPr>
        <w:t>u</w:t>
      </w:r>
      <w:r>
        <w:rPr>
          <w:rStyle w:val="37"/>
          <w:rFonts w:hint="eastAsia"/>
          <w:lang w:val="zh-TW"/>
        </w:rPr>
        <w:t>(</w:t>
      </w:r>
      <w:r>
        <w:rPr>
          <w:rStyle w:val="37"/>
          <w:lang w:val="zh-TW"/>
        </w:rPr>
        <w:t>x</w:t>
      </w:r>
      <w:r>
        <w:rPr>
          <w:rStyle w:val="37"/>
          <w:rFonts w:hint="eastAsia"/>
          <w:vertAlign w:val="subscript"/>
          <w:lang w:val="zh-TW"/>
        </w:rPr>
        <w:t>5</w:t>
      </w:r>
      <w:r>
        <w:rPr>
          <w:rStyle w:val="37"/>
          <w:rFonts w:hint="eastAsia"/>
          <w:lang w:val="zh-TW"/>
        </w:rPr>
        <w:t>)</w:t>
      </w:r>
      <w:r>
        <w:rPr>
          <w:rStyle w:val="37"/>
          <w:lang w:val="zh-TW" w:eastAsia="zh-TW"/>
        </w:rPr>
        <w:t xml:space="preserve">= </w:t>
      </w:r>
      <w:r>
        <w:rPr>
          <w:rStyle w:val="37"/>
          <w:lang w:val="zh-TW"/>
        </w:rPr>
        <w:t>0.00</w:t>
      </w:r>
      <w:r>
        <w:rPr>
          <w:rStyle w:val="37"/>
          <w:rFonts w:hint="eastAsia"/>
          <w:lang w:val="zh-TW"/>
        </w:rPr>
        <w:t>29</w:t>
      </w:r>
      <w:r>
        <w:rPr>
          <w:rStyle w:val="37"/>
          <w:rFonts w:hint="eastAsia"/>
          <w:lang w:val="zh-TW" w:eastAsia="zh-TW"/>
        </w:rPr>
        <w:t>℃</w:t>
      </w:r>
      <w:r>
        <w:rPr>
          <w:rStyle w:val="37"/>
          <w:lang w:val="zh-TW" w:eastAsia="zh-TW"/>
        </w:rPr>
        <w:t>，</w:t>
      </w:r>
    </w:p>
    <w:p>
      <w:pPr>
        <w:pStyle w:val="77"/>
        <w:numPr>
          <w:ilvl w:val="0"/>
          <w:numId w:val="0"/>
        </w:numPr>
        <w:spacing w:before="0" w:after="0" w:line="400" w:lineRule="atLeast"/>
        <w:ind w:firstLine="960" w:firstLineChars="400"/>
        <w:jc w:val="both"/>
        <w:rPr>
          <w:rStyle w:val="37"/>
          <w:lang w:val="zh-TW"/>
        </w:rPr>
      </w:pPr>
      <w:r>
        <w:rPr>
          <w:rStyle w:val="37"/>
          <w:lang w:val="zh-TW" w:eastAsia="zh-TW"/>
        </w:rPr>
        <w:t>温度点为</w:t>
      </w:r>
      <w:r>
        <w:rPr>
          <w:rStyle w:val="37"/>
          <w:lang w:val="zh-TW"/>
        </w:rPr>
        <w:t>0</w:t>
      </w:r>
      <w:r>
        <w:rPr>
          <w:rStyle w:val="37"/>
          <w:rFonts w:hint="eastAsia"/>
          <w:lang w:val="zh-TW" w:eastAsia="zh-TW"/>
        </w:rPr>
        <w:t>℃</w:t>
      </w:r>
      <w:r>
        <w:rPr>
          <w:rStyle w:val="37"/>
          <w:lang w:val="zh-TW" w:eastAsia="zh-TW"/>
        </w:rPr>
        <w:t>时，</w:t>
      </w:r>
      <w:r>
        <w:rPr>
          <w:rStyle w:val="37"/>
          <w:rFonts w:hint="eastAsia"/>
        </w:rPr>
        <w:t xml:space="preserve">         </w:t>
      </w:r>
      <w:r>
        <w:rPr>
          <w:rStyle w:val="37"/>
          <w:i/>
          <w:iCs/>
          <w:lang w:val="zh-TW"/>
        </w:rPr>
        <w:t>u</w:t>
      </w:r>
      <w:r>
        <w:rPr>
          <w:rStyle w:val="37"/>
          <w:vertAlign w:val="subscript"/>
          <w:lang w:val="zh-TW"/>
        </w:rPr>
        <w:t>4</w:t>
      </w:r>
      <w:r>
        <w:rPr>
          <w:rStyle w:val="37"/>
          <w:lang w:val="zh-TW"/>
        </w:rPr>
        <w:t>（T）</w:t>
      </w:r>
      <w:r>
        <w:rPr>
          <w:rStyle w:val="37"/>
          <w:lang w:val="zh-TW" w:eastAsia="zh-TW"/>
        </w:rPr>
        <w:t>=</w:t>
      </w:r>
      <w:r>
        <w:rPr>
          <w:rStyle w:val="37"/>
          <w:i/>
          <w:iCs/>
          <w:lang w:val="zh-TW"/>
        </w:rPr>
        <w:t>u</w:t>
      </w:r>
      <w:r>
        <w:rPr>
          <w:rStyle w:val="37"/>
          <w:rFonts w:hint="eastAsia"/>
          <w:lang w:val="zh-TW"/>
        </w:rPr>
        <w:t>(</w:t>
      </w:r>
      <w:r>
        <w:rPr>
          <w:rStyle w:val="37"/>
          <w:lang w:val="zh-TW"/>
        </w:rPr>
        <w:t>x</w:t>
      </w:r>
      <w:r>
        <w:rPr>
          <w:rStyle w:val="37"/>
          <w:rFonts w:hint="eastAsia"/>
          <w:vertAlign w:val="subscript"/>
          <w:lang w:val="zh-TW"/>
        </w:rPr>
        <w:t>5</w:t>
      </w:r>
      <w:r>
        <w:rPr>
          <w:rStyle w:val="37"/>
          <w:rFonts w:hint="eastAsia"/>
          <w:lang w:val="zh-TW"/>
        </w:rPr>
        <w:t>)</w:t>
      </w:r>
      <w:r>
        <w:rPr>
          <w:rStyle w:val="37"/>
          <w:lang w:val="zh-TW"/>
        </w:rPr>
        <w:t>=0.002</w:t>
      </w:r>
      <w:r>
        <w:rPr>
          <w:rStyle w:val="37"/>
          <w:rFonts w:hint="eastAsia"/>
          <w:lang w:val="zh-TW"/>
        </w:rPr>
        <w:t>3</w:t>
      </w:r>
      <w:r>
        <w:rPr>
          <w:rStyle w:val="37"/>
          <w:rFonts w:hint="eastAsia"/>
          <w:lang w:val="zh-TW" w:eastAsia="zh-TW"/>
        </w:rPr>
        <w:t>℃</w:t>
      </w:r>
      <w:r>
        <w:rPr>
          <w:rStyle w:val="37"/>
          <w:rFonts w:hint="eastAsia"/>
          <w:lang w:val="zh-TW"/>
        </w:rPr>
        <w:t>。</w:t>
      </w:r>
    </w:p>
    <w:p>
      <w:pPr>
        <w:pStyle w:val="77"/>
        <w:numPr>
          <w:ilvl w:val="0"/>
          <w:numId w:val="0"/>
        </w:numPr>
        <w:spacing w:before="0" w:after="0" w:line="400" w:lineRule="atLeast"/>
        <w:ind w:left="425" w:leftChars="177"/>
        <w:jc w:val="both"/>
        <w:rPr>
          <w:rStyle w:val="37"/>
          <w:lang w:val="zh-TW" w:eastAsia="zh-TW"/>
        </w:rPr>
      </w:pPr>
      <w:bookmarkStart w:id="87" w:name="_Toc497758469"/>
      <w:r>
        <w:rPr>
          <w:rStyle w:val="37"/>
          <w:rFonts w:hint="eastAsia"/>
        </w:rPr>
        <w:t>A.4.4.6</w:t>
      </w:r>
      <w:r>
        <w:rPr>
          <w:rStyle w:val="37"/>
          <w:lang w:val="zh-TW" w:eastAsia="zh-TW"/>
        </w:rPr>
        <w:t>电测仪表引入标准不确定度分量</w:t>
      </w:r>
      <w:r>
        <w:rPr>
          <w:rStyle w:val="37"/>
          <w:i/>
          <w:iCs/>
          <w:lang w:val="zh-TW" w:eastAsia="zh-TW"/>
        </w:rPr>
        <w:t>u</w:t>
      </w:r>
      <w:r>
        <w:rPr>
          <w:rStyle w:val="37"/>
          <w:vertAlign w:val="subscript"/>
          <w:lang w:val="zh-TW" w:eastAsia="zh-TW"/>
        </w:rPr>
        <w:t>6</w:t>
      </w:r>
      <w:r>
        <w:rPr>
          <w:rStyle w:val="37"/>
          <w:lang w:val="zh-TW" w:eastAsia="zh-TW"/>
        </w:rPr>
        <w:t>（T）的评定</w:t>
      </w:r>
      <w:bookmarkEnd w:id="87"/>
    </w:p>
    <w:p>
      <w:pPr>
        <w:pStyle w:val="77"/>
        <w:numPr>
          <w:ilvl w:val="0"/>
          <w:numId w:val="0"/>
        </w:numPr>
        <w:spacing w:before="0" w:after="0" w:line="400" w:lineRule="atLeast"/>
        <w:ind w:left="425" w:leftChars="177" w:firstLine="480" w:firstLineChars="200"/>
        <w:jc w:val="both"/>
        <w:rPr>
          <w:rStyle w:val="37"/>
          <w:lang w:val="zh-TW"/>
        </w:rPr>
      </w:pPr>
      <w:r>
        <w:rPr>
          <w:rStyle w:val="37"/>
          <w:lang w:val="zh-TW" w:eastAsia="zh-TW"/>
        </w:rPr>
        <w:t>参照仪器说明书，电测仪表的允许误差为</w:t>
      </w:r>
      <w:r>
        <w:rPr>
          <w:rStyle w:val="37"/>
          <w:lang w:val="zh-TW"/>
        </w:rPr>
        <w:t>：</w:t>
      </w:r>
      <w:r>
        <w:rPr>
          <w:rStyle w:val="37"/>
          <w:rFonts w:hint="eastAsia"/>
        </w:rPr>
        <w:t>-2</w:t>
      </w:r>
      <w:r>
        <w:rPr>
          <w:rStyle w:val="37"/>
          <w:lang w:val="zh-TW" w:eastAsia="zh-TW"/>
        </w:rPr>
        <w:t>0℃允许误差±0.00</w:t>
      </w:r>
      <w:r>
        <w:rPr>
          <w:rStyle w:val="37"/>
          <w:rFonts w:hint="eastAsia"/>
          <w:lang w:val="zh-TW"/>
        </w:rPr>
        <w:t>4</w:t>
      </w:r>
      <w:r>
        <w:rPr>
          <w:rStyle w:val="37"/>
          <w:lang w:val="zh-TW" w:eastAsia="zh-TW"/>
        </w:rPr>
        <w:t>℃</w:t>
      </w:r>
      <w:r>
        <w:rPr>
          <w:rStyle w:val="37"/>
          <w:lang w:val="zh-TW"/>
        </w:rPr>
        <w:t>，</w:t>
      </w:r>
      <w:r>
        <w:rPr>
          <w:rStyle w:val="37"/>
          <w:lang w:val="zh-TW" w:eastAsia="zh-TW"/>
        </w:rPr>
        <w:t>0℃允许误差±0.006℃</w:t>
      </w:r>
      <w:r>
        <w:rPr>
          <w:rStyle w:val="37"/>
          <w:lang w:val="zh-TW"/>
        </w:rPr>
        <w:t>，</w:t>
      </w:r>
      <w:r>
        <w:rPr>
          <w:rStyle w:val="37"/>
          <w:lang w:val="zh-TW" w:eastAsia="zh-TW"/>
        </w:rPr>
        <w:t>100℃允许误差±0.009℃。选取对应温度段的最大允许误差为电测设备误差引入计算标准不确定度分量的值，具体</w:t>
      </w:r>
      <w:r>
        <w:rPr>
          <w:rStyle w:val="37"/>
          <w:lang w:val="zh-TW"/>
        </w:rPr>
        <w:t>如</w:t>
      </w:r>
      <w:r>
        <w:rPr>
          <w:rStyle w:val="37"/>
          <w:lang w:val="zh-TW" w:eastAsia="zh-TW"/>
        </w:rPr>
        <w:t>下表</w:t>
      </w:r>
      <w:r>
        <w:rPr>
          <w:rStyle w:val="37"/>
          <w:lang w:val="zh-TW"/>
        </w:rPr>
        <w:t>A.</w:t>
      </w:r>
      <w:r>
        <w:rPr>
          <w:rStyle w:val="37"/>
          <w:rFonts w:hint="eastAsia"/>
          <w:lang w:val="zh-TW"/>
        </w:rPr>
        <w:t>8</w:t>
      </w:r>
      <w:r>
        <w:rPr>
          <w:rStyle w:val="37"/>
          <w:lang w:val="zh-TW"/>
        </w:rPr>
        <w:t>所示</w:t>
      </w:r>
      <w:r>
        <w:rPr>
          <w:rStyle w:val="37"/>
          <w:lang w:val="zh-TW" w:eastAsia="zh-TW"/>
        </w:rPr>
        <w:t>：</w:t>
      </w:r>
    </w:p>
    <w:p>
      <w:pPr>
        <w:pStyle w:val="77"/>
        <w:numPr>
          <w:ilvl w:val="0"/>
          <w:numId w:val="0"/>
        </w:numPr>
        <w:spacing w:before="0" w:after="0" w:line="400" w:lineRule="atLeast"/>
        <w:ind w:firstLine="1890" w:firstLineChars="900"/>
        <w:jc w:val="both"/>
        <w:rPr>
          <w:rStyle w:val="37"/>
          <w:rFonts w:ascii="黑体" w:hAnsi="黑体" w:eastAsia="黑体" w:cs="黑体"/>
          <w:kern w:val="2"/>
          <w:sz w:val="21"/>
          <w:szCs w:val="21"/>
          <w:lang w:val="zh-TW"/>
        </w:rPr>
      </w:pPr>
      <w:r>
        <w:rPr>
          <w:rStyle w:val="37"/>
          <w:rFonts w:ascii="黑体" w:hAnsi="黑体" w:eastAsia="黑体" w:cs="黑体"/>
          <w:kern w:val="2"/>
          <w:sz w:val="21"/>
          <w:szCs w:val="21"/>
          <w:lang w:val="zh-TW" w:eastAsia="zh-TW"/>
        </w:rPr>
        <w:t>表</w:t>
      </w:r>
      <w:r>
        <w:rPr>
          <w:rStyle w:val="37"/>
          <w:rFonts w:ascii="黑体" w:hAnsi="黑体" w:eastAsia="黑体" w:cs="黑体"/>
          <w:kern w:val="2"/>
          <w:sz w:val="21"/>
          <w:szCs w:val="21"/>
          <w:lang w:val="zh-TW"/>
        </w:rPr>
        <w:t>A.</w:t>
      </w:r>
      <w:r>
        <w:rPr>
          <w:rStyle w:val="37"/>
          <w:rFonts w:hint="eastAsia" w:ascii="黑体" w:hAnsi="黑体" w:eastAsia="黑体" w:cs="黑体"/>
          <w:kern w:val="2"/>
          <w:sz w:val="21"/>
          <w:szCs w:val="21"/>
          <w:lang w:val="zh-TW"/>
        </w:rPr>
        <w:t>8</w:t>
      </w:r>
      <w:r>
        <w:rPr>
          <w:rStyle w:val="37"/>
          <w:rFonts w:ascii="黑体" w:hAnsi="黑体" w:eastAsia="黑体" w:cs="黑体"/>
          <w:kern w:val="2"/>
          <w:sz w:val="21"/>
          <w:szCs w:val="21"/>
          <w:lang w:val="zh-TW"/>
        </w:rPr>
        <w:t xml:space="preserve"> </w:t>
      </w:r>
      <w:r>
        <w:rPr>
          <w:rStyle w:val="37"/>
          <w:rFonts w:ascii="黑体" w:hAnsi="黑体" w:eastAsia="黑体" w:cs="黑体"/>
          <w:kern w:val="2"/>
          <w:sz w:val="21"/>
          <w:szCs w:val="21"/>
          <w:lang w:val="zh-TW" w:eastAsia="zh-TW"/>
        </w:rPr>
        <w:t>电测设备误差引入计算标准不确定度分量</w:t>
      </w:r>
    </w:p>
    <w:tbl>
      <w:tblPr>
        <w:tblStyle w:val="28"/>
        <w:tblW w:w="72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1686"/>
        <w:gridCol w:w="1202"/>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4" w:type="dxa"/>
            <w:vAlign w:val="center"/>
          </w:tcPr>
          <w:p>
            <w:pPr>
              <w:pStyle w:val="77"/>
              <w:numPr>
                <w:ilvl w:val="0"/>
                <w:numId w:val="0"/>
              </w:numPr>
              <w:spacing w:before="0" w:after="0" w:line="400" w:lineRule="atLeast"/>
              <w:rPr>
                <w:rStyle w:val="37"/>
                <w:sz w:val="21"/>
                <w:szCs w:val="21"/>
                <w:lang w:val="zh-TW" w:eastAsia="zh-TW"/>
              </w:rPr>
            </w:pPr>
            <w:bookmarkStart w:id="88" w:name="_Toc497758470"/>
            <w:r>
              <w:rPr>
                <w:rStyle w:val="37"/>
                <w:sz w:val="21"/>
                <w:szCs w:val="21"/>
                <w:lang w:val="zh-TW" w:eastAsia="zh-TW"/>
              </w:rPr>
              <w:t>测量点（</w:t>
            </w:r>
            <w:r>
              <w:rPr>
                <w:rStyle w:val="37"/>
                <w:rFonts w:hint="eastAsia"/>
                <w:sz w:val="21"/>
                <w:szCs w:val="21"/>
                <w:lang w:val="zh-TW" w:eastAsia="zh-TW"/>
              </w:rPr>
              <w:t>℃</w:t>
            </w:r>
            <w:r>
              <w:rPr>
                <w:rStyle w:val="37"/>
                <w:sz w:val="21"/>
                <w:szCs w:val="21"/>
                <w:lang w:val="zh-TW" w:eastAsia="zh-TW"/>
              </w:rPr>
              <w:t>）</w:t>
            </w:r>
            <w:bookmarkEnd w:id="88"/>
          </w:p>
        </w:tc>
        <w:tc>
          <w:tcPr>
            <w:tcW w:w="1686" w:type="dxa"/>
            <w:vAlign w:val="center"/>
          </w:tcPr>
          <w:p>
            <w:pPr>
              <w:pStyle w:val="77"/>
              <w:numPr>
                <w:ilvl w:val="0"/>
                <w:numId w:val="0"/>
              </w:numPr>
              <w:spacing w:before="0" w:after="0" w:line="400" w:lineRule="atLeast"/>
              <w:rPr>
                <w:rStyle w:val="37"/>
                <w:sz w:val="21"/>
                <w:szCs w:val="21"/>
                <w:lang w:val="zh-TW" w:eastAsia="zh-TW"/>
              </w:rPr>
            </w:pPr>
            <w:bookmarkStart w:id="89" w:name="_Toc497758471"/>
            <w:r>
              <w:rPr>
                <w:rStyle w:val="37"/>
                <w:sz w:val="21"/>
                <w:szCs w:val="21"/>
                <w:lang w:val="zh-TW" w:eastAsia="zh-TW"/>
              </w:rPr>
              <w:t>允许误差（</w:t>
            </w:r>
            <w:r>
              <w:rPr>
                <w:rStyle w:val="37"/>
                <w:rFonts w:hint="eastAsia"/>
                <w:sz w:val="21"/>
                <w:szCs w:val="21"/>
                <w:lang w:val="zh-TW" w:eastAsia="zh-TW"/>
              </w:rPr>
              <w:t>℃</w:t>
            </w:r>
            <w:r>
              <w:rPr>
                <w:rStyle w:val="37"/>
                <w:sz w:val="21"/>
                <w:szCs w:val="21"/>
                <w:lang w:val="zh-TW" w:eastAsia="zh-TW"/>
              </w:rPr>
              <w:t>）</w:t>
            </w:r>
            <w:bookmarkEnd w:id="89"/>
          </w:p>
        </w:tc>
        <w:tc>
          <w:tcPr>
            <w:tcW w:w="1202" w:type="dxa"/>
            <w:vAlign w:val="center"/>
          </w:tcPr>
          <w:p>
            <w:pPr>
              <w:pStyle w:val="77"/>
              <w:numPr>
                <w:ilvl w:val="0"/>
                <w:numId w:val="0"/>
              </w:numPr>
              <w:spacing w:before="0" w:after="0" w:line="400" w:lineRule="atLeast"/>
              <w:rPr>
                <w:rStyle w:val="37"/>
                <w:sz w:val="21"/>
                <w:szCs w:val="21"/>
                <w:lang w:val="zh-TW" w:eastAsia="zh-TW"/>
              </w:rPr>
            </w:pPr>
            <w:bookmarkStart w:id="90" w:name="_Toc497758472"/>
            <w:r>
              <w:rPr>
                <w:rStyle w:val="37"/>
                <w:sz w:val="21"/>
                <w:szCs w:val="21"/>
                <w:lang w:val="zh-TW" w:eastAsia="zh-TW"/>
              </w:rPr>
              <w:t>含因子</w:t>
            </w:r>
            <w:r>
              <w:rPr>
                <w:rStyle w:val="37"/>
                <w:i/>
                <w:iCs/>
                <w:sz w:val="21"/>
                <w:szCs w:val="21"/>
                <w:lang w:val="zh-TW" w:eastAsia="zh-TW"/>
              </w:rPr>
              <w:t>k</w:t>
            </w:r>
            <w:bookmarkEnd w:id="90"/>
          </w:p>
        </w:tc>
        <w:tc>
          <w:tcPr>
            <w:tcW w:w="2329" w:type="dxa"/>
            <w:vAlign w:val="center"/>
          </w:tcPr>
          <w:p>
            <w:pPr>
              <w:pStyle w:val="77"/>
              <w:numPr>
                <w:ilvl w:val="0"/>
                <w:numId w:val="0"/>
              </w:numPr>
              <w:spacing w:before="0" w:after="0" w:line="400" w:lineRule="atLeast"/>
              <w:rPr>
                <w:rStyle w:val="37"/>
                <w:sz w:val="21"/>
                <w:szCs w:val="21"/>
                <w:lang w:val="zh-TW" w:eastAsia="zh-TW"/>
              </w:rPr>
            </w:pPr>
            <w:bookmarkStart w:id="91" w:name="_Toc497758473"/>
            <w:r>
              <w:rPr>
                <w:rStyle w:val="37"/>
                <w:sz w:val="21"/>
                <w:szCs w:val="21"/>
                <w:lang w:val="zh-TW" w:eastAsia="zh-TW"/>
              </w:rPr>
              <w:t>标准不确定度（</w:t>
            </w:r>
            <w:r>
              <w:rPr>
                <w:rStyle w:val="37"/>
                <w:rFonts w:hint="eastAsia"/>
                <w:sz w:val="21"/>
                <w:szCs w:val="21"/>
                <w:lang w:val="zh-TW" w:eastAsia="zh-TW"/>
              </w:rPr>
              <w:t>℃</w:t>
            </w:r>
            <w:r>
              <w:rPr>
                <w:rStyle w:val="37"/>
                <w:sz w:val="21"/>
                <w:szCs w:val="21"/>
                <w:lang w:val="zh-TW" w:eastAsia="zh-TW"/>
              </w:rPr>
              <w:t>）</w:t>
            </w:r>
            <w:bookmarkEnd w:id="9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2044" w:type="dxa"/>
            <w:vAlign w:val="center"/>
          </w:tcPr>
          <w:p>
            <w:pPr>
              <w:pStyle w:val="77"/>
              <w:numPr>
                <w:ilvl w:val="0"/>
                <w:numId w:val="0"/>
              </w:numPr>
              <w:spacing w:before="0" w:after="0" w:line="400" w:lineRule="atLeast"/>
              <w:rPr>
                <w:rStyle w:val="37"/>
                <w:sz w:val="21"/>
                <w:szCs w:val="21"/>
                <w:lang w:val="zh-TW" w:eastAsia="zh-TW"/>
              </w:rPr>
            </w:pPr>
            <w:bookmarkStart w:id="92" w:name="_Toc497758474"/>
            <w:r>
              <w:rPr>
                <w:rStyle w:val="37"/>
                <w:rFonts w:hint="eastAsia"/>
                <w:sz w:val="21"/>
                <w:szCs w:val="21"/>
              </w:rPr>
              <w:t>-2</w:t>
            </w:r>
            <w:r>
              <w:rPr>
                <w:rStyle w:val="37"/>
                <w:sz w:val="21"/>
                <w:szCs w:val="21"/>
                <w:lang w:val="zh-TW" w:eastAsia="zh-TW"/>
              </w:rPr>
              <w:t>0</w:t>
            </w:r>
            <w:bookmarkEnd w:id="92"/>
          </w:p>
        </w:tc>
        <w:tc>
          <w:tcPr>
            <w:tcW w:w="1686" w:type="dxa"/>
            <w:vAlign w:val="center"/>
          </w:tcPr>
          <w:p>
            <w:pPr>
              <w:pStyle w:val="77"/>
              <w:numPr>
                <w:ilvl w:val="0"/>
                <w:numId w:val="0"/>
              </w:numPr>
              <w:spacing w:before="0" w:after="0" w:line="400" w:lineRule="atLeast"/>
              <w:rPr>
                <w:rStyle w:val="37"/>
                <w:sz w:val="21"/>
                <w:szCs w:val="21"/>
                <w:lang w:val="zh-TW"/>
              </w:rPr>
            </w:pPr>
            <w:bookmarkStart w:id="93" w:name="_Toc497758475"/>
            <w:r>
              <w:rPr>
                <w:rStyle w:val="37"/>
                <w:sz w:val="21"/>
                <w:szCs w:val="21"/>
                <w:lang w:val="zh-TW" w:eastAsia="zh-TW"/>
              </w:rPr>
              <w:t>±0.00</w:t>
            </w:r>
            <w:bookmarkEnd w:id="93"/>
            <w:r>
              <w:rPr>
                <w:rStyle w:val="37"/>
                <w:rFonts w:hint="eastAsia"/>
                <w:sz w:val="21"/>
                <w:szCs w:val="21"/>
                <w:lang w:val="zh-TW"/>
              </w:rPr>
              <w:t>4</w:t>
            </w:r>
          </w:p>
        </w:tc>
        <w:tc>
          <w:tcPr>
            <w:tcW w:w="1202" w:type="dxa"/>
            <w:vAlign w:val="center"/>
          </w:tcPr>
          <w:p>
            <w:pPr>
              <w:pStyle w:val="77"/>
              <w:numPr>
                <w:ilvl w:val="0"/>
                <w:numId w:val="0"/>
              </w:numPr>
              <w:spacing w:before="0" w:after="0" w:line="400" w:lineRule="atLeast"/>
              <w:rPr>
                <w:rStyle w:val="37"/>
                <w:sz w:val="21"/>
                <w:szCs w:val="21"/>
                <w:lang w:val="zh-TW" w:eastAsia="zh-TW"/>
              </w:rPr>
            </w:pPr>
            <w:bookmarkStart w:id="94" w:name="_Toc497758476"/>
            <w:bookmarkEnd w:id="94"/>
            <w:r>
              <w:rPr>
                <w:rStyle w:val="37"/>
                <w:sz w:val="21"/>
                <w:szCs w:val="21"/>
                <w:lang w:val="zh-TW" w:eastAsia="zh-TW"/>
              </w:rPr>
              <w:object>
                <v:shape id="_x0000_i1126" o:spt="75" type="#_x0000_t75" style="height:12.75pt;width:12.75pt;" o:ole="t" filled="f" o:preferrelative="t" stroked="f" coordsize="21600,21600">
                  <v:path/>
                  <v:fill on="f" focussize="0,0"/>
                  <v:stroke on="f" joinstyle="miter"/>
                  <v:imagedata r:id="rId216" o:title=""/>
                  <o:lock v:ext="edit" aspectratio="t"/>
                  <w10:wrap type="none"/>
                  <w10:anchorlock/>
                </v:shape>
                <o:OLEObject Type="Embed" ProgID="Equation.3" ShapeID="_x0000_i1126" DrawAspect="Content" ObjectID="_1468075828" r:id="rId217">
                  <o:LockedField>false</o:LockedField>
                </o:OLEObject>
              </w:object>
            </w:r>
          </w:p>
        </w:tc>
        <w:tc>
          <w:tcPr>
            <w:tcW w:w="2329" w:type="dxa"/>
            <w:vAlign w:val="center"/>
          </w:tcPr>
          <w:p>
            <w:pPr>
              <w:pStyle w:val="77"/>
              <w:numPr>
                <w:ilvl w:val="0"/>
                <w:numId w:val="0"/>
              </w:numPr>
              <w:spacing w:before="0" w:after="0" w:line="400" w:lineRule="atLeast"/>
              <w:ind w:left="425" w:leftChars="177"/>
              <w:rPr>
                <w:rStyle w:val="37"/>
                <w:sz w:val="21"/>
                <w:szCs w:val="21"/>
                <w:lang w:val="zh-TW"/>
              </w:rPr>
            </w:pPr>
            <w:bookmarkStart w:id="95" w:name="_Toc497758477"/>
            <w:r>
              <w:rPr>
                <w:rStyle w:val="37"/>
                <w:sz w:val="21"/>
                <w:szCs w:val="21"/>
                <w:lang w:val="zh-TW" w:eastAsia="zh-TW"/>
              </w:rPr>
              <w:t>0.00</w:t>
            </w:r>
            <w:bookmarkEnd w:id="95"/>
            <w:r>
              <w:rPr>
                <w:rStyle w:val="37"/>
                <w:rFonts w:hint="eastAsia"/>
                <w:sz w:val="21"/>
                <w:szCs w:val="21"/>
                <w:lang w:val="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4" w:type="dxa"/>
            <w:vAlign w:val="center"/>
          </w:tcPr>
          <w:p>
            <w:pPr>
              <w:pStyle w:val="77"/>
              <w:numPr>
                <w:ilvl w:val="0"/>
                <w:numId w:val="0"/>
              </w:numPr>
              <w:spacing w:before="0" w:after="0" w:line="400" w:lineRule="atLeast"/>
              <w:rPr>
                <w:rStyle w:val="37"/>
                <w:sz w:val="21"/>
                <w:szCs w:val="21"/>
                <w:lang w:val="zh-TW" w:eastAsia="zh-TW"/>
              </w:rPr>
            </w:pPr>
            <w:bookmarkStart w:id="96" w:name="_Toc497758478"/>
            <w:r>
              <w:rPr>
                <w:rStyle w:val="37"/>
                <w:sz w:val="21"/>
                <w:szCs w:val="21"/>
                <w:lang w:val="zh-TW" w:eastAsia="zh-TW"/>
              </w:rPr>
              <w:t>0</w:t>
            </w:r>
            <w:bookmarkEnd w:id="96"/>
          </w:p>
        </w:tc>
        <w:tc>
          <w:tcPr>
            <w:tcW w:w="1686" w:type="dxa"/>
            <w:vAlign w:val="center"/>
          </w:tcPr>
          <w:p>
            <w:pPr>
              <w:pStyle w:val="77"/>
              <w:numPr>
                <w:ilvl w:val="0"/>
                <w:numId w:val="0"/>
              </w:numPr>
              <w:spacing w:before="0" w:after="0" w:line="400" w:lineRule="atLeast"/>
              <w:rPr>
                <w:rStyle w:val="37"/>
                <w:sz w:val="21"/>
                <w:szCs w:val="21"/>
                <w:lang w:val="zh-TW"/>
              </w:rPr>
            </w:pPr>
            <w:bookmarkStart w:id="97" w:name="_Toc497758479"/>
            <w:r>
              <w:rPr>
                <w:rStyle w:val="37"/>
                <w:sz w:val="21"/>
                <w:szCs w:val="21"/>
                <w:lang w:val="zh-TW" w:eastAsia="zh-TW"/>
              </w:rPr>
              <w:t>±0.00</w:t>
            </w:r>
            <w:bookmarkEnd w:id="97"/>
            <w:r>
              <w:rPr>
                <w:rStyle w:val="37"/>
                <w:rFonts w:hint="eastAsia"/>
                <w:sz w:val="21"/>
                <w:szCs w:val="21"/>
              </w:rPr>
              <w:t>6</w:t>
            </w:r>
          </w:p>
        </w:tc>
        <w:tc>
          <w:tcPr>
            <w:tcW w:w="1202" w:type="dxa"/>
            <w:vAlign w:val="center"/>
          </w:tcPr>
          <w:p>
            <w:pPr>
              <w:pStyle w:val="77"/>
              <w:numPr>
                <w:ilvl w:val="0"/>
                <w:numId w:val="0"/>
              </w:numPr>
              <w:spacing w:before="0" w:after="0" w:line="400" w:lineRule="atLeast"/>
              <w:rPr>
                <w:rStyle w:val="37"/>
                <w:sz w:val="21"/>
                <w:szCs w:val="21"/>
                <w:lang w:val="zh-TW" w:eastAsia="zh-TW"/>
              </w:rPr>
            </w:pPr>
            <w:bookmarkStart w:id="98" w:name="_Toc497758480"/>
            <w:bookmarkEnd w:id="98"/>
            <w:r>
              <w:rPr>
                <w:rStyle w:val="37"/>
                <w:sz w:val="21"/>
                <w:szCs w:val="21"/>
                <w:lang w:val="zh-TW" w:eastAsia="zh-TW"/>
              </w:rPr>
              <w:object>
                <v:shape id="_x0000_i1127" o:spt="75" type="#_x0000_t75" style="height:12pt;width:12pt;" o:ole="t" filled="f" o:preferrelative="t" stroked="f" coordsize="21600,21600">
                  <v:path/>
                  <v:fill on="f" focussize="0,0"/>
                  <v:stroke on="f" joinstyle="miter"/>
                  <v:imagedata r:id="rId216" o:title=""/>
                  <o:lock v:ext="edit" aspectratio="t"/>
                  <w10:wrap type="none"/>
                  <w10:anchorlock/>
                </v:shape>
                <o:OLEObject Type="Embed" ProgID="Equation.3" ShapeID="_x0000_i1127" DrawAspect="Content" ObjectID="_1468075829" r:id="rId218">
                  <o:LockedField>false</o:LockedField>
                </o:OLEObject>
              </w:object>
            </w:r>
          </w:p>
        </w:tc>
        <w:tc>
          <w:tcPr>
            <w:tcW w:w="2329" w:type="dxa"/>
            <w:vAlign w:val="center"/>
          </w:tcPr>
          <w:p>
            <w:pPr>
              <w:pStyle w:val="77"/>
              <w:numPr>
                <w:ilvl w:val="0"/>
                <w:numId w:val="0"/>
              </w:numPr>
              <w:spacing w:before="0" w:after="0" w:line="400" w:lineRule="atLeast"/>
              <w:ind w:left="425" w:leftChars="177"/>
              <w:rPr>
                <w:rStyle w:val="37"/>
                <w:sz w:val="21"/>
                <w:szCs w:val="21"/>
              </w:rPr>
            </w:pPr>
            <w:bookmarkStart w:id="99" w:name="_Toc497758481"/>
            <w:r>
              <w:rPr>
                <w:rStyle w:val="37"/>
                <w:sz w:val="21"/>
                <w:szCs w:val="21"/>
                <w:lang w:val="zh-TW" w:eastAsia="zh-TW"/>
              </w:rPr>
              <w:t>0.00</w:t>
            </w:r>
            <w:bookmarkEnd w:id="99"/>
            <w:r>
              <w:rPr>
                <w:rStyle w:val="37"/>
                <w:rFonts w:hint="eastAsia"/>
                <w:sz w:val="21"/>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2044" w:type="dxa"/>
            <w:vAlign w:val="center"/>
          </w:tcPr>
          <w:p>
            <w:pPr>
              <w:pStyle w:val="77"/>
              <w:numPr>
                <w:ilvl w:val="0"/>
                <w:numId w:val="0"/>
              </w:numPr>
              <w:spacing w:before="0" w:after="0" w:line="400" w:lineRule="atLeast"/>
              <w:rPr>
                <w:rStyle w:val="37"/>
                <w:sz w:val="21"/>
                <w:szCs w:val="21"/>
                <w:lang w:val="zh-TW" w:eastAsia="zh-TW"/>
              </w:rPr>
            </w:pPr>
            <w:bookmarkStart w:id="100" w:name="_Toc497758482"/>
            <w:r>
              <w:rPr>
                <w:rStyle w:val="37"/>
                <w:rFonts w:hint="eastAsia"/>
                <w:sz w:val="21"/>
                <w:szCs w:val="21"/>
              </w:rPr>
              <w:t>10</w:t>
            </w:r>
            <w:r>
              <w:rPr>
                <w:rStyle w:val="37"/>
                <w:sz w:val="21"/>
                <w:szCs w:val="21"/>
                <w:lang w:val="zh-TW" w:eastAsia="zh-TW"/>
              </w:rPr>
              <w:t>0</w:t>
            </w:r>
            <w:bookmarkEnd w:id="100"/>
          </w:p>
        </w:tc>
        <w:tc>
          <w:tcPr>
            <w:tcW w:w="1686" w:type="dxa"/>
            <w:vAlign w:val="center"/>
          </w:tcPr>
          <w:p>
            <w:pPr>
              <w:pStyle w:val="77"/>
              <w:numPr>
                <w:ilvl w:val="0"/>
                <w:numId w:val="0"/>
              </w:numPr>
              <w:spacing w:before="0" w:after="0" w:line="400" w:lineRule="atLeast"/>
              <w:rPr>
                <w:rStyle w:val="37"/>
                <w:sz w:val="21"/>
                <w:szCs w:val="21"/>
                <w:lang w:val="zh-TW" w:eastAsia="zh-TW"/>
              </w:rPr>
            </w:pPr>
            <w:bookmarkStart w:id="101" w:name="_Toc497758483"/>
            <w:r>
              <w:rPr>
                <w:rStyle w:val="37"/>
                <w:sz w:val="21"/>
                <w:szCs w:val="21"/>
                <w:lang w:val="zh-TW" w:eastAsia="zh-TW"/>
              </w:rPr>
              <w:t>±0.009</w:t>
            </w:r>
            <w:bookmarkEnd w:id="101"/>
          </w:p>
        </w:tc>
        <w:tc>
          <w:tcPr>
            <w:tcW w:w="1202" w:type="dxa"/>
            <w:vAlign w:val="center"/>
          </w:tcPr>
          <w:p>
            <w:pPr>
              <w:pStyle w:val="77"/>
              <w:numPr>
                <w:ilvl w:val="0"/>
                <w:numId w:val="0"/>
              </w:numPr>
              <w:spacing w:before="0" w:after="0" w:line="400" w:lineRule="atLeast"/>
              <w:rPr>
                <w:rStyle w:val="37"/>
                <w:sz w:val="21"/>
                <w:szCs w:val="21"/>
                <w:lang w:val="zh-TW" w:eastAsia="zh-TW"/>
              </w:rPr>
            </w:pPr>
            <w:bookmarkStart w:id="102" w:name="_Toc497758484"/>
            <w:bookmarkEnd w:id="102"/>
            <w:r>
              <w:rPr>
                <w:rStyle w:val="37"/>
                <w:sz w:val="21"/>
                <w:szCs w:val="21"/>
                <w:lang w:val="zh-TW" w:eastAsia="zh-TW"/>
              </w:rPr>
              <w:object>
                <v:shape id="_x0000_i1128" o:spt="75" type="#_x0000_t75" style="height:12pt;width:12pt;" o:ole="t" filled="f" o:preferrelative="t" stroked="f" coordsize="21600,21600">
                  <v:path/>
                  <v:fill on="f" focussize="0,0"/>
                  <v:stroke on="f" joinstyle="miter"/>
                  <v:imagedata r:id="rId216" o:title=""/>
                  <o:lock v:ext="edit" aspectratio="t"/>
                  <w10:wrap type="none"/>
                  <w10:anchorlock/>
                </v:shape>
                <o:OLEObject Type="Embed" ProgID="Equation.3" ShapeID="_x0000_i1128" DrawAspect="Content" ObjectID="_1468075830" r:id="rId219">
                  <o:LockedField>false</o:LockedField>
                </o:OLEObject>
              </w:object>
            </w:r>
          </w:p>
        </w:tc>
        <w:tc>
          <w:tcPr>
            <w:tcW w:w="2329" w:type="dxa"/>
            <w:vAlign w:val="center"/>
          </w:tcPr>
          <w:p>
            <w:pPr>
              <w:pStyle w:val="77"/>
              <w:numPr>
                <w:ilvl w:val="0"/>
                <w:numId w:val="0"/>
              </w:numPr>
              <w:spacing w:before="0" w:after="0" w:line="400" w:lineRule="atLeast"/>
              <w:ind w:left="425" w:leftChars="177"/>
              <w:rPr>
                <w:rStyle w:val="37"/>
                <w:sz w:val="21"/>
                <w:szCs w:val="21"/>
                <w:lang w:val="zh-TW" w:eastAsia="zh-TW"/>
              </w:rPr>
            </w:pPr>
            <w:bookmarkStart w:id="103" w:name="_Toc497758485"/>
            <w:r>
              <w:rPr>
                <w:rStyle w:val="37"/>
                <w:sz w:val="21"/>
                <w:szCs w:val="21"/>
                <w:lang w:val="zh-TW" w:eastAsia="zh-TW"/>
              </w:rPr>
              <w:t>0.0052</w:t>
            </w:r>
            <w:bookmarkEnd w:id="103"/>
          </w:p>
        </w:tc>
      </w:tr>
    </w:tbl>
    <w:p>
      <w:pPr>
        <w:pStyle w:val="77"/>
        <w:numPr>
          <w:ilvl w:val="0"/>
          <w:numId w:val="0"/>
        </w:numPr>
        <w:spacing w:before="0" w:after="0" w:line="400" w:lineRule="atLeast"/>
        <w:ind w:left="425" w:leftChars="177"/>
        <w:jc w:val="both"/>
        <w:rPr>
          <w:rStyle w:val="37"/>
          <w:lang w:val="zh-TW" w:eastAsia="zh-TW"/>
        </w:rPr>
      </w:pPr>
      <w:bookmarkStart w:id="104" w:name="_Toc497758486"/>
      <w:r>
        <w:rPr>
          <w:rStyle w:val="37"/>
          <w:rFonts w:hint="eastAsia"/>
        </w:rPr>
        <w:t>A.4.4.7</w:t>
      </w:r>
      <w:r>
        <w:rPr>
          <w:rStyle w:val="37"/>
          <w:lang w:val="zh-TW" w:eastAsia="zh-TW"/>
        </w:rPr>
        <w:t>二等标准铂电阻温度计显示分辨力引入不确定度分量</w:t>
      </w:r>
      <w:r>
        <w:rPr>
          <w:rStyle w:val="37"/>
          <w:i/>
          <w:iCs/>
          <w:lang w:val="zh-TW" w:eastAsia="zh-TW"/>
        </w:rPr>
        <w:t>u</w:t>
      </w:r>
      <w:r>
        <w:rPr>
          <w:rStyle w:val="37"/>
          <w:vertAlign w:val="subscript"/>
          <w:lang w:val="zh-TW" w:eastAsia="zh-TW"/>
        </w:rPr>
        <w:t>7</w:t>
      </w:r>
      <w:r>
        <w:rPr>
          <w:rStyle w:val="37"/>
          <w:lang w:val="zh-TW" w:eastAsia="zh-TW"/>
        </w:rPr>
        <w:t>（T）的评定</w:t>
      </w:r>
      <w:bookmarkEnd w:id="104"/>
    </w:p>
    <w:p>
      <w:pPr>
        <w:pStyle w:val="77"/>
        <w:numPr>
          <w:ilvl w:val="0"/>
          <w:numId w:val="0"/>
        </w:numPr>
        <w:spacing w:before="0" w:after="0" w:line="400" w:lineRule="atLeast"/>
        <w:ind w:left="425" w:leftChars="177" w:firstLine="240" w:firstLineChars="100"/>
        <w:jc w:val="both"/>
        <w:rPr>
          <w:rStyle w:val="37"/>
          <w:lang w:val="zh-TW" w:eastAsia="zh-TW"/>
        </w:rPr>
      </w:pPr>
      <w:r>
        <w:rPr>
          <w:rStyle w:val="37"/>
          <w:lang w:val="zh-TW" w:eastAsia="zh-TW"/>
        </w:rPr>
        <w:t>二等标准铂电阻温度计的显示分辨力为0.001℃，属均匀分布，故包含因子</w:t>
      </w:r>
      <w:r>
        <w:rPr>
          <w:rStyle w:val="37"/>
          <w:i/>
          <w:iCs/>
          <w:lang w:val="zh-TW" w:eastAsia="zh-TW"/>
        </w:rPr>
        <w:t>k</w:t>
      </w:r>
      <w:r>
        <w:rPr>
          <w:rStyle w:val="37"/>
          <w:lang w:val="zh-TW" w:eastAsia="zh-TW"/>
        </w:rPr>
        <w:t xml:space="preserve"> =</w:t>
      </w:r>
      <w:r>
        <w:rPr>
          <w:rStyle w:val="37"/>
          <w:lang w:val="zh-TW" w:eastAsia="zh-TW"/>
        </w:rPr>
        <w:object>
          <v:shape id="_x0000_i1129" o:spt="75" type="#_x0000_t75" style="height:18.75pt;width:18.75pt;" o:ole="t" filled="f" o:preferrelative="t" stroked="f" coordsize="21600,21600">
            <v:path/>
            <v:fill on="f" focussize="0,0"/>
            <v:stroke on="f" joinstyle="miter"/>
            <v:imagedata r:id="rId216" o:title=""/>
            <o:lock v:ext="edit" aspectratio="t"/>
            <w10:wrap type="none"/>
            <w10:anchorlock/>
          </v:shape>
          <o:OLEObject Type="Embed" ProgID="Equation.3" ShapeID="_x0000_i1129" DrawAspect="Content" ObjectID="_1468075831" r:id="rId220">
            <o:LockedField>false</o:LockedField>
          </o:OLEObject>
        </w:object>
      </w:r>
      <w:r>
        <w:rPr>
          <w:rStyle w:val="37"/>
          <w:lang w:val="zh-TW" w:eastAsia="zh-TW"/>
        </w:rPr>
        <w:t>，区间半宽</w:t>
      </w:r>
      <w:r>
        <w:rPr>
          <w:rStyle w:val="37"/>
          <w:i/>
          <w:lang w:val="zh-TW" w:eastAsia="zh-TW"/>
        </w:rPr>
        <w:t>a</w:t>
      </w:r>
      <w:r>
        <w:rPr>
          <w:rStyle w:val="37"/>
          <w:lang w:val="zh-TW" w:eastAsia="zh-TW"/>
        </w:rPr>
        <w:t>=0.0005℃。因此，二等标准铂电阻温度计分辨力引入的不确定度为：</w:t>
      </w:r>
    </w:p>
    <w:p>
      <w:pPr>
        <w:pStyle w:val="77"/>
        <w:numPr>
          <w:ilvl w:val="0"/>
          <w:numId w:val="0"/>
        </w:numPr>
        <w:spacing w:before="0" w:after="0" w:line="400" w:lineRule="atLeast"/>
        <w:ind w:left="425" w:leftChars="177" w:firstLine="2640" w:firstLineChars="1100"/>
        <w:jc w:val="both"/>
        <w:rPr>
          <w:rStyle w:val="37"/>
          <w:lang w:val="zh-TW" w:eastAsia="zh-TW"/>
        </w:rPr>
      </w:pPr>
      <w:r>
        <w:rPr>
          <w:rStyle w:val="37"/>
          <w:i/>
          <w:iCs/>
          <w:lang w:val="zh-TW" w:eastAsia="zh-TW"/>
        </w:rPr>
        <w:t>u</w:t>
      </w:r>
      <w:r>
        <w:rPr>
          <w:rStyle w:val="37"/>
          <w:vertAlign w:val="subscript"/>
          <w:lang w:val="zh-TW" w:eastAsia="zh-TW"/>
        </w:rPr>
        <w:t>7</w:t>
      </w:r>
      <w:r>
        <w:rPr>
          <w:rStyle w:val="37"/>
          <w:lang w:val="zh-TW" w:eastAsia="zh-TW"/>
        </w:rPr>
        <w:t>（T）=</w:t>
      </w:r>
      <w:r>
        <w:rPr>
          <w:rStyle w:val="37"/>
          <w:i/>
          <w:lang w:val="zh-TW" w:eastAsia="zh-TW"/>
        </w:rPr>
        <w:t>a</w:t>
      </w:r>
      <w:r>
        <w:rPr>
          <w:rStyle w:val="37"/>
          <w:lang w:val="zh-TW" w:eastAsia="zh-TW"/>
        </w:rPr>
        <w:t>/</w:t>
      </w:r>
      <w:r>
        <w:rPr>
          <w:rStyle w:val="37"/>
          <w:lang w:val="zh-TW" w:eastAsia="zh-TW"/>
        </w:rPr>
        <w:object>
          <v:shape id="_x0000_i1130" o:spt="75" type="#_x0000_t75" style="height:18.75pt;width:18.75pt;" o:ole="t" filled="f" o:preferrelative="t" stroked="f" coordsize="21600,21600">
            <v:path/>
            <v:fill on="f" focussize="0,0"/>
            <v:stroke on="f" joinstyle="miter"/>
            <v:imagedata r:id="rId222" o:title=""/>
            <o:lock v:ext="edit" aspectratio="t"/>
            <w10:wrap type="none"/>
            <w10:anchorlock/>
          </v:shape>
          <o:OLEObject Type="Embed" ProgID="Equation.3" ShapeID="_x0000_i1130" DrawAspect="Content" ObjectID="_1468075832" r:id="rId221">
            <o:LockedField>false</o:LockedField>
          </o:OLEObject>
        </w:object>
      </w:r>
      <w:r>
        <w:rPr>
          <w:rStyle w:val="37"/>
          <w:lang w:val="zh-TW" w:eastAsia="zh-TW"/>
        </w:rPr>
        <w:t>=0.00029℃，</w:t>
      </w:r>
    </w:p>
    <w:p>
      <w:pPr>
        <w:pStyle w:val="77"/>
        <w:numPr>
          <w:ilvl w:val="0"/>
          <w:numId w:val="0"/>
        </w:numPr>
        <w:spacing w:before="0" w:after="0" w:line="400" w:lineRule="atLeast"/>
        <w:ind w:left="425" w:leftChars="177" w:firstLine="240" w:firstLineChars="100"/>
        <w:jc w:val="both"/>
        <w:rPr>
          <w:rStyle w:val="37"/>
          <w:rFonts w:hint="eastAsia" w:eastAsia="PMingLiU"/>
          <w:lang w:val="zh-TW" w:eastAsia="zh-TW"/>
        </w:rPr>
      </w:pPr>
      <w:r>
        <w:rPr>
          <w:rStyle w:val="37"/>
          <w:lang w:val="zh-TW" w:eastAsia="zh-TW"/>
        </w:rPr>
        <w:t>由于分辨力引入的不确定度远小于重复性引入的不确定度，所以分辨力不确定度可以不考虑，则输入量T标准不确定度如表A.</w:t>
      </w:r>
      <w:r>
        <w:rPr>
          <w:rStyle w:val="37"/>
          <w:rFonts w:hint="eastAsia"/>
          <w:lang w:val="zh-TW"/>
        </w:rPr>
        <w:t>9</w:t>
      </w:r>
      <w:r>
        <w:rPr>
          <w:rStyle w:val="37"/>
          <w:lang w:val="zh-TW" w:eastAsia="zh-TW"/>
        </w:rPr>
        <w:t>所示。</w:t>
      </w:r>
    </w:p>
    <w:p>
      <w:pPr>
        <w:pStyle w:val="77"/>
        <w:numPr>
          <w:ilvl w:val="0"/>
          <w:numId w:val="0"/>
        </w:numPr>
        <w:spacing w:before="0" w:after="0" w:line="400" w:lineRule="atLeast"/>
        <w:ind w:left="425" w:leftChars="177" w:firstLine="2310" w:firstLineChars="1100"/>
        <w:jc w:val="both"/>
        <w:rPr>
          <w:rStyle w:val="37"/>
          <w:lang w:val="zh-TW" w:eastAsia="zh-TW"/>
        </w:rPr>
      </w:pPr>
      <w:r>
        <w:rPr>
          <w:rStyle w:val="37"/>
          <w:rFonts w:ascii="黑体" w:hAnsi="黑体" w:eastAsia="黑体" w:cs="黑体"/>
          <w:kern w:val="2"/>
          <w:sz w:val="21"/>
          <w:szCs w:val="21"/>
          <w:lang w:val="zh-TW" w:eastAsia="zh-TW"/>
        </w:rPr>
        <w:t>表</w:t>
      </w:r>
      <w:r>
        <w:rPr>
          <w:rStyle w:val="37"/>
          <w:rFonts w:hint="eastAsia" w:ascii="黑体" w:hAnsi="黑体" w:eastAsia="黑体" w:cs="黑体"/>
          <w:kern w:val="2"/>
          <w:sz w:val="21"/>
          <w:szCs w:val="21"/>
          <w:lang w:val="zh-TW" w:eastAsia="zh-TW"/>
        </w:rPr>
        <w:t>A.</w:t>
      </w:r>
      <w:r>
        <w:rPr>
          <w:rStyle w:val="37"/>
          <w:rFonts w:hint="eastAsia" w:ascii="黑体" w:hAnsi="黑体" w:eastAsia="黑体" w:cs="黑体"/>
          <w:kern w:val="2"/>
          <w:sz w:val="21"/>
          <w:szCs w:val="21"/>
          <w:lang w:val="zh-TW"/>
        </w:rPr>
        <w:t>9</w:t>
      </w:r>
      <w:r>
        <w:rPr>
          <w:rStyle w:val="37"/>
          <w:rFonts w:hint="eastAsia" w:ascii="黑体" w:hAnsi="黑体" w:eastAsia="黑体" w:cs="黑体"/>
          <w:kern w:val="2"/>
          <w:sz w:val="21"/>
          <w:szCs w:val="21"/>
          <w:lang w:val="zh-TW" w:eastAsia="zh-TW"/>
        </w:rPr>
        <w:t xml:space="preserve"> 输入量T标准不确定度</w:t>
      </w:r>
      <w:r>
        <w:rPr>
          <w:rStyle w:val="37"/>
          <w:rFonts w:eastAsia="黑体"/>
          <w:i/>
          <w:kern w:val="2"/>
          <w:sz w:val="21"/>
          <w:szCs w:val="21"/>
          <w:lang w:val="zh-TW" w:eastAsia="zh-TW"/>
        </w:rPr>
        <w:t>u</w:t>
      </w:r>
      <w:r>
        <w:rPr>
          <w:rStyle w:val="37"/>
          <w:rFonts w:hint="eastAsia" w:ascii="黑体" w:hAnsi="黑体" w:eastAsia="黑体" w:cs="黑体"/>
          <w:kern w:val="2"/>
          <w:sz w:val="21"/>
          <w:szCs w:val="21"/>
          <w:lang w:val="zh-TW" w:eastAsia="zh-TW"/>
        </w:rPr>
        <w:t>（</w:t>
      </w:r>
      <w:r>
        <w:rPr>
          <w:rStyle w:val="37"/>
          <w:rFonts w:ascii="黑体" w:hAnsi="黑体" w:eastAsia="黑体" w:cs="黑体"/>
          <w:kern w:val="2"/>
          <w:sz w:val="21"/>
          <w:szCs w:val="21"/>
          <w:lang w:val="zh-TW" w:eastAsia="zh-TW"/>
        </w:rPr>
        <w:t>T</w:t>
      </w:r>
      <w:r>
        <w:rPr>
          <w:rStyle w:val="37"/>
          <w:rFonts w:hint="eastAsia" w:ascii="黑体" w:hAnsi="黑体" w:eastAsia="黑体" w:cs="黑体"/>
          <w:kern w:val="2"/>
          <w:sz w:val="21"/>
          <w:szCs w:val="21"/>
          <w:lang w:val="zh-TW" w:eastAsia="zh-TW"/>
        </w:rPr>
        <w:t>）</w:t>
      </w:r>
    </w:p>
    <w:tbl>
      <w:tblPr>
        <w:tblStyle w:val="28"/>
        <w:tblW w:w="8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2190"/>
        <w:gridCol w:w="2175"/>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2135" w:type="dxa"/>
            <w:vAlign w:val="center"/>
          </w:tcPr>
          <w:p>
            <w:pPr>
              <w:pStyle w:val="77"/>
              <w:numPr>
                <w:ilvl w:val="0"/>
                <w:numId w:val="0"/>
              </w:numPr>
              <w:spacing w:before="0" w:after="0" w:line="400" w:lineRule="atLeast"/>
              <w:ind w:left="425" w:leftChars="177"/>
              <w:rPr>
                <w:rStyle w:val="37"/>
                <w:lang w:val="zh-TW" w:eastAsia="zh-TW"/>
              </w:rPr>
            </w:pPr>
            <w:r>
              <w:rPr>
                <w:rStyle w:val="37"/>
                <w:lang w:val="zh-TW" w:eastAsia="zh-TW"/>
              </w:rPr>
              <w:t>温度点</w:t>
            </w:r>
          </w:p>
        </w:tc>
        <w:tc>
          <w:tcPr>
            <w:tcW w:w="2190" w:type="dxa"/>
            <w:vAlign w:val="center"/>
          </w:tcPr>
          <w:p>
            <w:pPr>
              <w:pStyle w:val="77"/>
              <w:numPr>
                <w:ilvl w:val="0"/>
                <w:numId w:val="0"/>
              </w:numPr>
              <w:spacing w:before="0" w:after="0" w:line="400" w:lineRule="atLeast"/>
              <w:ind w:left="425" w:leftChars="177"/>
              <w:rPr>
                <w:rStyle w:val="37"/>
                <w:lang w:val="zh-TW" w:eastAsia="zh-TW"/>
              </w:rPr>
            </w:pPr>
            <w:r>
              <w:rPr>
                <w:rStyle w:val="37"/>
                <w:rFonts w:hint="eastAsia"/>
              </w:rPr>
              <w:t>-2</w:t>
            </w:r>
            <w:r>
              <w:rPr>
                <w:rStyle w:val="37"/>
                <w:lang w:val="zh-TW" w:eastAsia="zh-TW"/>
              </w:rPr>
              <w:t>0℃</w:t>
            </w:r>
          </w:p>
        </w:tc>
        <w:tc>
          <w:tcPr>
            <w:tcW w:w="2175" w:type="dxa"/>
            <w:vAlign w:val="center"/>
          </w:tcPr>
          <w:p>
            <w:pPr>
              <w:pStyle w:val="77"/>
              <w:numPr>
                <w:ilvl w:val="0"/>
                <w:numId w:val="0"/>
              </w:numPr>
              <w:spacing w:before="0" w:after="0" w:line="400" w:lineRule="atLeast"/>
              <w:ind w:left="425" w:leftChars="177"/>
              <w:rPr>
                <w:rStyle w:val="37"/>
                <w:lang w:val="zh-TW" w:eastAsia="zh-TW"/>
              </w:rPr>
            </w:pPr>
            <w:r>
              <w:rPr>
                <w:rStyle w:val="37"/>
                <w:lang w:val="zh-TW" w:eastAsia="zh-TW"/>
              </w:rPr>
              <w:t>0℃</w:t>
            </w:r>
          </w:p>
        </w:tc>
        <w:tc>
          <w:tcPr>
            <w:tcW w:w="2160" w:type="dxa"/>
            <w:vAlign w:val="center"/>
          </w:tcPr>
          <w:p>
            <w:pPr>
              <w:pStyle w:val="77"/>
              <w:numPr>
                <w:ilvl w:val="0"/>
                <w:numId w:val="0"/>
              </w:numPr>
              <w:spacing w:before="0" w:after="0" w:line="400" w:lineRule="atLeast"/>
              <w:ind w:left="425" w:leftChars="177"/>
              <w:rPr>
                <w:rStyle w:val="37"/>
                <w:lang w:val="zh-TW" w:eastAsia="zh-TW"/>
              </w:rPr>
            </w:pPr>
            <w:r>
              <w:rPr>
                <w:rStyle w:val="37"/>
                <w:rFonts w:hint="eastAsia"/>
              </w:rPr>
              <w:t>10</w:t>
            </w:r>
            <w:r>
              <w:rPr>
                <w:rStyle w:val="37"/>
                <w:lang w:val="zh-TW"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35" w:type="dxa"/>
            <w:vAlign w:val="center"/>
          </w:tcPr>
          <w:p>
            <w:pPr>
              <w:pStyle w:val="77"/>
              <w:numPr>
                <w:ilvl w:val="0"/>
                <w:numId w:val="0"/>
              </w:numPr>
              <w:spacing w:before="0" w:after="0" w:line="400" w:lineRule="atLeast"/>
              <w:ind w:left="425" w:leftChars="177"/>
              <w:rPr>
                <w:rStyle w:val="37"/>
                <w:lang w:val="zh-TW" w:eastAsia="zh-TW"/>
              </w:rPr>
            </w:pPr>
            <w:r>
              <w:rPr>
                <w:rStyle w:val="37"/>
                <w:i/>
                <w:iCs/>
                <w:lang w:val="zh-TW" w:eastAsia="zh-TW"/>
              </w:rPr>
              <w:t>u</w:t>
            </w:r>
            <w:r>
              <w:rPr>
                <w:rStyle w:val="37"/>
                <w:lang w:val="zh-TW" w:eastAsia="zh-TW"/>
              </w:rPr>
              <w:t>（T）℃</w:t>
            </w:r>
          </w:p>
        </w:tc>
        <w:tc>
          <w:tcPr>
            <w:tcW w:w="2190" w:type="dxa"/>
            <w:vAlign w:val="center"/>
          </w:tcPr>
          <w:p>
            <w:pPr>
              <w:pStyle w:val="77"/>
              <w:numPr>
                <w:ilvl w:val="0"/>
                <w:numId w:val="0"/>
              </w:numPr>
              <w:spacing w:before="0" w:after="0" w:line="400" w:lineRule="atLeast"/>
              <w:ind w:left="425" w:leftChars="177"/>
              <w:rPr>
                <w:rStyle w:val="37"/>
                <w:lang w:val="zh-TW"/>
              </w:rPr>
            </w:pPr>
            <w:r>
              <w:rPr>
                <w:rStyle w:val="37"/>
                <w:lang w:val="zh-TW" w:eastAsia="zh-TW"/>
              </w:rPr>
              <w:t>0.00</w:t>
            </w:r>
            <w:r>
              <w:rPr>
                <w:rStyle w:val="37"/>
                <w:rFonts w:hint="eastAsia"/>
                <w:lang w:val="zh-TW"/>
              </w:rPr>
              <w:t>69</w:t>
            </w:r>
          </w:p>
        </w:tc>
        <w:tc>
          <w:tcPr>
            <w:tcW w:w="2175" w:type="dxa"/>
            <w:vAlign w:val="center"/>
          </w:tcPr>
          <w:p>
            <w:pPr>
              <w:pStyle w:val="77"/>
              <w:numPr>
                <w:ilvl w:val="0"/>
                <w:numId w:val="0"/>
              </w:numPr>
              <w:spacing w:before="0" w:after="0" w:line="400" w:lineRule="atLeast"/>
              <w:ind w:left="425" w:leftChars="177"/>
              <w:rPr>
                <w:rStyle w:val="37"/>
                <w:lang w:val="zh-TW" w:eastAsia="zh-TW"/>
              </w:rPr>
            </w:pPr>
            <w:r>
              <w:rPr>
                <w:rStyle w:val="37"/>
                <w:lang w:val="zh-TW" w:eastAsia="zh-TW"/>
              </w:rPr>
              <w:t>0.0083</w:t>
            </w:r>
          </w:p>
        </w:tc>
        <w:tc>
          <w:tcPr>
            <w:tcW w:w="2160" w:type="dxa"/>
            <w:vAlign w:val="center"/>
          </w:tcPr>
          <w:p>
            <w:pPr>
              <w:pStyle w:val="77"/>
              <w:numPr>
                <w:ilvl w:val="0"/>
                <w:numId w:val="0"/>
              </w:numPr>
              <w:spacing w:before="0" w:after="0" w:line="400" w:lineRule="atLeast"/>
              <w:ind w:left="425" w:leftChars="177"/>
              <w:rPr>
                <w:rStyle w:val="37"/>
                <w:lang w:val="zh-TW" w:eastAsia="zh-TW"/>
              </w:rPr>
            </w:pPr>
            <w:r>
              <w:rPr>
                <w:rStyle w:val="37"/>
                <w:lang w:val="zh-TW" w:eastAsia="zh-TW"/>
              </w:rPr>
              <w:t>0.0083</w:t>
            </w:r>
          </w:p>
        </w:tc>
      </w:tr>
    </w:tbl>
    <w:p>
      <w:pPr>
        <w:pStyle w:val="77"/>
        <w:numPr>
          <w:ilvl w:val="2"/>
          <w:numId w:val="2"/>
        </w:numPr>
        <w:spacing w:before="0" w:after="0" w:line="400" w:lineRule="atLeast"/>
        <w:jc w:val="both"/>
        <w:rPr>
          <w:sz w:val="24"/>
        </w:rPr>
      </w:pPr>
      <w:r>
        <w:rPr>
          <w:rStyle w:val="37"/>
          <w:lang w:val="zh-TW" w:eastAsia="zh-TW"/>
        </w:rPr>
        <w:t>合成标准不确定度的评定</w:t>
      </w:r>
    </w:p>
    <w:p>
      <w:pPr>
        <w:pStyle w:val="77"/>
        <w:numPr>
          <w:ilvl w:val="3"/>
          <w:numId w:val="2"/>
        </w:numPr>
        <w:spacing w:before="0" w:after="0" w:line="400" w:lineRule="exact"/>
        <w:jc w:val="both"/>
        <w:rPr>
          <w:sz w:val="24"/>
        </w:rPr>
      </w:pPr>
      <w:r>
        <w:rPr>
          <w:rStyle w:val="90"/>
          <w:rFonts w:hint="default" w:ascii="Times New Roman" w:hAnsi="Times New Roman"/>
          <w:sz w:val="24"/>
          <w:lang w:val="zh-TW" w:eastAsia="zh-TW"/>
        </w:rPr>
        <w:t>灵敏系数</w:t>
      </w:r>
    </w:p>
    <w:p>
      <w:pPr>
        <w:pStyle w:val="11"/>
        <w:spacing w:before="0" w:after="0" w:line="499" w:lineRule="exact"/>
        <w:ind w:firstLine="480" w:firstLineChars="200"/>
        <w:jc w:val="both"/>
        <w:rPr>
          <w:rStyle w:val="37"/>
          <w:rFonts w:hint="default"/>
          <w:color w:val="000000"/>
          <w:lang w:val="zh-TW"/>
        </w:rPr>
      </w:pPr>
      <w:r>
        <w:rPr>
          <w:rStyle w:val="37"/>
          <w:rFonts w:hint="default"/>
          <w:color w:val="000000"/>
          <w:lang w:val="zh-TW" w:eastAsia="zh-TW"/>
        </w:rPr>
        <w:t xml:space="preserve">数学模型 </w:t>
      </w:r>
    </w:p>
    <w:p>
      <w:pPr>
        <w:pStyle w:val="11"/>
        <w:spacing w:before="0" w:after="0" w:line="499" w:lineRule="exact"/>
        <w:ind w:firstLine="480" w:firstLineChars="200"/>
        <w:jc w:val="center"/>
        <w:rPr>
          <w:rStyle w:val="37"/>
          <w:rFonts w:hint="default"/>
          <w:color w:val="000000"/>
          <w:lang w:val="zh-TW" w:eastAsia="zh-TW"/>
        </w:rPr>
      </w:pPr>
      <w:r>
        <w:rPr>
          <w:rStyle w:val="37"/>
          <w:rFonts w:hint="default"/>
          <w:color w:val="000000"/>
          <w:lang w:val="zh-TW"/>
        </w:rPr>
        <w:object>
          <v:shape id="_x0000_i1131" o:spt="75" type="#_x0000_t75" style="height:13.5pt;width:43.5pt;" o:ole="t" filled="f" o:preferrelative="t" stroked="f" coordsize="21600,21600">
            <v:path/>
            <v:fill on="f" focussize="0,0"/>
            <v:stroke on="f" joinstyle="miter"/>
            <v:imagedata r:id="rId224" o:title=""/>
            <o:lock v:ext="edit" aspectratio="t"/>
            <w10:wrap type="none"/>
            <w10:anchorlock/>
          </v:shape>
          <o:OLEObject Type="Embed" ProgID="Equation.3" ShapeID="_x0000_i1131" DrawAspect="Content" ObjectID="_1468075833" r:id="rId223">
            <o:LockedField>false</o:LockedField>
          </o:OLEObject>
        </w:object>
      </w:r>
      <w:r>
        <w:rPr>
          <w:rStyle w:val="37"/>
          <w:rFonts w:ascii="宋体" w:hAnsi="宋体"/>
          <w:color w:val="000000"/>
          <w:lang w:val="zh-TW"/>
        </w:rPr>
        <w:t>；</w:t>
      </w:r>
    </w:p>
    <w:p>
      <w:pPr>
        <w:pStyle w:val="11"/>
        <w:spacing w:before="0" w:after="0" w:line="499" w:lineRule="exact"/>
        <w:ind w:firstLine="480" w:firstLineChars="200"/>
        <w:jc w:val="both"/>
        <w:rPr>
          <w:rFonts w:hint="default" w:ascii="Times New Roman" w:hAnsi="Times New Roman"/>
          <w:sz w:val="24"/>
        </w:rPr>
      </w:pPr>
      <w:r>
        <w:rPr>
          <w:rStyle w:val="37"/>
          <w:rFonts w:hint="default"/>
          <w:color w:val="000000"/>
          <w:lang w:val="zh-TW" w:eastAsia="zh-TW"/>
        </w:rPr>
        <w:t>灵敏系数</w:t>
      </w:r>
    </w:p>
    <w:p>
      <w:pPr>
        <w:pStyle w:val="93"/>
        <w:spacing w:before="0" w:after="0" w:line="240" w:lineRule="auto"/>
        <w:ind w:firstLine="2400" w:firstLineChars="1000"/>
        <w:rPr>
          <w:rStyle w:val="94"/>
          <w:rFonts w:ascii="Times New Roman" w:hAnsi="Times New Roman" w:eastAsiaTheme="minorEastAsia"/>
          <w:color w:val="000000"/>
          <w:sz w:val="24"/>
          <w:lang w:eastAsia="zh-CN"/>
        </w:rPr>
      </w:pPr>
      <w:r>
        <w:rPr>
          <w:rStyle w:val="37"/>
          <w:color w:val="000000"/>
          <w:lang w:val="zh-TW" w:eastAsia="zh-CN"/>
        </w:rPr>
        <w:object>
          <v:shape id="_x0000_i1132" o:spt="75" type="#_x0000_t75" style="height:17.25pt;width:69.75pt;" o:ole="t" filled="f" o:preferrelative="t" stroked="f" coordsize="21600,21600">
            <v:path/>
            <v:fill on="f" focussize="0,0"/>
            <v:stroke on="f" joinstyle="miter"/>
            <v:imagedata r:id="rId226" o:title=""/>
            <o:lock v:ext="edit" aspectratio="t"/>
            <w10:wrap type="none"/>
            <w10:anchorlock/>
          </v:shape>
          <o:OLEObject Type="Embed" ProgID="Equation.3" ShapeID="_x0000_i1132" DrawAspect="Content" ObjectID="_1468075834" r:id="rId225">
            <o:LockedField>false</o:LockedField>
          </o:OLEObject>
        </w:object>
      </w:r>
      <w:r>
        <w:rPr>
          <w:rStyle w:val="37"/>
          <w:rFonts w:hint="eastAsia"/>
          <w:color w:val="000000"/>
          <w:position w:val="-10"/>
          <w:lang w:val="zh-TW" w:eastAsia="zh-CN"/>
        </w:rPr>
        <w:t>；</w:t>
      </w:r>
      <w:r>
        <w:rPr>
          <w:rStyle w:val="37"/>
          <w:color w:val="000000"/>
          <w:lang w:val="zh-TW"/>
        </w:rPr>
        <w:object>
          <v:shape id="_x0000_i1133" o:spt="75" type="#_x0000_t75" style="height:17.25pt;width:78pt;" o:ole="t" filled="f" o:preferrelative="t" stroked="f" coordsize="21600,21600">
            <v:path/>
            <v:fill on="f" focussize="0,0"/>
            <v:stroke on="f" joinstyle="miter"/>
            <v:imagedata r:id="rId228" o:title=""/>
            <o:lock v:ext="edit" aspectratio="t"/>
            <w10:wrap type="none"/>
            <w10:anchorlock/>
          </v:shape>
          <o:OLEObject Type="Embed" ProgID="Equation.3" ShapeID="_x0000_i1133" DrawAspect="Content" ObjectID="_1468075835" r:id="rId227">
            <o:LockedField>false</o:LockedField>
          </o:OLEObject>
        </w:object>
      </w:r>
      <w:r>
        <w:rPr>
          <w:rStyle w:val="37"/>
          <w:color w:val="000000"/>
          <w:position w:val="-10"/>
          <w:lang w:val="zh-TW"/>
        </w:rPr>
        <w:t>。</w:t>
      </w:r>
    </w:p>
    <w:p>
      <w:pPr>
        <w:pStyle w:val="77"/>
        <w:numPr>
          <w:ilvl w:val="3"/>
          <w:numId w:val="2"/>
        </w:numPr>
        <w:spacing w:before="0" w:after="0" w:line="400" w:lineRule="exact"/>
        <w:jc w:val="both"/>
        <w:rPr>
          <w:rStyle w:val="37"/>
          <w:lang w:val="zh-TW" w:eastAsia="zh-TW"/>
        </w:rPr>
      </w:pPr>
      <w:r>
        <w:rPr>
          <w:rStyle w:val="37"/>
          <w:lang w:val="zh-TW" w:eastAsia="zh-TW"/>
        </w:rPr>
        <w:t>标准不确定汇总。</w:t>
      </w:r>
    </w:p>
    <w:p>
      <w:pPr>
        <w:pStyle w:val="11"/>
        <w:spacing w:before="0" w:after="0" w:line="400" w:lineRule="exact"/>
        <w:ind w:firstLine="0"/>
        <w:jc w:val="center"/>
        <w:rPr>
          <w:rStyle w:val="37"/>
          <w:rFonts w:hint="default" w:ascii="黑体" w:hAnsi="黑体" w:eastAsia="黑体" w:cs="黑体"/>
          <w:color w:val="000000"/>
          <w:sz w:val="21"/>
          <w:szCs w:val="21"/>
          <w:lang w:val="zh-TW" w:eastAsia="zh-TW"/>
        </w:rPr>
      </w:pPr>
      <w:r>
        <w:rPr>
          <w:rStyle w:val="37"/>
          <w:rFonts w:ascii="黑体" w:hAnsi="黑体" w:eastAsia="黑体" w:cs="黑体"/>
          <w:color w:val="000000"/>
          <w:sz w:val="21"/>
          <w:szCs w:val="21"/>
          <w:lang w:val="zh-TW"/>
        </w:rPr>
        <w:t>标准不确定度汇总表</w:t>
      </w:r>
    </w:p>
    <w:tbl>
      <w:tblPr>
        <w:tblStyle w:val="28"/>
        <w:tblW w:w="9052" w:type="dxa"/>
        <w:jc w:val="center"/>
        <w:tblInd w:w="0" w:type="dxa"/>
        <w:tblLayout w:type="fixed"/>
        <w:tblCellMar>
          <w:top w:w="0" w:type="dxa"/>
          <w:left w:w="0" w:type="dxa"/>
          <w:bottom w:w="0" w:type="dxa"/>
          <w:right w:w="0" w:type="dxa"/>
        </w:tblCellMar>
      </w:tblPr>
      <w:tblGrid>
        <w:gridCol w:w="1274"/>
        <w:gridCol w:w="2580"/>
        <w:gridCol w:w="768"/>
        <w:gridCol w:w="758"/>
        <w:gridCol w:w="758"/>
        <w:gridCol w:w="586"/>
        <w:gridCol w:w="883"/>
        <w:gridCol w:w="682"/>
        <w:gridCol w:w="763"/>
      </w:tblGrid>
      <w:tr>
        <w:tblPrEx>
          <w:tblLayout w:type="fixed"/>
          <w:tblCellMar>
            <w:top w:w="0" w:type="dxa"/>
            <w:left w:w="0" w:type="dxa"/>
            <w:bottom w:w="0" w:type="dxa"/>
            <w:right w:w="0" w:type="dxa"/>
          </w:tblCellMar>
        </w:tblPrEx>
        <w:trPr>
          <w:trHeight w:val="518" w:hRule="exact"/>
          <w:jc w:val="center"/>
        </w:trPr>
        <w:tc>
          <w:tcPr>
            <w:tcW w:w="1274"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zh-TW"/>
              </w:rPr>
              <w:t>标准不确定</w:t>
            </w:r>
          </w:p>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zh-TW"/>
              </w:rPr>
              <w:t>分量</w:t>
            </w:r>
          </w:p>
        </w:tc>
        <w:tc>
          <w:tcPr>
            <w:tcW w:w="2580"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zh-TW"/>
              </w:rPr>
              <w:t>不确定度的来源</w:t>
            </w:r>
          </w:p>
        </w:tc>
        <w:tc>
          <w:tcPr>
            <w:tcW w:w="2284" w:type="dxa"/>
            <w:gridSpan w:val="3"/>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zh-TW"/>
              </w:rPr>
              <w:t>标准不确定度℃</w:t>
            </w:r>
          </w:p>
        </w:tc>
        <w:tc>
          <w:tcPr>
            <w:tcW w:w="586"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i/>
                <w:color w:val="000000"/>
                <w:sz w:val="21"/>
                <w:szCs w:val="21"/>
                <w:lang w:val="zh-TW" w:eastAsia="zh-TW"/>
              </w:rPr>
            </w:pPr>
            <w:r>
              <w:rPr>
                <w:rStyle w:val="37"/>
                <w:rFonts w:hint="default"/>
                <w:i/>
                <w:color w:val="000000"/>
                <w:sz w:val="21"/>
                <w:szCs w:val="21"/>
                <w:lang w:val="zh-TW" w:eastAsia="en-US"/>
              </w:rPr>
              <w:t>Ci</w:t>
            </w:r>
          </w:p>
        </w:tc>
        <w:tc>
          <w:tcPr>
            <w:tcW w:w="2328" w:type="dxa"/>
            <w:gridSpan w:val="3"/>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Style w:val="37"/>
                <w:rFonts w:hint="default"/>
                <w:i/>
                <w:color w:val="000000"/>
                <w:sz w:val="21"/>
                <w:szCs w:val="21"/>
                <w:lang w:val="zh-TW" w:eastAsia="zh-TW"/>
              </w:rPr>
            </w:pPr>
            <w:r>
              <w:rPr>
                <w:rStyle w:val="37"/>
                <w:rFonts w:hint="default"/>
                <w:i/>
                <w:color w:val="000000"/>
                <w:sz w:val="21"/>
                <w:szCs w:val="21"/>
                <w:lang w:val="zh-TW" w:eastAsia="en-US"/>
              </w:rPr>
              <w:t>|Ci|u（</w:t>
            </w:r>
            <w:r>
              <w:rPr>
                <w:rStyle w:val="37"/>
                <w:i/>
                <w:color w:val="000000"/>
                <w:sz w:val="21"/>
                <w:szCs w:val="21"/>
              </w:rPr>
              <w:t>x</w:t>
            </w:r>
            <w:r>
              <w:rPr>
                <w:rStyle w:val="37"/>
                <w:rFonts w:hint="default"/>
                <w:i/>
                <w:color w:val="000000"/>
                <w:sz w:val="21"/>
                <w:szCs w:val="21"/>
                <w:vertAlign w:val="subscript"/>
                <w:lang w:val="zh-TW" w:eastAsia="en-US"/>
              </w:rPr>
              <w:t>i</w:t>
            </w:r>
            <w:r>
              <w:rPr>
                <w:rStyle w:val="37"/>
                <w:rFonts w:hint="default"/>
                <w:i/>
                <w:color w:val="000000"/>
                <w:sz w:val="21"/>
                <w:szCs w:val="21"/>
                <w:lang w:val="zh-TW" w:eastAsia="en-US"/>
              </w:rPr>
              <w:t xml:space="preserve">） </w:t>
            </w:r>
            <w:r>
              <w:rPr>
                <w:rStyle w:val="37"/>
                <w:rFonts w:hint="default"/>
                <w:i/>
                <w:color w:val="000000"/>
                <w:sz w:val="21"/>
                <w:szCs w:val="21"/>
                <w:lang w:val="zh-TW" w:eastAsia="zh-TW"/>
              </w:rPr>
              <w:t>℃</w:t>
            </w:r>
          </w:p>
        </w:tc>
      </w:tr>
      <w:tr>
        <w:tblPrEx>
          <w:tblLayout w:type="fixed"/>
          <w:tblCellMar>
            <w:top w:w="0" w:type="dxa"/>
            <w:left w:w="0" w:type="dxa"/>
            <w:bottom w:w="0" w:type="dxa"/>
            <w:right w:w="0" w:type="dxa"/>
          </w:tblCellMar>
        </w:tblPrEx>
        <w:trPr>
          <w:trHeight w:val="360" w:hRule="exact"/>
          <w:jc w:val="center"/>
        </w:trPr>
        <w:tc>
          <w:tcPr>
            <w:tcW w:w="1274"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p>
        </w:tc>
        <w:tc>
          <w:tcPr>
            <w:tcW w:w="2580"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p>
        </w:tc>
        <w:tc>
          <w:tcPr>
            <w:tcW w:w="76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en-US"/>
              </w:rPr>
              <w:t>-20</w:t>
            </w:r>
            <w:r>
              <w:rPr>
                <w:rStyle w:val="37"/>
                <w:rFonts w:hint="default"/>
                <w:color w:val="000000"/>
                <w:sz w:val="21"/>
                <w:szCs w:val="21"/>
                <w:lang w:val="zh-TW" w:eastAsia="zh-TW"/>
              </w:rPr>
              <w:t>℃</w:t>
            </w:r>
          </w:p>
        </w:tc>
        <w:tc>
          <w:tcPr>
            <w:tcW w:w="75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en-US"/>
              </w:rPr>
              <w:t>0</w:t>
            </w:r>
            <w:r>
              <w:rPr>
                <w:rStyle w:val="37"/>
                <w:rFonts w:hint="default"/>
                <w:color w:val="000000"/>
                <w:sz w:val="21"/>
                <w:szCs w:val="21"/>
                <w:lang w:val="zh-TW" w:eastAsia="zh-TW"/>
              </w:rPr>
              <w:t>℃</w:t>
            </w:r>
          </w:p>
        </w:tc>
        <w:tc>
          <w:tcPr>
            <w:tcW w:w="75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color w:val="000000"/>
                <w:sz w:val="21"/>
                <w:szCs w:val="21"/>
              </w:rPr>
              <w:t>100</w:t>
            </w:r>
            <w:r>
              <w:rPr>
                <w:rStyle w:val="37"/>
                <w:rFonts w:hint="default"/>
                <w:color w:val="000000"/>
                <w:sz w:val="21"/>
                <w:szCs w:val="21"/>
                <w:lang w:val="zh-TW" w:eastAsia="zh-TW"/>
              </w:rPr>
              <w:t>℃</w:t>
            </w:r>
          </w:p>
        </w:tc>
        <w:tc>
          <w:tcPr>
            <w:tcW w:w="586"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p>
        </w:tc>
        <w:tc>
          <w:tcPr>
            <w:tcW w:w="88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en-US"/>
              </w:rPr>
              <w:t>-20</w:t>
            </w:r>
            <w:r>
              <w:rPr>
                <w:rStyle w:val="37"/>
                <w:rFonts w:hint="default"/>
                <w:color w:val="000000"/>
                <w:sz w:val="21"/>
                <w:szCs w:val="21"/>
                <w:lang w:val="zh-TW" w:eastAsia="zh-TW"/>
              </w:rPr>
              <w:t>℃</w:t>
            </w:r>
          </w:p>
        </w:tc>
        <w:tc>
          <w:tcPr>
            <w:tcW w:w="68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en-US"/>
              </w:rPr>
              <w:t>0</w:t>
            </w:r>
            <w:r>
              <w:rPr>
                <w:rStyle w:val="37"/>
                <w:rFonts w:hint="default"/>
                <w:color w:val="000000"/>
                <w:sz w:val="21"/>
                <w:szCs w:val="21"/>
                <w:lang w:val="zh-TW" w:eastAsia="zh-TW"/>
              </w:rPr>
              <w:t>℃</w:t>
            </w:r>
          </w:p>
        </w:tc>
        <w:tc>
          <w:tcPr>
            <w:tcW w:w="763"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color w:val="000000"/>
                <w:sz w:val="21"/>
                <w:szCs w:val="21"/>
              </w:rPr>
              <w:t>100</w:t>
            </w:r>
            <w:r>
              <w:rPr>
                <w:rStyle w:val="37"/>
                <w:rFonts w:hint="default"/>
                <w:color w:val="000000"/>
                <w:sz w:val="21"/>
                <w:szCs w:val="21"/>
                <w:lang w:val="zh-TW" w:eastAsia="zh-TW"/>
              </w:rPr>
              <w:t>℃</w:t>
            </w:r>
          </w:p>
        </w:tc>
      </w:tr>
      <w:tr>
        <w:tblPrEx>
          <w:tblLayout w:type="fixed"/>
          <w:tblCellMar>
            <w:top w:w="0" w:type="dxa"/>
            <w:left w:w="0" w:type="dxa"/>
            <w:bottom w:w="0" w:type="dxa"/>
            <w:right w:w="0" w:type="dxa"/>
          </w:tblCellMar>
        </w:tblPrEx>
        <w:trPr>
          <w:trHeight w:val="365" w:hRule="exact"/>
          <w:jc w:val="center"/>
        </w:trPr>
        <w:tc>
          <w:tcPr>
            <w:tcW w:w="127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i/>
                <w:color w:val="000000"/>
                <w:sz w:val="21"/>
                <w:szCs w:val="21"/>
                <w:lang w:val="zh-TW" w:eastAsia="en-US"/>
              </w:rPr>
              <w:t>u</w:t>
            </w:r>
            <w:r>
              <w:rPr>
                <w:rStyle w:val="37"/>
                <w:rFonts w:hint="default"/>
                <w:color w:val="000000"/>
                <w:sz w:val="21"/>
                <w:szCs w:val="21"/>
                <w:lang w:val="zh-TW" w:eastAsia="en-US"/>
              </w:rPr>
              <w:t>（t）</w:t>
            </w:r>
          </w:p>
        </w:tc>
        <w:tc>
          <w:tcPr>
            <w:tcW w:w="258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1 示值误差重复性</w:t>
            </w:r>
          </w:p>
        </w:tc>
        <w:tc>
          <w:tcPr>
            <w:tcW w:w="76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rPr>
            </w:pPr>
            <w:r>
              <w:rPr>
                <w:rStyle w:val="37"/>
                <w:rFonts w:hint="default"/>
                <w:color w:val="000000"/>
                <w:sz w:val="21"/>
                <w:szCs w:val="21"/>
                <w:lang w:val="zh-TW" w:eastAsia="en-US"/>
              </w:rPr>
              <w:t>0.0</w:t>
            </w:r>
            <w:r>
              <w:rPr>
                <w:rStyle w:val="37"/>
                <w:color w:val="000000"/>
                <w:sz w:val="21"/>
                <w:szCs w:val="21"/>
              </w:rPr>
              <w:t>65</w:t>
            </w:r>
          </w:p>
        </w:tc>
        <w:tc>
          <w:tcPr>
            <w:tcW w:w="75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rPr>
            </w:pPr>
            <w:r>
              <w:rPr>
                <w:rStyle w:val="37"/>
                <w:rFonts w:hint="default"/>
                <w:color w:val="000000"/>
                <w:sz w:val="21"/>
                <w:szCs w:val="21"/>
                <w:lang w:val="zh-TW" w:eastAsia="en-US"/>
              </w:rPr>
              <w:t>0.0</w:t>
            </w:r>
            <w:r>
              <w:rPr>
                <w:rStyle w:val="37"/>
                <w:color w:val="000000"/>
                <w:sz w:val="21"/>
                <w:szCs w:val="21"/>
              </w:rPr>
              <w:t>56</w:t>
            </w:r>
          </w:p>
        </w:tc>
        <w:tc>
          <w:tcPr>
            <w:tcW w:w="75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rPr>
            </w:pPr>
            <w:r>
              <w:rPr>
                <w:rStyle w:val="37"/>
                <w:rFonts w:hint="default"/>
                <w:color w:val="000000"/>
                <w:sz w:val="21"/>
                <w:szCs w:val="21"/>
                <w:lang w:val="zh-TW" w:eastAsia="en-US"/>
              </w:rPr>
              <w:t>0.0</w:t>
            </w:r>
            <w:r>
              <w:rPr>
                <w:rStyle w:val="37"/>
                <w:color w:val="000000"/>
                <w:sz w:val="21"/>
                <w:szCs w:val="21"/>
              </w:rPr>
              <w:t>89</w:t>
            </w:r>
          </w:p>
        </w:tc>
        <w:tc>
          <w:tcPr>
            <w:tcW w:w="586"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color w:val="000000"/>
                <w:sz w:val="21"/>
                <w:szCs w:val="21"/>
              </w:rPr>
              <w:t>-</w:t>
            </w:r>
            <w:r>
              <w:rPr>
                <w:rStyle w:val="37"/>
                <w:rFonts w:hint="default"/>
                <w:color w:val="000000"/>
                <w:sz w:val="21"/>
                <w:szCs w:val="21"/>
                <w:lang w:val="zh-TW" w:eastAsia="zh-TW"/>
              </w:rPr>
              <w:t>1</w:t>
            </w:r>
          </w:p>
        </w:tc>
        <w:tc>
          <w:tcPr>
            <w:tcW w:w="88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en-US"/>
              </w:rPr>
              <w:t>0.0</w:t>
            </w:r>
            <w:r>
              <w:rPr>
                <w:rStyle w:val="37"/>
                <w:color w:val="000000"/>
                <w:sz w:val="21"/>
                <w:szCs w:val="21"/>
              </w:rPr>
              <w:t>65</w:t>
            </w:r>
          </w:p>
        </w:tc>
        <w:tc>
          <w:tcPr>
            <w:tcW w:w="68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en-US"/>
              </w:rPr>
              <w:t>0.0</w:t>
            </w:r>
            <w:r>
              <w:rPr>
                <w:rStyle w:val="37"/>
                <w:color w:val="000000"/>
                <w:sz w:val="21"/>
                <w:szCs w:val="21"/>
              </w:rPr>
              <w:t>56</w:t>
            </w:r>
          </w:p>
        </w:tc>
        <w:tc>
          <w:tcPr>
            <w:tcW w:w="763"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color w:val="000000"/>
                <w:sz w:val="21"/>
                <w:szCs w:val="21"/>
                <w:lang w:val="zh-TW" w:eastAsia="en-US"/>
              </w:rPr>
              <w:t>0.0</w:t>
            </w:r>
            <w:r>
              <w:rPr>
                <w:rStyle w:val="37"/>
                <w:color w:val="000000"/>
                <w:sz w:val="21"/>
                <w:szCs w:val="21"/>
              </w:rPr>
              <w:t>89</w:t>
            </w:r>
          </w:p>
        </w:tc>
      </w:tr>
      <w:tr>
        <w:tblPrEx>
          <w:tblLayout w:type="fixed"/>
          <w:tblCellMar>
            <w:top w:w="0" w:type="dxa"/>
            <w:left w:w="0" w:type="dxa"/>
            <w:bottom w:w="0" w:type="dxa"/>
            <w:right w:w="0" w:type="dxa"/>
          </w:tblCellMar>
        </w:tblPrEx>
        <w:trPr>
          <w:trHeight w:val="4225" w:hRule="exact"/>
          <w:jc w:val="center"/>
        </w:trPr>
        <w:tc>
          <w:tcPr>
            <w:tcW w:w="127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olor w:val="000000"/>
                <w:sz w:val="21"/>
                <w:szCs w:val="21"/>
                <w:lang w:val="zh-TW" w:eastAsia="zh-TW"/>
              </w:rPr>
            </w:pPr>
            <w:r>
              <w:rPr>
                <w:rStyle w:val="37"/>
                <w:rFonts w:hint="default"/>
                <w:i/>
                <w:color w:val="000000"/>
                <w:sz w:val="21"/>
                <w:szCs w:val="21"/>
                <w:lang w:val="zh-TW" w:eastAsia="en-US"/>
              </w:rPr>
              <w:t>u</w:t>
            </w:r>
            <w:r>
              <w:rPr>
                <w:rStyle w:val="37"/>
                <w:rFonts w:hint="default"/>
                <w:color w:val="000000"/>
                <w:sz w:val="21"/>
                <w:szCs w:val="21"/>
                <w:lang w:val="zh-TW" w:eastAsia="en-US"/>
              </w:rPr>
              <w:t>（T）</w:t>
            </w:r>
          </w:p>
        </w:tc>
        <w:tc>
          <w:tcPr>
            <w:tcW w:w="2580"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1、二等标准铂电阻温度计溯源</w:t>
            </w:r>
          </w:p>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2、二等标准铂电阻温度计水三相点变化引起</w:t>
            </w:r>
          </w:p>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3、二等标准铂电阻温度计自热效应</w:t>
            </w:r>
          </w:p>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4. 二等标准铂电阻温度计稳定性</w:t>
            </w:r>
          </w:p>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5、温场不均匀性</w:t>
            </w:r>
          </w:p>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6、电测仪表</w:t>
            </w:r>
          </w:p>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zh-TW"/>
              </w:rPr>
              <w:t>7、二等标准铂电阻温度计显示分辨力</w:t>
            </w:r>
          </w:p>
        </w:tc>
        <w:tc>
          <w:tcPr>
            <w:tcW w:w="76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en-US"/>
              </w:rPr>
              <w:t>0.0</w:t>
            </w:r>
            <w:r>
              <w:rPr>
                <w:rStyle w:val="37"/>
                <w:rFonts w:hint="default"/>
                <w:color w:val="000000"/>
                <w:sz w:val="21"/>
                <w:szCs w:val="21"/>
                <w:lang w:val="zh-TW" w:eastAsia="zh-TW"/>
              </w:rPr>
              <w:t>11</w:t>
            </w:r>
          </w:p>
        </w:tc>
        <w:tc>
          <w:tcPr>
            <w:tcW w:w="75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en-US"/>
              </w:rPr>
              <w:t>0.00</w:t>
            </w:r>
            <w:r>
              <w:rPr>
                <w:rStyle w:val="37"/>
                <w:rFonts w:hint="default"/>
                <w:color w:val="000000"/>
                <w:sz w:val="21"/>
                <w:szCs w:val="21"/>
                <w:lang w:val="zh-TW" w:eastAsia="zh-TW"/>
              </w:rPr>
              <w:t>9</w:t>
            </w:r>
          </w:p>
        </w:tc>
        <w:tc>
          <w:tcPr>
            <w:tcW w:w="75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en-US"/>
              </w:rPr>
              <w:t>0.0</w:t>
            </w:r>
            <w:r>
              <w:rPr>
                <w:rStyle w:val="37"/>
                <w:rFonts w:hint="default"/>
                <w:color w:val="000000"/>
                <w:sz w:val="21"/>
                <w:szCs w:val="21"/>
                <w:lang w:val="zh-TW" w:eastAsia="zh-TW"/>
              </w:rPr>
              <w:t>11</w:t>
            </w:r>
          </w:p>
        </w:tc>
        <w:tc>
          <w:tcPr>
            <w:tcW w:w="586"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en-US"/>
              </w:rPr>
              <w:t>1</w:t>
            </w:r>
          </w:p>
        </w:tc>
        <w:tc>
          <w:tcPr>
            <w:tcW w:w="883"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en-US"/>
              </w:rPr>
              <w:t>0.0</w:t>
            </w:r>
            <w:r>
              <w:rPr>
                <w:rStyle w:val="37"/>
                <w:rFonts w:hint="default"/>
                <w:color w:val="000000"/>
                <w:sz w:val="21"/>
                <w:szCs w:val="21"/>
                <w:lang w:val="zh-TW" w:eastAsia="zh-TW"/>
              </w:rPr>
              <w:t>11</w:t>
            </w:r>
          </w:p>
        </w:tc>
        <w:tc>
          <w:tcPr>
            <w:tcW w:w="682"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en-US"/>
              </w:rPr>
              <w:t>0.00</w:t>
            </w:r>
            <w:r>
              <w:rPr>
                <w:rStyle w:val="37"/>
                <w:rFonts w:hint="default"/>
                <w:color w:val="000000"/>
                <w:sz w:val="21"/>
                <w:szCs w:val="21"/>
                <w:lang w:val="zh-TW" w:eastAsia="zh-TW"/>
              </w:rPr>
              <w:t>9</w:t>
            </w:r>
          </w:p>
        </w:tc>
        <w:tc>
          <w:tcPr>
            <w:tcW w:w="76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both"/>
              <w:rPr>
                <w:rStyle w:val="37"/>
                <w:rFonts w:hint="default"/>
                <w:color w:val="000000"/>
                <w:sz w:val="21"/>
                <w:szCs w:val="21"/>
                <w:lang w:val="zh-TW" w:eastAsia="zh-TW"/>
              </w:rPr>
            </w:pPr>
            <w:r>
              <w:rPr>
                <w:rStyle w:val="37"/>
                <w:rFonts w:hint="default"/>
                <w:color w:val="000000"/>
                <w:sz w:val="21"/>
                <w:szCs w:val="21"/>
                <w:lang w:val="zh-TW" w:eastAsia="en-US"/>
              </w:rPr>
              <w:t>0.0</w:t>
            </w:r>
            <w:r>
              <w:rPr>
                <w:rStyle w:val="37"/>
                <w:rFonts w:hint="default"/>
                <w:color w:val="000000"/>
                <w:sz w:val="21"/>
                <w:szCs w:val="21"/>
                <w:lang w:val="zh-TW" w:eastAsia="zh-TW"/>
              </w:rPr>
              <w:t>11</w:t>
            </w:r>
          </w:p>
        </w:tc>
      </w:tr>
    </w:tbl>
    <w:p>
      <w:pPr>
        <w:pStyle w:val="11"/>
        <w:spacing w:before="0" w:after="0" w:line="240" w:lineRule="auto"/>
        <w:ind w:left="0" w:firstLine="0"/>
        <w:jc w:val="both"/>
        <w:rPr>
          <w:rStyle w:val="27"/>
          <w:rFonts w:hint="default" w:ascii="Times New Roman" w:hAnsi="Times New Roman"/>
          <w:lang w:val="zh-TW"/>
        </w:rPr>
      </w:pPr>
    </w:p>
    <w:p>
      <w:pPr>
        <w:pStyle w:val="77"/>
        <w:numPr>
          <w:ilvl w:val="3"/>
          <w:numId w:val="2"/>
        </w:numPr>
        <w:spacing w:before="0" w:after="0" w:line="400" w:lineRule="exact"/>
        <w:jc w:val="both"/>
        <w:rPr>
          <w:rStyle w:val="37"/>
          <w:lang w:val="zh-TW" w:eastAsia="zh-TW"/>
        </w:rPr>
      </w:pPr>
      <w:r>
        <w:rPr>
          <w:rStyle w:val="37"/>
          <w:lang w:val="zh-TW" w:eastAsia="zh-TW"/>
        </w:rPr>
        <w:t>合成不确定度的计算</w:t>
      </w:r>
    </w:p>
    <w:p>
      <w:pPr>
        <w:pStyle w:val="11"/>
        <w:tabs>
          <w:tab w:val="left" w:pos="735"/>
        </w:tabs>
        <w:spacing w:before="0" w:after="0" w:line="360" w:lineRule="auto"/>
        <w:ind w:firstLine="480" w:firstLineChars="200"/>
        <w:jc w:val="both"/>
        <w:rPr>
          <w:rStyle w:val="94"/>
          <w:rFonts w:hint="eastAsia" w:ascii="Times New Roman" w:hAnsi="Times New Roman"/>
          <w:color w:val="000000"/>
          <w:sz w:val="24"/>
          <w:lang w:eastAsia="zh-CN"/>
        </w:rPr>
      </w:pPr>
      <w:r>
        <w:rPr>
          <w:rStyle w:val="37"/>
          <w:rFonts w:hint="default"/>
          <w:color w:val="000000"/>
          <w:lang w:val="zh-TW" w:eastAsia="zh-TW"/>
        </w:rPr>
        <w:t>输入量彼此独立不相关，所以合成标准不确定度可按公式</w:t>
      </w:r>
      <w:r>
        <w:rPr>
          <w:rStyle w:val="94"/>
          <w:rFonts w:hint="eastAsia" w:ascii="Times New Roman" w:hAnsi="Times New Roman"/>
          <w:color w:val="000000"/>
          <w:sz w:val="24"/>
          <w:lang w:eastAsia="zh-CN"/>
        </w:rPr>
        <w:t>（A.7），</w:t>
      </w:r>
      <w:r>
        <w:rPr>
          <w:rStyle w:val="37"/>
          <w:rFonts w:hint="default"/>
          <w:color w:val="000000"/>
          <w:lang w:val="zh-TW" w:eastAsia="zh-TW"/>
        </w:rPr>
        <w:t>得到数据见</w:t>
      </w:r>
      <w:r>
        <w:rPr>
          <w:rStyle w:val="37"/>
          <w:color w:val="000000"/>
          <w:lang w:val="zh-TW"/>
        </w:rPr>
        <w:t>下</w:t>
      </w:r>
      <w:r>
        <w:rPr>
          <w:rStyle w:val="37"/>
          <w:rFonts w:hint="default"/>
          <w:color w:val="000000"/>
          <w:lang w:val="zh-TW" w:eastAsia="zh-TW"/>
        </w:rPr>
        <w:t>表</w:t>
      </w:r>
      <w:r>
        <w:rPr>
          <w:rStyle w:val="37"/>
          <w:color w:val="000000"/>
          <w:lang w:val="zh-TW"/>
        </w:rPr>
        <w:t>。</w:t>
      </w:r>
    </w:p>
    <w:p>
      <w:pPr>
        <w:pStyle w:val="11"/>
        <w:wordWrap w:val="0"/>
        <w:spacing w:before="0" w:after="0" w:line="240" w:lineRule="auto"/>
        <w:ind w:firstLine="0"/>
        <w:jc w:val="right"/>
        <w:rPr>
          <w:rStyle w:val="94"/>
          <w:rFonts w:hint="eastAsia" w:ascii="Times New Roman" w:hAnsi="Times New Roman"/>
          <w:color w:val="000000"/>
          <w:sz w:val="24"/>
          <w:lang w:eastAsia="zh-CN"/>
        </w:rPr>
      </w:pPr>
      <w:r>
        <w:rPr>
          <w:rStyle w:val="37"/>
          <w:rFonts w:hint="default"/>
          <w:color w:val="000000"/>
          <w:lang w:val="zh-TW"/>
        </w:rPr>
        <w:object>
          <v:shape id="_x0000_i1134" o:spt="75" type="#_x0000_t75" style="height:23.25pt;width:126.75pt;" o:ole="t" filled="f" o:preferrelative="t" stroked="f" coordsize="21600,21600">
            <v:path/>
            <v:fill on="f" focussize="0,0"/>
            <v:stroke on="f" joinstyle="miter"/>
            <v:imagedata r:id="rId230" o:title=""/>
            <o:lock v:ext="edit" aspectratio="t"/>
            <w10:wrap type="none"/>
            <w10:anchorlock/>
          </v:shape>
          <o:OLEObject Type="Embed" ProgID="Equation.3" ShapeID="_x0000_i1134" DrawAspect="Content" ObjectID="_1468075836" r:id="rId229">
            <o:LockedField>false</o:LockedField>
          </o:OLEObject>
        </w:object>
      </w:r>
      <w:r>
        <w:rPr>
          <w:rStyle w:val="37"/>
          <w:color w:val="000000"/>
          <w:position w:val="-12"/>
          <w:lang w:val="zh-TW"/>
        </w:rPr>
        <w:t xml:space="preserve">                 </w:t>
      </w:r>
      <w:r>
        <w:rPr>
          <w:rFonts w:ascii="Arial" w:hAnsi="Arial" w:cs="Arial"/>
          <w:color w:val="000000"/>
          <w:sz w:val="24"/>
        </w:rPr>
        <w:t>（</w:t>
      </w:r>
      <w:r>
        <w:rPr>
          <w:rFonts w:hint="default" w:ascii="Times New Roman" w:hAnsi="Times New Roman" w:cs="Times New Roman"/>
          <w:color w:val="000000"/>
          <w:sz w:val="24"/>
        </w:rPr>
        <w:t>A.</w:t>
      </w:r>
      <w:r>
        <w:rPr>
          <w:rFonts w:ascii="Times New Roman" w:hAnsi="Times New Roman" w:cs="Times New Roman"/>
          <w:color w:val="000000"/>
          <w:sz w:val="24"/>
        </w:rPr>
        <w:t>7</w:t>
      </w:r>
      <w:r>
        <w:rPr>
          <w:rFonts w:ascii="Arial" w:hAnsi="Arial" w:cs="Arial"/>
          <w:color w:val="000000"/>
          <w:sz w:val="24"/>
        </w:rPr>
        <w:t>）</w:t>
      </w:r>
    </w:p>
    <w:p>
      <w:pPr>
        <w:pStyle w:val="96"/>
        <w:spacing w:after="0" w:line="240" w:lineRule="auto"/>
        <w:ind w:left="101" w:leftChars="42" w:firstLine="2880" w:firstLineChars="1200"/>
        <w:rPr>
          <w:rStyle w:val="95"/>
          <w:rFonts w:hint="default" w:ascii="Times New Roman" w:hAnsi="Times New Roman" w:eastAsia="PMingLiU"/>
          <w:color w:val="000000"/>
          <w:sz w:val="24"/>
          <w:lang w:val="zh-TW" w:eastAsia="zh-TW"/>
        </w:rPr>
      </w:pPr>
    </w:p>
    <w:p>
      <w:pPr>
        <w:pStyle w:val="96"/>
        <w:spacing w:after="0" w:line="240" w:lineRule="auto"/>
        <w:ind w:left="101" w:leftChars="42" w:firstLine="2880" w:firstLineChars="1200"/>
        <w:rPr>
          <w:rFonts w:hint="default" w:ascii="Times New Roman" w:hAnsi="Times New Roman"/>
          <w:sz w:val="24"/>
        </w:rPr>
      </w:pPr>
      <w:r>
        <w:rPr>
          <w:rStyle w:val="95"/>
          <w:rFonts w:hint="default" w:ascii="Times New Roman" w:hAnsi="Times New Roman"/>
          <w:color w:val="000000"/>
          <w:sz w:val="24"/>
          <w:lang w:val="zh-TW" w:eastAsia="zh-TW"/>
        </w:rPr>
        <w:t>合成的标准不确定度</w:t>
      </w:r>
    </w:p>
    <w:tbl>
      <w:tblPr>
        <w:tblStyle w:val="28"/>
        <w:tblW w:w="8755" w:type="dxa"/>
        <w:jc w:val="center"/>
        <w:tblInd w:w="0" w:type="dxa"/>
        <w:tblLayout w:type="fixed"/>
        <w:tblCellMar>
          <w:top w:w="0" w:type="dxa"/>
          <w:left w:w="0" w:type="dxa"/>
          <w:bottom w:w="0" w:type="dxa"/>
          <w:right w:w="0" w:type="dxa"/>
        </w:tblCellMar>
      </w:tblPr>
      <w:tblGrid>
        <w:gridCol w:w="2189"/>
        <w:gridCol w:w="2184"/>
        <w:gridCol w:w="2184"/>
        <w:gridCol w:w="2198"/>
      </w:tblGrid>
      <w:tr>
        <w:tblPrEx>
          <w:tblLayout w:type="fixed"/>
          <w:tblCellMar>
            <w:top w:w="0" w:type="dxa"/>
            <w:left w:w="0" w:type="dxa"/>
            <w:bottom w:w="0" w:type="dxa"/>
            <w:right w:w="0" w:type="dxa"/>
          </w:tblCellMar>
        </w:tblPrEx>
        <w:trPr>
          <w:trHeight w:val="331" w:hRule="exact"/>
          <w:jc w:val="center"/>
        </w:trPr>
        <w:tc>
          <w:tcPr>
            <w:tcW w:w="218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color w:val="000000"/>
                <w:sz w:val="21"/>
                <w:szCs w:val="21"/>
                <w:lang w:val="zh-TW" w:eastAsia="zh-TW"/>
              </w:rPr>
              <w:t>温度点</w:t>
            </w:r>
          </w:p>
        </w:tc>
        <w:tc>
          <w:tcPr>
            <w:tcW w:w="218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ascii="Times New Roman" w:hAnsi="Times New Roman"/>
                <w:color w:val="000000"/>
                <w:sz w:val="21"/>
                <w:szCs w:val="21"/>
              </w:rPr>
              <w:t>-</w:t>
            </w:r>
            <w:r>
              <w:rPr>
                <w:rFonts w:hint="default" w:ascii="Times New Roman" w:hAnsi="Times New Roman" w:eastAsia="MS Gothic"/>
                <w:color w:val="000000"/>
                <w:sz w:val="21"/>
                <w:szCs w:val="21"/>
                <w:lang w:eastAsia="en-US"/>
              </w:rPr>
              <w:t>20</w:t>
            </w:r>
            <w:r>
              <w:rPr>
                <w:rStyle w:val="37"/>
                <w:rFonts w:cs="宋体"/>
                <w:color w:val="000000"/>
                <w:sz w:val="21"/>
                <w:szCs w:val="21"/>
              </w:rPr>
              <w:t>℃</w:t>
            </w:r>
          </w:p>
        </w:tc>
        <w:tc>
          <w:tcPr>
            <w:tcW w:w="218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w:t>
            </w:r>
            <w:r>
              <w:rPr>
                <w:rStyle w:val="37"/>
                <w:rFonts w:cs="宋体"/>
                <w:color w:val="000000"/>
                <w:sz w:val="21"/>
                <w:szCs w:val="21"/>
              </w:rPr>
              <w:t>℃</w:t>
            </w:r>
          </w:p>
        </w:tc>
        <w:tc>
          <w:tcPr>
            <w:tcW w:w="2198"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ascii="Times New Roman" w:hAnsi="Times New Roman"/>
                <w:color w:val="000000"/>
                <w:sz w:val="21"/>
                <w:szCs w:val="21"/>
              </w:rPr>
              <w:t>100</w:t>
            </w:r>
            <w:r>
              <w:rPr>
                <w:rStyle w:val="37"/>
                <w:rFonts w:cs="宋体"/>
                <w:color w:val="000000"/>
                <w:sz w:val="21"/>
                <w:szCs w:val="21"/>
              </w:rPr>
              <w:t>℃</w:t>
            </w:r>
          </w:p>
        </w:tc>
      </w:tr>
      <w:tr>
        <w:tblPrEx>
          <w:tblLayout w:type="fixed"/>
          <w:tblCellMar>
            <w:top w:w="0" w:type="dxa"/>
            <w:left w:w="0" w:type="dxa"/>
            <w:bottom w:w="0" w:type="dxa"/>
            <w:right w:w="0" w:type="dxa"/>
          </w:tblCellMar>
        </w:tblPrEx>
        <w:trPr>
          <w:trHeight w:val="370" w:hRule="exact"/>
          <w:jc w:val="center"/>
        </w:trPr>
        <w:tc>
          <w:tcPr>
            <w:tcW w:w="2189"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i/>
                <w:color w:val="000000"/>
                <w:spacing w:val="-10"/>
                <w:sz w:val="21"/>
                <w:szCs w:val="21"/>
                <w:lang w:eastAsia="en-US"/>
              </w:rPr>
              <w:t>u</w:t>
            </w:r>
            <w:r>
              <w:rPr>
                <w:rFonts w:hint="default" w:ascii="Times New Roman" w:hAnsi="Times New Roman"/>
                <w:i/>
                <w:color w:val="000000"/>
                <w:spacing w:val="-10"/>
                <w:sz w:val="21"/>
                <w:szCs w:val="21"/>
                <w:vertAlign w:val="subscript"/>
                <w:lang w:eastAsia="en-US"/>
              </w:rPr>
              <w:t>c</w:t>
            </w:r>
            <w:r>
              <w:rPr>
                <w:rStyle w:val="37"/>
                <w:rFonts w:cs="宋体"/>
                <w:color w:val="000000"/>
                <w:sz w:val="21"/>
                <w:szCs w:val="21"/>
              </w:rPr>
              <w:t>℃</w:t>
            </w:r>
          </w:p>
        </w:tc>
        <w:tc>
          <w:tcPr>
            <w:tcW w:w="218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0.07</w:t>
            </w:r>
            <w:r>
              <w:rPr>
                <w:rFonts w:ascii="Times New Roman" w:hAnsi="Times New Roman"/>
                <w:color w:val="000000"/>
                <w:sz w:val="21"/>
                <w:szCs w:val="21"/>
              </w:rPr>
              <w:t>1</w:t>
            </w:r>
          </w:p>
        </w:tc>
        <w:tc>
          <w:tcPr>
            <w:tcW w:w="218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0.0</w:t>
            </w:r>
            <w:r>
              <w:rPr>
                <w:rFonts w:ascii="Times New Roman" w:hAnsi="Times New Roman"/>
                <w:color w:val="000000"/>
                <w:sz w:val="21"/>
                <w:szCs w:val="21"/>
              </w:rPr>
              <w:t>64</w:t>
            </w:r>
          </w:p>
        </w:tc>
        <w:tc>
          <w:tcPr>
            <w:tcW w:w="219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color w:val="000000"/>
                <w:sz w:val="21"/>
                <w:szCs w:val="21"/>
                <w:lang w:eastAsia="en-US"/>
              </w:rPr>
              <w:t>0.09</w:t>
            </w:r>
            <w:r>
              <w:rPr>
                <w:rFonts w:ascii="Times New Roman" w:hAnsi="Times New Roman"/>
                <w:color w:val="000000"/>
                <w:sz w:val="21"/>
                <w:szCs w:val="21"/>
              </w:rPr>
              <w:t>5</w:t>
            </w:r>
          </w:p>
        </w:tc>
      </w:tr>
    </w:tbl>
    <w:p>
      <w:pPr>
        <w:pStyle w:val="77"/>
        <w:numPr>
          <w:ilvl w:val="2"/>
          <w:numId w:val="2"/>
        </w:numPr>
        <w:spacing w:before="0" w:after="0" w:line="400" w:lineRule="atLeast"/>
        <w:jc w:val="both"/>
        <w:rPr>
          <w:sz w:val="24"/>
        </w:rPr>
      </w:pPr>
      <w:r>
        <w:rPr>
          <w:rStyle w:val="37"/>
          <w:lang w:val="zh-TW" w:eastAsia="zh-TW"/>
        </w:rPr>
        <w:t>扩展不确定度的评定</w:t>
      </w:r>
    </w:p>
    <w:p>
      <w:pPr>
        <w:pStyle w:val="124"/>
        <w:tabs>
          <w:tab w:val="left" w:leader="dot" w:pos="4502"/>
        </w:tabs>
        <w:spacing w:after="0" w:line="240" w:lineRule="auto"/>
        <w:ind w:firstLine="480" w:firstLineChars="200"/>
        <w:rPr>
          <w:rStyle w:val="123"/>
          <w:rFonts w:ascii="Times New Roman" w:hAnsi="Times New Roman" w:eastAsiaTheme="minorEastAsia"/>
          <w:color w:val="000000"/>
          <w:sz w:val="24"/>
          <w:lang w:eastAsia="zh-TW"/>
        </w:rPr>
      </w:pPr>
      <w:r>
        <w:rPr>
          <w:rStyle w:val="37"/>
          <w:color w:val="000000"/>
          <w:lang w:val="zh-TW" w:eastAsia="zh-TW"/>
        </w:rPr>
        <w:t>取置</w:t>
      </w:r>
      <w:r>
        <w:rPr>
          <w:rStyle w:val="37"/>
          <w:rFonts w:hint="eastAsia"/>
          <w:color w:val="000000"/>
          <w:lang w:val="zh-TW" w:eastAsia="zh-CN"/>
        </w:rPr>
        <w:t>包含因子</w:t>
      </w:r>
      <w:r>
        <w:rPr>
          <w:rStyle w:val="102"/>
          <w:rFonts w:hint="eastAsia" w:ascii="Times New Roman"/>
          <w:color w:val="000000"/>
          <w:sz w:val="21"/>
          <w:szCs w:val="21"/>
          <w:lang w:eastAsia="zh-CN"/>
        </w:rPr>
        <w:t>k=</w:t>
      </w:r>
      <w:r>
        <w:rPr>
          <w:rStyle w:val="102"/>
          <w:rFonts w:hint="eastAsia" w:ascii="Times New Roman"/>
          <w:i w:val="0"/>
          <w:color w:val="000000"/>
          <w:sz w:val="21"/>
          <w:szCs w:val="21"/>
          <w:lang w:eastAsia="zh-CN"/>
        </w:rPr>
        <w:t>2</w:t>
      </w:r>
      <w:r>
        <w:rPr>
          <w:rStyle w:val="37"/>
          <w:color w:val="000000"/>
          <w:lang w:val="zh-TW" w:eastAsia="zh-TW"/>
        </w:rPr>
        <w:t>。扩展不确定度</w:t>
      </w:r>
      <w:r>
        <w:rPr>
          <w:rStyle w:val="37"/>
          <w:rFonts w:hint="eastAsia"/>
          <w:color w:val="000000"/>
          <w:lang w:val="zh-TW" w:eastAsia="zh-CN"/>
        </w:rPr>
        <w:t>为：</w:t>
      </w:r>
    </w:p>
    <w:p>
      <w:pPr>
        <w:pStyle w:val="124"/>
        <w:tabs>
          <w:tab w:val="left" w:leader="dot" w:pos="4502"/>
        </w:tabs>
        <w:spacing w:after="0" w:line="240" w:lineRule="auto"/>
        <w:ind w:firstLine="3840" w:firstLineChars="1600"/>
        <w:rPr>
          <w:rStyle w:val="95"/>
          <w:rFonts w:ascii="Times New Roman" w:hAnsi="Times New Roman"/>
          <w:color w:val="000000"/>
          <w:sz w:val="24"/>
          <w:lang w:val="zh-TW" w:eastAsia="zh-TW"/>
        </w:rPr>
      </w:pPr>
      <w:r>
        <w:rPr>
          <w:rStyle w:val="123"/>
          <w:rFonts w:hint="eastAsia" w:ascii="Times New Roman" w:hAnsi="Times New Roman" w:eastAsia="宋体"/>
          <w:i/>
          <w:iCs/>
          <w:color w:val="000000"/>
          <w:sz w:val="24"/>
          <w:lang w:eastAsia="zh-CN"/>
        </w:rPr>
        <w:t xml:space="preserve"> U</w:t>
      </w:r>
      <w:r>
        <w:rPr>
          <w:rStyle w:val="123"/>
          <w:rFonts w:hint="eastAsia" w:ascii="Times New Roman" w:hAnsi="Times New Roman" w:eastAsia="宋体"/>
          <w:color w:val="000000"/>
          <w:sz w:val="24"/>
          <w:lang w:eastAsia="zh-CN"/>
        </w:rPr>
        <w:t>=</w:t>
      </w:r>
      <w:r>
        <w:rPr>
          <w:rStyle w:val="102"/>
          <w:rFonts w:hint="eastAsia" w:ascii="Times New Roman"/>
          <w:color w:val="000000"/>
          <w:sz w:val="21"/>
          <w:szCs w:val="21"/>
        </w:rPr>
        <w:t>k</w:t>
      </w:r>
      <w:r>
        <w:rPr>
          <w:rStyle w:val="102"/>
          <w:rFonts w:hint="eastAsia" w:ascii="Arial" w:hAnsi="Arial" w:cs="Arial"/>
          <w:color w:val="000000"/>
          <w:sz w:val="21"/>
          <w:szCs w:val="21"/>
          <w:lang w:eastAsia="zh-CN"/>
        </w:rPr>
        <w:t>.</w:t>
      </w:r>
      <w:r>
        <w:rPr>
          <w:rStyle w:val="102"/>
          <w:rFonts w:hint="eastAsia" w:ascii="Times New Roman" w:hAnsi="Times New Roman" w:cs="Times New Roman"/>
          <w:color w:val="000000"/>
          <w:sz w:val="21"/>
          <w:szCs w:val="21"/>
          <w:lang w:eastAsia="zh-CN"/>
        </w:rPr>
        <w:t>u</w:t>
      </w:r>
      <w:r>
        <w:rPr>
          <w:rStyle w:val="102"/>
          <w:rFonts w:hint="eastAsia" w:ascii="Times New Roman" w:hAnsi="Times New Roman" w:cs="Times New Roman"/>
          <w:color w:val="000000"/>
          <w:sz w:val="21"/>
          <w:szCs w:val="21"/>
          <w:vertAlign w:val="subscript"/>
          <w:lang w:eastAsia="zh-CN"/>
        </w:rPr>
        <w:t>c</w:t>
      </w:r>
    </w:p>
    <w:p>
      <w:pPr>
        <w:pStyle w:val="124"/>
        <w:tabs>
          <w:tab w:val="left" w:leader="dot" w:pos="4502"/>
        </w:tabs>
        <w:spacing w:after="0" w:line="400" w:lineRule="exact"/>
        <w:ind w:firstLine="3120" w:firstLineChars="1300"/>
        <w:rPr>
          <w:rStyle w:val="95"/>
          <w:rFonts w:ascii="Times New Roman" w:hAnsi="Times New Roman"/>
          <w:color w:val="000000"/>
          <w:sz w:val="24"/>
          <w:szCs w:val="24"/>
          <w:lang w:val="zh-TW" w:eastAsia="zh-TW"/>
        </w:rPr>
      </w:pPr>
      <w:r>
        <w:rPr>
          <w:rStyle w:val="95"/>
          <w:rFonts w:ascii="Times New Roman" w:hAnsi="Times New Roman"/>
          <w:color w:val="000000"/>
          <w:sz w:val="24"/>
          <w:szCs w:val="24"/>
          <w:lang w:val="zh-TW" w:eastAsia="zh-TW"/>
        </w:rPr>
        <w:t>扩展不确定度及</w:t>
      </w:r>
      <w:r>
        <w:rPr>
          <w:rStyle w:val="113"/>
          <w:rFonts w:hint="eastAsia" w:ascii="Times New Roman" w:hAnsi="Times New Roman"/>
          <w:color w:val="000000"/>
          <w:sz w:val="24"/>
          <w:szCs w:val="24"/>
        </w:rPr>
        <w:t>k</w:t>
      </w:r>
      <w:r>
        <w:rPr>
          <w:rStyle w:val="95"/>
          <w:rFonts w:ascii="Times New Roman" w:hAnsi="Times New Roman"/>
          <w:color w:val="000000"/>
          <w:sz w:val="24"/>
          <w:szCs w:val="24"/>
          <w:lang w:val="zh-TW" w:eastAsia="zh-TW"/>
        </w:rPr>
        <w:t>值</w:t>
      </w:r>
    </w:p>
    <w:tbl>
      <w:tblPr>
        <w:tblStyle w:val="28"/>
        <w:tblW w:w="8184" w:type="dxa"/>
        <w:jc w:val="center"/>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1982"/>
        <w:gridCol w:w="2232"/>
        <w:gridCol w:w="2232"/>
        <w:gridCol w:w="1738"/>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26" w:hRule="exact"/>
          <w:jc w:val="center"/>
        </w:trPr>
        <w:tc>
          <w:tcPr>
            <w:tcW w:w="1982" w:type="dxa"/>
            <w:tcBorders>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color w:val="000000"/>
                <w:sz w:val="21"/>
                <w:szCs w:val="21"/>
                <w:lang w:val="zh-TW" w:eastAsia="zh-TW"/>
              </w:rPr>
              <w:t>温度点</w:t>
            </w:r>
          </w:p>
        </w:tc>
        <w:tc>
          <w:tcPr>
            <w:tcW w:w="2232" w:type="dxa"/>
            <w:tcBorders>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Bookman Old Style"/>
                <w:color w:val="000000"/>
                <w:sz w:val="21"/>
                <w:szCs w:val="21"/>
                <w:lang w:eastAsia="en-US"/>
              </w:rPr>
              <w:t>-20</w:t>
            </w:r>
            <w:r>
              <w:rPr>
                <w:rStyle w:val="37"/>
                <w:rFonts w:cs="宋体"/>
                <w:color w:val="000000"/>
                <w:sz w:val="21"/>
                <w:szCs w:val="21"/>
              </w:rPr>
              <w:t>℃</w:t>
            </w:r>
          </w:p>
        </w:tc>
        <w:tc>
          <w:tcPr>
            <w:tcW w:w="2232" w:type="dxa"/>
            <w:tcBorders>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Bookman Old Style"/>
                <w:color w:val="000000"/>
                <w:sz w:val="21"/>
                <w:szCs w:val="21"/>
                <w:lang w:eastAsia="en-US"/>
              </w:rPr>
              <w:t>0</w:t>
            </w:r>
            <w:r>
              <w:rPr>
                <w:rStyle w:val="37"/>
                <w:rFonts w:cs="宋体"/>
                <w:color w:val="000000"/>
                <w:sz w:val="21"/>
                <w:szCs w:val="21"/>
              </w:rPr>
              <w:t>℃</w:t>
            </w:r>
          </w:p>
        </w:tc>
        <w:tc>
          <w:tcPr>
            <w:tcW w:w="1738" w:type="dxa"/>
            <w:tcBorders>
              <w:left w:val="single" w:color="auto" w:sz="4" w:space="0"/>
              <w:bottom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ascii="Times New Roman" w:hAnsi="Times New Roman"/>
                <w:color w:val="000000"/>
                <w:sz w:val="21"/>
                <w:szCs w:val="21"/>
              </w:rPr>
              <w:t>100</w:t>
            </w:r>
            <w:r>
              <w:rPr>
                <w:rStyle w:val="37"/>
                <w:rFonts w:cs="宋体"/>
                <w:color w:val="000000"/>
                <w:sz w:val="21"/>
                <w:szCs w:val="21"/>
              </w:rPr>
              <w:t>℃</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26" w:hRule="exact"/>
          <w:jc w:val="center"/>
        </w:trPr>
        <w:tc>
          <w:tcPr>
            <w:tcW w:w="1982" w:type="dxa"/>
            <w:tcBorders>
              <w:top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MS Gothic"/>
                <w:i/>
                <w:iCs/>
                <w:color w:val="000000"/>
                <w:sz w:val="21"/>
                <w:szCs w:val="21"/>
                <w:lang w:eastAsia="en-US"/>
              </w:rPr>
              <w:t>U</w:t>
            </w:r>
            <w:r>
              <w:rPr>
                <w:rStyle w:val="37"/>
                <w:rFonts w:cs="宋体"/>
                <w:color w:val="000000"/>
                <w:sz w:val="21"/>
                <w:szCs w:val="21"/>
              </w:rPr>
              <w:t>℃</w:t>
            </w:r>
          </w:p>
        </w:tc>
        <w:tc>
          <w:tcPr>
            <w:tcW w:w="223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eastAsiaTheme="minorEastAsia"/>
                <w:sz w:val="21"/>
                <w:szCs w:val="21"/>
              </w:rPr>
            </w:pPr>
            <w:r>
              <w:rPr>
                <w:rStyle w:val="94"/>
                <w:rFonts w:hint="eastAsia" w:ascii="Times New Roman" w:hAnsi="Times New Roman"/>
                <w:color w:val="000000"/>
                <w:sz w:val="21"/>
                <w:szCs w:val="21"/>
              </w:rPr>
              <w:t>0.1</w:t>
            </w:r>
            <w:r>
              <w:rPr>
                <w:rStyle w:val="94"/>
                <w:rFonts w:hint="eastAsia" w:ascii="Times New Roman" w:hAnsi="Times New Roman" w:eastAsiaTheme="minorEastAsia"/>
                <w:color w:val="000000"/>
                <w:sz w:val="21"/>
                <w:szCs w:val="21"/>
                <w:lang w:eastAsia="zh-CN"/>
              </w:rPr>
              <w:t>3</w:t>
            </w:r>
          </w:p>
        </w:tc>
        <w:tc>
          <w:tcPr>
            <w:tcW w:w="223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Style w:val="94"/>
                <w:rFonts w:hint="eastAsia" w:ascii="Times New Roman" w:hAnsi="Times New Roman"/>
                <w:color w:val="000000"/>
                <w:sz w:val="21"/>
                <w:szCs w:val="21"/>
              </w:rPr>
              <w:t>0.13</w:t>
            </w:r>
          </w:p>
        </w:tc>
        <w:tc>
          <w:tcPr>
            <w:tcW w:w="1738" w:type="dxa"/>
            <w:tcBorders>
              <w:top w:val="single" w:color="auto" w:sz="4" w:space="0"/>
              <w:left w:val="single" w:color="auto" w:sz="4" w:space="0"/>
              <w:bottom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Style w:val="94"/>
                <w:rFonts w:hint="eastAsia" w:ascii="Times New Roman" w:hAnsi="Times New Roman"/>
                <w:color w:val="000000"/>
                <w:sz w:val="21"/>
                <w:szCs w:val="21"/>
              </w:rPr>
              <w:t>0.19</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36" w:hRule="exact"/>
          <w:jc w:val="center"/>
        </w:trPr>
        <w:tc>
          <w:tcPr>
            <w:tcW w:w="1982" w:type="dxa"/>
            <w:tcBorders>
              <w:top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Style w:val="102"/>
                <w:rFonts w:hint="eastAsia" w:ascii="Times New Roman"/>
                <w:color w:val="000000"/>
                <w:sz w:val="21"/>
                <w:szCs w:val="21"/>
              </w:rPr>
              <w:t>k</w:t>
            </w:r>
          </w:p>
        </w:tc>
        <w:tc>
          <w:tcPr>
            <w:tcW w:w="2232" w:type="dxa"/>
            <w:tcBorders>
              <w:top w:val="single" w:color="auto" w:sz="4" w:space="0"/>
              <w:left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Bookman Old Style"/>
                <w:color w:val="000000"/>
                <w:sz w:val="21"/>
                <w:szCs w:val="21"/>
                <w:lang w:eastAsia="en-US"/>
              </w:rPr>
              <w:t>2</w:t>
            </w:r>
          </w:p>
        </w:tc>
        <w:tc>
          <w:tcPr>
            <w:tcW w:w="2232" w:type="dxa"/>
            <w:tcBorders>
              <w:top w:val="single" w:color="auto" w:sz="4" w:space="0"/>
              <w:left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Bookman Old Style"/>
                <w:color w:val="000000"/>
                <w:sz w:val="21"/>
                <w:szCs w:val="21"/>
                <w:lang w:eastAsia="en-US"/>
              </w:rPr>
              <w:t>2</w:t>
            </w:r>
          </w:p>
        </w:tc>
        <w:tc>
          <w:tcPr>
            <w:tcW w:w="1738" w:type="dxa"/>
            <w:tcBorders>
              <w:top w:val="single" w:color="auto" w:sz="4" w:space="0"/>
              <w:lef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eastAsia="Bookman Old Style"/>
                <w:color w:val="000000"/>
                <w:sz w:val="21"/>
                <w:szCs w:val="21"/>
                <w:lang w:eastAsia="en-US"/>
              </w:rPr>
              <w:t>2</w:t>
            </w:r>
          </w:p>
        </w:tc>
      </w:tr>
    </w:tbl>
    <w:p>
      <w:pPr>
        <w:pStyle w:val="11"/>
        <w:tabs>
          <w:tab w:val="left" w:pos="558"/>
        </w:tabs>
        <w:spacing w:before="0" w:after="0" w:line="400" w:lineRule="atLeast"/>
        <w:ind w:firstLine="0"/>
        <w:jc w:val="both"/>
        <w:rPr>
          <w:rFonts w:hint="default" w:ascii="Times New Roman" w:hAnsi="Times New Roman"/>
          <w:sz w:val="24"/>
        </w:rPr>
      </w:pPr>
      <w:r>
        <w:rPr>
          <w:rStyle w:val="37"/>
          <w:rFonts w:hint="default"/>
          <w:color w:val="000000"/>
          <w:lang w:val="zh-TW" w:eastAsia="zh-TW"/>
        </w:rPr>
        <w:t>测量不确定度的报告与表示</w:t>
      </w:r>
    </w:p>
    <w:p>
      <w:pPr>
        <w:pStyle w:val="11"/>
        <w:spacing w:before="0" w:after="0" w:line="400" w:lineRule="atLeast"/>
        <w:ind w:firstLine="480" w:firstLineChars="200"/>
        <w:jc w:val="both"/>
        <w:rPr>
          <w:rFonts w:hint="default" w:ascii="Times New Roman" w:hAnsi="Times New Roman"/>
          <w:sz w:val="24"/>
        </w:rPr>
      </w:pPr>
      <w:r>
        <w:rPr>
          <w:rStyle w:val="37"/>
          <w:rFonts w:hint="default"/>
          <w:color w:val="000000"/>
          <w:lang w:val="zh-TW" w:eastAsia="zh-TW"/>
        </w:rPr>
        <w:t>由以上分析评定的为各温度段最不利的点，则因此各温度区将代表点的分析</w:t>
      </w:r>
      <w:r>
        <w:rPr>
          <w:rStyle w:val="37"/>
          <w:color w:val="000000"/>
          <w:lang w:val="zh-TW"/>
        </w:rPr>
        <w:t>作</w:t>
      </w:r>
      <w:r>
        <w:rPr>
          <w:rStyle w:val="37"/>
          <w:rFonts w:hint="default"/>
          <w:color w:val="000000"/>
          <w:lang w:val="zh-TW" w:eastAsia="zh-TW"/>
        </w:rPr>
        <w:t>为总结。</w:t>
      </w:r>
    </w:p>
    <w:p>
      <w:pPr>
        <w:pStyle w:val="11"/>
        <w:tabs>
          <w:tab w:val="left" w:pos="2910"/>
        </w:tabs>
        <w:spacing w:before="0" w:after="0" w:line="400" w:lineRule="atLeast"/>
        <w:ind w:left="101" w:leftChars="42" w:firstLine="480" w:firstLineChars="200"/>
        <w:jc w:val="both"/>
        <w:rPr>
          <w:rStyle w:val="37"/>
          <w:rFonts w:hint="default"/>
          <w:color w:val="000000"/>
          <w:lang w:val="zh-TW" w:eastAsia="zh-TW"/>
        </w:rPr>
      </w:pPr>
      <w:r>
        <w:rPr>
          <w:rStyle w:val="37"/>
          <w:color w:val="000000"/>
          <w:lang w:val="zh-TW"/>
        </w:rPr>
        <w:t>冷柜</w:t>
      </w:r>
      <w:r>
        <w:rPr>
          <w:rStyle w:val="37"/>
          <w:rFonts w:hint="default"/>
          <w:color w:val="000000"/>
          <w:lang w:val="zh-TW" w:eastAsia="zh-TW"/>
        </w:rPr>
        <w:t xml:space="preserve">试验室热电偶温度装置的示值误差测量结果的不确定度为 </w:t>
      </w:r>
    </w:p>
    <w:p>
      <w:pPr>
        <w:pStyle w:val="11"/>
        <w:tabs>
          <w:tab w:val="left" w:pos="2910"/>
        </w:tabs>
        <w:spacing w:before="0" w:after="0" w:line="400" w:lineRule="exact"/>
        <w:ind w:firstLine="0"/>
        <w:jc w:val="center"/>
        <w:rPr>
          <w:rFonts w:hint="default" w:ascii="Times New Roman" w:hAnsi="Times New Roman" w:eastAsiaTheme="minorEastAsia"/>
          <w:sz w:val="24"/>
          <w:lang w:eastAsia="zh-TW"/>
        </w:rPr>
      </w:pPr>
      <w:r>
        <w:rPr>
          <w:rStyle w:val="94"/>
          <w:rFonts w:hint="eastAsia" w:ascii="Times New Roman" w:hAnsi="Times New Roman" w:eastAsiaTheme="minorEastAsia"/>
          <w:color w:val="000000"/>
          <w:sz w:val="24"/>
          <w:lang w:eastAsia="zh-TW"/>
        </w:rPr>
        <w:t xml:space="preserve">   (</w:t>
      </w:r>
      <w:r>
        <w:rPr>
          <w:rStyle w:val="94"/>
          <w:rFonts w:hint="eastAsia" w:ascii="Times New Roman" w:hAnsi="Times New Roman"/>
          <w:color w:val="000000"/>
          <w:sz w:val="24"/>
          <w:lang w:eastAsia="zh-TW"/>
        </w:rPr>
        <w:t>-20~0</w:t>
      </w:r>
      <w:r>
        <w:rPr>
          <w:rStyle w:val="94"/>
          <w:rFonts w:hint="eastAsia" w:ascii="Times New Roman" w:hAnsi="Times New Roman" w:eastAsiaTheme="minorEastAsia"/>
          <w:color w:val="000000"/>
          <w:sz w:val="24"/>
          <w:lang w:eastAsia="zh-TW"/>
        </w:rPr>
        <w:t>)</w:t>
      </w:r>
      <w:r>
        <w:rPr>
          <w:rStyle w:val="37"/>
          <w:rFonts w:cs="宋体"/>
          <w:color w:val="000000"/>
          <w:lang w:eastAsia="zh-TW"/>
        </w:rPr>
        <w:t>℃</w:t>
      </w:r>
      <w:r>
        <w:rPr>
          <w:rStyle w:val="94"/>
          <w:rFonts w:hint="eastAsia" w:ascii="Times New Roman" w:hAnsi="Times New Roman"/>
          <w:color w:val="000000"/>
          <w:sz w:val="24"/>
          <w:lang w:eastAsia="zh-TW"/>
        </w:rPr>
        <w:tab/>
      </w:r>
      <w:r>
        <w:rPr>
          <w:rStyle w:val="94"/>
          <w:rFonts w:hint="eastAsia" w:ascii="Times New Roman" w:hAnsi="Times New Roman"/>
          <w:color w:val="000000"/>
          <w:sz w:val="24"/>
          <w:lang w:eastAsia="zh-CN"/>
        </w:rPr>
        <w:t xml:space="preserve"> </w:t>
      </w:r>
      <w:r>
        <w:rPr>
          <w:rStyle w:val="94"/>
          <w:rFonts w:hint="eastAsia" w:ascii="Times New Roman" w:hAnsi="Times New Roman"/>
          <w:i/>
          <w:iCs/>
          <w:color w:val="000000"/>
          <w:sz w:val="24"/>
          <w:lang w:eastAsia="zh-TW"/>
        </w:rPr>
        <w:t>U</w:t>
      </w:r>
      <w:r>
        <w:rPr>
          <w:rStyle w:val="94"/>
          <w:rFonts w:hint="eastAsia" w:ascii="Times New Roman" w:hAnsi="Times New Roman"/>
          <w:color w:val="000000"/>
          <w:sz w:val="24"/>
          <w:lang w:eastAsia="zh-TW"/>
        </w:rPr>
        <w:t>=0.1</w:t>
      </w:r>
      <w:r>
        <w:rPr>
          <w:rStyle w:val="94"/>
          <w:rFonts w:hint="eastAsia" w:ascii="Times New Roman" w:hAnsi="Times New Roman" w:eastAsiaTheme="minorEastAsia"/>
          <w:color w:val="000000"/>
          <w:sz w:val="24"/>
          <w:lang w:eastAsia="zh-CN"/>
        </w:rPr>
        <w:t>3</w:t>
      </w:r>
      <w:r>
        <w:rPr>
          <w:rStyle w:val="37"/>
          <w:rFonts w:cs="宋体"/>
          <w:color w:val="000000"/>
          <w:lang w:eastAsia="zh-TW"/>
        </w:rPr>
        <w:t>℃</w:t>
      </w:r>
      <w:r>
        <w:rPr>
          <w:rStyle w:val="37"/>
          <w:rFonts w:cs="宋体"/>
          <w:color w:val="000000"/>
        </w:rPr>
        <w:t xml:space="preserve">    (</w:t>
      </w:r>
      <w:r>
        <w:rPr>
          <w:rStyle w:val="94"/>
          <w:rFonts w:hint="eastAsia" w:ascii="Times New Roman" w:hAnsi="Times New Roman"/>
          <w:i/>
          <w:iCs/>
          <w:color w:val="000000"/>
          <w:sz w:val="24"/>
          <w:lang w:eastAsia="zh-TW"/>
        </w:rPr>
        <w:t>k</w:t>
      </w:r>
      <w:r>
        <w:rPr>
          <w:rStyle w:val="94"/>
          <w:rFonts w:hint="eastAsia" w:ascii="Times New Roman" w:hAnsi="Times New Roman"/>
          <w:color w:val="000000"/>
          <w:sz w:val="24"/>
          <w:lang w:eastAsia="zh-TW"/>
        </w:rPr>
        <w:t>=2</w:t>
      </w:r>
      <w:r>
        <w:rPr>
          <w:rStyle w:val="94"/>
          <w:rFonts w:hint="eastAsia" w:ascii="Times New Roman" w:hAnsi="Times New Roman"/>
          <w:color w:val="000000"/>
          <w:sz w:val="24"/>
          <w:lang w:eastAsia="zh-CN"/>
        </w:rPr>
        <w:t>)</w:t>
      </w:r>
      <w:r>
        <w:rPr>
          <w:rStyle w:val="94"/>
          <w:rFonts w:hint="eastAsia" w:ascii="宋体" w:hAnsi="宋体" w:eastAsia="宋体"/>
          <w:color w:val="000000"/>
          <w:sz w:val="24"/>
          <w:lang w:eastAsia="zh-TW"/>
        </w:rPr>
        <w:t>；</w:t>
      </w:r>
    </w:p>
    <w:p>
      <w:pPr>
        <w:pStyle w:val="93"/>
        <w:tabs>
          <w:tab w:val="left" w:pos="2905"/>
        </w:tabs>
        <w:spacing w:before="0" w:after="0" w:line="400" w:lineRule="exact"/>
        <w:ind w:firstLine="2640" w:firstLineChars="1100"/>
        <w:rPr>
          <w:rFonts w:ascii="Times New Roman" w:hAnsi="Times New Roman"/>
          <w:sz w:val="24"/>
          <w:lang w:eastAsia="zh-TW"/>
        </w:rPr>
      </w:pPr>
      <w:r>
        <w:rPr>
          <w:rStyle w:val="92"/>
          <w:rFonts w:ascii="Times New Roman" w:hAnsi="Times New Roman"/>
          <w:color w:val="000000"/>
          <w:sz w:val="24"/>
          <w:lang w:eastAsia="zh-TW"/>
        </w:rPr>
        <w:t>0</w:t>
      </w:r>
      <w:r>
        <w:rPr>
          <w:rStyle w:val="37"/>
          <w:rFonts w:cs="宋体"/>
          <w:color w:val="000000"/>
          <w:lang w:eastAsia="zh-TW"/>
        </w:rPr>
        <w:t>℃</w:t>
      </w:r>
      <w:r>
        <w:rPr>
          <w:rStyle w:val="37"/>
          <w:rFonts w:hint="eastAsia" w:cs="宋体"/>
          <w:color w:val="000000"/>
          <w:lang w:eastAsia="zh-CN"/>
        </w:rPr>
        <w:t xml:space="preserve">              </w:t>
      </w:r>
      <w:r>
        <w:rPr>
          <w:rStyle w:val="92"/>
          <w:rFonts w:ascii="Times New Roman" w:hAnsi="Times New Roman"/>
          <w:i/>
          <w:iCs/>
          <w:color w:val="000000"/>
          <w:sz w:val="24"/>
          <w:lang w:eastAsia="zh-TW"/>
        </w:rPr>
        <w:t>U</w:t>
      </w:r>
      <w:r>
        <w:rPr>
          <w:rStyle w:val="92"/>
          <w:rFonts w:ascii="Times New Roman" w:hAnsi="Times New Roman"/>
          <w:color w:val="000000"/>
          <w:sz w:val="24"/>
          <w:lang w:eastAsia="zh-TW"/>
        </w:rPr>
        <w:t>=0.1</w:t>
      </w:r>
      <w:r>
        <w:rPr>
          <w:rStyle w:val="92"/>
          <w:rFonts w:hint="eastAsia" w:ascii="Times New Roman" w:hAnsi="Times New Roman" w:eastAsia="宋体"/>
          <w:color w:val="000000"/>
          <w:sz w:val="24"/>
          <w:lang w:eastAsia="zh-TW"/>
        </w:rPr>
        <w:t>3</w:t>
      </w:r>
      <w:r>
        <w:rPr>
          <w:rStyle w:val="37"/>
          <w:rFonts w:cs="宋体"/>
          <w:color w:val="000000"/>
          <w:lang w:eastAsia="zh-TW"/>
        </w:rPr>
        <w:t>℃</w:t>
      </w:r>
      <w:r>
        <w:rPr>
          <w:rStyle w:val="37"/>
          <w:rFonts w:hint="eastAsia" w:cs="宋体"/>
          <w:color w:val="000000"/>
          <w:lang w:eastAsia="zh-CN"/>
        </w:rPr>
        <w:t xml:space="preserve">    (</w:t>
      </w:r>
      <w:r>
        <w:rPr>
          <w:rStyle w:val="92"/>
          <w:rFonts w:ascii="Times New Roman" w:hAnsi="Times New Roman"/>
          <w:i/>
          <w:iCs/>
          <w:color w:val="000000"/>
          <w:sz w:val="24"/>
          <w:lang w:eastAsia="zh-TW"/>
        </w:rPr>
        <w:t>k</w:t>
      </w:r>
      <w:r>
        <w:rPr>
          <w:rStyle w:val="92"/>
          <w:rFonts w:ascii="Times New Roman" w:hAnsi="Times New Roman"/>
          <w:color w:val="000000"/>
          <w:sz w:val="24"/>
          <w:lang w:eastAsia="zh-TW"/>
        </w:rPr>
        <w:t>=2</w:t>
      </w:r>
      <w:r>
        <w:rPr>
          <w:rStyle w:val="92"/>
          <w:rFonts w:hint="eastAsia" w:ascii="Times New Roman" w:hAnsi="Times New Roman" w:eastAsia="宋体"/>
          <w:color w:val="000000"/>
          <w:sz w:val="24"/>
          <w:lang w:eastAsia="zh-CN"/>
        </w:rPr>
        <w:t>)</w:t>
      </w:r>
      <w:r>
        <w:rPr>
          <w:rStyle w:val="94"/>
          <w:rFonts w:hint="eastAsia" w:ascii="宋体" w:hAnsi="宋体" w:eastAsia="宋体"/>
          <w:color w:val="000000"/>
          <w:sz w:val="24"/>
          <w:lang w:eastAsia="zh-TW"/>
        </w:rPr>
        <w:t>；</w:t>
      </w:r>
    </w:p>
    <w:p>
      <w:pPr>
        <w:pStyle w:val="93"/>
        <w:tabs>
          <w:tab w:val="left" w:pos="2905"/>
        </w:tabs>
        <w:spacing w:before="0" w:after="0" w:line="400" w:lineRule="exact"/>
        <w:ind w:firstLine="0"/>
        <w:jc w:val="center"/>
        <w:rPr>
          <w:rStyle w:val="94"/>
          <w:rFonts w:ascii="宋体" w:hAnsi="宋体" w:eastAsia="宋体"/>
          <w:color w:val="000000"/>
          <w:sz w:val="24"/>
          <w:lang w:eastAsia="zh-CN"/>
        </w:rPr>
      </w:pPr>
      <w:r>
        <w:rPr>
          <w:rStyle w:val="138"/>
          <w:rFonts w:hint="eastAsia" w:ascii="Times New Roman" w:hAnsi="Times New Roman" w:eastAsia="宋体"/>
          <w:color w:val="000000"/>
          <w:sz w:val="24"/>
          <w:lang w:eastAsia="zh-CN"/>
        </w:rPr>
        <w:t xml:space="preserve"> </w:t>
      </w:r>
      <w:r>
        <w:rPr>
          <w:rStyle w:val="138"/>
          <w:rFonts w:hint="eastAsia" w:ascii="Times New Roman" w:hAnsi="Times New Roman" w:eastAsiaTheme="minorEastAsia"/>
          <w:color w:val="000000"/>
          <w:sz w:val="24"/>
          <w:lang w:eastAsia="zh-TW"/>
        </w:rPr>
        <w:t>(</w:t>
      </w:r>
      <w:r>
        <w:rPr>
          <w:rStyle w:val="138"/>
          <w:rFonts w:ascii="Times New Roman" w:hAnsi="Times New Roman"/>
          <w:color w:val="000000"/>
          <w:sz w:val="24"/>
          <w:lang w:eastAsia="zh-TW"/>
        </w:rPr>
        <w:t>0~</w:t>
      </w:r>
      <w:r>
        <w:rPr>
          <w:rStyle w:val="138"/>
          <w:rFonts w:hint="eastAsia" w:ascii="Times New Roman" w:hAnsi="Times New Roman" w:eastAsia="宋体"/>
          <w:color w:val="000000"/>
          <w:sz w:val="24"/>
          <w:lang w:eastAsia="zh-TW"/>
        </w:rPr>
        <w:t>100)</w:t>
      </w:r>
      <w:r>
        <w:rPr>
          <w:rStyle w:val="37"/>
          <w:rFonts w:hint="eastAsia" w:ascii="宋体" w:hAnsi="宋体" w:cs="宋体"/>
          <w:color w:val="000000"/>
          <w:lang w:eastAsia="zh-TW"/>
        </w:rPr>
        <w:t>℃</w:t>
      </w:r>
      <w:r>
        <w:rPr>
          <w:rStyle w:val="37"/>
          <w:rFonts w:hint="eastAsia" w:ascii="宋体" w:hAnsi="宋体" w:cs="宋体"/>
          <w:color w:val="000000"/>
          <w:lang w:eastAsia="zh-CN"/>
        </w:rPr>
        <w:t xml:space="preserve">           </w:t>
      </w:r>
      <w:r>
        <w:rPr>
          <w:rStyle w:val="92"/>
          <w:rFonts w:ascii="Times New Roman" w:hAnsi="Times New Roman"/>
          <w:i/>
          <w:iCs/>
          <w:color w:val="000000"/>
          <w:sz w:val="24"/>
          <w:lang w:eastAsia="zh-TW"/>
        </w:rPr>
        <w:t>U</w:t>
      </w:r>
      <w:r>
        <w:rPr>
          <w:rStyle w:val="92"/>
          <w:rFonts w:ascii="Times New Roman" w:hAnsi="Times New Roman"/>
          <w:color w:val="000000"/>
          <w:sz w:val="24"/>
          <w:lang w:eastAsia="zh-TW"/>
        </w:rPr>
        <w:t>=0.1</w:t>
      </w:r>
      <w:r>
        <w:rPr>
          <w:rStyle w:val="92"/>
          <w:rFonts w:hint="eastAsia" w:ascii="Times New Roman" w:hAnsi="Times New Roman" w:eastAsia="宋体"/>
          <w:color w:val="000000"/>
          <w:sz w:val="24"/>
          <w:lang w:eastAsia="zh-TW"/>
        </w:rPr>
        <w:t>9</w:t>
      </w:r>
      <w:r>
        <w:rPr>
          <w:rStyle w:val="37"/>
          <w:rFonts w:hint="eastAsia" w:ascii="宋体" w:hAnsi="宋体" w:cs="宋体"/>
          <w:color w:val="000000"/>
          <w:lang w:eastAsia="zh-TW"/>
        </w:rPr>
        <w:t>℃</w:t>
      </w:r>
      <w:r>
        <w:rPr>
          <w:rStyle w:val="37"/>
          <w:rFonts w:hint="eastAsia" w:ascii="宋体" w:hAnsi="宋体" w:cs="宋体"/>
          <w:color w:val="000000"/>
          <w:lang w:eastAsia="zh-CN"/>
        </w:rPr>
        <w:t xml:space="preserve">   (</w:t>
      </w:r>
      <w:r>
        <w:rPr>
          <w:rStyle w:val="92"/>
          <w:rFonts w:ascii="Times New Roman" w:hAnsi="Times New Roman"/>
          <w:i/>
          <w:iCs/>
          <w:color w:val="000000"/>
          <w:sz w:val="24"/>
          <w:lang w:eastAsia="zh-TW"/>
        </w:rPr>
        <w:t>k</w:t>
      </w:r>
      <w:r>
        <w:rPr>
          <w:rStyle w:val="92"/>
          <w:rFonts w:ascii="Times New Roman" w:hAnsi="Times New Roman"/>
          <w:color w:val="000000"/>
          <w:sz w:val="24"/>
          <w:lang w:eastAsia="zh-TW"/>
        </w:rPr>
        <w:t>=2</w:t>
      </w:r>
      <w:r>
        <w:rPr>
          <w:rStyle w:val="92"/>
          <w:rFonts w:hint="eastAsia" w:ascii="Times New Roman" w:hAnsi="Times New Roman" w:eastAsia="宋体"/>
          <w:color w:val="000000"/>
          <w:sz w:val="24"/>
          <w:lang w:eastAsia="zh-CN"/>
        </w:rPr>
        <w:t>)</w:t>
      </w:r>
      <w:r>
        <w:rPr>
          <w:rStyle w:val="94"/>
          <w:rFonts w:hint="eastAsia" w:ascii="宋体" w:hAnsi="宋体" w:eastAsia="宋体"/>
          <w:color w:val="000000"/>
          <w:sz w:val="24"/>
          <w:lang w:eastAsia="zh-CN"/>
        </w:rPr>
        <w:t>。</w:t>
      </w:r>
    </w:p>
    <w:p>
      <w:pPr>
        <w:widowControl/>
        <w:spacing w:after="0" w:line="240" w:lineRule="auto"/>
        <w:ind w:left="0" w:firstLine="0" w:firstLineChars="0"/>
        <w:rPr>
          <w:rStyle w:val="92"/>
          <w:rFonts w:ascii="Times New Roman" w:hAnsi="Times New Roman"/>
          <w:color w:val="000000"/>
          <w:sz w:val="24"/>
          <w:lang w:eastAsia="zh-TW"/>
        </w:rPr>
      </w:pPr>
    </w:p>
    <w:p>
      <w:pPr>
        <w:pStyle w:val="77"/>
        <w:numPr>
          <w:ilvl w:val="1"/>
          <w:numId w:val="2"/>
        </w:numPr>
        <w:spacing w:before="0" w:after="0" w:line="400" w:lineRule="exact"/>
        <w:jc w:val="both"/>
        <w:rPr>
          <w:rStyle w:val="91"/>
          <w:rFonts w:ascii="黑体" w:hAnsi="黑体" w:eastAsia="黑体"/>
          <w:sz w:val="24"/>
        </w:rPr>
      </w:pPr>
      <w:r>
        <w:rPr>
          <w:rStyle w:val="91"/>
          <w:rFonts w:ascii="黑体" w:hAnsi="黑体" w:eastAsia="黑体"/>
          <w:sz w:val="24"/>
        </w:rPr>
        <w:t>相对湿度偏差校准结果不确定度分析</w:t>
      </w:r>
    </w:p>
    <w:p>
      <w:pPr>
        <w:pStyle w:val="3"/>
        <w:numPr>
          <w:ilvl w:val="2"/>
          <w:numId w:val="2"/>
        </w:numPr>
        <w:spacing w:after="0"/>
        <w:ind w:left="426" w:hanging="426" w:firstLineChars="0"/>
        <w:rPr>
          <w:rStyle w:val="91"/>
        </w:rPr>
      </w:pPr>
      <w:r>
        <w:rPr>
          <w:rStyle w:val="91"/>
        </w:rPr>
        <w:t>测量方法</w:t>
      </w:r>
    </w:p>
    <w:p>
      <w:pPr>
        <w:autoSpaceDE w:val="0"/>
        <w:autoSpaceDN w:val="0"/>
        <w:spacing w:after="0"/>
        <w:jc w:val="left"/>
        <w:rPr>
          <w:rFonts w:cs="Times New Roman"/>
          <w:kern w:val="0"/>
        </w:rPr>
      </w:pPr>
      <w:r>
        <w:rPr>
          <w:rFonts w:cs="Times New Roman"/>
          <w:kern w:val="0"/>
        </w:rPr>
        <w:t>将被校准的湿度</w:t>
      </w:r>
      <w:r>
        <w:rPr>
          <w:rFonts w:hint="eastAsia" w:cs="Times New Roman"/>
          <w:kern w:val="0"/>
        </w:rPr>
        <w:t>传感器</w:t>
      </w:r>
      <w:r>
        <w:rPr>
          <w:rFonts w:cs="Times New Roman"/>
          <w:kern w:val="0"/>
        </w:rPr>
        <w:t>放入标准湿度发生器的测试室内，同时放入</w:t>
      </w:r>
      <w:r>
        <w:rPr>
          <w:rFonts w:hint="eastAsia" w:cs="Times New Roman"/>
          <w:kern w:val="0"/>
        </w:rPr>
        <w:t>标准器</w:t>
      </w:r>
      <w:r>
        <w:rPr>
          <w:rFonts w:cs="Times New Roman"/>
          <w:kern w:val="0"/>
        </w:rPr>
        <w:t>。连接好被校准湿度传感器的电源和二次仪表，盖好湿度发生器的测试室的盖子</w:t>
      </w:r>
      <w:r>
        <w:rPr>
          <w:rFonts w:hint="eastAsia" w:cs="Times New Roman"/>
          <w:kern w:val="0"/>
        </w:rPr>
        <w:t>，当温湿度稳定后，分别读取标准器和被校湿度传感器的示值，计算示值误差。</w:t>
      </w:r>
    </w:p>
    <w:p>
      <w:pPr>
        <w:pStyle w:val="3"/>
        <w:numPr>
          <w:ilvl w:val="2"/>
          <w:numId w:val="2"/>
        </w:numPr>
        <w:spacing w:after="0"/>
        <w:ind w:left="426" w:hanging="426" w:firstLineChars="0"/>
        <w:rPr>
          <w:rStyle w:val="91"/>
        </w:rPr>
      </w:pPr>
      <w:r>
        <w:rPr>
          <w:rStyle w:val="91"/>
          <w:rFonts w:hint="eastAsia"/>
        </w:rPr>
        <w:t>测量</w:t>
      </w:r>
      <w:r>
        <w:rPr>
          <w:rStyle w:val="91"/>
        </w:rPr>
        <w:t>模型</w:t>
      </w:r>
    </w:p>
    <w:p>
      <w:pPr>
        <w:pStyle w:val="11"/>
        <w:spacing w:before="0" w:after="0" w:line="494" w:lineRule="exact"/>
        <w:ind w:firstLine="0"/>
        <w:jc w:val="right"/>
        <w:rPr>
          <w:rStyle w:val="91"/>
          <w:rFonts w:hint="default"/>
          <w:sz w:val="24"/>
        </w:rPr>
      </w:pPr>
      <w:r>
        <w:rPr>
          <w:rStyle w:val="91"/>
          <w:rFonts w:hint="default"/>
          <w:sz w:val="24"/>
        </w:rPr>
        <w:object>
          <v:shape id="_x0000_i1135" o:spt="75" type="#_x0000_t75" style="height:18.75pt;width:66.75pt;" o:ole="t" filled="f" o:preferrelative="t" stroked="f" coordsize="21600,21600">
            <v:path/>
            <v:fill on="f" focussize="0,0"/>
            <v:stroke on="f" joinstyle="miter"/>
            <v:imagedata r:id="rId232" o:title=""/>
            <o:lock v:ext="edit" aspectratio="t"/>
            <w10:wrap type="none"/>
            <w10:anchorlock/>
          </v:shape>
          <o:OLEObject Type="Embed" ProgID="Equation.3" ShapeID="_x0000_i1135" DrawAspect="Content" ObjectID="_1468075837" r:id="rId231">
            <o:LockedField>false</o:LockedField>
          </o:OLEObject>
        </w:object>
      </w:r>
      <w:r>
        <w:rPr>
          <w:rStyle w:val="91"/>
          <w:position w:val="-12"/>
          <w:sz w:val="24"/>
        </w:rPr>
        <w:t xml:space="preserve">                          </w:t>
      </w:r>
      <w:r>
        <w:rPr>
          <w:rStyle w:val="91"/>
          <w:sz w:val="24"/>
        </w:rPr>
        <w:t>（</w:t>
      </w:r>
      <w:r>
        <w:rPr>
          <w:rFonts w:hint="default" w:ascii="Times New Roman" w:hAnsi="Times New Roman" w:cs="Times New Roman"/>
        </w:rPr>
        <w:t>A.</w:t>
      </w:r>
      <w:r>
        <w:rPr>
          <w:rFonts w:ascii="Times New Roman" w:hAnsi="Times New Roman" w:cs="Times New Roman"/>
        </w:rPr>
        <w:t>8</w:t>
      </w:r>
      <w:r>
        <w:rPr>
          <w:rStyle w:val="91"/>
          <w:sz w:val="24"/>
        </w:rPr>
        <w:t>）</w:t>
      </w:r>
    </w:p>
    <w:p>
      <w:pPr>
        <w:pStyle w:val="11"/>
        <w:spacing w:before="0" w:after="0" w:line="400" w:lineRule="exact"/>
        <w:ind w:firstLine="480"/>
        <w:jc w:val="both"/>
        <w:rPr>
          <w:rStyle w:val="91"/>
          <w:rFonts w:hint="default" w:ascii="Times New Roman" w:hAnsi="Times New Roman"/>
          <w:sz w:val="24"/>
        </w:rPr>
      </w:pPr>
      <w:r>
        <w:rPr>
          <w:rStyle w:val="91"/>
          <w:rFonts w:hint="default" w:ascii="Times New Roman"/>
          <w:sz w:val="24"/>
        </w:rPr>
        <w:t>式中：</w:t>
      </w:r>
      <w:r>
        <w:rPr>
          <w:rStyle w:val="91"/>
          <w:rFonts w:hint="default" w:ascii="Times New Roman" w:hAnsi="Times New Roman"/>
          <w:sz w:val="24"/>
        </w:rPr>
        <w:object>
          <v:shape id="_x0000_i1136" o:spt="75" type="#_x0000_t75" style="height:18.75pt;width:21pt;" o:ole="t" filled="f" o:preferrelative="t" stroked="f" coordsize="21600,21600">
            <v:path/>
            <v:fill on="f" focussize="0,0"/>
            <v:stroke on="f" joinstyle="miter"/>
            <v:imagedata r:id="rId234" o:title=""/>
            <o:lock v:ext="edit" aspectratio="t"/>
            <w10:wrap type="none"/>
            <w10:anchorlock/>
          </v:shape>
          <o:OLEObject Type="Embed" ProgID="Equation.3" ShapeID="_x0000_i1136" DrawAspect="Content" ObjectID="_1468075838" r:id="rId233">
            <o:LockedField>false</o:LockedField>
          </o:OLEObject>
        </w:object>
      </w:r>
      <w:r>
        <w:rPr>
          <w:rFonts w:ascii="Times New Roman" w:hAnsi="Times New Roman"/>
          <w:sz w:val="24"/>
        </w:rPr>
        <w:t>——被测</w:t>
      </w:r>
      <w:r>
        <w:rPr>
          <w:rStyle w:val="91"/>
          <w:rFonts w:hint="default" w:ascii="Times New Roman"/>
          <w:sz w:val="24"/>
        </w:rPr>
        <w:t>湿度</w:t>
      </w:r>
      <w:r>
        <w:rPr>
          <w:rStyle w:val="91"/>
          <w:rFonts w:ascii="Times New Roman"/>
          <w:sz w:val="24"/>
        </w:rPr>
        <w:t>传感器示值误差</w:t>
      </w:r>
      <w:r>
        <w:rPr>
          <w:rStyle w:val="91"/>
          <w:rFonts w:hint="default" w:ascii="Times New Roman"/>
          <w:sz w:val="24"/>
        </w:rPr>
        <w:t>，</w:t>
      </w:r>
      <w:r>
        <w:rPr>
          <w:rStyle w:val="91"/>
          <w:rFonts w:hint="default" w:ascii="Times New Roman" w:hAnsi="Times New Roman"/>
          <w:sz w:val="24"/>
        </w:rPr>
        <w:t>%RH</w:t>
      </w:r>
      <w:r>
        <w:rPr>
          <w:rStyle w:val="91"/>
          <w:rFonts w:hint="default" w:ascii="Times New Roman"/>
          <w:sz w:val="24"/>
        </w:rPr>
        <w:t>；</w:t>
      </w:r>
    </w:p>
    <w:p>
      <w:pPr>
        <w:pStyle w:val="11"/>
        <w:spacing w:before="0" w:after="0" w:line="400" w:lineRule="exact"/>
        <w:ind w:firstLine="1320" w:firstLineChars="550"/>
        <w:jc w:val="left"/>
        <w:rPr>
          <w:rStyle w:val="91"/>
          <w:rFonts w:hint="default" w:ascii="Times New Roman" w:hAnsi="Times New Roman"/>
          <w:sz w:val="24"/>
        </w:rPr>
      </w:pPr>
      <w:r>
        <w:rPr>
          <w:rStyle w:val="91"/>
          <w:rFonts w:hint="default" w:ascii="Times New Roman" w:hAnsi="Times New Roman"/>
          <w:sz w:val="24"/>
        </w:rPr>
        <w:object>
          <v:shape id="_x0000_i1137" o:spt="75" type="#_x0000_t75" style="height:18.75pt;width:14.25pt;" o:ole="t" filled="f" o:preferrelative="t" stroked="f" coordsize="21600,21600">
            <v:path/>
            <v:fill on="f" focussize="0,0"/>
            <v:stroke on="f" joinstyle="miter"/>
            <v:imagedata r:id="rId236" o:title=""/>
            <o:lock v:ext="edit" aspectratio="t"/>
            <w10:wrap type="none"/>
            <w10:anchorlock/>
          </v:shape>
          <o:OLEObject Type="Embed" ProgID="Equation.3" ShapeID="_x0000_i1137" DrawAspect="Content" ObjectID="_1468075839" r:id="rId235">
            <o:LockedField>false</o:LockedField>
          </o:OLEObject>
        </w:object>
      </w:r>
      <w:r>
        <w:rPr>
          <w:rFonts w:ascii="Times New Roman" w:hAnsi="Times New Roman"/>
          <w:sz w:val="24"/>
        </w:rPr>
        <w:t>——</w:t>
      </w:r>
      <w:r>
        <w:rPr>
          <w:rStyle w:val="91"/>
          <w:rFonts w:hint="default" w:ascii="Times New Roman"/>
          <w:sz w:val="24"/>
        </w:rPr>
        <w:t>被测</w:t>
      </w:r>
      <w:r>
        <w:rPr>
          <w:rStyle w:val="91"/>
          <w:rFonts w:ascii="Times New Roman"/>
          <w:sz w:val="24"/>
        </w:rPr>
        <w:t>湿度传感器</w:t>
      </w:r>
      <w:r>
        <w:rPr>
          <w:rStyle w:val="91"/>
          <w:rFonts w:hint="default" w:ascii="Times New Roman"/>
          <w:sz w:val="24"/>
        </w:rPr>
        <w:t>显示湿度，</w:t>
      </w:r>
      <w:r>
        <w:rPr>
          <w:rStyle w:val="91"/>
          <w:rFonts w:hint="default" w:ascii="Times New Roman" w:hAnsi="Times New Roman"/>
          <w:sz w:val="24"/>
        </w:rPr>
        <w:t>%RH</w:t>
      </w:r>
      <w:r>
        <w:rPr>
          <w:rStyle w:val="91"/>
          <w:rFonts w:hint="default" w:ascii="Times New Roman"/>
          <w:sz w:val="24"/>
        </w:rPr>
        <w:t>；</w:t>
      </w:r>
    </w:p>
    <w:p>
      <w:pPr>
        <w:pStyle w:val="11"/>
        <w:spacing w:before="0" w:after="0" w:line="400" w:lineRule="exact"/>
        <w:ind w:firstLine="1320" w:firstLineChars="550"/>
        <w:jc w:val="left"/>
        <w:rPr>
          <w:rStyle w:val="91"/>
          <w:rFonts w:hint="default" w:ascii="Times New Roman" w:hAnsi="Times New Roman"/>
          <w:sz w:val="24"/>
        </w:rPr>
      </w:pPr>
      <w:r>
        <w:rPr>
          <w:rStyle w:val="91"/>
          <w:rFonts w:hint="default" w:ascii="Times New Roman" w:hAnsi="Times New Roman"/>
          <w:sz w:val="24"/>
        </w:rPr>
        <w:object>
          <v:shape id="_x0000_i1138" o:spt="75" type="#_x0000_t75" style="height:18.75pt;width:12pt;" o:ole="t" filled="f" o:preferrelative="t" stroked="f" coordsize="21600,21600">
            <v:path/>
            <v:fill on="f" focussize="0,0"/>
            <v:stroke on="f" joinstyle="miter"/>
            <v:imagedata r:id="rId238" o:title=""/>
            <o:lock v:ext="edit" aspectratio="t"/>
            <w10:wrap type="none"/>
            <w10:anchorlock/>
          </v:shape>
          <o:OLEObject Type="Embed" ProgID="Equation.3" ShapeID="_x0000_i1138" DrawAspect="Content" ObjectID="_1468075840" r:id="rId237">
            <o:LockedField>false</o:LockedField>
          </o:OLEObject>
        </w:object>
      </w:r>
      <w:r>
        <w:rPr>
          <w:rFonts w:ascii="Times New Roman" w:hAnsi="Times New Roman"/>
          <w:sz w:val="24"/>
        </w:rPr>
        <w:t>——</w:t>
      </w:r>
      <w:r>
        <w:rPr>
          <w:rStyle w:val="91"/>
          <w:rFonts w:hint="default" w:ascii="Times New Roman"/>
          <w:sz w:val="24"/>
        </w:rPr>
        <w:t>标准</w:t>
      </w:r>
      <w:r>
        <w:rPr>
          <w:rStyle w:val="91"/>
          <w:rFonts w:ascii="Times New Roman"/>
          <w:sz w:val="24"/>
        </w:rPr>
        <w:t>器</w:t>
      </w:r>
      <w:r>
        <w:rPr>
          <w:rStyle w:val="91"/>
          <w:rFonts w:hint="default" w:ascii="Times New Roman"/>
          <w:sz w:val="24"/>
        </w:rPr>
        <w:t>湿度读数，</w:t>
      </w:r>
      <w:r>
        <w:rPr>
          <w:rStyle w:val="91"/>
          <w:rFonts w:hint="default" w:ascii="Times New Roman" w:hAnsi="Times New Roman"/>
          <w:sz w:val="24"/>
        </w:rPr>
        <w:t>%RH</w:t>
      </w:r>
      <w:r>
        <w:rPr>
          <w:rStyle w:val="91"/>
          <w:rFonts w:hint="default" w:ascii="Times New Roman"/>
          <w:sz w:val="24"/>
        </w:rPr>
        <w:t>；</w:t>
      </w:r>
    </w:p>
    <w:p>
      <w:pPr>
        <w:pStyle w:val="11"/>
        <w:spacing w:before="0" w:after="0" w:line="400" w:lineRule="exact"/>
        <w:ind w:firstLine="480"/>
        <w:jc w:val="both"/>
        <w:rPr>
          <w:rFonts w:hint="default"/>
          <w:sz w:val="24"/>
        </w:rPr>
      </w:pPr>
      <w:r>
        <w:rPr>
          <w:rStyle w:val="91"/>
          <w:rFonts w:hint="default"/>
          <w:sz w:val="24"/>
        </w:rPr>
        <w:t>式（</w:t>
      </w:r>
      <w:r>
        <w:rPr>
          <w:rStyle w:val="91"/>
          <w:rFonts w:hint="default" w:ascii="Times New Roman" w:hAnsi="Times New Roman" w:cs="Times New Roman"/>
          <w:sz w:val="24"/>
        </w:rPr>
        <w:t>A.8</w:t>
      </w:r>
      <w:r>
        <w:rPr>
          <w:rStyle w:val="91"/>
          <w:rFonts w:hint="default"/>
          <w:sz w:val="24"/>
        </w:rPr>
        <w:t>）中</w:t>
      </w:r>
      <w:r>
        <w:rPr>
          <w:rStyle w:val="91"/>
          <w:rFonts w:hint="default"/>
          <w:sz w:val="24"/>
        </w:rPr>
        <w:object>
          <v:shape id="_x0000_i1139" o:spt="75" type="#_x0000_t75" style="height:18.75pt;width:14.25pt;" o:ole="t" filled="f" o:preferrelative="t" stroked="f" coordsize="21600,21600">
            <v:path/>
            <v:fill on="f" focussize="0,0"/>
            <v:stroke on="f" joinstyle="miter"/>
            <v:imagedata r:id="rId240" o:title=""/>
            <o:lock v:ext="edit" aspectratio="t"/>
            <w10:wrap type="none"/>
            <w10:anchorlock/>
          </v:shape>
          <o:OLEObject Type="Embed" ProgID="Equation.3" ShapeID="_x0000_i1139" DrawAspect="Content" ObjectID="_1468075841" r:id="rId239">
            <o:LockedField>false</o:LockedField>
          </o:OLEObject>
        </w:object>
      </w:r>
      <w:r>
        <w:rPr>
          <w:rFonts w:hint="default"/>
          <w:sz w:val="24"/>
        </w:rPr>
        <w:t>，</w:t>
      </w:r>
      <w:r>
        <w:rPr>
          <w:rStyle w:val="91"/>
          <w:rFonts w:hint="default"/>
          <w:sz w:val="24"/>
        </w:rPr>
        <w:object>
          <v:shape id="_x0000_i1140" o:spt="75" type="#_x0000_t75" style="height:18.75pt;width:12pt;" o:ole="t" filled="f" o:preferrelative="t" stroked="f" coordsize="21600,21600">
            <v:path/>
            <v:fill on="f" focussize="0,0"/>
            <v:stroke on="f" joinstyle="miter"/>
            <v:imagedata r:id="rId242" o:title=""/>
            <o:lock v:ext="edit" aspectratio="t"/>
            <w10:wrap type="none"/>
            <w10:anchorlock/>
          </v:shape>
          <o:OLEObject Type="Embed" ProgID="Equation.3" ShapeID="_x0000_i1140" DrawAspect="Content" ObjectID="_1468075842" r:id="rId241">
            <o:LockedField>false</o:LockedField>
          </o:OLEObject>
        </w:object>
      </w:r>
      <w:r>
        <w:rPr>
          <w:rFonts w:hint="default"/>
          <w:sz w:val="24"/>
        </w:rPr>
        <w:t>，</w:t>
      </w:r>
      <w:r>
        <w:rPr>
          <w:rStyle w:val="91"/>
          <w:rFonts w:hint="default"/>
          <w:sz w:val="24"/>
        </w:rPr>
        <w:object>
          <v:shape id="_x0000_i1141" o:spt="75" type="#_x0000_t75" style="height:18.75pt;width:20.25pt;" o:ole="t" filled="f" o:preferrelative="t" stroked="f" coordsize="21600,21600">
            <v:path/>
            <v:fill on="f" focussize="0,0"/>
            <v:stroke on="f" joinstyle="miter"/>
            <v:imagedata r:id="rId244" o:title=""/>
            <o:lock v:ext="edit" aspectratio="t"/>
            <w10:wrap type="none"/>
            <w10:anchorlock/>
          </v:shape>
          <o:OLEObject Type="Embed" ProgID="Equation.3" ShapeID="_x0000_i1141" DrawAspect="Content" ObjectID="_1468075843" r:id="rId243">
            <o:LockedField>false</o:LockedField>
          </o:OLEObject>
        </w:object>
      </w:r>
      <w:r>
        <w:rPr>
          <w:rFonts w:hint="default"/>
          <w:sz w:val="24"/>
        </w:rPr>
        <w:t>互为独立，因而得</w:t>
      </w:r>
    </w:p>
    <w:p>
      <w:pPr>
        <w:pStyle w:val="11"/>
        <w:spacing w:before="0" w:after="0" w:line="240" w:lineRule="auto"/>
        <w:ind w:firstLine="0"/>
        <w:jc w:val="both"/>
        <w:rPr>
          <w:rStyle w:val="91"/>
          <w:rFonts w:hint="default"/>
          <w:sz w:val="24"/>
        </w:rPr>
      </w:pPr>
      <w:r>
        <w:rPr>
          <w:rStyle w:val="91"/>
          <w:position w:val="-30"/>
          <w:sz w:val="24"/>
        </w:rPr>
        <w:t xml:space="preserve">      </w:t>
      </w:r>
      <w:r>
        <w:rPr>
          <w:rStyle w:val="91"/>
          <w:rFonts w:hint="default"/>
          <w:sz w:val="24"/>
        </w:rPr>
        <w:object>
          <v:shape id="_x0000_i1142" o:spt="75" type="#_x0000_t75" style="height:33.75pt;width:65.25pt;" o:ole="t" filled="f" o:preferrelative="t" stroked="f" coordsize="21600,21600">
            <v:path/>
            <v:fill on="f" focussize="0,0"/>
            <v:stroke on="f" joinstyle="miter"/>
            <v:imagedata r:id="rId246" o:title=""/>
            <o:lock v:ext="edit" aspectratio="t"/>
            <w10:wrap type="none"/>
            <w10:anchorlock/>
          </v:shape>
          <o:OLEObject Type="Embed" ProgID="Equation.3" ShapeID="_x0000_i1142" DrawAspect="Content" ObjectID="_1468075844" r:id="rId245">
            <o:LockedField>false</o:LockedField>
          </o:OLEObject>
        </w:object>
      </w:r>
      <w:r>
        <w:rPr>
          <w:rFonts w:hint="default"/>
          <w:sz w:val="24"/>
        </w:rPr>
        <w:t>，</w:t>
      </w:r>
      <w:r>
        <w:rPr>
          <w:rStyle w:val="91"/>
          <w:rFonts w:hint="default"/>
          <w:sz w:val="24"/>
        </w:rPr>
        <w:object>
          <v:shape id="_x0000_i1143" o:spt="75" type="#_x0000_t75" style="height:33.75pt;width:78pt;" o:ole="t" filled="f" o:preferrelative="t" stroked="f" coordsize="21600,21600">
            <v:path/>
            <v:fill on="f" focussize="0,0"/>
            <v:stroke on="f" joinstyle="miter"/>
            <v:imagedata r:id="rId248" o:title=""/>
            <o:lock v:ext="edit" aspectratio="t"/>
            <w10:wrap type="none"/>
            <w10:anchorlock/>
          </v:shape>
          <o:OLEObject Type="Embed" ProgID="Equation.3" ShapeID="_x0000_i1143" DrawAspect="Content" ObjectID="_1468075845" r:id="rId247">
            <o:LockedField>false</o:LockedField>
          </o:OLEObject>
        </w:object>
      </w:r>
      <w:r>
        <w:rPr>
          <w:rStyle w:val="91"/>
          <w:rFonts w:hint="default"/>
          <w:sz w:val="24"/>
        </w:rPr>
        <w:t xml:space="preserve"> 故</w:t>
      </w:r>
      <w:r>
        <w:rPr>
          <w:rStyle w:val="91"/>
          <w:sz w:val="24"/>
        </w:rPr>
        <w:t>:</w:t>
      </w:r>
      <w:r>
        <w:rPr>
          <w:rStyle w:val="91"/>
          <w:rFonts w:hint="default"/>
          <w:sz w:val="24"/>
        </w:rPr>
        <w:object>
          <v:shape id="_x0000_i1144" o:spt="75" type="#_x0000_t75" style="height:17.25pt;width:99pt;" o:ole="t" filled="f" o:preferrelative="t" stroked="f" coordsize="21600,21600">
            <v:path/>
            <v:fill on="f" focussize="0,0"/>
            <v:stroke on="f" joinstyle="miter"/>
            <v:imagedata r:id="rId250" o:title=""/>
            <o:lock v:ext="edit" aspectratio="t"/>
            <w10:wrap type="none"/>
            <w10:anchorlock/>
          </v:shape>
          <o:OLEObject Type="Embed" ProgID="Equation.3" ShapeID="_x0000_i1144" DrawAspect="Content" ObjectID="_1468075846" r:id="rId249">
            <o:LockedField>false</o:LockedField>
          </o:OLEObject>
        </w:object>
      </w:r>
    </w:p>
    <w:p>
      <w:pPr>
        <w:pStyle w:val="3"/>
        <w:numPr>
          <w:ilvl w:val="2"/>
          <w:numId w:val="2"/>
        </w:numPr>
        <w:spacing w:after="0"/>
        <w:ind w:left="426" w:hanging="426" w:firstLineChars="0"/>
        <w:rPr>
          <w:rStyle w:val="91"/>
        </w:rPr>
      </w:pPr>
      <w:r>
        <w:rPr>
          <w:rStyle w:val="91"/>
        </w:rPr>
        <w:t>不确定度来源及分析</w:t>
      </w:r>
    </w:p>
    <w:p>
      <w:pPr>
        <w:pStyle w:val="3"/>
        <w:numPr>
          <w:ilvl w:val="3"/>
          <w:numId w:val="2"/>
        </w:numPr>
        <w:spacing w:after="0"/>
        <w:ind w:firstLineChars="0"/>
        <w:rPr>
          <w:rFonts w:ascii="宋体" w:hAnsi="宋体"/>
        </w:rPr>
      </w:pPr>
      <w:r>
        <w:rPr>
          <w:rStyle w:val="91"/>
        </w:rPr>
        <w:t>由被校湿度传感器</w:t>
      </w:r>
      <w:r>
        <w:rPr>
          <w:rFonts w:ascii="宋体" w:hAnsi="宋体"/>
        </w:rPr>
        <w:t>引入的</w:t>
      </w:r>
      <w:r>
        <w:rPr>
          <w:rFonts w:hint="eastAsia" w:ascii="宋体" w:hAnsi="宋体"/>
        </w:rPr>
        <w:t>标准</w:t>
      </w:r>
      <w:r>
        <w:rPr>
          <w:rFonts w:ascii="宋体" w:hAnsi="宋体"/>
        </w:rPr>
        <w:t>不确定度</w:t>
      </w:r>
      <w:r>
        <w:rPr>
          <w:position w:val="-10"/>
        </w:rPr>
        <w:object>
          <v:shape id="_x0000_i1145" o:spt="75" type="#_x0000_t75" style="height:17.25pt;width:28.5pt;" o:ole="t" filled="f" o:preferrelative="t" stroked="f" coordsize="21600,21600">
            <v:path/>
            <v:fill on="f" focussize="0,0"/>
            <v:stroke on="f" joinstyle="miter"/>
            <v:imagedata r:id="rId252" o:title=""/>
            <o:lock v:ext="edit" aspectratio="t"/>
            <w10:wrap type="none"/>
            <w10:anchorlock/>
          </v:shape>
          <o:OLEObject Type="Embed" ProgID="Equation.3" ShapeID="_x0000_i1145" DrawAspect="Content" ObjectID="_1468075847" r:id="rId251">
            <o:LockedField>false</o:LockedField>
          </o:OLEObject>
        </w:object>
      </w:r>
    </w:p>
    <w:p>
      <w:pPr>
        <w:pStyle w:val="3"/>
        <w:numPr>
          <w:ilvl w:val="4"/>
          <w:numId w:val="2"/>
        </w:numPr>
        <w:spacing w:after="0"/>
        <w:ind w:left="0" w:firstLine="0" w:firstLineChars="0"/>
      </w:pPr>
      <w:r>
        <w:t>由被</w:t>
      </w:r>
      <w:r>
        <w:rPr>
          <w:rFonts w:hint="eastAsia"/>
        </w:rPr>
        <w:t>校湿度传感器</w:t>
      </w:r>
      <w:r>
        <w:t>重复性引入得标准不确定度</w:t>
      </w:r>
    </w:p>
    <w:p>
      <w:pPr>
        <w:pStyle w:val="11"/>
        <w:spacing w:before="0" w:after="0" w:line="480" w:lineRule="exact"/>
        <w:ind w:firstLine="480"/>
        <w:jc w:val="both"/>
        <w:rPr>
          <w:rFonts w:hint="default"/>
          <w:sz w:val="24"/>
        </w:rPr>
      </w:pPr>
      <w:r>
        <w:rPr>
          <w:rFonts w:ascii="Times New Roman"/>
          <w:sz w:val="24"/>
        </w:rPr>
        <w:t>设置湿度发生器的</w:t>
      </w:r>
      <w:r>
        <w:rPr>
          <w:rFonts w:hint="default" w:ascii="Times New Roman"/>
          <w:sz w:val="24"/>
        </w:rPr>
        <w:t>温度为</w:t>
      </w:r>
      <w:r>
        <w:rPr>
          <w:rFonts w:ascii="Times New Roman" w:hAnsi="Times New Roman"/>
          <w:sz w:val="24"/>
        </w:rPr>
        <w:t>25</w:t>
      </w:r>
      <w:r>
        <w:rPr>
          <w:rStyle w:val="91"/>
          <w:rFonts w:hint="default"/>
          <w:sz w:val="24"/>
        </w:rPr>
        <w:t>℃</w:t>
      </w:r>
      <w:r>
        <w:rPr>
          <w:rStyle w:val="91"/>
          <w:rFonts w:hint="default" w:ascii="Times New Roman"/>
          <w:sz w:val="24"/>
        </w:rPr>
        <w:t>、湿度为</w:t>
      </w:r>
      <w:r>
        <w:rPr>
          <w:rStyle w:val="91"/>
          <w:rFonts w:ascii="Times New Roman" w:hAnsi="Times New Roman"/>
          <w:sz w:val="24"/>
        </w:rPr>
        <w:t>60</w:t>
      </w:r>
      <w:r>
        <w:rPr>
          <w:rStyle w:val="91"/>
          <w:rFonts w:hint="default" w:ascii="Times New Roman" w:hAnsi="Times New Roman"/>
          <w:sz w:val="24"/>
        </w:rPr>
        <w:t>%RH</w:t>
      </w:r>
      <w:r>
        <w:rPr>
          <w:rStyle w:val="91"/>
          <w:rFonts w:ascii="Times New Roman" w:hAnsi="Times New Roman"/>
          <w:sz w:val="24"/>
        </w:rPr>
        <w:t>，待数据稳定，</w:t>
      </w:r>
      <w:r>
        <w:rPr>
          <w:rStyle w:val="91"/>
          <w:rFonts w:hint="default" w:ascii="Times New Roman"/>
          <w:sz w:val="24"/>
        </w:rPr>
        <w:t>从</w:t>
      </w:r>
      <w:r>
        <w:rPr>
          <w:rStyle w:val="91"/>
          <w:rFonts w:hint="default"/>
          <w:sz w:val="24"/>
        </w:rPr>
        <w:t>湿度</w:t>
      </w:r>
      <w:r>
        <w:rPr>
          <w:rStyle w:val="91"/>
          <w:sz w:val="24"/>
        </w:rPr>
        <w:t>传感器</w:t>
      </w:r>
      <w:r>
        <w:rPr>
          <w:rStyle w:val="91"/>
          <w:rFonts w:hint="default"/>
          <w:sz w:val="24"/>
        </w:rPr>
        <w:t>显示仪上读取</w:t>
      </w:r>
      <w:r>
        <w:rPr>
          <w:rFonts w:hint="default"/>
          <w:sz w:val="24"/>
        </w:rPr>
        <w:t>1</w:t>
      </w:r>
      <w:r>
        <w:rPr>
          <w:sz w:val="24"/>
        </w:rPr>
        <w:t>0</w:t>
      </w:r>
      <w:r>
        <w:rPr>
          <w:rFonts w:hint="default"/>
          <w:sz w:val="24"/>
        </w:rPr>
        <w:t>次显示值，记为</w:t>
      </w:r>
      <w:r>
        <w:rPr>
          <w:rStyle w:val="91"/>
          <w:rFonts w:hint="default"/>
          <w:sz w:val="24"/>
        </w:rPr>
        <w:object>
          <v:shape id="_x0000_i1146" o:spt="75" type="#_x0000_t75" style="height:18.75pt;width:18.75pt;" o:ole="t" filled="f" o:preferrelative="t" stroked="f" coordsize="21600,21600">
            <v:path/>
            <v:fill on="f" focussize="0,0"/>
            <v:stroke on="f" joinstyle="miter"/>
            <v:imagedata r:id="rId254" o:title=""/>
            <o:lock v:ext="edit" aspectratio="t"/>
            <w10:wrap type="none"/>
            <w10:anchorlock/>
          </v:shape>
          <o:OLEObject Type="Embed" ProgID="Equation.3" ShapeID="_x0000_i1146" DrawAspect="Content" ObjectID="_1468075848" r:id="rId253">
            <o:LockedField>false</o:LockedField>
          </o:OLEObject>
        </w:object>
      </w:r>
      <w:r>
        <w:rPr>
          <w:rFonts w:hint="default"/>
          <w:sz w:val="24"/>
        </w:rPr>
        <w:t>，</w:t>
      </w:r>
      <w:r>
        <w:rPr>
          <w:rStyle w:val="91"/>
          <w:rFonts w:hint="default"/>
          <w:sz w:val="24"/>
        </w:rPr>
        <w:object>
          <v:shape id="_x0000_i1147" o:spt="75" type="#_x0000_t75" style="height:18.75pt;width:18.75pt;" o:ole="t" filled="f" o:preferrelative="t" stroked="f" coordsize="21600,21600">
            <v:path/>
            <v:fill on="f" focussize="0,0"/>
            <v:stroke on="f" joinstyle="miter"/>
            <v:imagedata r:id="rId256" o:title=""/>
            <o:lock v:ext="edit" aspectratio="t"/>
            <w10:wrap type="none"/>
            <w10:anchorlock/>
          </v:shape>
          <o:OLEObject Type="Embed" ProgID="Equation.3" ShapeID="_x0000_i1147" DrawAspect="Content" ObjectID="_1468075849" r:id="rId255">
            <o:LockedField>false</o:LockedField>
          </o:OLEObject>
        </w:object>
      </w:r>
      <w:r>
        <w:rPr>
          <w:rFonts w:hint="default"/>
          <w:sz w:val="24"/>
        </w:rPr>
        <w:t>，…，</w:t>
      </w:r>
      <w:r>
        <w:rPr>
          <w:rStyle w:val="91"/>
          <w:rFonts w:hint="default"/>
          <w:sz w:val="24"/>
        </w:rPr>
        <w:object>
          <v:shape id="_x0000_i1148" o:spt="75" type="#_x0000_t75" style="height:18.75pt;width:21pt;" o:ole="t" filled="f" o:preferrelative="t" stroked="f" coordsize="21600,21600">
            <v:path/>
            <v:fill on="f" focussize="0,0"/>
            <v:stroke on="f" joinstyle="miter"/>
            <v:imagedata r:id="rId258" o:title=""/>
            <o:lock v:ext="edit" aspectratio="t"/>
            <w10:wrap type="none"/>
            <w10:anchorlock/>
          </v:shape>
          <o:OLEObject Type="Embed" ProgID="Equation.3" ShapeID="_x0000_i1148" DrawAspect="Content" ObjectID="_1468075850" r:id="rId257">
            <o:LockedField>false</o:LockedField>
          </o:OLEObject>
        </w:object>
      </w:r>
      <w:r>
        <w:rPr>
          <w:rFonts w:hint="default"/>
          <w:sz w:val="24"/>
        </w:rPr>
        <w:t>，平均值记为</w:t>
      </w:r>
      <w:r>
        <w:rPr>
          <w:rStyle w:val="91"/>
          <w:rFonts w:hint="default"/>
          <w:sz w:val="24"/>
        </w:rPr>
        <w:object>
          <v:shape id="_x0000_i1149" o:spt="75" type="#_x0000_t75" style="height:20.25pt;width:15pt;" o:ole="t" filled="f" o:preferrelative="t" stroked="f" coordsize="21600,21600">
            <v:path/>
            <v:fill on="f" focussize="0,0"/>
            <v:stroke on="f" joinstyle="miter"/>
            <v:imagedata r:id="rId260" o:title=""/>
            <o:lock v:ext="edit" aspectratio="t"/>
            <w10:wrap type="none"/>
            <w10:anchorlock/>
          </v:shape>
          <o:OLEObject Type="Embed" ProgID="Equation.3" ShapeID="_x0000_i1149" DrawAspect="Content" ObjectID="_1468075851" r:id="rId259">
            <o:LockedField>false</o:LockedField>
          </o:OLEObject>
        </w:object>
      </w:r>
      <w:r>
        <w:rPr>
          <w:rFonts w:hint="default"/>
          <w:sz w:val="24"/>
        </w:rPr>
        <w:t>，其测量</w:t>
      </w:r>
      <w:r>
        <w:rPr>
          <w:sz w:val="24"/>
        </w:rPr>
        <w:t>读书</w:t>
      </w:r>
      <w:r>
        <w:rPr>
          <w:rFonts w:hint="default"/>
          <w:sz w:val="24"/>
        </w:rPr>
        <w:t>如表</w:t>
      </w:r>
      <w:r>
        <w:rPr>
          <w:rFonts w:hint="default" w:ascii="Times New Roman" w:hAnsi="Times New Roman" w:cs="Times New Roman"/>
          <w:sz w:val="24"/>
        </w:rPr>
        <w:t>A.1</w:t>
      </w:r>
      <w:r>
        <w:rPr>
          <w:rFonts w:ascii="Times New Roman" w:hAnsi="Times New Roman" w:cs="Times New Roman"/>
          <w:sz w:val="24"/>
        </w:rPr>
        <w:t>0</w:t>
      </w:r>
      <w:r>
        <w:rPr>
          <w:rFonts w:hint="default"/>
          <w:sz w:val="24"/>
        </w:rPr>
        <w:t>所示。</w:t>
      </w:r>
    </w:p>
    <w:p>
      <w:pPr>
        <w:pStyle w:val="11"/>
        <w:spacing w:before="0" w:after="0" w:line="494" w:lineRule="exact"/>
        <w:ind w:firstLine="0"/>
        <w:jc w:val="center"/>
        <w:rPr>
          <w:rFonts w:hint="default" w:ascii="黑体" w:eastAsia="黑体"/>
          <w:sz w:val="21"/>
          <w:szCs w:val="21"/>
        </w:rPr>
      </w:pPr>
      <w:r>
        <w:rPr>
          <w:rFonts w:ascii="黑体" w:eastAsia="黑体"/>
          <w:sz w:val="21"/>
          <w:szCs w:val="21"/>
        </w:rPr>
        <w:t>表A.10湿度传感器10次读数</w:t>
      </w:r>
    </w:p>
    <w:tbl>
      <w:tblPr>
        <w:tblStyle w:val="28"/>
        <w:tblW w:w="5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378"/>
        <w:gridCol w:w="1335"/>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exact"/>
          <w:jc w:val="center"/>
        </w:trPr>
        <w:tc>
          <w:tcPr>
            <w:tcW w:w="1230" w:type="dxa"/>
            <w:vAlign w:val="center"/>
          </w:tcPr>
          <w:p>
            <w:pPr>
              <w:pStyle w:val="14"/>
              <w:adjustRightInd w:val="0"/>
              <w:spacing w:after="0" w:line="480" w:lineRule="auto"/>
              <w:rPr>
                <w:rFonts w:ascii="Times New Roman" w:hAnsi="Times New Roman"/>
                <w:szCs w:val="21"/>
              </w:rPr>
            </w:pPr>
            <w:r>
              <w:rPr>
                <w:rFonts w:ascii="Times New Roman" w:hAnsi="Times New Roman"/>
                <w:i/>
                <w:szCs w:val="21"/>
              </w:rPr>
              <w:t>i</w:t>
            </w:r>
            <w:r>
              <w:rPr>
                <w:rFonts w:ascii="Times New Roman" w:hAnsi="Times New Roman"/>
                <w:szCs w:val="21"/>
              </w:rPr>
              <w:t>(</w:t>
            </w:r>
            <w:r>
              <w:rPr>
                <w:rFonts w:ascii="Times New Roman" w:hAnsi="宋体"/>
                <w:szCs w:val="21"/>
              </w:rPr>
              <w:t>次数</w:t>
            </w:r>
            <w:r>
              <w:rPr>
                <w:rFonts w:ascii="Times New Roman" w:hAnsi="Times New Roman"/>
                <w:szCs w:val="21"/>
              </w:rPr>
              <w:t>)</w:t>
            </w:r>
          </w:p>
          <w:p>
            <w:pPr>
              <w:pStyle w:val="14"/>
              <w:adjustRightInd w:val="0"/>
              <w:spacing w:after="0"/>
              <w:rPr>
                <w:rFonts w:ascii="Times New Roman" w:hAnsi="Times New Roman"/>
                <w:szCs w:val="21"/>
              </w:rPr>
            </w:pPr>
          </w:p>
        </w:tc>
        <w:tc>
          <w:tcPr>
            <w:tcW w:w="1378" w:type="dxa"/>
            <w:vAlign w:val="center"/>
          </w:tcPr>
          <w:p>
            <w:pPr>
              <w:pStyle w:val="14"/>
              <w:adjustRightInd w:val="0"/>
              <w:spacing w:after="0"/>
              <w:rPr>
                <w:rFonts w:ascii="Times New Roman" w:hAnsi="Times New Roman"/>
                <w:szCs w:val="21"/>
              </w:rPr>
            </w:pPr>
            <w:r>
              <w:rPr>
                <w:rStyle w:val="91"/>
                <w:rFonts w:ascii="Times New Roman" w:hAnsi="Times New Roman"/>
                <w:sz w:val="21"/>
                <w:szCs w:val="21"/>
              </w:rPr>
              <w:object>
                <v:shape id="_x0000_i1150" o:spt="75" type="#_x0000_t75" style="height:18.75pt;width:23.25pt;" o:ole="t" filled="f" o:preferrelative="t" stroked="f" coordsize="21600,21600">
                  <v:path/>
                  <v:fill on="f" focussize="0,0"/>
                  <v:stroke on="f" joinstyle="miter"/>
                  <v:imagedata r:id="rId262" o:title=""/>
                  <o:lock v:ext="edit" aspectratio="t"/>
                  <w10:wrap type="none"/>
                  <w10:anchorlock/>
                </v:shape>
                <o:OLEObject Type="Embed" ProgID="Equation.3" ShapeID="_x0000_i1150" DrawAspect="Content" ObjectID="_1468075852" r:id="rId261">
                  <o:LockedField>false</o:LockedField>
                </o:OLEObject>
              </w:object>
            </w:r>
            <w:r>
              <w:rPr>
                <w:rStyle w:val="91"/>
                <w:rFonts w:ascii="Times New Roman" w:hAnsi="Times New Roman"/>
                <w:szCs w:val="21"/>
              </w:rPr>
              <w:t>%RH</w:t>
            </w:r>
          </w:p>
        </w:tc>
        <w:tc>
          <w:tcPr>
            <w:tcW w:w="1335" w:type="dxa"/>
            <w:vAlign w:val="center"/>
          </w:tcPr>
          <w:p>
            <w:pPr>
              <w:pStyle w:val="14"/>
              <w:adjustRightInd w:val="0"/>
              <w:spacing w:after="0" w:line="480" w:lineRule="auto"/>
              <w:rPr>
                <w:rFonts w:ascii="Times New Roman" w:hAnsi="Times New Roman"/>
                <w:szCs w:val="21"/>
              </w:rPr>
            </w:pPr>
            <w:r>
              <w:rPr>
                <w:rFonts w:ascii="Times New Roman" w:hAnsi="Times New Roman"/>
                <w:i/>
                <w:szCs w:val="21"/>
              </w:rPr>
              <w:t>i</w:t>
            </w:r>
            <w:r>
              <w:rPr>
                <w:rFonts w:ascii="Times New Roman" w:hAnsi="Times New Roman"/>
                <w:szCs w:val="21"/>
              </w:rPr>
              <w:t>(</w:t>
            </w:r>
            <w:r>
              <w:rPr>
                <w:rFonts w:ascii="Times New Roman" w:hAnsi="宋体"/>
                <w:szCs w:val="21"/>
              </w:rPr>
              <w:t>次数</w:t>
            </w:r>
            <w:r>
              <w:rPr>
                <w:rFonts w:ascii="Times New Roman" w:hAnsi="Times New Roman"/>
                <w:szCs w:val="21"/>
              </w:rPr>
              <w:t>)</w:t>
            </w:r>
          </w:p>
          <w:p>
            <w:pPr>
              <w:pStyle w:val="14"/>
              <w:adjustRightInd w:val="0"/>
              <w:spacing w:after="0"/>
              <w:rPr>
                <w:rFonts w:ascii="Times New Roman" w:hAnsi="Times New Roman"/>
                <w:szCs w:val="21"/>
              </w:rPr>
            </w:pPr>
          </w:p>
          <w:p>
            <w:pPr>
              <w:pStyle w:val="14"/>
              <w:adjustRightInd w:val="0"/>
              <w:spacing w:after="0"/>
              <w:rPr>
                <w:rFonts w:ascii="Times New Roman" w:hAnsi="Times New Roman"/>
                <w:szCs w:val="21"/>
              </w:rPr>
            </w:pPr>
          </w:p>
        </w:tc>
        <w:tc>
          <w:tcPr>
            <w:tcW w:w="1345" w:type="dxa"/>
            <w:vAlign w:val="center"/>
          </w:tcPr>
          <w:p>
            <w:pPr>
              <w:pStyle w:val="14"/>
              <w:adjustRightInd w:val="0"/>
              <w:spacing w:after="0"/>
              <w:rPr>
                <w:rFonts w:ascii="Times New Roman" w:hAnsi="Times New Roman"/>
                <w:szCs w:val="21"/>
              </w:rPr>
            </w:pPr>
            <w:r>
              <w:rPr>
                <w:rStyle w:val="91"/>
                <w:rFonts w:ascii="Times New Roman" w:hAnsi="Times New Roman"/>
                <w:sz w:val="21"/>
                <w:szCs w:val="21"/>
              </w:rPr>
              <w:object>
                <v:shape id="_x0000_i1151" o:spt="75" type="#_x0000_t75" style="height:18.75pt;width:23.25pt;" o:ole="t" filled="f" o:preferrelative="t" stroked="f" coordsize="21600,21600">
                  <v:path/>
                  <v:fill on="f" focussize="0,0"/>
                  <v:stroke on="f" joinstyle="miter"/>
                  <v:imagedata r:id="rId262" o:title=""/>
                  <o:lock v:ext="edit" aspectratio="t"/>
                  <w10:wrap type="none"/>
                  <w10:anchorlock/>
                </v:shape>
                <o:OLEObject Type="Embed" ProgID="Equation.3" ShapeID="_x0000_i1151" DrawAspect="Content" ObjectID="_1468075853" r:id="rId263">
                  <o:LockedField>false</o:LockedField>
                </o:OLEObject>
              </w:object>
            </w:r>
            <w:r>
              <w:rPr>
                <w:rStyle w:val="91"/>
                <w:rFonts w:ascii="Times New Roman" w:hAnsi="Times New Roman"/>
                <w:szCs w:val="21"/>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1378" w:type="dxa"/>
            <w:vAlign w:val="center"/>
          </w:tcPr>
          <w:p>
            <w:pPr>
              <w:pStyle w:val="14"/>
              <w:adjustRightInd w:val="0"/>
              <w:spacing w:after="0"/>
              <w:jc w:val="center"/>
              <w:rPr>
                <w:rFonts w:ascii="Times New Roman" w:hAnsi="Times New Roman"/>
                <w:szCs w:val="21"/>
              </w:rPr>
            </w:pPr>
            <w:r>
              <w:rPr>
                <w:rFonts w:ascii="Times New Roman" w:hAnsi="Times New Roman"/>
                <w:szCs w:val="21"/>
              </w:rPr>
              <w:t>59</w:t>
            </w:r>
            <w:r>
              <w:rPr>
                <w:rFonts w:hint="eastAsia" w:ascii="Times New Roman" w:hAnsi="Times New Roman"/>
                <w:szCs w:val="21"/>
              </w:rPr>
              <w:t>.8</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6</w:t>
            </w:r>
          </w:p>
        </w:tc>
        <w:tc>
          <w:tcPr>
            <w:tcW w:w="1345" w:type="dxa"/>
            <w:vAlign w:val="center"/>
          </w:tcPr>
          <w:p>
            <w:pPr>
              <w:pStyle w:val="14"/>
              <w:adjustRightInd w:val="0"/>
              <w:spacing w:after="0"/>
              <w:jc w:val="center"/>
              <w:rPr>
                <w:rFonts w:ascii="Times New Roman" w:hAnsi="Times New Roman"/>
                <w:szCs w:val="21"/>
              </w:rPr>
            </w:pPr>
            <w:r>
              <w:rPr>
                <w:rFonts w:ascii="Times New Roman" w:hAnsi="Times New Roman"/>
                <w:szCs w:val="21"/>
              </w:rPr>
              <w:t>59</w:t>
            </w:r>
            <w:r>
              <w:rPr>
                <w:rFonts w:hint="eastAsia" w:ascii="Times New Roman" w:hAnsi="Times New Roman"/>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1378" w:type="dxa"/>
            <w:vAlign w:val="center"/>
          </w:tcPr>
          <w:p>
            <w:pPr>
              <w:pStyle w:val="14"/>
              <w:adjustRightInd w:val="0"/>
              <w:spacing w:after="0"/>
              <w:jc w:val="center"/>
              <w:rPr>
                <w:rFonts w:ascii="Times New Roman" w:hAnsi="Times New Roman"/>
                <w:szCs w:val="21"/>
              </w:rPr>
            </w:pPr>
            <w:r>
              <w:rPr>
                <w:rFonts w:ascii="Times New Roman" w:hAnsi="Times New Roman"/>
                <w:szCs w:val="21"/>
              </w:rPr>
              <w:t>59</w:t>
            </w:r>
            <w:r>
              <w:rPr>
                <w:rFonts w:hint="eastAsia" w:ascii="Times New Roman" w:hAnsi="Times New Roman"/>
                <w:szCs w:val="21"/>
              </w:rPr>
              <w:t>.9</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7</w:t>
            </w:r>
          </w:p>
        </w:tc>
        <w:tc>
          <w:tcPr>
            <w:tcW w:w="1345" w:type="dxa"/>
            <w:vAlign w:val="center"/>
          </w:tcPr>
          <w:p>
            <w:pPr>
              <w:pStyle w:val="14"/>
              <w:adjustRightInd w:val="0"/>
              <w:spacing w:after="0"/>
              <w:jc w:val="center"/>
              <w:rPr>
                <w:rFonts w:ascii="Times New Roman" w:hAnsi="Times New Roman"/>
                <w:szCs w:val="21"/>
              </w:rPr>
            </w:pPr>
            <w:r>
              <w:rPr>
                <w:rFonts w:ascii="Times New Roman" w:hAnsi="Times New Roman"/>
                <w:szCs w:val="21"/>
              </w:rPr>
              <w:t>59</w:t>
            </w:r>
            <w:r>
              <w:rPr>
                <w:rFonts w:hint="eastAsia" w:ascii="Times New Roman" w:hAnsi="Times New Roman"/>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3</w:t>
            </w:r>
          </w:p>
        </w:tc>
        <w:tc>
          <w:tcPr>
            <w:tcW w:w="1378" w:type="dxa"/>
            <w:vAlign w:val="center"/>
          </w:tcPr>
          <w:p>
            <w:pPr>
              <w:pStyle w:val="14"/>
              <w:adjustRightInd w:val="0"/>
              <w:spacing w:after="0"/>
              <w:jc w:val="center"/>
              <w:rPr>
                <w:rFonts w:ascii="Times New Roman" w:hAnsi="Times New Roman"/>
                <w:szCs w:val="21"/>
              </w:rPr>
            </w:pPr>
            <w:r>
              <w:rPr>
                <w:rFonts w:ascii="Times New Roman" w:hAnsi="Times New Roman"/>
                <w:szCs w:val="21"/>
              </w:rPr>
              <w:t>60</w:t>
            </w:r>
            <w:r>
              <w:rPr>
                <w:rFonts w:hint="eastAsia" w:ascii="Times New Roman" w:hAnsi="Times New Roman"/>
                <w:szCs w:val="21"/>
              </w:rPr>
              <w:t>.0</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8</w:t>
            </w:r>
          </w:p>
        </w:tc>
        <w:tc>
          <w:tcPr>
            <w:tcW w:w="1345" w:type="dxa"/>
            <w:vAlign w:val="center"/>
          </w:tcPr>
          <w:p>
            <w:pPr>
              <w:pStyle w:val="14"/>
              <w:adjustRightInd w:val="0"/>
              <w:spacing w:after="0"/>
              <w:jc w:val="center"/>
              <w:rPr>
                <w:rFonts w:ascii="Times New Roman" w:hAnsi="Times New Roman"/>
                <w:szCs w:val="21"/>
              </w:rPr>
            </w:pPr>
            <w:r>
              <w:rPr>
                <w:rFonts w:ascii="Times New Roman" w:hAnsi="Times New Roman"/>
                <w:szCs w:val="21"/>
              </w:rPr>
              <w:t>60</w:t>
            </w:r>
            <w:r>
              <w:rPr>
                <w:rFonts w:hint="eastAsia" w:ascii="Times New Roman" w:hAnsi="Times New Roman"/>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4</w:t>
            </w:r>
          </w:p>
        </w:tc>
        <w:tc>
          <w:tcPr>
            <w:tcW w:w="1378" w:type="dxa"/>
            <w:vAlign w:val="center"/>
          </w:tcPr>
          <w:p>
            <w:pPr>
              <w:pStyle w:val="14"/>
              <w:adjustRightInd w:val="0"/>
              <w:spacing w:after="0"/>
              <w:jc w:val="center"/>
              <w:rPr>
                <w:rFonts w:ascii="Times New Roman" w:hAnsi="Times New Roman"/>
                <w:szCs w:val="21"/>
              </w:rPr>
            </w:pPr>
            <w:r>
              <w:rPr>
                <w:rFonts w:ascii="Times New Roman" w:hAnsi="Times New Roman"/>
                <w:szCs w:val="21"/>
              </w:rPr>
              <w:t>60</w:t>
            </w:r>
            <w:r>
              <w:rPr>
                <w:rFonts w:hint="eastAsia" w:ascii="Times New Roman" w:hAnsi="Times New Roman"/>
                <w:szCs w:val="21"/>
              </w:rPr>
              <w:t>.0</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9</w:t>
            </w:r>
          </w:p>
        </w:tc>
        <w:tc>
          <w:tcPr>
            <w:tcW w:w="1345" w:type="dxa"/>
            <w:vAlign w:val="center"/>
          </w:tcPr>
          <w:p>
            <w:pPr>
              <w:pStyle w:val="14"/>
              <w:adjustRightInd w:val="0"/>
              <w:spacing w:after="0"/>
              <w:jc w:val="center"/>
              <w:rPr>
                <w:rFonts w:ascii="Times New Roman" w:hAnsi="Times New Roman"/>
                <w:szCs w:val="21"/>
              </w:rPr>
            </w:pPr>
            <w:r>
              <w:rPr>
                <w:rFonts w:ascii="Times New Roman" w:hAnsi="Times New Roman"/>
                <w:szCs w:val="21"/>
              </w:rPr>
              <w:t>59</w:t>
            </w:r>
            <w:r>
              <w:rPr>
                <w:rFonts w:hint="eastAsia" w:ascii="Times New Roman" w:hAnsi="Times New Roman"/>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5</w:t>
            </w:r>
          </w:p>
        </w:tc>
        <w:tc>
          <w:tcPr>
            <w:tcW w:w="1378" w:type="dxa"/>
            <w:vAlign w:val="center"/>
          </w:tcPr>
          <w:p>
            <w:pPr>
              <w:pStyle w:val="14"/>
              <w:adjustRightInd w:val="0"/>
              <w:spacing w:after="0"/>
              <w:jc w:val="center"/>
              <w:rPr>
                <w:rFonts w:ascii="Times New Roman" w:hAnsi="Times New Roman"/>
                <w:szCs w:val="21"/>
              </w:rPr>
            </w:pPr>
            <w:r>
              <w:rPr>
                <w:rFonts w:ascii="Times New Roman" w:hAnsi="Times New Roman"/>
                <w:szCs w:val="21"/>
              </w:rPr>
              <w:t>60</w:t>
            </w:r>
            <w:r>
              <w:rPr>
                <w:rFonts w:hint="eastAsia" w:ascii="Times New Roman" w:hAnsi="Times New Roman"/>
                <w:szCs w:val="21"/>
              </w:rPr>
              <w:t>.1</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10</w:t>
            </w:r>
          </w:p>
        </w:tc>
        <w:tc>
          <w:tcPr>
            <w:tcW w:w="1345" w:type="dxa"/>
            <w:vAlign w:val="center"/>
          </w:tcPr>
          <w:p>
            <w:pPr>
              <w:pStyle w:val="14"/>
              <w:adjustRightInd w:val="0"/>
              <w:spacing w:after="0"/>
              <w:jc w:val="center"/>
              <w:rPr>
                <w:rFonts w:ascii="Times New Roman" w:hAnsi="Times New Roman"/>
                <w:szCs w:val="21"/>
              </w:rPr>
            </w:pPr>
            <w:r>
              <w:rPr>
                <w:rFonts w:ascii="Times New Roman" w:hAnsi="Times New Roman"/>
                <w:szCs w:val="21"/>
              </w:rPr>
              <w:t>60</w:t>
            </w:r>
            <w:r>
              <w:rPr>
                <w:rFonts w:hint="eastAsia" w:ascii="Times New Roman" w:hAnsi="Times New Roman"/>
                <w:szCs w:val="21"/>
              </w:rPr>
              <w:t>.1</w:t>
            </w:r>
          </w:p>
        </w:tc>
      </w:tr>
    </w:tbl>
    <w:p>
      <w:pPr>
        <w:pStyle w:val="11"/>
        <w:spacing w:before="0" w:after="0" w:line="400" w:lineRule="exact"/>
        <w:ind w:firstLine="480"/>
        <w:jc w:val="both"/>
        <w:rPr>
          <w:rFonts w:hint="default"/>
          <w:sz w:val="24"/>
        </w:rPr>
      </w:pPr>
      <w:r>
        <w:rPr>
          <w:rFonts w:hint="default"/>
          <w:sz w:val="24"/>
        </w:rPr>
        <w:t>根据公式</w:t>
      </w:r>
      <w:r>
        <w:rPr>
          <w:rStyle w:val="91"/>
          <w:rFonts w:hint="default"/>
          <w:sz w:val="24"/>
        </w:rPr>
        <w:t>计算得算术平均值</w:t>
      </w:r>
      <w:r>
        <w:rPr>
          <w:rStyle w:val="91"/>
          <w:rFonts w:hint="default"/>
          <w:sz w:val="24"/>
        </w:rPr>
        <w:object>
          <v:shape id="_x0000_i1152" o:spt="75" type="#_x0000_t75" style="height:20.25pt;width:15pt;" o:ole="t" filled="f" o:preferrelative="t" stroked="f" coordsize="21600,21600">
            <v:path/>
            <v:fill on="f" focussize="0,0"/>
            <v:stroke on="f" joinstyle="miter"/>
            <v:imagedata r:id="rId265" o:title=""/>
            <o:lock v:ext="edit" aspectratio="t"/>
            <w10:wrap type="none"/>
            <w10:anchorlock/>
          </v:shape>
          <o:OLEObject Type="Embed" ProgID="Equation.3" ShapeID="_x0000_i1152" DrawAspect="Content" ObjectID="_1468075854" r:id="rId264">
            <o:LockedField>false</o:LockedField>
          </o:OLEObject>
        </w:object>
      </w:r>
      <w:r>
        <w:rPr>
          <w:rFonts w:hint="default"/>
          <w:sz w:val="24"/>
        </w:rPr>
        <w:t>的实验标准差</w:t>
      </w:r>
      <w:r>
        <w:rPr>
          <w:rStyle w:val="91"/>
          <w:rFonts w:hint="default"/>
          <w:sz w:val="24"/>
        </w:rPr>
        <w:object>
          <v:shape id="_x0000_i1153" o:spt="75" type="#_x0000_t75" style="height:20.25pt;width:30pt;" o:ole="t" filled="f" o:preferrelative="t" stroked="f" coordsize="21600,21600">
            <v:path/>
            <v:fill on="f" focussize="0,0"/>
            <v:stroke on="f" joinstyle="miter"/>
            <v:imagedata r:id="rId267" o:title=""/>
            <o:lock v:ext="edit" aspectratio="t"/>
            <w10:wrap type="none"/>
            <w10:anchorlock/>
          </v:shape>
          <o:OLEObject Type="Embed" ProgID="Equation.3" ShapeID="_x0000_i1153" DrawAspect="Content" ObjectID="_1468075855" r:id="rId266">
            <o:LockedField>false</o:LockedField>
          </o:OLEObject>
        </w:object>
      </w:r>
    </w:p>
    <w:p>
      <w:pPr>
        <w:pStyle w:val="11"/>
        <w:spacing w:before="0" w:after="0" w:line="240" w:lineRule="auto"/>
        <w:ind w:firstLine="880" w:firstLineChars="400"/>
        <w:jc w:val="center"/>
        <w:rPr>
          <w:rFonts w:hint="default"/>
          <w:sz w:val="24"/>
        </w:rPr>
      </w:pPr>
      <w:r>
        <w:rPr>
          <w:position w:val="-30"/>
        </w:rPr>
        <w:object>
          <v:shape id="_x0000_i1154" o:spt="75" type="#_x0000_t75" style="height:54.75pt;width:180pt;" o:ole="t" filled="f" o:preferrelative="t" stroked="f" coordsize="21600,21600">
            <v:path/>
            <v:fill on="f" focussize="0,0"/>
            <v:stroke on="f" joinstyle="miter"/>
            <v:imagedata r:id="rId269" o:title=""/>
            <o:lock v:ext="edit" aspectratio="t"/>
            <w10:wrap type="none"/>
            <w10:anchorlock/>
          </v:shape>
          <o:OLEObject Type="Embed" ProgID="Equation.3" ShapeID="_x0000_i1154" DrawAspect="Content" ObjectID="_1468075856" r:id="rId268">
            <o:LockedField>false</o:LockedField>
          </o:OLEObject>
        </w:object>
      </w:r>
    </w:p>
    <w:p>
      <w:pPr>
        <w:pStyle w:val="11"/>
        <w:spacing w:before="0" w:after="0" w:line="400" w:lineRule="exact"/>
        <w:ind w:firstLine="480"/>
        <w:jc w:val="both"/>
        <w:rPr>
          <w:rStyle w:val="91"/>
          <w:rFonts w:hint="default" w:ascii="Times New Roman"/>
          <w:sz w:val="24"/>
        </w:rPr>
      </w:pPr>
      <w:r>
        <w:rPr>
          <w:rStyle w:val="91"/>
          <w:rFonts w:hint="default" w:ascii="Times New Roman"/>
          <w:sz w:val="24"/>
        </w:rPr>
        <w:t>由</w:t>
      </w:r>
      <w:r>
        <w:rPr>
          <w:rStyle w:val="91"/>
          <w:rFonts w:hint="default" w:ascii="Times New Roman" w:hAnsi="Times New Roman"/>
          <w:sz w:val="24"/>
        </w:rPr>
        <w:t>1</w:t>
      </w:r>
      <w:r>
        <w:rPr>
          <w:rStyle w:val="91"/>
          <w:rFonts w:ascii="Times New Roman" w:hAnsi="Times New Roman"/>
          <w:sz w:val="24"/>
        </w:rPr>
        <w:t>0</w:t>
      </w:r>
      <w:r>
        <w:rPr>
          <w:rStyle w:val="91"/>
          <w:rFonts w:hint="default" w:ascii="Times New Roman"/>
          <w:sz w:val="24"/>
        </w:rPr>
        <w:t>次独立重复测量引入的标准不确定度分量</w:t>
      </w:r>
      <w:r>
        <w:rPr>
          <w:rStyle w:val="91"/>
          <w:rFonts w:hint="default" w:ascii="Times New Roman" w:hAnsi="Times New Roman"/>
          <w:sz w:val="24"/>
        </w:rPr>
        <w:object>
          <v:shape id="_x0000_i1155" o:spt="75" type="#_x0000_t75" style="height:20.25pt;width:54.75pt;" o:ole="t" filled="f" o:preferrelative="t" stroked="f" coordsize="21600,21600">
            <v:path/>
            <v:fill on="f" focussize="0,0"/>
            <v:stroke on="f" joinstyle="miter"/>
            <v:imagedata r:id="rId271" o:title=""/>
            <o:lock v:ext="edit" aspectratio="t"/>
            <w10:wrap type="none"/>
            <w10:anchorlock/>
          </v:shape>
          <o:OLEObject Type="Embed" ProgID="Equation.3" ShapeID="_x0000_i1155" DrawAspect="Content" ObjectID="_1468075857" r:id="rId270">
            <o:LockedField>false</o:LockedField>
          </o:OLEObject>
        </w:object>
      </w:r>
      <w:r>
        <w:rPr>
          <w:rStyle w:val="91"/>
          <w:rFonts w:hint="default" w:ascii="Times New Roman" w:hAnsi="Times New Roman"/>
          <w:sz w:val="24"/>
        </w:rPr>
        <w:t>=0.</w:t>
      </w:r>
      <w:r>
        <w:rPr>
          <w:rStyle w:val="91"/>
          <w:rFonts w:ascii="Times New Roman" w:hAnsi="Times New Roman"/>
          <w:sz w:val="24"/>
        </w:rPr>
        <w:t>062</w:t>
      </w:r>
      <w:r>
        <w:rPr>
          <w:rStyle w:val="91"/>
          <w:rFonts w:hint="default" w:ascii="Times New Roman" w:hAnsi="Times New Roman"/>
          <w:sz w:val="24"/>
        </w:rPr>
        <w:t>%RH</w:t>
      </w:r>
      <w:r>
        <w:rPr>
          <w:rStyle w:val="91"/>
          <w:rFonts w:hint="default" w:ascii="Times New Roman"/>
          <w:sz w:val="24"/>
        </w:rPr>
        <w:t>。</w:t>
      </w:r>
    </w:p>
    <w:p>
      <w:pPr>
        <w:pStyle w:val="3"/>
        <w:numPr>
          <w:ilvl w:val="4"/>
          <w:numId w:val="2"/>
        </w:numPr>
        <w:spacing w:after="0"/>
        <w:ind w:left="0" w:firstLine="0" w:firstLineChars="0"/>
      </w:pPr>
      <w:r>
        <w:rPr>
          <w:rStyle w:val="91"/>
        </w:rPr>
        <w:t>由被校湿度传感器</w:t>
      </w:r>
      <w:r>
        <w:rPr>
          <w:rStyle w:val="91"/>
          <w:rFonts w:hint="eastAsia"/>
        </w:rPr>
        <w:t>分辨力</w:t>
      </w:r>
      <w:r>
        <w:rPr>
          <w:rStyle w:val="91"/>
        </w:rPr>
        <w:t>引入的标准不确定度分量</w:t>
      </w:r>
      <w:r>
        <w:rPr>
          <w:position w:val="-10"/>
        </w:rPr>
        <w:object>
          <v:shape id="_x0000_i1156" o:spt="75" type="#_x0000_t75" style="height:17.25pt;width:17.25pt;" o:ole="t" filled="f" o:preferrelative="t" stroked="f" coordsize="21600,21600">
            <v:path/>
            <v:fill on="f" focussize="0,0"/>
            <v:stroke on="f" joinstyle="miter"/>
            <v:imagedata r:id="rId273" o:title=""/>
            <o:lock v:ext="edit" aspectratio="t"/>
            <w10:wrap type="none"/>
            <w10:anchorlock/>
          </v:shape>
          <o:OLEObject Type="Embed" ProgID="Equation.3" ShapeID="_x0000_i1156" DrawAspect="Content" ObjectID="_1468075858" r:id="rId272">
            <o:LockedField>false</o:LockedField>
          </o:OLEObject>
        </w:object>
      </w:r>
    </w:p>
    <w:p>
      <w:pPr>
        <w:pStyle w:val="11"/>
        <w:spacing w:before="0" w:after="0" w:line="400" w:lineRule="exact"/>
        <w:ind w:firstLine="480"/>
        <w:jc w:val="both"/>
        <w:rPr>
          <w:rFonts w:hint="default" w:ascii="Times New Roman" w:hAnsi="Times New Roman" w:cs="Times New Roman"/>
          <w:sz w:val="24"/>
        </w:rPr>
      </w:pPr>
      <w:r>
        <w:rPr>
          <w:sz w:val="24"/>
        </w:rPr>
        <w:t>被校湿度传感器示值分辨力为</w:t>
      </w:r>
      <w:r>
        <w:rPr>
          <w:rFonts w:hint="default" w:ascii="Times New Roman" w:hAnsi="Times New Roman" w:cs="Times New Roman"/>
          <w:sz w:val="24"/>
        </w:rPr>
        <w:t>0.1</w:t>
      </w:r>
      <w:r>
        <w:rPr>
          <w:rFonts w:ascii="Times New Roman" w:hAnsi="Times New Roman" w:cs="Times New Roman"/>
          <w:sz w:val="24"/>
        </w:rPr>
        <w:t>%</w:t>
      </w:r>
      <w:r>
        <w:rPr>
          <w:rFonts w:hint="default" w:ascii="Times New Roman" w:hAnsi="Times New Roman" w:cs="Times New Roman"/>
          <w:sz w:val="24"/>
        </w:rPr>
        <w:t>RH</w:t>
      </w:r>
      <w:r>
        <w:rPr>
          <w:rFonts w:ascii="Times New Roman" w:hAnsi="Times New Roman" w:cs="Times New Roman"/>
          <w:sz w:val="24"/>
        </w:rPr>
        <w:t>，其半宽区间</w:t>
      </w:r>
      <w:r>
        <w:rPr>
          <w:rFonts w:ascii="Times New Roman" w:hAnsi="Times New Roman" w:cs="Times New Roman"/>
          <w:i/>
          <w:sz w:val="24"/>
        </w:rPr>
        <w:t>a</w:t>
      </w:r>
      <w:r>
        <w:rPr>
          <w:rFonts w:ascii="Times New Roman" w:hAnsi="Times New Roman" w:cs="Times New Roman"/>
          <w:sz w:val="24"/>
        </w:rPr>
        <w:t>=0.05%RH，认为其服从均匀分布，包含因子</w:t>
      </w:r>
      <w:r>
        <w:rPr>
          <w:position w:val="-8"/>
          <w:sz w:val="24"/>
        </w:rPr>
        <w:object>
          <v:shape id="_x0000_i1157" o:spt="75" type="#_x0000_t75" style="height:12.75pt;width:27.75pt;" o:ole="t" filled="f" o:preferrelative="t" stroked="f" coordsize="21600,21600">
            <v:path/>
            <v:fill on="f" focussize="0,0"/>
            <v:stroke on="f" joinstyle="miter"/>
            <v:imagedata r:id="rId275" o:title=""/>
            <o:lock v:ext="edit" aspectratio="t"/>
            <w10:wrap type="none"/>
            <w10:anchorlock/>
          </v:shape>
          <o:OLEObject Type="Embed" ProgID="Equation.DSMT4" ShapeID="_x0000_i1157" DrawAspect="Content" ObjectID="_1468075859" r:id="rId274">
            <o:LockedField>false</o:LockedField>
          </o:OLEObject>
        </w:object>
      </w:r>
      <w:r>
        <w:rPr>
          <w:position w:val="-8"/>
          <w:sz w:val="24"/>
        </w:rPr>
        <w:t>,</w:t>
      </w:r>
      <w:r>
        <w:rPr>
          <w:rFonts w:ascii="Times New Roman" w:hAnsi="Times New Roman" w:cs="Times New Roman"/>
          <w:sz w:val="24"/>
        </w:rPr>
        <w:t>则</w:t>
      </w:r>
    </w:p>
    <w:p>
      <w:pPr>
        <w:pStyle w:val="11"/>
        <w:spacing w:before="0" w:after="0" w:line="400" w:lineRule="exact"/>
        <w:ind w:firstLine="480"/>
        <w:jc w:val="both"/>
        <w:rPr>
          <w:rFonts w:hint="default" w:ascii="Times New Roman" w:hAnsi="Times New Roman" w:cs="Times New Roman"/>
          <w:sz w:val="24"/>
        </w:rPr>
      </w:pPr>
      <w:r>
        <w:rPr>
          <w:rFonts w:hint="default"/>
          <w:position w:val="-24"/>
        </w:rPr>
        <w:pict>
          <v:shape id="_x0000_s1506" o:spid="_x0000_s1506" o:spt="75" type="#_x0000_t75" style="position:absolute;left:0pt;margin-left:155.85pt;margin-top:5.5pt;height:30.35pt;width:122.9pt;mso-wrap-distance-bottom:0pt;mso-wrap-distance-left:9pt;mso-wrap-distance-right:9pt;mso-wrap-distance-top:0pt;z-index:251651072;mso-width-relative:page;mso-height-relative:page;" o:ole="t" filled="f" o:preferrelative="t" stroked="f" coordsize="21600,21600">
            <v:path/>
            <v:fill on="f" focussize="0,0"/>
            <v:stroke on="f" joinstyle="miter"/>
            <v:imagedata r:id="rId277" o:title=""/>
            <o:lock v:ext="edit" aspectratio="t"/>
            <w10:wrap type="square"/>
          </v:shape>
          <o:OLEObject Type="Embed" ProgID="Equation.3" ShapeID="_x0000_s1506" DrawAspect="Content" ObjectID="_1468075860" r:id="rId276">
            <o:LockedField>false</o:LockedField>
          </o:OLEObject>
        </w:pict>
      </w:r>
    </w:p>
    <w:p>
      <w:pPr>
        <w:pStyle w:val="3"/>
        <w:spacing w:after="0"/>
        <w:ind w:left="0" w:firstLine="0" w:firstLineChars="0"/>
        <w:rPr>
          <w:rStyle w:val="91"/>
        </w:rPr>
      </w:pPr>
    </w:p>
    <w:p>
      <w:pPr>
        <w:pStyle w:val="3"/>
        <w:spacing w:after="0"/>
        <w:ind w:left="0" w:firstLine="0" w:firstLineChars="0"/>
        <w:rPr>
          <w:rStyle w:val="91"/>
        </w:rPr>
      </w:pPr>
      <w:r>
        <w:rPr>
          <w:rStyle w:val="91"/>
          <w:rFonts w:hint="eastAsia"/>
        </w:rPr>
        <w:t xml:space="preserve">     </w:t>
      </w:r>
      <w:r>
        <w:rPr>
          <w:rStyle w:val="91"/>
        </w:rPr>
        <w:t>由于分辨力引入的不确定度小于重复性引入的不确定度，则由被校湿度计引入的合成不确定度</w:t>
      </w:r>
      <w:r>
        <w:rPr>
          <w:rStyle w:val="91"/>
          <w:rFonts w:ascii="Times New Roman" w:hAnsi="Times New Roman" w:cs="Times New Roman"/>
          <w:i/>
        </w:rPr>
        <w:t>u</w:t>
      </w:r>
      <w:r>
        <w:rPr>
          <w:rStyle w:val="91"/>
          <w:rFonts w:ascii="Times New Roman" w:hAnsi="Times New Roman" w:cs="Times New Roman"/>
          <w:i/>
          <w:vertAlign w:val="subscript"/>
        </w:rPr>
        <w:t>1</w:t>
      </w:r>
      <w:r>
        <w:rPr>
          <w:rStyle w:val="91"/>
          <w:rFonts w:ascii="Times New Roman" w:hAnsi="Times New Roman" w:cs="Times New Roman"/>
        </w:rPr>
        <w:t>(</w:t>
      </w:r>
      <w:r>
        <w:rPr>
          <w:rStyle w:val="91"/>
          <w:rFonts w:ascii="Times New Roman" w:hAnsi="Times New Roman" w:cs="Times New Roman"/>
          <w:i/>
        </w:rPr>
        <w:t>h</w:t>
      </w:r>
      <w:r>
        <w:rPr>
          <w:rStyle w:val="91"/>
          <w:rFonts w:ascii="Times New Roman" w:hAnsi="Times New Roman" w:cs="Times New Roman"/>
        </w:rPr>
        <w:t>)</w:t>
      </w:r>
      <w:r>
        <w:rPr>
          <w:rStyle w:val="91"/>
        </w:rPr>
        <w:t>为</w:t>
      </w:r>
    </w:p>
    <w:p>
      <w:pPr>
        <w:pStyle w:val="3"/>
        <w:spacing w:after="0"/>
        <w:ind w:left="0" w:firstLine="0" w:firstLineChars="0"/>
        <w:rPr>
          <w:rStyle w:val="91"/>
        </w:rPr>
      </w:pPr>
      <w:r>
        <w:rPr>
          <w:rStyle w:val="91"/>
          <w:rFonts w:hint="eastAsia"/>
        </w:rPr>
        <w:t xml:space="preserve">                          </w:t>
      </w:r>
      <w:r>
        <w:rPr>
          <w:rStyle w:val="91"/>
          <w:rFonts w:ascii="Times New Roman" w:hAnsi="Times New Roman" w:cs="Times New Roman"/>
          <w:i/>
          <w:iCs/>
        </w:rPr>
        <w:t>u</w:t>
      </w:r>
      <w:r>
        <w:rPr>
          <w:rStyle w:val="91"/>
          <w:rFonts w:ascii="Times New Roman" w:hAnsi="Times New Roman" w:cs="Times New Roman"/>
          <w:vertAlign w:val="subscript"/>
        </w:rPr>
        <w:t>1</w:t>
      </w:r>
      <w:r>
        <w:rPr>
          <w:rStyle w:val="91"/>
          <w:rFonts w:ascii="Times New Roman" w:hAnsi="Times New Roman" w:cs="Times New Roman"/>
        </w:rPr>
        <w:t>（</w:t>
      </w:r>
      <w:r>
        <w:rPr>
          <w:rStyle w:val="91"/>
          <w:rFonts w:ascii="Times New Roman" w:hAnsi="Times New Roman" w:cs="Times New Roman"/>
          <w:i/>
          <w:iCs/>
        </w:rPr>
        <w:t>h</w:t>
      </w:r>
      <w:r>
        <w:rPr>
          <w:rStyle w:val="91"/>
          <w:rFonts w:ascii="Times New Roman" w:hAnsi="Times New Roman" w:cs="Times New Roman"/>
        </w:rPr>
        <w:t>）=</w:t>
      </w:r>
      <w:r>
        <w:rPr>
          <w:rStyle w:val="91"/>
          <w:rFonts w:ascii="Times New Roman" w:hAnsi="Times New Roman" w:cs="Times New Roman"/>
          <w:i/>
          <w:iCs/>
        </w:rPr>
        <w:t>u</w:t>
      </w:r>
      <w:r>
        <w:rPr>
          <w:rStyle w:val="91"/>
          <w:rFonts w:ascii="Times New Roman" w:hAnsi="Times New Roman" w:cs="Times New Roman"/>
          <w:vertAlign w:val="subscript"/>
        </w:rPr>
        <w:t>11</w:t>
      </w:r>
      <w:r>
        <w:rPr>
          <w:rStyle w:val="91"/>
          <w:rFonts w:ascii="Times New Roman" w:hAnsi="Times New Roman" w:cs="Times New Roman"/>
        </w:rPr>
        <w:t>（</w:t>
      </w:r>
      <w:r>
        <w:rPr>
          <w:rStyle w:val="91"/>
          <w:rFonts w:ascii="Times New Roman" w:hAnsi="Times New Roman" w:cs="Times New Roman"/>
          <w:i/>
          <w:iCs/>
        </w:rPr>
        <w:t>h</w:t>
      </w:r>
      <w:r>
        <w:rPr>
          <w:rStyle w:val="91"/>
          <w:rFonts w:ascii="Times New Roman" w:hAnsi="Times New Roman" w:cs="Times New Roman"/>
        </w:rPr>
        <w:t>）=0.062%RH</w:t>
      </w:r>
    </w:p>
    <w:p>
      <w:pPr>
        <w:pStyle w:val="3"/>
        <w:numPr>
          <w:ilvl w:val="3"/>
          <w:numId w:val="2"/>
        </w:numPr>
        <w:spacing w:after="0"/>
        <w:ind w:firstLineChars="0"/>
      </w:pPr>
      <w:r>
        <w:t>由</w:t>
      </w:r>
      <w:r>
        <w:rPr>
          <w:rFonts w:hint="eastAsia"/>
        </w:rPr>
        <w:t>湿度标准装置</w:t>
      </w:r>
      <w:r>
        <w:t>引入的</w:t>
      </w:r>
      <w:r>
        <w:rPr>
          <w:rFonts w:hint="eastAsia"/>
        </w:rPr>
        <w:t>标准</w:t>
      </w:r>
      <w:r>
        <w:t>不确定度</w:t>
      </w:r>
      <w:r>
        <w:rPr>
          <w:position w:val="-10"/>
        </w:rPr>
        <w:object>
          <v:shape id="_x0000_i1158" o:spt="75" type="#_x0000_t75" style="height:17.25pt;width:30pt;" o:ole="t" filled="f" o:preferrelative="t" stroked="f" coordsize="21600,21600">
            <v:path/>
            <v:fill on="f" focussize="0,0"/>
            <v:stroke on="f" joinstyle="miter"/>
            <v:imagedata r:id="rId279" o:title=""/>
            <o:lock v:ext="edit" aspectratio="t"/>
            <w10:wrap type="none"/>
            <w10:anchorlock/>
          </v:shape>
          <o:OLEObject Type="Embed" ProgID="Equation.3" ShapeID="_x0000_i1158" DrawAspect="Content" ObjectID="_1468075861" r:id="rId278">
            <o:LockedField>false</o:LockedField>
          </o:OLEObject>
        </w:object>
      </w:r>
    </w:p>
    <w:p>
      <w:pPr>
        <w:pStyle w:val="3"/>
        <w:numPr>
          <w:ilvl w:val="4"/>
          <w:numId w:val="2"/>
        </w:numPr>
        <w:spacing w:after="0"/>
        <w:ind w:left="0" w:firstLine="0" w:firstLineChars="0"/>
      </w:pPr>
      <w:r>
        <w:t>由露点仪引入的湿度不确定度</w:t>
      </w:r>
      <w:r>
        <w:object>
          <v:shape id="_x0000_i1159" o:spt="75" type="#_x0000_t75" style="height:17.25pt;width:33.75pt;" o:ole="t" filled="f" o:preferrelative="t" stroked="f" coordsize="21600,21600">
            <v:path/>
            <v:fill on="f" focussize="0,0"/>
            <v:stroke on="f" joinstyle="miter"/>
            <v:imagedata r:id="rId281" o:title=""/>
            <o:lock v:ext="edit" aspectratio="t"/>
            <w10:wrap type="none"/>
            <w10:anchorlock/>
          </v:shape>
          <o:OLEObject Type="Embed" ProgID="Equation.3" ShapeID="_x0000_i1159" DrawAspect="Content" ObjectID="_1468075862" r:id="rId280">
            <o:LockedField>false</o:LockedField>
          </o:OLEObject>
        </w:object>
      </w:r>
    </w:p>
    <w:p>
      <w:pPr>
        <w:pStyle w:val="11"/>
        <w:tabs>
          <w:tab w:val="left" w:pos="9072"/>
        </w:tabs>
        <w:spacing w:before="0" w:after="0" w:line="400" w:lineRule="exact"/>
        <w:ind w:right="281" w:rightChars="117" w:firstLine="480"/>
        <w:jc w:val="both"/>
        <w:rPr>
          <w:rFonts w:hint="default" w:ascii="Times New Roman"/>
          <w:sz w:val="24"/>
        </w:rPr>
      </w:pPr>
      <w:r>
        <w:rPr>
          <w:rFonts w:ascii="Times New Roman"/>
          <w:sz w:val="24"/>
        </w:rPr>
        <w:t>由上级计量机构校准证书中给出露点仪的扩展不确定度为0.2%RH，</w:t>
      </w:r>
      <w:r>
        <w:rPr>
          <w:rFonts w:ascii="Times New Roman"/>
          <w:i/>
          <w:sz w:val="24"/>
        </w:rPr>
        <w:t>k=</w:t>
      </w:r>
      <w:r>
        <w:rPr>
          <w:rFonts w:ascii="Times New Roman"/>
          <w:sz w:val="24"/>
        </w:rPr>
        <w:t>2，按照正态分布计算</w:t>
      </w:r>
    </w:p>
    <w:p>
      <w:pPr>
        <w:pStyle w:val="11"/>
        <w:tabs>
          <w:tab w:val="left" w:pos="9072"/>
        </w:tabs>
        <w:spacing w:before="0" w:after="0" w:line="240" w:lineRule="auto"/>
        <w:ind w:right="281" w:rightChars="117" w:firstLine="440"/>
        <w:jc w:val="center"/>
        <w:rPr>
          <w:rFonts w:hint="default"/>
          <w:position w:val="-24"/>
        </w:rPr>
      </w:pPr>
      <w:r>
        <w:rPr>
          <w:position w:val="-24"/>
        </w:rPr>
        <w:object>
          <v:shape id="_x0000_i1160" o:spt="75" type="#_x0000_t75" style="height:28.5pt;width:108pt;" o:ole="t" filled="f" o:preferrelative="t" stroked="f" coordsize="21600,21600">
            <v:path/>
            <v:fill on="f" focussize="0,0"/>
            <v:stroke on="f" joinstyle="miter"/>
            <v:imagedata r:id="rId283" o:title=""/>
            <o:lock v:ext="edit" aspectratio="t"/>
            <w10:wrap type="none"/>
            <w10:anchorlock/>
          </v:shape>
          <o:OLEObject Type="Embed" ProgID="Equation.3" ShapeID="_x0000_i1160" DrawAspect="Content" ObjectID="_1468075863" r:id="rId282">
            <o:LockedField>false</o:LockedField>
          </o:OLEObject>
        </w:object>
      </w:r>
      <w:r>
        <w:rPr>
          <w:position w:val="-24"/>
        </w:rPr>
        <w:t>，</w:t>
      </w:r>
    </w:p>
    <w:p>
      <w:pPr>
        <w:pStyle w:val="3"/>
        <w:numPr>
          <w:ilvl w:val="4"/>
          <w:numId w:val="2"/>
        </w:numPr>
        <w:spacing w:after="0"/>
        <w:ind w:left="0" w:firstLine="0" w:firstLineChars="0"/>
      </w:pPr>
      <w:r>
        <w:t>由湿度</w:t>
      </w:r>
      <w:r>
        <w:rPr>
          <w:rFonts w:hint="eastAsia"/>
        </w:rPr>
        <w:t>发生器</w:t>
      </w:r>
      <w:r>
        <w:t>均匀性引入的标准不确定度</w:t>
      </w:r>
      <w:r>
        <w:rPr>
          <w:position w:val="-10"/>
        </w:rPr>
        <w:object>
          <v:shape id="_x0000_i1161" o:spt="75" type="#_x0000_t75" style="height:17.25pt;width:33.75pt;" o:ole="t" filled="f" o:preferrelative="t" stroked="f" coordsize="21600,21600">
            <v:path/>
            <v:fill on="f" focussize="0,0"/>
            <v:stroke on="f" joinstyle="miter"/>
            <v:imagedata r:id="rId285" o:title=""/>
            <o:lock v:ext="edit" aspectratio="t"/>
            <w10:wrap type="none"/>
            <w10:anchorlock/>
          </v:shape>
          <o:OLEObject Type="Embed" ProgID="Equation.3" ShapeID="_x0000_i1161" DrawAspect="Content" ObjectID="_1468075864" r:id="rId284">
            <o:LockedField>false</o:LockedField>
          </o:OLEObject>
        </w:object>
      </w:r>
    </w:p>
    <w:p>
      <w:pPr>
        <w:pStyle w:val="3"/>
        <w:spacing w:after="0"/>
        <w:ind w:left="0" w:firstLine="0" w:firstLineChars="0"/>
      </w:pPr>
      <w:r>
        <w:rPr>
          <w:position w:val="-28"/>
        </w:rPr>
        <w:pict>
          <v:shape id="_x0000_s1502" o:spid="_x0000_s1502" o:spt="75" type="#_x0000_t75" style="position:absolute;left:0pt;margin-left:152.85pt;margin-top:33.2pt;height:26.3pt;width:100.15pt;mso-wrap-distance-bottom:0pt;mso-wrap-distance-left:9pt;mso-wrap-distance-right:9pt;mso-wrap-distance-top:0pt;z-index:251667456;mso-width-relative:page;mso-height-relative:page;" o:ole="t" filled="f" o:preferrelative="t" stroked="f" coordsize="21600,21600">
            <v:path/>
            <v:fill on="f" focussize="0,0"/>
            <v:stroke on="f" joinstyle="miter"/>
            <v:imagedata r:id="rId287" o:title=""/>
            <o:lock v:ext="edit" aspectratio="t"/>
            <w10:wrap type="square"/>
          </v:shape>
          <o:OLEObject Type="Embed" ProgID="Equation.3" ShapeID="_x0000_s1502" DrawAspect="Content" ObjectID="_1468075865" r:id="rId286">
            <o:LockedField>false</o:LockedField>
          </o:OLEObject>
        </w:pict>
      </w:r>
      <w:r>
        <w:rPr>
          <w:rFonts w:hint="eastAsia"/>
          <w:position w:val="-10"/>
        </w:rPr>
        <w:t xml:space="preserve">     </w:t>
      </w:r>
      <w:r>
        <w:t>根据仪器说明书可知仪器的均匀性为0.4%RH，按照均匀分布区间半宽为0.20%RH，则</w:t>
      </w:r>
    </w:p>
    <w:p>
      <w:pPr>
        <w:pStyle w:val="11"/>
        <w:tabs>
          <w:tab w:val="left" w:pos="9072"/>
        </w:tabs>
        <w:spacing w:before="0" w:after="0" w:line="400" w:lineRule="exact"/>
        <w:ind w:firstLine="480"/>
        <w:jc w:val="both"/>
        <w:rPr>
          <w:rFonts w:hint="default"/>
          <w:position w:val="-10"/>
        </w:rPr>
      </w:pPr>
      <w:r>
        <w:rPr>
          <w:rFonts w:ascii="Times New Roman"/>
          <w:sz w:val="24"/>
        </w:rPr>
        <w:t xml:space="preserve">  </w:t>
      </w:r>
    </w:p>
    <w:p>
      <w:pPr>
        <w:pStyle w:val="3"/>
        <w:numPr>
          <w:ilvl w:val="4"/>
          <w:numId w:val="2"/>
        </w:numPr>
        <w:spacing w:after="0"/>
        <w:ind w:left="0" w:firstLine="0" w:firstLineChars="0"/>
      </w:pPr>
      <w:r>
        <w:t>由湿度</w:t>
      </w:r>
      <w:r>
        <w:rPr>
          <w:rFonts w:hint="eastAsia"/>
        </w:rPr>
        <w:t>发生器</w:t>
      </w:r>
      <w:r>
        <w:t>稳定性引入的标准不确定度</w:t>
      </w:r>
      <w:r>
        <w:object>
          <v:shape id="_x0000_i1162" o:spt="75" type="#_x0000_t75" style="height:18.75pt;width:33.75pt;" o:ole="t" filled="f" o:preferrelative="t" stroked="f" coordsize="21600,21600">
            <v:path/>
            <v:fill on="f" focussize="0,0"/>
            <v:stroke on="f" joinstyle="miter"/>
            <v:imagedata r:id="rId289" o:title=""/>
            <o:lock v:ext="edit" aspectratio="t"/>
            <w10:wrap type="none"/>
            <w10:anchorlock/>
          </v:shape>
          <o:OLEObject Type="Embed" ProgID="Equation.3" ShapeID="_x0000_i1162" DrawAspect="Content" ObjectID="_1468075866" r:id="rId288">
            <o:LockedField>false</o:LockedField>
          </o:OLEObject>
        </w:object>
      </w:r>
    </w:p>
    <w:p>
      <w:pPr>
        <w:pStyle w:val="3"/>
        <w:spacing w:after="0"/>
        <w:ind w:left="0" w:firstLine="0" w:firstLineChars="0"/>
      </w:pPr>
      <w:r>
        <w:rPr>
          <w:rFonts w:hint="eastAsia"/>
        </w:rPr>
        <w:t xml:space="preserve">     </w:t>
      </w:r>
      <w:r>
        <w:t>根据仪器说明书可知仪器的稳定性为</w:t>
      </w:r>
      <w:r>
        <w:rPr>
          <w:color w:val="000000" w:themeColor="text1"/>
          <w14:textFill>
            <w14:solidFill>
              <w14:schemeClr w14:val="tx1"/>
            </w14:solidFill>
          </w14:textFill>
        </w:rPr>
        <w:t>±</w:t>
      </w:r>
      <w:r>
        <w:t>0.4%，则区间半宽</w:t>
      </w:r>
      <w:r>
        <w:rPr>
          <w:i/>
        </w:rPr>
        <w:t>a</w:t>
      </w:r>
      <w:r>
        <w:t>=0.4%RH, 按照均匀分布计算</w:t>
      </w:r>
    </w:p>
    <w:p>
      <w:pPr>
        <w:pStyle w:val="3"/>
        <w:spacing w:after="0" w:line="240" w:lineRule="auto"/>
        <w:ind w:left="0" w:firstLine="0" w:firstLineChars="0"/>
        <w:jc w:val="center"/>
      </w:pPr>
      <w:r>
        <w:rPr>
          <w:position w:val="-28"/>
        </w:rPr>
        <w:object>
          <v:shape id="_x0000_i1163" o:spt="75" type="#_x0000_t75" style="height:26.25pt;width:99.75pt;" o:ole="t" filled="f" o:preferrelative="t" stroked="f" coordsize="21600,21600">
            <v:path/>
            <v:fill on="f" focussize="0,0"/>
            <v:stroke on="f" joinstyle="miter"/>
            <v:imagedata r:id="rId291" o:title=""/>
            <o:lock v:ext="edit" aspectratio="t"/>
            <w10:wrap type="none"/>
            <w10:anchorlock/>
          </v:shape>
          <o:OLEObject Type="Embed" ProgID="Equation.3" ShapeID="_x0000_i1163" DrawAspect="Content" ObjectID="_1468075867" r:id="rId290">
            <o:LockedField>false</o:LockedField>
          </o:OLEObject>
        </w:object>
      </w:r>
    </w:p>
    <w:p>
      <w:pPr>
        <w:pStyle w:val="3"/>
        <w:spacing w:after="0"/>
        <w:ind w:left="0" w:firstLine="0" w:firstLineChars="0"/>
      </w:pPr>
      <w:r>
        <w:t>由标准装置引入的合成标准不确定度为</w:t>
      </w:r>
    </w:p>
    <w:p>
      <w:pPr>
        <w:pStyle w:val="11"/>
        <w:tabs>
          <w:tab w:val="left" w:pos="9072"/>
        </w:tabs>
        <w:spacing w:before="0" w:after="0" w:line="400" w:lineRule="exact"/>
        <w:ind w:right="281" w:rightChars="117" w:firstLine="420"/>
        <w:jc w:val="center"/>
        <w:rPr>
          <w:rFonts w:hint="default" w:ascii="Times New Roman" w:hAnsi="Times New Roman"/>
          <w:sz w:val="24"/>
        </w:rPr>
      </w:pPr>
      <w:r>
        <w:rPr>
          <w:rFonts w:hint="default" w:ascii="Times New Roman" w:hAnsi="Times New Roman" w:cs="Times New Roman"/>
          <w:position w:val="-14"/>
          <w:sz w:val="21"/>
          <w:szCs w:val="21"/>
        </w:rPr>
        <w:object>
          <v:shape id="_x0000_i1164" o:spt="75" type="#_x0000_t75" style="height:20.25pt;width:272.25pt;" o:ole="t" filled="f" o:preferrelative="t" stroked="f" coordsize="21600,21600">
            <v:path/>
            <v:fill on="f" focussize="0,0"/>
            <v:stroke on="f" joinstyle="miter"/>
            <v:imagedata r:id="rId293" o:title=""/>
            <o:lock v:ext="edit" aspectratio="t"/>
            <w10:wrap type="none"/>
            <w10:anchorlock/>
          </v:shape>
          <o:OLEObject Type="Embed" ProgID="Equation.3" ShapeID="_x0000_i1164" DrawAspect="Content" ObjectID="_1468075868" r:id="rId292">
            <o:LockedField>false</o:LockedField>
          </o:OLEObject>
        </w:object>
      </w:r>
    </w:p>
    <w:p>
      <w:pPr>
        <w:pStyle w:val="3"/>
        <w:numPr>
          <w:ilvl w:val="2"/>
          <w:numId w:val="2"/>
        </w:numPr>
        <w:spacing w:after="0"/>
        <w:ind w:left="426" w:hanging="567" w:firstLineChars="0"/>
      </w:pPr>
      <w:r>
        <w:t>不确定度分量一览表</w:t>
      </w:r>
    </w:p>
    <w:p>
      <w:pPr>
        <w:pStyle w:val="11"/>
        <w:spacing w:before="0" w:after="0" w:line="240" w:lineRule="auto"/>
        <w:ind w:firstLine="0"/>
        <w:jc w:val="center"/>
        <w:rPr>
          <w:rFonts w:hint="default" w:ascii="黑体" w:eastAsia="黑体" w:cs="Times New Roman"/>
          <w:sz w:val="21"/>
          <w:szCs w:val="21"/>
        </w:rPr>
      </w:pPr>
      <w:r>
        <w:rPr>
          <w:rFonts w:ascii="黑体" w:eastAsia="黑体" w:cs="Times New Roman"/>
          <w:sz w:val="21"/>
          <w:szCs w:val="21"/>
        </w:rPr>
        <w:t>表</w:t>
      </w:r>
      <w:r>
        <w:rPr>
          <w:rFonts w:ascii="黑体" w:hAnsi="Times New Roman" w:eastAsia="黑体" w:cs="Times New Roman"/>
          <w:sz w:val="21"/>
          <w:szCs w:val="21"/>
        </w:rPr>
        <w:t>A.11</w:t>
      </w:r>
      <w:r>
        <w:rPr>
          <w:rFonts w:ascii="黑体" w:eastAsia="黑体" w:cs="Times New Roman"/>
          <w:sz w:val="21"/>
          <w:szCs w:val="21"/>
        </w:rPr>
        <w:t>不确定度分量汇总表</w:t>
      </w:r>
    </w:p>
    <w:tbl>
      <w:tblPr>
        <w:tblStyle w:val="28"/>
        <w:tblW w:w="79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780"/>
        <w:gridCol w:w="1036"/>
        <w:gridCol w:w="1913"/>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exact"/>
          <w:jc w:val="center"/>
        </w:trPr>
        <w:tc>
          <w:tcPr>
            <w:tcW w:w="869" w:type="dxa"/>
            <w:vAlign w:val="center"/>
          </w:tcPr>
          <w:p>
            <w:pPr>
              <w:pStyle w:val="14"/>
              <w:adjustRightInd w:val="0"/>
              <w:spacing w:after="0"/>
              <w:rPr>
                <w:rFonts w:ascii="Times New Roman" w:hAnsi="Times New Roman"/>
                <w:szCs w:val="21"/>
              </w:rPr>
            </w:pPr>
            <w:r>
              <w:rPr>
                <w:rFonts w:ascii="Times New Roman" w:hAnsi="宋体"/>
                <w:szCs w:val="21"/>
              </w:rPr>
              <w:t>序号</w:t>
            </w:r>
          </w:p>
        </w:tc>
        <w:tc>
          <w:tcPr>
            <w:tcW w:w="2780" w:type="dxa"/>
            <w:vAlign w:val="center"/>
          </w:tcPr>
          <w:p>
            <w:pPr>
              <w:pStyle w:val="14"/>
              <w:adjustRightInd w:val="0"/>
              <w:spacing w:after="0"/>
              <w:rPr>
                <w:rFonts w:ascii="Times New Roman" w:hAnsi="Times New Roman"/>
                <w:szCs w:val="21"/>
              </w:rPr>
            </w:pPr>
            <w:r>
              <w:rPr>
                <w:rFonts w:hint="eastAsia" w:ascii="Times New Roman" w:hAnsi="宋体"/>
                <w:szCs w:val="21"/>
              </w:rPr>
              <w:t>不确定度</w:t>
            </w:r>
            <w:r>
              <w:rPr>
                <w:rFonts w:ascii="Times New Roman" w:hAnsi="宋体"/>
                <w:szCs w:val="21"/>
              </w:rPr>
              <w:t>来源</w:t>
            </w:r>
          </w:p>
        </w:tc>
        <w:tc>
          <w:tcPr>
            <w:tcW w:w="1036" w:type="dxa"/>
            <w:vAlign w:val="center"/>
          </w:tcPr>
          <w:p>
            <w:pPr>
              <w:pStyle w:val="14"/>
              <w:adjustRightInd w:val="0"/>
              <w:spacing w:after="0"/>
              <w:rPr>
                <w:rFonts w:ascii="Times New Roman" w:hAnsi="Times New Roman"/>
                <w:szCs w:val="21"/>
              </w:rPr>
            </w:pPr>
            <w:r>
              <w:rPr>
                <w:rFonts w:ascii="Times New Roman" w:hAnsi="宋体"/>
                <w:szCs w:val="21"/>
              </w:rPr>
              <w:t>符号</w:t>
            </w:r>
          </w:p>
        </w:tc>
        <w:tc>
          <w:tcPr>
            <w:tcW w:w="1913" w:type="dxa"/>
            <w:vAlign w:val="center"/>
          </w:tcPr>
          <w:p>
            <w:pPr>
              <w:pStyle w:val="14"/>
              <w:adjustRightInd w:val="0"/>
              <w:spacing w:after="0"/>
              <w:rPr>
                <w:rFonts w:ascii="Times New Roman" w:hAnsi="Times New Roman"/>
                <w:i/>
                <w:szCs w:val="21"/>
              </w:rPr>
            </w:pPr>
            <w:r>
              <w:rPr>
                <w:rFonts w:hint="eastAsia"/>
                <w:szCs w:val="21"/>
              </w:rPr>
              <w:t>灵敏度系数</w:t>
            </w:r>
          </w:p>
        </w:tc>
        <w:tc>
          <w:tcPr>
            <w:tcW w:w="1350" w:type="dxa"/>
            <w:vAlign w:val="center"/>
          </w:tcPr>
          <w:p>
            <w:pPr>
              <w:pStyle w:val="14"/>
              <w:adjustRightInd w:val="0"/>
              <w:spacing w:after="0"/>
              <w:rPr>
                <w:rFonts w:ascii="Times New Roman" w:hAnsi="Times New Roman"/>
                <w:i/>
                <w:szCs w:val="21"/>
              </w:rPr>
            </w:pPr>
            <w:r>
              <w:rPr>
                <w:rFonts w:ascii="Times New Roman" w:hAnsi="Times New Roman"/>
                <w:i/>
                <w:szCs w:val="21"/>
              </w:rPr>
              <w:t>u</w:t>
            </w:r>
            <w:r>
              <w:rPr>
                <w:rFonts w:ascii="Times New Roman" w:hAnsi="Times New Roman"/>
                <w:i/>
                <w:szCs w:val="21"/>
                <w:vertAlign w:val="subscript"/>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exact"/>
          <w:jc w:val="center"/>
        </w:trPr>
        <w:tc>
          <w:tcPr>
            <w:tcW w:w="869"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2780" w:type="dxa"/>
            <w:vAlign w:val="center"/>
          </w:tcPr>
          <w:p>
            <w:pPr>
              <w:pStyle w:val="14"/>
              <w:adjustRightInd w:val="0"/>
              <w:spacing w:after="0"/>
            </w:pPr>
            <w:r>
              <w:rPr>
                <w:rFonts w:hint="eastAsia"/>
              </w:rPr>
              <w:t>1.</w:t>
            </w:r>
            <w:r>
              <w:t>被</w:t>
            </w:r>
            <w:r>
              <w:rPr>
                <w:rFonts w:hint="eastAsia"/>
              </w:rPr>
              <w:t>校湿度传感器</w:t>
            </w:r>
            <w:r>
              <w:t>重复性</w:t>
            </w:r>
          </w:p>
          <w:p>
            <w:pPr>
              <w:pStyle w:val="14"/>
              <w:adjustRightInd w:val="0"/>
              <w:spacing w:after="0"/>
              <w:jc w:val="center"/>
              <w:rPr>
                <w:rFonts w:ascii="Times New Roman" w:hAnsi="Times New Roman"/>
                <w:szCs w:val="21"/>
              </w:rPr>
            </w:pPr>
          </w:p>
        </w:tc>
        <w:tc>
          <w:tcPr>
            <w:tcW w:w="1036" w:type="dxa"/>
            <w:vAlign w:val="center"/>
          </w:tcPr>
          <w:p>
            <w:pPr>
              <w:pStyle w:val="14"/>
              <w:adjustRightInd w:val="0"/>
              <w:spacing w:after="0"/>
              <w:jc w:val="center"/>
              <w:rPr>
                <w:rFonts w:ascii="Times New Roman" w:hAnsi="Times New Roman"/>
                <w:szCs w:val="21"/>
              </w:rPr>
            </w:pPr>
            <w:r>
              <w:rPr>
                <w:rFonts w:ascii="Times New Roman" w:hAnsi="Times New Roman"/>
                <w:i/>
                <w:iCs/>
                <w:szCs w:val="21"/>
              </w:rPr>
              <w:t>u</w:t>
            </w:r>
            <w:r>
              <w:rPr>
                <w:rFonts w:ascii="Times New Roman" w:hAnsi="Times New Roman"/>
                <w:szCs w:val="21"/>
                <w:vertAlign w:val="subscript"/>
              </w:rPr>
              <w:t>1</w:t>
            </w:r>
          </w:p>
        </w:tc>
        <w:tc>
          <w:tcPr>
            <w:tcW w:w="1913"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1</w:t>
            </w:r>
          </w:p>
        </w:tc>
        <w:tc>
          <w:tcPr>
            <w:tcW w:w="1350" w:type="dxa"/>
            <w:vAlign w:val="center"/>
          </w:tcPr>
          <w:p>
            <w:pPr>
              <w:pStyle w:val="14"/>
              <w:adjustRightInd w:val="0"/>
              <w:spacing w:after="0"/>
              <w:jc w:val="center"/>
              <w:rPr>
                <w:rFonts w:ascii="Times New Roman" w:hAnsi="Times New Roman"/>
                <w:szCs w:val="21"/>
              </w:rPr>
            </w:pPr>
            <w:r>
              <w:rPr>
                <w:rFonts w:ascii="Times New Roman" w:hAnsi="Times New Roman"/>
                <w:szCs w:val="21"/>
              </w:rPr>
              <w:t>0.</w:t>
            </w:r>
            <w:r>
              <w:rPr>
                <w:rFonts w:hint="eastAsia" w:ascii="Times New Roman" w:hAnsi="Times New Roman"/>
                <w:szCs w:val="21"/>
              </w:rPr>
              <w:t>062</w:t>
            </w:r>
            <w:r>
              <w:rPr>
                <w:rFonts w:ascii="Times New Roman" w:hAnsi="Times New Roman"/>
                <w:szCs w:val="21"/>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exact"/>
          <w:jc w:val="center"/>
        </w:trPr>
        <w:tc>
          <w:tcPr>
            <w:tcW w:w="869"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2780" w:type="dxa"/>
            <w:vAlign w:val="center"/>
          </w:tcPr>
          <w:p>
            <w:pPr>
              <w:pStyle w:val="14"/>
              <w:adjustRightInd w:val="0"/>
              <w:spacing w:after="0"/>
            </w:pPr>
            <w:r>
              <w:rPr>
                <w:rFonts w:hint="eastAsia"/>
              </w:rPr>
              <w:t>1.</w:t>
            </w:r>
            <w:r>
              <w:t>露点仪</w:t>
            </w:r>
            <w:r>
              <w:rPr>
                <w:rFonts w:hint="eastAsia"/>
              </w:rPr>
              <w:t>上级校准证书</w:t>
            </w:r>
          </w:p>
          <w:p>
            <w:pPr>
              <w:pStyle w:val="14"/>
              <w:adjustRightInd w:val="0"/>
              <w:spacing w:after="0"/>
            </w:pPr>
            <w:r>
              <w:rPr>
                <w:rFonts w:hint="eastAsia"/>
              </w:rPr>
              <w:t>2.</w:t>
            </w:r>
            <w:r>
              <w:t>湿度</w:t>
            </w:r>
            <w:r>
              <w:rPr>
                <w:rFonts w:hint="eastAsia"/>
              </w:rPr>
              <w:t>发生器</w:t>
            </w:r>
            <w:r>
              <w:t>均匀性</w:t>
            </w:r>
          </w:p>
          <w:p>
            <w:pPr>
              <w:pStyle w:val="14"/>
              <w:adjustRightInd w:val="0"/>
              <w:spacing w:after="0"/>
              <w:rPr>
                <w:rFonts w:ascii="Times New Roman" w:hAnsi="Times New Roman"/>
                <w:szCs w:val="21"/>
              </w:rPr>
            </w:pPr>
            <w:r>
              <w:rPr>
                <w:rFonts w:hint="eastAsia"/>
              </w:rPr>
              <w:t>3.</w:t>
            </w:r>
            <w:r>
              <w:t>湿度</w:t>
            </w:r>
            <w:r>
              <w:rPr>
                <w:rFonts w:hint="eastAsia"/>
              </w:rPr>
              <w:t>发生器</w:t>
            </w:r>
            <w:r>
              <w:t>稳定性</w:t>
            </w:r>
          </w:p>
        </w:tc>
        <w:tc>
          <w:tcPr>
            <w:tcW w:w="1036" w:type="dxa"/>
            <w:vAlign w:val="center"/>
          </w:tcPr>
          <w:p>
            <w:pPr>
              <w:pStyle w:val="14"/>
              <w:adjustRightInd w:val="0"/>
              <w:spacing w:after="0"/>
              <w:jc w:val="center"/>
              <w:rPr>
                <w:rFonts w:ascii="Times New Roman" w:hAnsi="Times New Roman"/>
                <w:szCs w:val="21"/>
              </w:rPr>
            </w:pPr>
            <w:r>
              <w:rPr>
                <w:rFonts w:ascii="Times New Roman" w:hAnsi="Times New Roman"/>
                <w:i/>
                <w:iCs/>
                <w:szCs w:val="21"/>
              </w:rPr>
              <w:t>u</w:t>
            </w:r>
            <w:r>
              <w:rPr>
                <w:rFonts w:ascii="Times New Roman" w:hAnsi="Times New Roman"/>
                <w:szCs w:val="21"/>
                <w:vertAlign w:val="subscript"/>
              </w:rPr>
              <w:t>2</w:t>
            </w:r>
          </w:p>
        </w:tc>
        <w:tc>
          <w:tcPr>
            <w:tcW w:w="1913"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-1</w:t>
            </w:r>
          </w:p>
        </w:tc>
        <w:tc>
          <w:tcPr>
            <w:tcW w:w="1350" w:type="dxa"/>
            <w:vAlign w:val="center"/>
          </w:tcPr>
          <w:p>
            <w:pPr>
              <w:pStyle w:val="14"/>
              <w:adjustRightInd w:val="0"/>
              <w:spacing w:after="0"/>
              <w:jc w:val="center"/>
              <w:rPr>
                <w:rFonts w:ascii="Times New Roman" w:hAnsi="Times New Roman"/>
                <w:szCs w:val="21"/>
              </w:rPr>
            </w:pPr>
            <w:r>
              <w:rPr>
                <w:rFonts w:ascii="Times New Roman" w:hAnsi="Times New Roman"/>
                <w:szCs w:val="21"/>
              </w:rPr>
              <w:t>0.</w:t>
            </w:r>
            <w:r>
              <w:rPr>
                <w:rFonts w:hint="eastAsia" w:ascii="Times New Roman" w:hAnsi="Times New Roman"/>
                <w:szCs w:val="21"/>
              </w:rPr>
              <w:t>28</w:t>
            </w:r>
            <w:r>
              <w:rPr>
                <w:rFonts w:ascii="Times New Roman" w:hAnsi="Times New Roman"/>
                <w:szCs w:val="21"/>
              </w:rPr>
              <w:t>%RH</w:t>
            </w:r>
          </w:p>
        </w:tc>
      </w:tr>
    </w:tbl>
    <w:p>
      <w:pPr>
        <w:pStyle w:val="11"/>
        <w:spacing w:before="0" w:after="0" w:line="400" w:lineRule="exact"/>
        <w:ind w:firstLine="360" w:firstLineChars="150"/>
        <w:jc w:val="both"/>
        <w:rPr>
          <w:rFonts w:hint="default"/>
          <w:sz w:val="24"/>
        </w:rPr>
      </w:pPr>
      <w:r>
        <w:rPr>
          <w:rFonts w:hint="default"/>
          <w:sz w:val="24"/>
        </w:rPr>
        <w:t>不确定度分量如表</w:t>
      </w:r>
      <w:r>
        <w:rPr>
          <w:rFonts w:hint="default" w:ascii="Times New Roman" w:hAnsi="Times New Roman" w:cs="Times New Roman"/>
          <w:sz w:val="24"/>
        </w:rPr>
        <w:t>A.1</w:t>
      </w:r>
      <w:r>
        <w:rPr>
          <w:rFonts w:ascii="Times New Roman" w:hAnsi="Times New Roman" w:cs="Times New Roman"/>
          <w:sz w:val="24"/>
        </w:rPr>
        <w:t>1</w:t>
      </w:r>
      <w:r>
        <w:rPr>
          <w:rFonts w:hint="default"/>
          <w:sz w:val="24"/>
        </w:rPr>
        <w:t>所示</w:t>
      </w:r>
      <w:r>
        <w:rPr>
          <w:sz w:val="24"/>
        </w:rPr>
        <w:t>。</w:t>
      </w:r>
    </w:p>
    <w:p>
      <w:pPr>
        <w:pStyle w:val="11"/>
        <w:spacing w:before="0" w:after="0" w:line="240" w:lineRule="auto"/>
        <w:ind w:firstLine="360" w:firstLineChars="150"/>
        <w:jc w:val="both"/>
        <w:rPr>
          <w:rFonts w:hint="default"/>
          <w:sz w:val="24"/>
        </w:rPr>
      </w:pPr>
      <w:r>
        <w:rPr>
          <w:rFonts w:hint="default"/>
          <w:sz w:val="24"/>
        </w:rPr>
        <w:t>合成标准不确定度</w:t>
      </w:r>
    </w:p>
    <w:p>
      <w:pPr>
        <w:pStyle w:val="11"/>
        <w:spacing w:before="0" w:after="0" w:line="240" w:lineRule="auto"/>
        <w:ind w:firstLine="0"/>
        <w:jc w:val="center"/>
        <w:rPr>
          <w:rFonts w:hint="default" w:ascii="Times New Roman" w:hAnsi="Times New Roman" w:cs="Times New Roman"/>
          <w:sz w:val="24"/>
        </w:rPr>
      </w:pPr>
      <w:r>
        <w:rPr>
          <w:rStyle w:val="91"/>
          <w:rFonts w:hint="default"/>
          <w:sz w:val="24"/>
        </w:rPr>
        <w:object>
          <v:shape id="_x0000_i1165" o:spt="75" type="#_x0000_t75" style="height:23.25pt;width:90.75pt;" o:ole="t" filled="f" o:preferrelative="t" stroked="f" coordsize="21600,21600">
            <v:path/>
            <v:fill on="f" focussize="0,0"/>
            <v:stroke on="f" joinstyle="miter"/>
            <v:imagedata r:id="rId295" o:title=""/>
            <o:lock v:ext="edit" aspectratio="t"/>
            <w10:wrap type="none"/>
            <w10:anchorlock/>
          </v:shape>
          <o:OLEObject Type="Embed" ProgID="Equation.3" ShapeID="_x0000_i1165" DrawAspect="Content" ObjectID="_1468075869" r:id="rId294">
            <o:LockedField>false</o:LockedField>
          </o:OLEObject>
        </w:object>
      </w:r>
      <w:r>
        <w:rPr>
          <w:rFonts w:hint="default"/>
          <w:sz w:val="24"/>
        </w:rPr>
        <w:t>=</w:t>
      </w:r>
      <w:r>
        <w:rPr>
          <w:rFonts w:hint="default" w:ascii="Times New Roman" w:hAnsi="Times New Roman" w:cs="Times New Roman"/>
          <w:sz w:val="24"/>
        </w:rPr>
        <w:t>0.</w:t>
      </w:r>
      <w:r>
        <w:rPr>
          <w:rFonts w:ascii="Times New Roman" w:hAnsi="Times New Roman" w:cs="Times New Roman"/>
          <w:sz w:val="24"/>
        </w:rPr>
        <w:t>29</w:t>
      </w:r>
      <w:r>
        <w:rPr>
          <w:rFonts w:hint="default" w:ascii="Times New Roman" w:hAnsi="Times New Roman" w:cs="Times New Roman"/>
          <w:sz w:val="24"/>
        </w:rPr>
        <w:t>%RH</w:t>
      </w:r>
      <w:r>
        <w:rPr>
          <w:rFonts w:ascii="Times New Roman" w:hAnsi="Times New Roman" w:cs="Times New Roman"/>
          <w:sz w:val="24"/>
        </w:rPr>
        <w:t>。</w:t>
      </w:r>
    </w:p>
    <w:p>
      <w:pPr>
        <w:pStyle w:val="3"/>
        <w:numPr>
          <w:ilvl w:val="2"/>
          <w:numId w:val="2"/>
        </w:numPr>
        <w:spacing w:after="0"/>
        <w:ind w:left="426" w:hanging="567" w:firstLineChars="0"/>
      </w:pPr>
      <w:r>
        <w:t>扩展不确定度</w:t>
      </w:r>
    </w:p>
    <w:p>
      <w:pPr>
        <w:pStyle w:val="93"/>
        <w:spacing w:before="0" w:after="0" w:line="400" w:lineRule="exact"/>
        <w:ind w:firstLine="480" w:firstLineChars="200"/>
        <w:rPr>
          <w:rFonts w:ascii="Times New Roman" w:hAnsi="宋体" w:eastAsia="宋体" w:cs="Times New Roman"/>
          <w:sz w:val="24"/>
          <w:szCs w:val="24"/>
          <w:lang w:eastAsia="zh-CN"/>
        </w:rPr>
      </w:pPr>
      <w:r>
        <w:rPr>
          <w:rFonts w:ascii="Times New Roman" w:hAnsi="宋体" w:eastAsia="宋体" w:cs="Times New Roman"/>
          <w:sz w:val="24"/>
          <w:szCs w:val="24"/>
          <w:lang w:eastAsia="zh-CN"/>
        </w:rPr>
        <w:t>测量结果近似为正态分布，取</w:t>
      </w:r>
      <w:r>
        <w:rPr>
          <w:rFonts w:ascii="Times New Roman" w:hAnsi="Times New Roman" w:eastAsia="宋体" w:cs="Times New Roman"/>
          <w:i/>
          <w:sz w:val="24"/>
          <w:szCs w:val="24"/>
          <w:lang w:eastAsia="zh-CN"/>
        </w:rPr>
        <w:t>k=</w:t>
      </w:r>
      <w:r>
        <w:rPr>
          <w:rFonts w:ascii="Times New Roman" w:hAnsi="Times New Roman" w:eastAsia="宋体" w:cs="Times New Roman"/>
          <w:sz w:val="24"/>
          <w:szCs w:val="24"/>
          <w:lang w:eastAsia="zh-CN"/>
        </w:rPr>
        <w:t>2</w:t>
      </w:r>
      <w:r>
        <w:rPr>
          <w:rFonts w:ascii="Times New Roman" w:hAnsi="宋体" w:eastAsia="宋体" w:cs="Times New Roman"/>
          <w:sz w:val="24"/>
          <w:szCs w:val="24"/>
          <w:lang w:eastAsia="zh-CN"/>
        </w:rPr>
        <w:t>，</w:t>
      </w:r>
      <w:r>
        <w:rPr>
          <w:rFonts w:hint="eastAsia" w:ascii="Times New Roman" w:hAnsi="宋体" w:eastAsia="宋体" w:cs="Times New Roman"/>
          <w:sz w:val="24"/>
          <w:szCs w:val="24"/>
          <w:lang w:eastAsia="zh-CN"/>
        </w:rPr>
        <w:t>则在60%RH处，相对</w:t>
      </w:r>
      <w:r>
        <w:rPr>
          <w:rFonts w:ascii="Times New Roman" w:hAnsi="宋体" w:eastAsia="宋体" w:cs="Times New Roman"/>
          <w:sz w:val="24"/>
          <w:szCs w:val="24"/>
          <w:lang w:eastAsia="zh-CN"/>
        </w:rPr>
        <w:t>扩展不确定度为：</w:t>
      </w:r>
    </w:p>
    <w:p>
      <w:pPr>
        <w:pStyle w:val="11"/>
        <w:spacing w:before="0" w:after="0" w:line="400" w:lineRule="exact"/>
        <w:ind w:firstLine="0"/>
        <w:jc w:val="center"/>
        <w:rPr>
          <w:rStyle w:val="91"/>
          <w:rFonts w:hint="default" w:ascii="Times New Roman" w:hAnsi="Times New Roman" w:cs="Times New Roman"/>
          <w:sz w:val="24"/>
        </w:rPr>
      </w:pPr>
      <w:r>
        <w:rPr>
          <w:rStyle w:val="91"/>
          <w:rFonts w:hint="default" w:ascii="Times New Roman" w:hAnsi="Times New Roman" w:cs="Times New Roman"/>
          <w:i/>
          <w:iCs/>
          <w:sz w:val="24"/>
        </w:rPr>
        <w:t>U</w:t>
      </w:r>
      <w:r>
        <w:rPr>
          <w:rStyle w:val="91"/>
          <w:rFonts w:hint="default" w:ascii="Times New Roman" w:hAnsi="Times New Roman" w:cs="Times New Roman"/>
          <w:sz w:val="24"/>
          <w:vertAlign w:val="subscript"/>
        </w:rPr>
        <w:t>p</w:t>
      </w:r>
      <w:r>
        <w:rPr>
          <w:rStyle w:val="91"/>
          <w:rFonts w:hint="default" w:ascii="Times New Roman" w:hAnsi="Times New Roman" w:cs="Times New Roman"/>
          <w:i/>
          <w:iCs/>
          <w:sz w:val="24"/>
        </w:rPr>
        <w:t>=k</w:t>
      </w:r>
      <w:r>
        <w:rPr>
          <w:rStyle w:val="91"/>
          <w:rFonts w:hint="default" w:ascii="Times New Roman" w:hAnsi="Times New Roman" w:cs="Times New Roman"/>
          <w:sz w:val="24"/>
        </w:rPr>
        <w:object>
          <v:shape id="_x0000_i1166" o:spt="75" type="#_x0000_t75" style="height:18.75pt;width:12pt;" o:ole="t" filled="f" o:preferrelative="t" stroked="f" coordsize="21600,21600">
            <v:path/>
            <v:fill on="f" focussize="0,0"/>
            <v:stroke on="f" joinstyle="miter"/>
            <v:imagedata r:id="rId297" o:title=""/>
            <o:lock v:ext="edit" aspectratio="t"/>
            <w10:wrap type="none"/>
            <w10:anchorlock/>
          </v:shape>
          <o:OLEObject Type="Embed" ProgID="Equation.3" ShapeID="_x0000_i1166" DrawAspect="Content" ObjectID="_1468075870" r:id="rId296">
            <o:LockedField>false</o:LockedField>
          </o:OLEObject>
        </w:object>
      </w:r>
      <w:r>
        <w:rPr>
          <w:rFonts w:hint="default" w:ascii="Times New Roman" w:hAnsi="Times New Roman" w:cs="Times New Roman"/>
          <w:sz w:val="24"/>
        </w:rPr>
        <w:t>=</w:t>
      </w:r>
      <w:r>
        <w:rPr>
          <w:rFonts w:ascii="Times New Roman" w:hAnsi="Times New Roman" w:cs="Times New Roman"/>
          <w:sz w:val="24"/>
        </w:rPr>
        <w:t>0.58</w:t>
      </w:r>
      <w:r>
        <w:rPr>
          <w:rFonts w:hint="default" w:ascii="Times New Roman" w:hAnsi="Times New Roman" w:cs="Times New Roman"/>
          <w:sz w:val="24"/>
        </w:rPr>
        <w:t>%RH</w:t>
      </w:r>
      <w:r>
        <w:rPr>
          <w:rFonts w:ascii="Times New Roman" w:hAnsi="Times New Roman" w:cs="Times New Roman"/>
          <w:sz w:val="24"/>
        </w:rPr>
        <w:t>。</w:t>
      </w:r>
    </w:p>
    <w:p>
      <w:pPr>
        <w:widowControl/>
        <w:spacing w:after="0" w:line="240" w:lineRule="auto"/>
        <w:ind w:left="0" w:firstLine="0" w:firstLineChars="0"/>
        <w:jc w:val="left"/>
        <w:rPr>
          <w:rStyle w:val="37"/>
          <w:rFonts w:eastAsia="黑体"/>
        </w:rPr>
      </w:pPr>
    </w:p>
    <w:p>
      <w:pPr>
        <w:pStyle w:val="3"/>
        <w:numPr>
          <w:ilvl w:val="1"/>
          <w:numId w:val="2"/>
        </w:numPr>
        <w:spacing w:after="0"/>
        <w:ind w:left="425" w:hanging="425" w:firstLineChars="0"/>
        <w:rPr>
          <w:rStyle w:val="37"/>
          <w:lang w:val="zh-TW" w:eastAsia="zh-TW"/>
        </w:rPr>
      </w:pPr>
      <w:r>
        <w:rPr>
          <w:rStyle w:val="37"/>
          <w:lang w:val="zh-TW"/>
        </w:rPr>
        <w:t>铂电阻</w:t>
      </w:r>
      <w:r>
        <w:rPr>
          <w:rStyle w:val="37"/>
          <w:lang w:val="zh-TW" w:eastAsia="zh-TW"/>
        </w:rPr>
        <w:t>温度</w:t>
      </w:r>
      <w:r>
        <w:rPr>
          <w:rStyle w:val="37"/>
          <w:lang w:val="zh-TW"/>
        </w:rPr>
        <w:t>系统</w:t>
      </w:r>
      <w:r>
        <w:rPr>
          <w:rStyle w:val="37"/>
          <w:lang w:val="zh-TW" w:eastAsia="zh-TW"/>
        </w:rPr>
        <w:t xml:space="preserve">的测量不确定度分析 </w:t>
      </w:r>
    </w:p>
    <w:p>
      <w:pPr>
        <w:pStyle w:val="77"/>
        <w:numPr>
          <w:ilvl w:val="2"/>
          <w:numId w:val="2"/>
        </w:numPr>
        <w:spacing w:before="0" w:after="0" w:line="400" w:lineRule="exact"/>
        <w:jc w:val="both"/>
        <w:rPr>
          <w:sz w:val="24"/>
        </w:rPr>
      </w:pPr>
      <w:bookmarkStart w:id="105" w:name="_Toc497049395"/>
      <w:r>
        <w:rPr>
          <w:rStyle w:val="37"/>
          <w:lang w:val="zh-TW" w:eastAsia="zh-TW"/>
        </w:rPr>
        <w:t>测量方法：</w:t>
      </w:r>
      <w:bookmarkEnd w:id="105"/>
    </w:p>
    <w:p>
      <w:pPr>
        <w:pStyle w:val="11"/>
        <w:spacing w:before="0" w:after="0" w:line="400" w:lineRule="exact"/>
        <w:ind w:firstLine="480"/>
        <w:jc w:val="both"/>
        <w:rPr>
          <w:rFonts w:hint="default" w:ascii="Times New Roman" w:hAnsi="Times New Roman"/>
          <w:sz w:val="24"/>
        </w:rPr>
      </w:pPr>
      <w:r>
        <w:rPr>
          <w:rStyle w:val="37"/>
          <w:rFonts w:hint="default"/>
          <w:lang w:val="zh-TW" w:eastAsia="zh-TW"/>
        </w:rPr>
        <w:t>将二等标准</w:t>
      </w:r>
      <w:r>
        <w:rPr>
          <w:rStyle w:val="37"/>
          <w:lang w:val="zh-TW"/>
        </w:rPr>
        <w:t>铂电阻</w:t>
      </w:r>
      <w:r>
        <w:rPr>
          <w:rStyle w:val="37"/>
          <w:rFonts w:hint="default"/>
          <w:lang w:val="zh-TW" w:eastAsia="zh-TW"/>
        </w:rPr>
        <w:t>温度计与</w:t>
      </w:r>
      <w:r>
        <w:rPr>
          <w:rStyle w:val="37"/>
          <w:lang w:val="zh-TW"/>
        </w:rPr>
        <w:t>铂电阻</w:t>
      </w:r>
      <w:r>
        <w:rPr>
          <w:rStyle w:val="37"/>
          <w:rFonts w:hint="default"/>
          <w:lang w:val="zh-TW" w:eastAsia="zh-TW"/>
        </w:rPr>
        <w:t>同时插</w:t>
      </w:r>
      <w:r>
        <w:rPr>
          <w:rStyle w:val="37"/>
          <w:lang w:val="zh-TW"/>
        </w:rPr>
        <w:t>入</w:t>
      </w:r>
      <w:r>
        <w:rPr>
          <w:rStyle w:val="37"/>
          <w:rFonts w:hint="default"/>
          <w:lang w:val="zh-TW" w:eastAsia="zh-TW"/>
        </w:rPr>
        <w:t>恒温槽或冰点</w:t>
      </w:r>
      <w:r>
        <w:rPr>
          <w:rStyle w:val="37"/>
          <w:lang w:val="zh-TW"/>
        </w:rPr>
        <w:t>器</w:t>
      </w:r>
      <w:r>
        <w:rPr>
          <w:rStyle w:val="37"/>
          <w:rFonts w:hint="default"/>
          <w:lang w:val="zh-TW" w:eastAsia="zh-TW"/>
        </w:rPr>
        <w:t>中，待温度稳定后</w:t>
      </w:r>
      <w:r>
        <w:rPr>
          <w:rStyle w:val="37"/>
          <w:lang w:val="zh-TW"/>
        </w:rPr>
        <w:t>读取</w:t>
      </w:r>
      <w:r>
        <w:rPr>
          <w:rStyle w:val="37"/>
          <w:rFonts w:hint="default"/>
          <w:lang w:val="zh-TW" w:eastAsia="zh-TW"/>
        </w:rPr>
        <w:t>标准</w:t>
      </w:r>
      <w:r>
        <w:rPr>
          <w:rStyle w:val="37"/>
          <w:lang w:val="zh-TW"/>
        </w:rPr>
        <w:t>值</w:t>
      </w:r>
      <w:r>
        <w:rPr>
          <w:rStyle w:val="37"/>
          <w:rFonts w:hint="default"/>
          <w:lang w:val="zh-TW" w:eastAsia="zh-TW"/>
        </w:rPr>
        <w:t>与被校</w:t>
      </w:r>
      <w:r>
        <w:rPr>
          <w:rStyle w:val="37"/>
          <w:lang w:val="zh-TW"/>
        </w:rPr>
        <w:t>测量</w:t>
      </w:r>
      <w:r>
        <w:rPr>
          <w:rStyle w:val="37"/>
          <w:rFonts w:hint="default"/>
          <w:lang w:val="zh-TW" w:eastAsia="zh-TW"/>
        </w:rPr>
        <w:t>值，按</w:t>
      </w:r>
      <w:r>
        <w:rPr>
          <w:rStyle w:val="94"/>
          <w:rFonts w:hint="eastAsia" w:ascii="Times New Roman" w:hAnsi="Times New Roman"/>
          <w:sz w:val="24"/>
          <w:lang w:val="zh-TW" w:eastAsia="zh-TW"/>
        </w:rPr>
        <w:t>“</w:t>
      </w:r>
      <w:r>
        <w:rPr>
          <w:rStyle w:val="37"/>
          <w:rFonts w:hint="default"/>
          <w:lang w:val="zh-TW" w:eastAsia="zh-TW"/>
        </w:rPr>
        <w:t>标准</w:t>
      </w:r>
      <w:r>
        <w:rPr>
          <w:rStyle w:val="94"/>
          <w:rFonts w:hint="eastAsia" w:ascii="Arial" w:hAnsi="Arial" w:cs="Arial"/>
          <w:sz w:val="24"/>
          <w:lang w:eastAsia="zh-CN"/>
        </w:rPr>
        <w:t>→</w:t>
      </w:r>
      <w:r>
        <w:rPr>
          <w:rStyle w:val="37"/>
          <w:rFonts w:hint="default"/>
          <w:lang w:val="zh-TW" w:eastAsia="zh-TW"/>
        </w:rPr>
        <w:t>被校</w:t>
      </w:r>
      <w:r>
        <w:rPr>
          <w:rStyle w:val="94"/>
          <w:rFonts w:hint="eastAsia" w:ascii="Times New Roman" w:hAnsi="Times New Roman"/>
          <w:sz w:val="24"/>
          <w:lang w:eastAsia="zh-CN"/>
        </w:rPr>
        <w:t>1</w:t>
      </w:r>
      <w:r>
        <w:rPr>
          <w:rStyle w:val="94"/>
          <w:rFonts w:hint="eastAsia" w:ascii="Arial" w:hAnsi="Arial" w:cs="Arial"/>
          <w:sz w:val="24"/>
          <w:lang w:eastAsia="zh-CN"/>
        </w:rPr>
        <w:t>→</w:t>
      </w:r>
      <w:r>
        <w:rPr>
          <w:rStyle w:val="37"/>
          <w:rFonts w:hint="default"/>
          <w:lang w:val="zh-TW" w:eastAsia="zh-TW"/>
        </w:rPr>
        <w:t>被校</w:t>
      </w:r>
      <w:r>
        <w:rPr>
          <w:rStyle w:val="94"/>
          <w:rFonts w:hint="eastAsia" w:ascii="Times New Roman" w:hAnsi="Times New Roman"/>
          <w:sz w:val="24"/>
          <w:lang w:val="zh-TW" w:eastAsia="zh-TW"/>
        </w:rPr>
        <w:t>2…</w:t>
      </w:r>
      <w:r>
        <w:rPr>
          <w:rStyle w:val="94"/>
          <w:rFonts w:hint="eastAsia" w:ascii="Arial" w:hAnsi="Arial" w:cs="Arial"/>
          <w:sz w:val="24"/>
          <w:lang w:eastAsia="zh-CN"/>
        </w:rPr>
        <w:t>→</w:t>
      </w:r>
      <w:r>
        <w:rPr>
          <w:rStyle w:val="37"/>
          <w:rFonts w:hint="default"/>
          <w:lang w:val="zh-TW" w:eastAsia="zh-TW"/>
        </w:rPr>
        <w:t>标准</w:t>
      </w:r>
      <w:r>
        <w:rPr>
          <w:rStyle w:val="94"/>
          <w:rFonts w:hint="eastAsia" w:ascii="Times New Roman" w:hAnsi="Times New Roman"/>
          <w:sz w:val="24"/>
          <w:lang w:val="zh-TW" w:eastAsia="zh-TW"/>
        </w:rPr>
        <w:t>”</w:t>
      </w:r>
      <w:r>
        <w:rPr>
          <w:rStyle w:val="37"/>
          <w:rFonts w:hint="default"/>
          <w:lang w:val="zh-TW" w:eastAsia="zh-TW"/>
        </w:rPr>
        <w:t>的次序读取示值，这样读数作为一个</w:t>
      </w:r>
      <w:r>
        <w:rPr>
          <w:rStyle w:val="37"/>
          <w:lang w:val="zh-TW"/>
        </w:rPr>
        <w:t>循环</w:t>
      </w:r>
      <w:r>
        <w:rPr>
          <w:rStyle w:val="37"/>
          <w:rFonts w:hint="default"/>
          <w:lang w:val="zh-TW" w:eastAsia="zh-TW"/>
        </w:rPr>
        <w:t>，</w:t>
      </w:r>
      <w:r>
        <w:rPr>
          <w:rStyle w:val="37"/>
          <w:lang w:val="zh-TW"/>
        </w:rPr>
        <w:t>循环</w:t>
      </w:r>
      <w:r>
        <w:rPr>
          <w:rStyle w:val="94"/>
          <w:rFonts w:hint="eastAsia" w:ascii="Times New Roman" w:hAnsi="Times New Roman"/>
          <w:sz w:val="24"/>
          <w:lang w:val="zh-TW" w:eastAsia="zh-TW"/>
        </w:rPr>
        <w:t>2</w:t>
      </w:r>
      <w:r>
        <w:rPr>
          <w:rStyle w:val="37"/>
          <w:rFonts w:hint="default"/>
          <w:lang w:val="zh-TW" w:eastAsia="zh-TW"/>
        </w:rPr>
        <w:t>次，每</w:t>
      </w:r>
      <w:r>
        <w:rPr>
          <w:rStyle w:val="37"/>
          <w:lang w:val="zh-TW"/>
        </w:rPr>
        <w:t>支</w:t>
      </w:r>
      <w:r>
        <w:rPr>
          <w:rStyle w:val="37"/>
          <w:rFonts w:hint="default"/>
          <w:lang w:val="zh-TW" w:eastAsia="zh-TW"/>
        </w:rPr>
        <w:t>被校</w:t>
      </w:r>
      <w:r>
        <w:rPr>
          <w:rStyle w:val="37"/>
          <w:lang w:val="zh-TW"/>
        </w:rPr>
        <w:t>铂电阻</w:t>
      </w:r>
      <w:r>
        <w:rPr>
          <w:rStyle w:val="37"/>
          <w:rFonts w:hint="default"/>
          <w:lang w:val="zh-TW" w:eastAsia="zh-TW"/>
        </w:rPr>
        <w:t>温度</w:t>
      </w:r>
      <w:r>
        <w:rPr>
          <w:rStyle w:val="37"/>
          <w:lang w:val="zh-TW"/>
        </w:rPr>
        <w:t>系统</w:t>
      </w:r>
      <w:r>
        <w:rPr>
          <w:rStyle w:val="37"/>
          <w:rFonts w:hint="default"/>
          <w:lang w:val="zh-TW" w:eastAsia="zh-TW"/>
        </w:rPr>
        <w:t>示值共读数</w:t>
      </w:r>
      <w:r>
        <w:rPr>
          <w:rStyle w:val="94"/>
          <w:rFonts w:hint="eastAsia" w:ascii="Times New Roman" w:hAnsi="Times New Roman"/>
          <w:sz w:val="24"/>
          <w:lang w:val="zh-TW" w:eastAsia="zh-TW"/>
        </w:rPr>
        <w:t>2</w:t>
      </w:r>
      <w:r>
        <w:rPr>
          <w:rStyle w:val="37"/>
          <w:rFonts w:hint="default"/>
          <w:lang w:val="zh-TW" w:eastAsia="zh-TW"/>
        </w:rPr>
        <w:t>次，分别求得标准和被校示值的平均值，然后通过公式</w:t>
      </w:r>
      <w:r>
        <w:rPr>
          <w:rStyle w:val="94"/>
          <w:rFonts w:hint="eastAsia" w:ascii="Times New Roman" w:hAnsi="Times New Roman"/>
          <w:sz w:val="24"/>
          <w:lang w:eastAsia="zh-CN"/>
        </w:rPr>
        <w:t>（A</w:t>
      </w:r>
      <w:r>
        <w:rPr>
          <w:rStyle w:val="94"/>
          <w:rFonts w:hint="eastAsia" w:ascii="Times New Roman" w:hAnsi="Times New Roman" w:eastAsiaTheme="minorEastAsia"/>
          <w:sz w:val="24"/>
          <w:lang w:eastAsia="zh-CN"/>
        </w:rPr>
        <w:t>.9</w:t>
      </w:r>
      <w:r>
        <w:rPr>
          <w:rStyle w:val="94"/>
          <w:rFonts w:hint="eastAsia" w:ascii="Times New Roman" w:hAnsi="Times New Roman"/>
          <w:sz w:val="24"/>
          <w:lang w:eastAsia="zh-CN"/>
        </w:rPr>
        <w:t>）</w:t>
      </w:r>
      <w:r>
        <w:rPr>
          <w:rStyle w:val="37"/>
          <w:rFonts w:hint="default"/>
          <w:lang w:val="zh-TW" w:eastAsia="zh-TW"/>
        </w:rPr>
        <w:t>计算出示值误差。</w:t>
      </w:r>
    </w:p>
    <w:p>
      <w:pPr>
        <w:pStyle w:val="77"/>
        <w:numPr>
          <w:ilvl w:val="2"/>
          <w:numId w:val="2"/>
        </w:numPr>
        <w:spacing w:before="0" w:after="0" w:line="400" w:lineRule="exact"/>
        <w:jc w:val="both"/>
        <w:rPr>
          <w:sz w:val="24"/>
        </w:rPr>
      </w:pPr>
      <w:bookmarkStart w:id="106" w:name="_Toc497049396"/>
      <w:r>
        <w:rPr>
          <w:rStyle w:val="37"/>
          <w:rFonts w:hint="eastAsia"/>
          <w:lang w:val="zh-TW"/>
        </w:rPr>
        <w:t>测量</w:t>
      </w:r>
      <w:r>
        <w:rPr>
          <w:rStyle w:val="37"/>
          <w:lang w:val="zh-TW" w:eastAsia="zh-TW"/>
        </w:rPr>
        <w:t>模型</w:t>
      </w:r>
      <w:bookmarkEnd w:id="106"/>
    </w:p>
    <w:p>
      <w:pPr>
        <w:pStyle w:val="93"/>
        <w:tabs>
          <w:tab w:val="left" w:pos="7070"/>
          <w:tab w:val="left" w:leader="dot" w:pos="8467"/>
        </w:tabs>
        <w:spacing w:before="0" w:after="0" w:line="240" w:lineRule="auto"/>
        <w:ind w:firstLine="0"/>
        <w:jc w:val="right"/>
        <w:rPr>
          <w:rFonts w:ascii="Times New Roman" w:hAnsi="Times New Roman"/>
          <w:sz w:val="24"/>
          <w:lang w:eastAsia="zh-CN"/>
        </w:rPr>
      </w:pPr>
      <w:r>
        <w:rPr>
          <w:rStyle w:val="90"/>
          <w:rFonts w:hint="default" w:ascii="Times New Roman" w:hAnsi="Times New Roman"/>
          <w:i/>
          <w:iCs/>
          <w:sz w:val="24"/>
          <w:lang w:eastAsia="zh-CN"/>
        </w:rPr>
        <w:t>x</w:t>
      </w:r>
      <w:r>
        <w:rPr>
          <w:rStyle w:val="92"/>
          <w:rFonts w:ascii="Times New Roman" w:hAnsi="Times New Roman"/>
          <w:sz w:val="24"/>
          <w:lang w:eastAsia="zh-CN"/>
        </w:rPr>
        <w:t>=</w:t>
      </w:r>
      <w:r>
        <w:rPr>
          <w:rStyle w:val="90"/>
          <w:rFonts w:hint="default" w:ascii="Times New Roman" w:hAnsi="Times New Roman"/>
          <w:i/>
          <w:iCs/>
          <w:sz w:val="24"/>
          <w:lang w:eastAsia="zh-CN"/>
        </w:rPr>
        <w:t>t</w:t>
      </w:r>
      <w:r>
        <w:rPr>
          <w:rStyle w:val="90"/>
          <w:rFonts w:hint="default" w:ascii="Times New Roman" w:hAnsi="Times New Roman"/>
          <w:sz w:val="24"/>
          <w:lang w:eastAsia="zh-CN"/>
        </w:rPr>
        <w:t>-</w:t>
      </w:r>
      <w:r>
        <w:rPr>
          <w:rStyle w:val="90"/>
          <w:rFonts w:hint="default" w:ascii="Times New Roman" w:hAnsi="Times New Roman"/>
          <w:i/>
          <w:iCs/>
          <w:sz w:val="24"/>
          <w:lang w:eastAsia="zh-CN"/>
        </w:rPr>
        <w:t xml:space="preserve">T                              </w:t>
      </w:r>
      <w:r>
        <w:rPr>
          <w:rStyle w:val="92"/>
          <w:rFonts w:hint="eastAsia" w:ascii="Times New Roman" w:hAnsi="Times New Roman"/>
          <w:sz w:val="24"/>
          <w:lang w:eastAsia="zh-CN"/>
        </w:rPr>
        <w:t>（</w:t>
      </w:r>
      <w:r>
        <w:rPr>
          <w:rStyle w:val="92"/>
          <w:rFonts w:hint="eastAsia" w:ascii="Times New Roman" w:hAnsi="Times New Roman" w:eastAsiaTheme="minorEastAsia"/>
          <w:sz w:val="24"/>
          <w:lang w:eastAsia="zh-CN"/>
        </w:rPr>
        <w:t>A</w:t>
      </w:r>
      <w:r>
        <w:rPr>
          <w:rStyle w:val="92"/>
          <w:rFonts w:hint="eastAsia" w:ascii="Times New Roman" w:hAnsi="Times New Roman"/>
          <w:sz w:val="24"/>
          <w:lang w:eastAsia="zh-CN"/>
        </w:rPr>
        <w:t>.</w:t>
      </w:r>
      <w:r>
        <w:rPr>
          <w:rStyle w:val="92"/>
          <w:rFonts w:hint="eastAsia" w:ascii="Times New Roman" w:hAnsi="Times New Roman" w:eastAsiaTheme="minorEastAsia"/>
          <w:sz w:val="24"/>
          <w:lang w:eastAsia="zh-CN"/>
        </w:rPr>
        <w:t>9</w:t>
      </w:r>
      <w:r>
        <w:rPr>
          <w:rStyle w:val="92"/>
          <w:rFonts w:hint="eastAsia" w:ascii="Times New Roman" w:hAnsi="Times New Roman"/>
          <w:sz w:val="24"/>
          <w:lang w:eastAsia="zh-CN"/>
        </w:rPr>
        <w:t>）</w:t>
      </w:r>
    </w:p>
    <w:p>
      <w:pPr>
        <w:pStyle w:val="11"/>
        <w:spacing w:before="0" w:after="0" w:line="400" w:lineRule="exact"/>
        <w:ind w:firstLine="480"/>
        <w:jc w:val="both"/>
        <w:rPr>
          <w:rStyle w:val="37"/>
          <w:rFonts w:hint="default"/>
          <w:lang w:val="zh-TW"/>
        </w:rPr>
      </w:pPr>
      <w:r>
        <w:rPr>
          <w:rStyle w:val="37"/>
          <w:rFonts w:hint="default"/>
          <w:lang w:val="zh-TW" w:eastAsia="zh-TW"/>
        </w:rPr>
        <w:t>式中</w:t>
      </w:r>
      <w:r>
        <w:rPr>
          <w:rStyle w:val="37"/>
          <w:lang w:val="zh-TW"/>
        </w:rPr>
        <w:t>:</w:t>
      </w:r>
    </w:p>
    <w:p>
      <w:pPr>
        <w:pStyle w:val="11"/>
        <w:spacing w:before="0" w:after="0" w:line="400" w:lineRule="exact"/>
        <w:ind w:firstLine="480"/>
        <w:jc w:val="both"/>
        <w:rPr>
          <w:rFonts w:hint="default" w:ascii="Times New Roman" w:hAnsi="Times New Roman"/>
          <w:sz w:val="24"/>
        </w:rPr>
      </w:pPr>
      <w:r>
        <w:rPr>
          <w:rStyle w:val="94"/>
          <w:rFonts w:hint="eastAsia" w:ascii="Times New Roman" w:hAnsi="Times New Roman"/>
          <w:i/>
          <w:iCs/>
          <w:sz w:val="24"/>
          <w:lang w:eastAsia="zh-CN"/>
        </w:rPr>
        <w:t>x</w:t>
      </w:r>
      <w:r>
        <w:rPr>
          <w:rStyle w:val="91"/>
          <w:rFonts w:hint="default" w:ascii="Times New Roman" w:hAnsi="Times New Roman"/>
          <w:sz w:val="24"/>
        </w:rPr>
        <w:t>——</w:t>
      </w:r>
      <w:r>
        <w:rPr>
          <w:rStyle w:val="37"/>
          <w:lang w:val="zh-TW"/>
        </w:rPr>
        <w:t>铂电阻</w:t>
      </w:r>
      <w:r>
        <w:rPr>
          <w:rStyle w:val="37"/>
          <w:rFonts w:hint="default"/>
          <w:lang w:val="zh-TW" w:eastAsia="zh-TW"/>
        </w:rPr>
        <w:t>温度</w:t>
      </w:r>
      <w:r>
        <w:rPr>
          <w:rStyle w:val="37"/>
          <w:lang w:val="zh-TW"/>
        </w:rPr>
        <w:t>系统</w:t>
      </w:r>
      <w:r>
        <w:rPr>
          <w:rStyle w:val="37"/>
          <w:rFonts w:hint="default"/>
          <w:lang w:val="zh-TW" w:eastAsia="zh-TW"/>
        </w:rPr>
        <w:t>的示值误差</w:t>
      </w:r>
      <w:r>
        <w:rPr>
          <w:rStyle w:val="37"/>
          <w:lang w:val="zh-TW"/>
        </w:rPr>
        <w:t>，</w:t>
      </w:r>
      <w:r>
        <w:rPr>
          <w:rStyle w:val="37"/>
          <w:rFonts w:ascii="宋体" w:hAnsi="宋体" w:cs="宋体"/>
          <w:lang w:val="zh-TW"/>
        </w:rPr>
        <w:t>℃</w:t>
      </w:r>
      <w:r>
        <w:rPr>
          <w:rStyle w:val="37"/>
          <w:rFonts w:hint="default"/>
          <w:lang w:val="zh-TW" w:eastAsia="zh-TW"/>
        </w:rPr>
        <w:t>；</w:t>
      </w:r>
    </w:p>
    <w:p>
      <w:pPr>
        <w:pStyle w:val="11"/>
        <w:spacing w:before="0" w:after="0" w:line="400" w:lineRule="exact"/>
        <w:ind w:firstLine="440"/>
        <w:jc w:val="both"/>
        <w:rPr>
          <w:rFonts w:hint="default" w:ascii="Times New Roman" w:hAnsi="Times New Roman"/>
          <w:sz w:val="24"/>
        </w:rPr>
      </w:pPr>
      <w:r>
        <w:rPr>
          <w:rStyle w:val="102"/>
          <w:rFonts w:hint="eastAsia" w:ascii="Times New Roman"/>
          <w:iCs/>
          <w:sz w:val="24"/>
          <w:lang w:eastAsia="zh-CN"/>
        </w:rPr>
        <w:t>t</w:t>
      </w:r>
      <w:r>
        <w:rPr>
          <w:rStyle w:val="91"/>
          <w:rFonts w:hint="default" w:ascii="Times New Roman" w:hAnsi="Times New Roman"/>
          <w:sz w:val="24"/>
        </w:rPr>
        <w:t>——</w:t>
      </w:r>
      <w:r>
        <w:rPr>
          <w:rStyle w:val="37"/>
          <w:lang w:val="zh-TW"/>
        </w:rPr>
        <w:t>铂电阻</w:t>
      </w:r>
      <w:r>
        <w:rPr>
          <w:rStyle w:val="37"/>
          <w:rFonts w:hint="default"/>
          <w:lang w:val="zh-TW" w:eastAsia="zh-TW"/>
        </w:rPr>
        <w:t>温度</w:t>
      </w:r>
      <w:r>
        <w:rPr>
          <w:rStyle w:val="37"/>
          <w:lang w:val="zh-TW"/>
        </w:rPr>
        <w:t>系统</w:t>
      </w:r>
      <w:r>
        <w:rPr>
          <w:rStyle w:val="37"/>
          <w:rFonts w:hint="default"/>
          <w:lang w:val="zh-TW" w:eastAsia="zh-TW"/>
        </w:rPr>
        <w:t>的示值</w:t>
      </w:r>
      <w:r>
        <w:rPr>
          <w:rStyle w:val="37"/>
          <w:rFonts w:hint="default"/>
        </w:rPr>
        <w:t>（</w:t>
      </w:r>
      <w:r>
        <w:rPr>
          <w:rStyle w:val="37"/>
          <w:rFonts w:hint="default"/>
          <w:lang w:val="zh-TW" w:eastAsia="zh-TW"/>
        </w:rPr>
        <w:t>平均值</w:t>
      </w:r>
      <w:r>
        <w:rPr>
          <w:rStyle w:val="37"/>
          <w:rFonts w:hint="default"/>
        </w:rPr>
        <w:t>）</w:t>
      </w:r>
      <w:r>
        <w:rPr>
          <w:rStyle w:val="37"/>
        </w:rPr>
        <w:t>，</w:t>
      </w:r>
      <w:r>
        <w:rPr>
          <w:rStyle w:val="37"/>
          <w:rFonts w:ascii="宋体" w:hAnsi="宋体" w:cs="宋体"/>
          <w:lang w:val="zh-TW"/>
        </w:rPr>
        <w:t>℃</w:t>
      </w:r>
      <w:r>
        <w:rPr>
          <w:rStyle w:val="37"/>
          <w:rFonts w:hint="default"/>
        </w:rPr>
        <w:t>；</w:t>
      </w:r>
    </w:p>
    <w:p>
      <w:pPr>
        <w:pStyle w:val="11"/>
        <w:spacing w:before="0" w:after="0" w:line="400" w:lineRule="exact"/>
        <w:ind w:firstLine="440"/>
        <w:jc w:val="both"/>
        <w:rPr>
          <w:rFonts w:hint="default" w:ascii="Times New Roman" w:hAnsi="Times New Roman"/>
          <w:sz w:val="24"/>
        </w:rPr>
      </w:pPr>
      <w:r>
        <w:rPr>
          <w:rStyle w:val="102"/>
          <w:rFonts w:hint="eastAsia" w:ascii="Times New Roman"/>
          <w:sz w:val="24"/>
          <w:lang w:eastAsia="zh-CN"/>
        </w:rPr>
        <w:t>T</w:t>
      </w:r>
      <w:r>
        <w:rPr>
          <w:rStyle w:val="91"/>
          <w:rFonts w:hint="default" w:ascii="Times New Roman" w:hAnsi="Times New Roman"/>
          <w:sz w:val="24"/>
        </w:rPr>
        <w:t>——</w:t>
      </w:r>
      <w:r>
        <w:rPr>
          <w:rStyle w:val="37"/>
          <w:rFonts w:hint="default"/>
          <w:lang w:val="zh-TW" w:eastAsia="zh-TW"/>
        </w:rPr>
        <w:t>二等标准</w:t>
      </w:r>
      <w:r>
        <w:rPr>
          <w:rStyle w:val="37"/>
          <w:lang w:val="zh-TW"/>
        </w:rPr>
        <w:t>铂电阻</w:t>
      </w:r>
      <w:r>
        <w:rPr>
          <w:rStyle w:val="37"/>
          <w:rFonts w:hint="default"/>
          <w:lang w:val="zh-TW" w:eastAsia="zh-TW"/>
        </w:rPr>
        <w:t>温度计读数</w:t>
      </w:r>
      <w:r>
        <w:rPr>
          <w:rStyle w:val="37"/>
          <w:rFonts w:hint="default"/>
        </w:rPr>
        <w:t>（</w:t>
      </w:r>
      <w:r>
        <w:rPr>
          <w:rStyle w:val="37"/>
          <w:rFonts w:hint="default"/>
          <w:lang w:val="zh-TW" w:eastAsia="zh-TW"/>
        </w:rPr>
        <w:t>平均值</w:t>
      </w:r>
      <w:r>
        <w:rPr>
          <w:rStyle w:val="37"/>
          <w:rFonts w:hint="default"/>
        </w:rPr>
        <w:t>）</w:t>
      </w:r>
      <w:r>
        <w:rPr>
          <w:rStyle w:val="37"/>
        </w:rPr>
        <w:t>，</w:t>
      </w:r>
      <w:r>
        <w:rPr>
          <w:rStyle w:val="37"/>
          <w:rFonts w:ascii="宋体" w:hAnsi="宋体" w:cs="宋体"/>
          <w:lang w:val="zh-TW"/>
        </w:rPr>
        <w:t>℃</w:t>
      </w:r>
      <w:r>
        <w:rPr>
          <w:rStyle w:val="37"/>
        </w:rPr>
        <w:t>。</w:t>
      </w:r>
    </w:p>
    <w:p>
      <w:pPr>
        <w:pStyle w:val="77"/>
        <w:numPr>
          <w:ilvl w:val="2"/>
          <w:numId w:val="2"/>
        </w:numPr>
        <w:spacing w:before="0" w:after="0" w:line="400" w:lineRule="exact"/>
        <w:jc w:val="both"/>
        <w:rPr>
          <w:sz w:val="24"/>
        </w:rPr>
      </w:pPr>
      <w:bookmarkStart w:id="107" w:name="_Toc497049397"/>
      <w:r>
        <w:rPr>
          <w:rStyle w:val="37"/>
          <w:lang w:val="zh-TW" w:eastAsia="zh-TW"/>
        </w:rPr>
        <w:t>输入量</w:t>
      </w:r>
      <w:r>
        <w:rPr>
          <w:rStyle w:val="102"/>
          <w:rFonts w:hint="eastAsia" w:ascii="Times New Roman"/>
          <w:sz w:val="24"/>
          <w:lang w:eastAsia="zh-CN"/>
        </w:rPr>
        <w:t>t</w:t>
      </w:r>
      <w:r>
        <w:rPr>
          <w:rStyle w:val="37"/>
          <w:lang w:val="zh-TW" w:eastAsia="zh-TW"/>
        </w:rPr>
        <w:t>的不确定度</w:t>
      </w:r>
      <w:r>
        <w:rPr>
          <w:rStyle w:val="102"/>
          <w:rFonts w:hint="eastAsia" w:ascii="Times New Roman"/>
          <w:sz w:val="24"/>
          <w:lang w:eastAsia="zh-CN"/>
        </w:rPr>
        <w:t>u</w:t>
      </w:r>
      <w:r>
        <w:rPr>
          <w:rStyle w:val="102"/>
          <w:rFonts w:hint="eastAsia" w:ascii="Times New Roman"/>
          <w:iCs/>
          <w:sz w:val="24"/>
          <w:lang w:eastAsia="zh-CN"/>
        </w:rPr>
        <w:t>（t</w:t>
      </w:r>
      <w:r>
        <w:rPr>
          <w:rStyle w:val="37"/>
          <w:iCs/>
        </w:rPr>
        <w:t>）</w:t>
      </w:r>
      <w:r>
        <w:rPr>
          <w:rStyle w:val="37"/>
          <w:lang w:val="zh-TW" w:eastAsia="zh-TW"/>
        </w:rPr>
        <w:t>的评定</w:t>
      </w:r>
      <w:bookmarkEnd w:id="107"/>
    </w:p>
    <w:p>
      <w:pPr>
        <w:pStyle w:val="77"/>
        <w:numPr>
          <w:ilvl w:val="3"/>
          <w:numId w:val="2"/>
        </w:numPr>
        <w:tabs>
          <w:tab w:val="left" w:pos="8573"/>
        </w:tabs>
        <w:spacing w:before="0" w:after="0" w:line="400" w:lineRule="exact"/>
        <w:jc w:val="both"/>
        <w:rPr>
          <w:rStyle w:val="94"/>
          <w:sz w:val="24"/>
          <w:lang w:val="zh-TW" w:eastAsia="zh-CN"/>
        </w:rPr>
      </w:pPr>
      <w:bookmarkStart w:id="108" w:name="_Toc497049398"/>
      <w:r>
        <w:rPr>
          <w:rStyle w:val="37"/>
          <w:lang w:val="zh-TW" w:eastAsia="zh-TW"/>
        </w:rPr>
        <w:t>被校</w:t>
      </w:r>
      <w:r>
        <w:rPr>
          <w:rStyle w:val="37"/>
          <w:lang w:val="zh-TW"/>
        </w:rPr>
        <w:t>铂电阻</w:t>
      </w:r>
      <w:r>
        <w:rPr>
          <w:rStyle w:val="37"/>
          <w:lang w:val="zh-TW" w:eastAsia="zh-TW"/>
        </w:rPr>
        <w:t>温度</w:t>
      </w:r>
      <w:r>
        <w:rPr>
          <w:rStyle w:val="37"/>
          <w:lang w:val="zh-TW"/>
        </w:rPr>
        <w:t>系统</w:t>
      </w:r>
      <w:r>
        <w:rPr>
          <w:rStyle w:val="37"/>
          <w:lang w:val="zh-TW" w:eastAsia="zh-TW"/>
        </w:rPr>
        <w:t>示值误差重复性引入标准不确定度分量</w:t>
      </w:r>
      <w:r>
        <w:rPr>
          <w:rStyle w:val="94"/>
          <w:rFonts w:hint="eastAsia" w:ascii="Times New Roman" w:hAnsi="Times New Roman"/>
          <w:i/>
          <w:iCs/>
          <w:sz w:val="24"/>
          <w:lang w:eastAsia="zh-CN"/>
        </w:rPr>
        <w:t>u</w:t>
      </w:r>
      <w:r>
        <w:rPr>
          <w:rStyle w:val="94"/>
          <w:rFonts w:hint="eastAsia" w:ascii="Times New Roman" w:hAnsi="Times New Roman"/>
          <w:sz w:val="24"/>
          <w:vertAlign w:val="subscript"/>
          <w:lang w:eastAsia="zh-CN"/>
        </w:rPr>
        <w:t>1</w:t>
      </w:r>
      <w:r>
        <w:rPr>
          <w:rStyle w:val="94"/>
          <w:rFonts w:hint="eastAsia" w:ascii="Times New Roman" w:hAnsi="Times New Roman"/>
          <w:sz w:val="24"/>
          <w:lang w:eastAsia="zh-CN"/>
        </w:rPr>
        <w:t>（t）</w:t>
      </w:r>
      <w:bookmarkEnd w:id="108"/>
    </w:p>
    <w:p>
      <w:pPr>
        <w:pStyle w:val="77"/>
        <w:numPr>
          <w:ilvl w:val="0"/>
          <w:numId w:val="0"/>
        </w:numPr>
        <w:tabs>
          <w:tab w:val="left" w:pos="8573"/>
        </w:tabs>
        <w:spacing w:before="0" w:after="0" w:line="400" w:lineRule="exact"/>
        <w:jc w:val="left"/>
        <w:rPr>
          <w:rStyle w:val="37"/>
          <w:lang w:val="zh-TW"/>
        </w:rPr>
      </w:pPr>
      <w:r>
        <w:rPr>
          <w:rStyle w:val="37"/>
          <w:lang w:val="zh-TW"/>
        </w:rPr>
        <w:t xml:space="preserve">    </w:t>
      </w:r>
      <w:bookmarkStart w:id="109" w:name="_Toc497049399"/>
      <w:r>
        <w:rPr>
          <w:rStyle w:val="37"/>
          <w:lang w:val="zh-TW" w:eastAsia="zh-TW"/>
        </w:rPr>
        <w:t>用二等标准</w:t>
      </w:r>
      <w:r>
        <w:rPr>
          <w:rStyle w:val="37"/>
          <w:lang w:val="zh-TW"/>
        </w:rPr>
        <w:t>铂电阻</w:t>
      </w:r>
      <w:r>
        <w:rPr>
          <w:rStyle w:val="37"/>
          <w:lang w:val="zh-TW" w:eastAsia="zh-TW"/>
        </w:rPr>
        <w:t>温度计对</w:t>
      </w:r>
      <w:r>
        <w:rPr>
          <w:rStyle w:val="37"/>
          <w:lang w:val="zh-TW"/>
        </w:rPr>
        <w:t>铂电阻</w:t>
      </w:r>
      <w:r>
        <w:rPr>
          <w:rStyle w:val="37"/>
          <w:lang w:val="zh-TW" w:eastAsia="zh-TW"/>
        </w:rPr>
        <w:t>温度</w:t>
      </w:r>
      <w:r>
        <w:rPr>
          <w:rStyle w:val="37"/>
          <w:lang w:val="zh-TW"/>
        </w:rPr>
        <w:t>系统</w:t>
      </w:r>
      <w:r>
        <w:rPr>
          <w:rStyle w:val="37"/>
          <w:lang w:val="zh-TW" w:eastAsia="zh-TW"/>
        </w:rPr>
        <w:t>作</w:t>
      </w:r>
      <w:r>
        <w:rPr>
          <w:rStyle w:val="37"/>
          <w:lang w:val="zh-TW"/>
        </w:rPr>
        <w:t>连续</w:t>
      </w:r>
      <w:r>
        <w:rPr>
          <w:rStyle w:val="94"/>
          <w:rFonts w:hint="eastAsia" w:ascii="Times New Roman" w:hAnsi="Times New Roman"/>
          <w:sz w:val="24"/>
          <w:lang w:val="zh-TW" w:eastAsia="zh-TW"/>
        </w:rPr>
        <w:t>10</w:t>
      </w:r>
      <w:r>
        <w:rPr>
          <w:rStyle w:val="37"/>
          <w:lang w:val="zh-TW" w:eastAsia="zh-TW"/>
        </w:rPr>
        <w:t>次</w:t>
      </w:r>
      <w:r>
        <w:rPr>
          <w:rStyle w:val="37"/>
          <w:lang w:val="zh-TW"/>
        </w:rPr>
        <w:t>重复性</w:t>
      </w:r>
      <w:r>
        <w:rPr>
          <w:rStyle w:val="37"/>
          <w:lang w:val="zh-TW" w:eastAsia="zh-TW"/>
        </w:rPr>
        <w:t>校准。</w:t>
      </w:r>
      <w:r>
        <w:rPr>
          <w:rStyle w:val="37"/>
          <w:lang w:val="zh-TW"/>
        </w:rPr>
        <w:t>采用</w:t>
      </w:r>
      <w:r>
        <w:rPr>
          <w:rStyle w:val="37"/>
        </w:rPr>
        <w:t>A类方法进行评定。</w:t>
      </w:r>
      <w:r>
        <w:rPr>
          <w:rStyle w:val="37"/>
          <w:lang w:val="zh-TW" w:eastAsia="zh-TW"/>
        </w:rPr>
        <w:t>数据如</w:t>
      </w:r>
      <w:r>
        <w:rPr>
          <w:rStyle w:val="37"/>
          <w:lang w:val="zh-TW"/>
        </w:rPr>
        <w:t>下</w:t>
      </w:r>
      <w:r>
        <w:rPr>
          <w:rStyle w:val="37"/>
          <w:lang w:val="zh-TW" w:eastAsia="zh-TW"/>
        </w:rPr>
        <w:t>表</w:t>
      </w:r>
      <w:r>
        <w:rPr>
          <w:rStyle w:val="37"/>
          <w:lang w:val="zh-TW"/>
        </w:rPr>
        <w:t>A.12</w:t>
      </w:r>
      <w:r>
        <w:rPr>
          <w:rStyle w:val="37"/>
          <w:lang w:val="zh-TW" w:eastAsia="zh-TW"/>
        </w:rPr>
        <w:t>所示。</w:t>
      </w:r>
      <w:bookmarkEnd w:id="109"/>
    </w:p>
    <w:p>
      <w:pPr>
        <w:pStyle w:val="11"/>
        <w:spacing w:before="0" w:after="0" w:line="240" w:lineRule="auto"/>
        <w:ind w:firstLine="0"/>
        <w:jc w:val="center"/>
        <w:rPr>
          <w:rStyle w:val="37"/>
          <w:rFonts w:hint="default" w:eastAsia="黑体"/>
        </w:rPr>
      </w:pPr>
      <w:r>
        <w:rPr>
          <w:rFonts w:ascii="黑体" w:eastAsia="黑体" w:cs="Times New Roman"/>
          <w:sz w:val="21"/>
          <w:szCs w:val="21"/>
        </w:rPr>
        <w:t xml:space="preserve">                 表</w:t>
      </w:r>
      <w:r>
        <w:rPr>
          <w:rFonts w:ascii="黑体" w:hAnsi="Times New Roman" w:eastAsia="黑体" w:cs="Times New Roman"/>
          <w:sz w:val="21"/>
          <w:szCs w:val="21"/>
        </w:rPr>
        <w:t xml:space="preserve">A.12 10次测量数据                           </w:t>
      </w:r>
      <w:r>
        <w:rPr>
          <w:rFonts w:ascii="黑体" w:hAnsi="黑体" w:eastAsia="黑体"/>
          <w:sz w:val="21"/>
          <w:szCs w:val="21"/>
        </w:rPr>
        <w:t>单位：</w:t>
      </w:r>
      <w:r>
        <w:rPr>
          <w:rFonts w:hint="default" w:ascii="黑体" w:hAnsi="黑体" w:eastAsia="黑体"/>
          <w:sz w:val="21"/>
          <w:szCs w:val="21"/>
        </w:rPr>
        <w:t>℃</w:t>
      </w:r>
    </w:p>
    <w:tbl>
      <w:tblPr>
        <w:tblStyle w:val="28"/>
        <w:tblW w:w="8364" w:type="dxa"/>
        <w:tblInd w:w="5" w:type="dxa"/>
        <w:tblLayout w:type="fixed"/>
        <w:tblCellMar>
          <w:top w:w="0" w:type="dxa"/>
          <w:left w:w="0" w:type="dxa"/>
          <w:bottom w:w="0" w:type="dxa"/>
          <w:right w:w="0" w:type="dxa"/>
        </w:tblCellMar>
      </w:tblPr>
      <w:tblGrid>
        <w:gridCol w:w="993"/>
        <w:gridCol w:w="850"/>
        <w:gridCol w:w="709"/>
        <w:gridCol w:w="992"/>
        <w:gridCol w:w="709"/>
        <w:gridCol w:w="709"/>
        <w:gridCol w:w="992"/>
        <w:gridCol w:w="850"/>
        <w:gridCol w:w="709"/>
        <w:gridCol w:w="851"/>
      </w:tblGrid>
      <w:tr>
        <w:tblPrEx>
          <w:tblLayout w:type="fixed"/>
          <w:tblCellMar>
            <w:top w:w="0" w:type="dxa"/>
            <w:left w:w="0" w:type="dxa"/>
            <w:bottom w:w="0" w:type="dxa"/>
            <w:right w:w="0" w:type="dxa"/>
          </w:tblCellMar>
        </w:tblPrEx>
        <w:trPr>
          <w:trHeight w:val="346" w:hRule="exact"/>
        </w:trPr>
        <w:tc>
          <w:tcPr>
            <w:tcW w:w="993"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sz w:val="21"/>
                <w:szCs w:val="21"/>
                <w:lang w:val="zh-TW" w:eastAsia="zh-TW"/>
              </w:rPr>
              <w:t>次数</w:t>
            </w:r>
          </w:p>
        </w:tc>
        <w:tc>
          <w:tcPr>
            <w:tcW w:w="7371" w:type="dxa"/>
            <w:gridSpan w:val="9"/>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cs="Times New Roman"/>
                <w:sz w:val="21"/>
                <w:szCs w:val="21"/>
                <w:lang w:val="zh-TW" w:eastAsia="zh-TW"/>
              </w:rPr>
              <w:t>温度点</w:t>
            </w:r>
          </w:p>
        </w:tc>
      </w:tr>
      <w:tr>
        <w:tblPrEx>
          <w:tblLayout w:type="fixed"/>
          <w:tblCellMar>
            <w:top w:w="0" w:type="dxa"/>
            <w:left w:w="0" w:type="dxa"/>
            <w:bottom w:w="0" w:type="dxa"/>
            <w:right w:w="0" w:type="dxa"/>
          </w:tblCellMar>
        </w:tblPrEx>
        <w:trPr>
          <w:trHeight w:val="350" w:hRule="exact"/>
        </w:trPr>
        <w:tc>
          <w:tcPr>
            <w:tcW w:w="993"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p>
        </w:tc>
        <w:tc>
          <w:tcPr>
            <w:tcW w:w="2551" w:type="dxa"/>
            <w:gridSpan w:val="3"/>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cs="Times New Roman"/>
                <w:sz w:val="21"/>
                <w:szCs w:val="21"/>
              </w:rPr>
              <w:t>0</w:t>
            </w:r>
          </w:p>
        </w:tc>
        <w:tc>
          <w:tcPr>
            <w:tcW w:w="2410" w:type="dxa"/>
            <w:gridSpan w:val="3"/>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w:t>
            </w:r>
          </w:p>
        </w:tc>
        <w:tc>
          <w:tcPr>
            <w:tcW w:w="2410" w:type="dxa"/>
            <w:gridSpan w:val="3"/>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ascii="Times New Roman" w:hAnsi="Times New Roman" w:cs="Times New Roman"/>
                <w:sz w:val="21"/>
                <w:szCs w:val="21"/>
              </w:rPr>
              <w:t>5</w:t>
            </w:r>
            <w:r>
              <w:rPr>
                <w:rFonts w:hint="default" w:ascii="Times New Roman" w:hAnsi="Times New Roman" w:cs="Times New Roman"/>
                <w:sz w:val="21"/>
                <w:szCs w:val="21"/>
              </w:rPr>
              <w:t>0</w:t>
            </w:r>
          </w:p>
        </w:tc>
      </w:tr>
      <w:tr>
        <w:tblPrEx>
          <w:tblLayout w:type="fixed"/>
          <w:tblCellMar>
            <w:top w:w="0" w:type="dxa"/>
            <w:left w:w="0" w:type="dxa"/>
            <w:bottom w:w="0" w:type="dxa"/>
            <w:right w:w="0" w:type="dxa"/>
          </w:tblCellMar>
        </w:tblPrEx>
        <w:trPr>
          <w:trHeight w:val="331" w:hRule="exact"/>
        </w:trPr>
        <w:tc>
          <w:tcPr>
            <w:tcW w:w="993"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标准</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被校</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示值误差</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标准</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被校</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示值误差</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标准</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被校</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示值误差</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1</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0.04</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0.028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30.04</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0.028</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0.01</w:t>
            </w:r>
            <w:r>
              <w:rPr>
                <w:rFonts w:ascii="Times New Roman" w:hAnsi="Times New Roman" w:cs="Times New Roman"/>
                <w:sz w:val="21"/>
                <w:szCs w:val="21"/>
                <w:lang w:eastAsia="en-US"/>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50.06</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0.047</w:t>
            </w:r>
          </w:p>
        </w:tc>
      </w:tr>
      <w:tr>
        <w:tblPrEx>
          <w:tblLayout w:type="fixed"/>
          <w:tblCellMar>
            <w:top w:w="0" w:type="dxa"/>
            <w:left w:w="0" w:type="dxa"/>
            <w:bottom w:w="0" w:type="dxa"/>
            <w:right w:w="0" w:type="dxa"/>
          </w:tblCellMar>
        </w:tblPrEx>
        <w:trPr>
          <w:trHeight w:val="346"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2</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0.06</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0.047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30.04</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0.027</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0.01</w:t>
            </w:r>
            <w:r>
              <w:rPr>
                <w:rFonts w:ascii="Times New Roman" w:hAnsi="Times New Roman" w:cs="Times New Roman"/>
                <w:sz w:val="21"/>
                <w:szCs w:val="21"/>
                <w:lang w:eastAsia="en-US"/>
              </w:rPr>
              <w:t>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50.05</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0.038</w:t>
            </w:r>
          </w:p>
        </w:tc>
      </w:tr>
      <w:tr>
        <w:tblPrEx>
          <w:tblLayout w:type="fixed"/>
          <w:tblCellMar>
            <w:top w:w="0" w:type="dxa"/>
            <w:left w:w="0" w:type="dxa"/>
            <w:bottom w:w="0" w:type="dxa"/>
            <w:right w:w="0" w:type="dxa"/>
          </w:tblCellMar>
        </w:tblPrEx>
        <w:trPr>
          <w:trHeight w:val="355"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3</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0.01</w:t>
            </w:r>
            <w:r>
              <w:rPr>
                <w:rFonts w:hint="default" w:ascii="Times New Roman" w:hAnsi="Times New Roman" w:cs="Times New Roman"/>
                <w:sz w:val="21"/>
                <w:szCs w:val="21"/>
              </w:rPr>
              <w:t>5</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0.015</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0.01</w:t>
            </w:r>
            <w:r>
              <w:rPr>
                <w:rFonts w:ascii="Times New Roman" w:hAnsi="Times New Roman" w:cs="Times New Roman"/>
                <w:sz w:val="21"/>
                <w:szCs w:val="21"/>
              </w:rPr>
              <w:t>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30.05</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0.036</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0.01</w:t>
            </w:r>
            <w:r>
              <w:rPr>
                <w:rFonts w:ascii="Times New Roman" w:hAnsi="Times New Roman" w:cs="Times New Roman"/>
                <w:sz w:val="21"/>
                <w:szCs w:val="21"/>
                <w:lang w:eastAsia="en-US"/>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50.06</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0.047</w:t>
            </w:r>
          </w:p>
        </w:tc>
      </w:tr>
      <w:tr>
        <w:tblPrEx>
          <w:tblLayout w:type="fixed"/>
          <w:tblCellMar>
            <w:top w:w="0" w:type="dxa"/>
            <w:left w:w="0" w:type="dxa"/>
            <w:bottom w:w="0" w:type="dxa"/>
            <w:right w:w="0" w:type="dxa"/>
          </w:tblCellMar>
        </w:tblPrEx>
        <w:trPr>
          <w:trHeight w:val="346"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4</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0.017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w:t>
            </w:r>
            <w:r>
              <w:rPr>
                <w:rFonts w:hint="default" w:ascii="Times New Roman" w:hAnsi="Times New Roman" w:cs="Times New Roman"/>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30.03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0.018</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0.01</w:t>
            </w:r>
            <w:r>
              <w:rPr>
                <w:rFonts w:ascii="Times New Roman" w:hAnsi="Times New Roman" w:cs="Times New Roman"/>
                <w:sz w:val="21"/>
                <w:szCs w:val="21"/>
                <w:lang w:eastAsia="en-US"/>
              </w:rPr>
              <w:t>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50.03</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0.016</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5</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0.01</w:t>
            </w:r>
            <w:r>
              <w:rPr>
                <w:rFonts w:hint="default" w:ascii="Times New Roman" w:hAnsi="Times New Roman" w:cs="Times New Roman"/>
                <w:sz w:val="21"/>
                <w:szCs w:val="21"/>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0.04</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0.027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0.01</w:t>
            </w:r>
            <w:r>
              <w:rPr>
                <w:rFonts w:ascii="Times New Roman" w:hAnsi="Times New Roman" w:cs="Times New Roman"/>
                <w:sz w:val="21"/>
                <w:szCs w:val="21"/>
              </w:rPr>
              <w:t>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30.05</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0.036</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15</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50.04</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0.025</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6</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0.05</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0.037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w:t>
            </w:r>
            <w:r>
              <w:rPr>
                <w:rFonts w:hint="default" w:ascii="Times New Roman" w:hAnsi="Times New Roman" w:cs="Times New Roman"/>
                <w:sz w:val="21"/>
                <w:szCs w:val="21"/>
              </w:rPr>
              <w:t>15</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30.06</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0.045</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16</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50.06</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0.044</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7</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w:t>
            </w:r>
            <w:r>
              <w:rPr>
                <w:rFonts w:hint="default" w:ascii="Times New Roman" w:hAnsi="Times New Roman" w:cs="Times New Roman"/>
                <w:sz w:val="21"/>
                <w:szCs w:val="21"/>
              </w:rPr>
              <w:t>14</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0.016</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30.02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0.007</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50.05</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0.033</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8</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0.02</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0.008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w:t>
            </w:r>
            <w:r>
              <w:rPr>
                <w:rFonts w:hint="default" w:ascii="Times New Roman" w:hAnsi="Times New Roman" w:cs="Times New Roman"/>
                <w:sz w:val="21"/>
                <w:szCs w:val="21"/>
              </w:rPr>
              <w:t>13</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30.04</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0.027</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50.04</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0.022</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9</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w:t>
            </w:r>
            <w:r>
              <w:rPr>
                <w:rFonts w:hint="default" w:ascii="Times New Roman" w:hAnsi="Times New Roman" w:cs="Times New Roman"/>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0.018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w:t>
            </w:r>
            <w:r>
              <w:rPr>
                <w:rFonts w:hint="default" w:ascii="Times New Roman" w:hAnsi="Times New Roman" w:cs="Times New Roman"/>
                <w:sz w:val="21"/>
                <w:szCs w:val="21"/>
              </w:rPr>
              <w:t>12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30.03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0.018</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0.01</w:t>
            </w:r>
            <w:r>
              <w:rPr>
                <w:rFonts w:ascii="Times New Roman" w:hAnsi="Times New Roman" w:cs="Times New Roman"/>
                <w:sz w:val="21"/>
                <w:szCs w:val="21"/>
                <w:lang w:eastAsia="en-US"/>
              </w:rPr>
              <w:t>7</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50.06</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0.043</w:t>
            </w:r>
          </w:p>
        </w:tc>
      </w:tr>
      <w:tr>
        <w:tblPrEx>
          <w:tblLayout w:type="fixed"/>
          <w:tblCellMar>
            <w:top w:w="0" w:type="dxa"/>
            <w:left w:w="0" w:type="dxa"/>
            <w:bottom w:w="0" w:type="dxa"/>
            <w:right w:w="0" w:type="dxa"/>
          </w:tblCellMar>
        </w:tblPrEx>
        <w:trPr>
          <w:trHeight w:val="350" w:hRule="exact"/>
        </w:trPr>
        <w:tc>
          <w:tcPr>
            <w:tcW w:w="99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10</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sz w:val="21"/>
                <w:szCs w:val="21"/>
                <w:lang w:eastAsia="en-US"/>
              </w:rPr>
              <w:t>0.01</w:t>
            </w:r>
            <w:r>
              <w:rPr>
                <w:rFonts w:ascii="Times New Roman" w:hAnsi="Times New Roman" w:cs="Times New Roman"/>
                <w:sz w:val="21"/>
                <w:szCs w:val="21"/>
              </w:rPr>
              <w:t>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0.018</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ascii="Times New Roman" w:hAnsi="Times New Roman" w:cs="Times New Roman"/>
                <w:sz w:val="21"/>
                <w:szCs w:val="21"/>
              </w:rPr>
              <w:t>3</w:t>
            </w:r>
            <w:r>
              <w:rPr>
                <w:rFonts w:hint="default" w:ascii="Times New Roman" w:hAnsi="Times New Roman" w:cs="Times New Roman"/>
                <w:sz w:val="21"/>
                <w:szCs w:val="21"/>
                <w:lang w:eastAsia="en-US"/>
              </w:rPr>
              <w:t>0.01</w:t>
            </w:r>
            <w:r>
              <w:rPr>
                <w:rFonts w:ascii="Times New Roman" w:hAnsi="Times New Roman" w:cs="Times New Roman"/>
                <w:sz w:val="21"/>
                <w:szCs w:val="21"/>
              </w:rPr>
              <w:t>2</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30.03</w:t>
            </w:r>
          </w:p>
        </w:tc>
        <w:tc>
          <w:tcPr>
            <w:tcW w:w="99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0.018</w:t>
            </w:r>
          </w:p>
        </w:tc>
        <w:tc>
          <w:tcPr>
            <w:tcW w:w="85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19</w:t>
            </w:r>
          </w:p>
        </w:tc>
        <w:tc>
          <w:tcPr>
            <w:tcW w:w="70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50.02</w:t>
            </w:r>
          </w:p>
        </w:tc>
        <w:tc>
          <w:tcPr>
            <w:tcW w:w="851"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0.001</w:t>
            </w:r>
          </w:p>
        </w:tc>
      </w:tr>
      <w:tr>
        <w:tblPrEx>
          <w:tblLayout w:type="fixed"/>
          <w:tblCellMar>
            <w:top w:w="0" w:type="dxa"/>
            <w:left w:w="0" w:type="dxa"/>
            <w:bottom w:w="0" w:type="dxa"/>
            <w:right w:w="0" w:type="dxa"/>
          </w:tblCellMar>
        </w:tblPrEx>
        <w:trPr>
          <w:trHeight w:val="365" w:hRule="exact"/>
        </w:trPr>
        <w:tc>
          <w:tcPr>
            <w:tcW w:w="993"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sz w:val="21"/>
                <w:szCs w:val="21"/>
                <w:lang w:val="zh-TW" w:eastAsia="zh-TW"/>
              </w:rPr>
              <w:t>标准偏差</w:t>
            </w:r>
          </w:p>
        </w:tc>
        <w:tc>
          <w:tcPr>
            <w:tcW w:w="850" w:type="dxa"/>
            <w:tcBorders>
              <w:top w:val="single" w:color="auto" w:sz="4" w:space="0"/>
              <w:left w:val="single" w:color="auto" w:sz="4" w:space="0"/>
              <w:bottom w:val="single" w:color="auto" w:sz="4" w:space="0"/>
              <w:right w:val="nil"/>
            </w:tcBorders>
            <w:shd w:val="clear" w:color="auto" w:fill="FFFFFF"/>
            <w:vAlign w:val="center"/>
          </w:tcPr>
          <w:p>
            <w:pPr>
              <w:spacing w:after="0" w:line="240" w:lineRule="auto"/>
              <w:ind w:firstLine="0" w:firstLineChars="0"/>
              <w:jc w:val="center"/>
              <w:rPr>
                <w:rFonts w:cs="Times New Roman"/>
                <w:sz w:val="21"/>
                <w:szCs w:val="21"/>
              </w:rPr>
            </w:pPr>
            <w:r>
              <w:rPr>
                <w:rFonts w:cs="Times New Roman"/>
                <w:sz w:val="21"/>
                <w:szCs w:val="21"/>
              </w:rPr>
              <w:t>/</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line="240" w:lineRule="auto"/>
              <w:ind w:firstLine="0" w:firstLineChars="0"/>
              <w:jc w:val="center"/>
              <w:rPr>
                <w:rFonts w:cs="Times New Roman"/>
                <w:sz w:val="21"/>
                <w:szCs w:val="21"/>
              </w:rPr>
            </w:pPr>
            <w:r>
              <w:rPr>
                <w:rFonts w:cs="Times New Roman"/>
                <w:sz w:val="21"/>
                <w:szCs w:val="21"/>
              </w:rPr>
              <w:t>/</w:t>
            </w:r>
          </w:p>
        </w:tc>
        <w:tc>
          <w:tcPr>
            <w:tcW w:w="992"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12</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line="240" w:lineRule="auto"/>
              <w:ind w:firstLine="0" w:firstLineChars="0"/>
              <w:jc w:val="center"/>
              <w:rPr>
                <w:rFonts w:cs="Times New Roman"/>
                <w:sz w:val="21"/>
                <w:szCs w:val="21"/>
                <w:lang w:eastAsia="en-US"/>
              </w:rPr>
            </w:pPr>
            <w:r>
              <w:rPr>
                <w:rFonts w:cs="Times New Roman"/>
                <w:sz w:val="21"/>
                <w:szCs w:val="21"/>
                <w:lang w:eastAsia="en-US"/>
              </w:rPr>
              <w:t>/</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line="240" w:lineRule="auto"/>
              <w:ind w:firstLine="0" w:firstLineChars="0"/>
              <w:jc w:val="center"/>
              <w:rPr>
                <w:rFonts w:cs="Times New Roman"/>
                <w:sz w:val="21"/>
                <w:szCs w:val="21"/>
                <w:lang w:eastAsia="en-US"/>
              </w:rPr>
            </w:pPr>
            <w:r>
              <w:rPr>
                <w:rFonts w:cs="Times New Roman"/>
                <w:sz w:val="21"/>
                <w:szCs w:val="21"/>
                <w:lang w:eastAsia="en-US"/>
              </w:rPr>
              <w:t>/</w:t>
            </w:r>
          </w:p>
        </w:tc>
        <w:tc>
          <w:tcPr>
            <w:tcW w:w="992"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11</w:t>
            </w:r>
          </w:p>
        </w:tc>
        <w:tc>
          <w:tcPr>
            <w:tcW w:w="850" w:type="dxa"/>
            <w:tcBorders>
              <w:top w:val="single" w:color="auto" w:sz="4" w:space="0"/>
              <w:left w:val="single" w:color="auto" w:sz="4" w:space="0"/>
              <w:bottom w:val="single" w:color="auto" w:sz="4" w:space="0"/>
              <w:right w:val="nil"/>
            </w:tcBorders>
            <w:shd w:val="clear" w:color="auto" w:fill="FFFFFF"/>
            <w:vAlign w:val="center"/>
          </w:tcPr>
          <w:p>
            <w:pPr>
              <w:spacing w:after="0" w:line="240" w:lineRule="auto"/>
              <w:ind w:firstLine="0" w:firstLineChars="0"/>
              <w:jc w:val="center"/>
              <w:rPr>
                <w:rFonts w:cs="Times New Roman"/>
                <w:sz w:val="21"/>
                <w:szCs w:val="21"/>
                <w:lang w:eastAsia="en-US"/>
              </w:rPr>
            </w:pPr>
            <w:r>
              <w:rPr>
                <w:rFonts w:cs="Times New Roman"/>
                <w:sz w:val="21"/>
                <w:szCs w:val="21"/>
                <w:lang w:eastAsia="en-US"/>
              </w:rPr>
              <w:t>/</w:t>
            </w:r>
          </w:p>
        </w:tc>
        <w:tc>
          <w:tcPr>
            <w:tcW w:w="709" w:type="dxa"/>
            <w:tcBorders>
              <w:top w:val="single" w:color="auto" w:sz="4" w:space="0"/>
              <w:left w:val="single" w:color="auto" w:sz="4" w:space="0"/>
              <w:bottom w:val="single" w:color="auto" w:sz="4" w:space="0"/>
              <w:right w:val="nil"/>
            </w:tcBorders>
            <w:shd w:val="clear" w:color="auto" w:fill="FFFFFF"/>
            <w:vAlign w:val="center"/>
          </w:tcPr>
          <w:p>
            <w:pPr>
              <w:spacing w:after="0" w:line="240" w:lineRule="auto"/>
              <w:ind w:firstLine="0" w:firstLineChars="0"/>
              <w:jc w:val="center"/>
              <w:rPr>
                <w:rFonts w:cs="Times New Roman"/>
                <w:sz w:val="21"/>
                <w:szCs w:val="21"/>
                <w:lang w:eastAsia="en-US"/>
              </w:rPr>
            </w:pPr>
            <w:r>
              <w:rPr>
                <w:rFonts w:cs="Times New Roman"/>
                <w:sz w:val="21"/>
                <w:szCs w:val="21"/>
                <w:lang w:eastAsia="en-US"/>
              </w:rPr>
              <w:t>/</w:t>
            </w:r>
          </w:p>
        </w:tc>
        <w:tc>
          <w:tcPr>
            <w:tcW w:w="85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0.</w:t>
            </w:r>
            <w:r>
              <w:rPr>
                <w:rFonts w:ascii="Times New Roman" w:hAnsi="Times New Roman" w:cs="Times New Roman"/>
                <w:sz w:val="21"/>
                <w:szCs w:val="21"/>
                <w:lang w:eastAsia="en-US"/>
              </w:rPr>
              <w:t>015</w:t>
            </w:r>
          </w:p>
        </w:tc>
      </w:tr>
    </w:tbl>
    <w:p>
      <w:pPr>
        <w:pStyle w:val="11"/>
        <w:spacing w:before="0" w:after="0" w:line="400" w:lineRule="exact"/>
        <w:ind w:firstLine="480"/>
        <w:jc w:val="both"/>
        <w:rPr>
          <w:rStyle w:val="37"/>
          <w:rFonts w:hint="default"/>
          <w:lang w:val="zh-TW"/>
        </w:rPr>
      </w:pPr>
      <w:r>
        <w:rPr>
          <w:rFonts w:ascii="Arial" w:hAnsi="Arial" w:cs="Arial"/>
          <w:sz w:val="24"/>
        </w:rPr>
        <w:t>实际每个值测量为两次，则：</w:t>
      </w:r>
      <w:r>
        <w:rPr>
          <w:rStyle w:val="37"/>
          <w:rFonts w:hint="default"/>
          <w:lang w:val="zh-TW"/>
        </w:rPr>
        <w:object>
          <v:shape id="_x0000_i1167" o:spt="75" type="#_x0000_t75" style="height:21pt;width:71.25pt;" o:ole="t" filled="f" o:preferrelative="t" stroked="f" coordsize="21600,21600">
            <v:path/>
            <v:fill on="f" focussize="0,0"/>
            <v:stroke on="f" joinstyle="miter"/>
            <v:imagedata r:id="rId299" o:title=""/>
            <o:lock v:ext="edit" aspectratio="t"/>
            <w10:wrap type="none"/>
            <w10:anchorlock/>
          </v:shape>
          <o:OLEObject Type="Embed" ProgID="Equation.3" ShapeID="_x0000_i1167" DrawAspect="Content" ObjectID="_1468075871" r:id="rId298">
            <o:LockedField>false</o:LockedField>
          </o:OLEObject>
        </w:object>
      </w:r>
      <w:r>
        <w:rPr>
          <w:rStyle w:val="37"/>
          <w:position w:val="-14"/>
          <w:lang w:val="zh-TW"/>
        </w:rPr>
        <w:t>,</w:t>
      </w:r>
    </w:p>
    <w:p>
      <w:pPr>
        <w:pStyle w:val="11"/>
        <w:spacing w:before="0" w:after="0" w:line="400" w:lineRule="exact"/>
        <w:ind w:firstLine="480"/>
        <w:jc w:val="both"/>
        <w:rPr>
          <w:rStyle w:val="37"/>
          <w:rFonts w:hint="default"/>
          <w:lang w:val="zh-TW"/>
        </w:rPr>
      </w:pPr>
      <w:r>
        <w:rPr>
          <w:rStyle w:val="37"/>
          <w:lang w:val="zh-TW"/>
        </w:rPr>
        <w:t>被校铂电阻温度系统</w:t>
      </w:r>
      <w:r>
        <w:rPr>
          <w:rStyle w:val="37"/>
          <w:rFonts w:hint="default"/>
          <w:lang w:val="zh-TW" w:eastAsia="zh-TW"/>
        </w:rPr>
        <w:t>示值误差重复性引入标准不确定度分量</w:t>
      </w:r>
      <w:r>
        <w:rPr>
          <w:rStyle w:val="102"/>
          <w:rFonts w:hint="eastAsia" w:ascii="Times New Roman"/>
          <w:sz w:val="24"/>
          <w:lang w:eastAsia="zh-CN"/>
        </w:rPr>
        <w:t>u</w:t>
      </w:r>
      <w:r>
        <w:rPr>
          <w:rStyle w:val="102"/>
          <w:rFonts w:hint="eastAsia" w:ascii="Times New Roman"/>
          <w:sz w:val="24"/>
          <w:vertAlign w:val="subscript"/>
          <w:lang w:eastAsia="zh-CN"/>
        </w:rPr>
        <w:t>1</w:t>
      </w:r>
      <w:r>
        <w:rPr>
          <w:rStyle w:val="102"/>
          <w:rFonts w:hint="eastAsia" w:ascii="Times New Roman"/>
          <w:i w:val="0"/>
          <w:iCs/>
          <w:sz w:val="24"/>
          <w:lang w:eastAsia="zh-CN"/>
        </w:rPr>
        <w:t>（</w:t>
      </w:r>
      <w:r>
        <w:rPr>
          <w:rStyle w:val="102"/>
          <w:rFonts w:hint="eastAsia" w:ascii="Times New Roman"/>
          <w:iCs/>
          <w:sz w:val="24"/>
          <w:lang w:eastAsia="zh-CN"/>
        </w:rPr>
        <w:t>t</w:t>
      </w:r>
      <w:r>
        <w:rPr>
          <w:rStyle w:val="37"/>
          <w:rFonts w:hint="default"/>
          <w:iCs/>
        </w:rPr>
        <w:t>）</w:t>
      </w:r>
      <w:r>
        <w:rPr>
          <w:rStyle w:val="37"/>
          <w:rFonts w:hint="default"/>
          <w:lang w:val="zh-TW" w:eastAsia="zh-TW"/>
        </w:rPr>
        <w:t>数据如下表</w:t>
      </w:r>
      <w:r>
        <w:rPr>
          <w:rStyle w:val="37"/>
          <w:lang w:val="zh-TW"/>
        </w:rPr>
        <w:t>A.13</w:t>
      </w:r>
      <w:r>
        <w:rPr>
          <w:rStyle w:val="37"/>
          <w:rFonts w:hint="default"/>
          <w:lang w:val="zh-TW" w:eastAsia="zh-TW"/>
        </w:rPr>
        <w:t>所示</w:t>
      </w:r>
      <w:r>
        <w:rPr>
          <w:rStyle w:val="37"/>
          <w:lang w:val="zh-TW"/>
        </w:rPr>
        <w:t>。</w:t>
      </w:r>
    </w:p>
    <w:p>
      <w:pPr>
        <w:pStyle w:val="11"/>
        <w:spacing w:before="0" w:after="0" w:line="400" w:lineRule="exact"/>
        <w:ind w:right="619" w:rightChars="258" w:firstLine="424" w:firstLineChars="202"/>
        <w:jc w:val="center"/>
        <w:rPr>
          <w:rStyle w:val="37"/>
          <w:rFonts w:hint="default"/>
          <w:lang w:val="zh-TW" w:eastAsia="zh-TW"/>
        </w:rPr>
      </w:pPr>
      <w:r>
        <w:rPr>
          <w:rFonts w:ascii="黑体" w:eastAsia="黑体" w:cs="Times New Roman"/>
          <w:sz w:val="21"/>
          <w:szCs w:val="21"/>
        </w:rPr>
        <w:t>表</w:t>
      </w:r>
      <w:r>
        <w:rPr>
          <w:rFonts w:ascii="黑体" w:hAnsi="Times New Roman" w:eastAsia="黑体" w:cs="Times New Roman"/>
          <w:sz w:val="21"/>
          <w:szCs w:val="21"/>
        </w:rPr>
        <w:t xml:space="preserve">A.13  </w:t>
      </w:r>
      <w:r>
        <w:rPr>
          <w:rStyle w:val="95"/>
          <w:rFonts w:ascii="黑体" w:hAnsi="黑体" w:eastAsia="黑体"/>
          <w:sz w:val="21"/>
          <w:szCs w:val="21"/>
        </w:rPr>
        <w:t>被校铂电阻温度系统标准不确</w:t>
      </w:r>
      <w:r>
        <w:rPr>
          <w:rStyle w:val="95"/>
          <w:rFonts w:hint="default" w:ascii="黑体" w:hAnsi="黑体" w:eastAsia="黑体"/>
          <w:sz w:val="21"/>
          <w:szCs w:val="21"/>
          <w:lang w:val="zh-TW" w:eastAsia="zh-TW"/>
        </w:rPr>
        <w:t>定度表</w:t>
      </w:r>
      <w:r>
        <w:rPr>
          <w:rStyle w:val="102"/>
          <w:rFonts w:hint="eastAsia" w:ascii="Times New Roman"/>
          <w:sz w:val="24"/>
          <w:lang w:eastAsia="zh-CN"/>
        </w:rPr>
        <w:t>u</w:t>
      </w:r>
      <w:r>
        <w:rPr>
          <w:rStyle w:val="102"/>
          <w:rFonts w:hint="eastAsia" w:ascii="Times New Roman"/>
          <w:iCs/>
          <w:sz w:val="24"/>
          <w:vertAlign w:val="subscript"/>
          <w:lang w:eastAsia="zh-CN"/>
        </w:rPr>
        <w:t>1</w:t>
      </w:r>
      <w:r>
        <w:rPr>
          <w:rStyle w:val="102"/>
          <w:rFonts w:hint="eastAsia" w:ascii="Times New Roman"/>
          <w:iCs/>
          <w:sz w:val="24"/>
          <w:lang w:eastAsia="zh-CN"/>
        </w:rPr>
        <w:t>（</w:t>
      </w:r>
      <w:r>
        <w:rPr>
          <w:rStyle w:val="102"/>
          <w:rFonts w:hint="eastAsia" w:ascii="Times New Roman"/>
          <w:sz w:val="24"/>
          <w:lang w:eastAsia="zh-CN"/>
        </w:rPr>
        <w:t>t</w:t>
      </w:r>
      <w:r>
        <w:rPr>
          <w:rStyle w:val="37"/>
          <w:rFonts w:hint="default"/>
        </w:rPr>
        <w:t>）</w:t>
      </w:r>
    </w:p>
    <w:tbl>
      <w:tblPr>
        <w:tblStyle w:val="28"/>
        <w:tblW w:w="8222" w:type="dxa"/>
        <w:tblInd w:w="5" w:type="dxa"/>
        <w:tblLayout w:type="fixed"/>
        <w:tblCellMar>
          <w:top w:w="0" w:type="dxa"/>
          <w:left w:w="0" w:type="dxa"/>
          <w:bottom w:w="0" w:type="dxa"/>
          <w:right w:w="0" w:type="dxa"/>
        </w:tblCellMar>
      </w:tblPr>
      <w:tblGrid>
        <w:gridCol w:w="2268"/>
        <w:gridCol w:w="1900"/>
        <w:gridCol w:w="2211"/>
        <w:gridCol w:w="1843"/>
      </w:tblGrid>
      <w:tr>
        <w:tblPrEx>
          <w:tblLayout w:type="fixed"/>
          <w:tblCellMar>
            <w:top w:w="0" w:type="dxa"/>
            <w:left w:w="0" w:type="dxa"/>
            <w:bottom w:w="0" w:type="dxa"/>
            <w:right w:w="0" w:type="dxa"/>
          </w:tblCellMar>
        </w:tblPrEx>
        <w:trPr>
          <w:trHeight w:val="326" w:hRule="exact"/>
        </w:trPr>
        <w:tc>
          <w:tcPr>
            <w:tcW w:w="226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sz w:val="21"/>
                <w:szCs w:val="21"/>
                <w:lang w:val="zh-TW" w:eastAsia="zh-TW"/>
              </w:rPr>
              <w:t>温度点</w:t>
            </w:r>
            <w:r>
              <w:rPr>
                <w:rFonts w:cs="宋体"/>
                <w:sz w:val="21"/>
                <w:szCs w:val="21"/>
                <w:lang w:val="zh-TW" w:eastAsia="zh-TW"/>
              </w:rPr>
              <w:t>℃</w:t>
            </w:r>
          </w:p>
        </w:tc>
        <w:tc>
          <w:tcPr>
            <w:tcW w:w="190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hint="default" w:ascii="Times New Roman" w:hAnsi="Times New Roman"/>
                <w:spacing w:val="-10"/>
                <w:sz w:val="21"/>
                <w:szCs w:val="21"/>
                <w:lang w:eastAsia="en-US"/>
              </w:rPr>
              <w:t>0</w:t>
            </w:r>
          </w:p>
        </w:tc>
        <w:tc>
          <w:tcPr>
            <w:tcW w:w="2211"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ascii="Times New Roman" w:hAnsi="Times New Roman"/>
                <w:spacing w:val="-10"/>
                <w:sz w:val="21"/>
                <w:szCs w:val="21"/>
                <w:lang w:eastAsia="en-US"/>
              </w:rPr>
              <w:t>3</w:t>
            </w:r>
            <w:r>
              <w:rPr>
                <w:rFonts w:hint="default" w:ascii="Times New Roman" w:hAnsi="Times New Roman"/>
                <w:spacing w:val="-10"/>
                <w:sz w:val="21"/>
                <w:szCs w:val="21"/>
                <w:lang w:eastAsia="en-US"/>
              </w:rPr>
              <w:t>0</w:t>
            </w:r>
          </w:p>
        </w:tc>
        <w:tc>
          <w:tcPr>
            <w:tcW w:w="1843"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ascii="Times New Roman" w:hAnsi="Times New Roman"/>
                <w:spacing w:val="-10"/>
                <w:sz w:val="21"/>
                <w:szCs w:val="21"/>
                <w:lang w:eastAsia="en-US"/>
              </w:rPr>
              <w:t>50</w:t>
            </w:r>
          </w:p>
        </w:tc>
      </w:tr>
      <w:tr>
        <w:tblPrEx>
          <w:tblLayout w:type="fixed"/>
          <w:tblCellMar>
            <w:top w:w="0" w:type="dxa"/>
            <w:left w:w="0" w:type="dxa"/>
            <w:bottom w:w="0" w:type="dxa"/>
            <w:right w:w="0" w:type="dxa"/>
          </w:tblCellMar>
        </w:tblPrEx>
        <w:trPr>
          <w:trHeight w:val="322" w:hRule="exact"/>
        </w:trPr>
        <w:tc>
          <w:tcPr>
            <w:tcW w:w="226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Fonts w:hint="default" w:ascii="Times New Roman" w:hAnsi="Times New Roman"/>
                <w:i/>
                <w:spacing w:val="-10"/>
                <w:sz w:val="21"/>
                <w:szCs w:val="21"/>
                <w:lang w:eastAsia="en-US"/>
              </w:rPr>
              <w:t>s</w:t>
            </w:r>
            <w:r>
              <w:rPr>
                <w:rFonts w:hint="default" w:ascii="Times New Roman" w:hAnsi="Times New Roman"/>
                <w:i/>
                <w:spacing w:val="-10"/>
                <w:sz w:val="21"/>
                <w:szCs w:val="21"/>
                <w:vertAlign w:val="subscript"/>
                <w:lang w:eastAsia="en-US"/>
              </w:rPr>
              <w:t>P</w:t>
            </w:r>
            <w:r>
              <w:rPr>
                <w:rFonts w:cs="宋体"/>
                <w:sz w:val="21"/>
                <w:szCs w:val="21"/>
                <w:lang w:val="zh-TW" w:eastAsia="zh-TW"/>
              </w:rPr>
              <w:t>℃</w:t>
            </w:r>
          </w:p>
        </w:tc>
        <w:tc>
          <w:tcPr>
            <w:tcW w:w="190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hint="default" w:ascii="Times New Roman" w:hAnsi="Times New Roman"/>
                <w:spacing w:val="-10"/>
                <w:sz w:val="21"/>
                <w:szCs w:val="21"/>
                <w:lang w:eastAsia="en-US"/>
              </w:rPr>
              <w:t>0. 0</w:t>
            </w:r>
            <w:r>
              <w:rPr>
                <w:rFonts w:ascii="Times New Roman" w:hAnsi="Times New Roman"/>
                <w:spacing w:val="-10"/>
                <w:sz w:val="21"/>
                <w:szCs w:val="21"/>
                <w:lang w:eastAsia="en-US"/>
              </w:rPr>
              <w:t>1</w:t>
            </w:r>
            <w:r>
              <w:rPr>
                <w:rFonts w:ascii="Times New Roman" w:hAnsi="Times New Roman"/>
                <w:spacing w:val="-10"/>
                <w:sz w:val="21"/>
                <w:szCs w:val="21"/>
              </w:rPr>
              <w:t>2</w:t>
            </w:r>
          </w:p>
        </w:tc>
        <w:tc>
          <w:tcPr>
            <w:tcW w:w="2211"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hint="default" w:ascii="Times New Roman" w:hAnsi="Times New Roman"/>
                <w:spacing w:val="-10"/>
                <w:sz w:val="21"/>
                <w:szCs w:val="21"/>
                <w:lang w:eastAsia="en-US"/>
              </w:rPr>
              <w:t>0. 0</w:t>
            </w:r>
            <w:r>
              <w:rPr>
                <w:rFonts w:ascii="Times New Roman" w:hAnsi="Times New Roman"/>
                <w:spacing w:val="-10"/>
                <w:sz w:val="21"/>
                <w:szCs w:val="21"/>
                <w:lang w:eastAsia="en-US"/>
              </w:rPr>
              <w:t>1</w:t>
            </w:r>
            <w:r>
              <w:rPr>
                <w:rFonts w:ascii="Times New Roman" w:hAnsi="Times New Roman"/>
                <w:spacing w:val="-10"/>
                <w:sz w:val="21"/>
                <w:szCs w:val="21"/>
              </w:rPr>
              <w:t>2</w:t>
            </w:r>
          </w:p>
        </w:tc>
        <w:tc>
          <w:tcPr>
            <w:tcW w:w="1843"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hint="default" w:ascii="Times New Roman" w:hAnsi="Times New Roman"/>
                <w:spacing w:val="-10"/>
                <w:sz w:val="21"/>
                <w:szCs w:val="21"/>
                <w:lang w:eastAsia="en-US"/>
              </w:rPr>
              <w:t xml:space="preserve">0. </w:t>
            </w:r>
            <w:r>
              <w:rPr>
                <w:rFonts w:ascii="Times New Roman" w:hAnsi="Times New Roman"/>
                <w:spacing w:val="-10"/>
                <w:sz w:val="21"/>
                <w:szCs w:val="21"/>
                <w:lang w:eastAsia="en-US"/>
              </w:rPr>
              <w:t>015</w:t>
            </w:r>
          </w:p>
        </w:tc>
      </w:tr>
      <w:tr>
        <w:tblPrEx>
          <w:tblLayout w:type="fixed"/>
          <w:tblCellMar>
            <w:top w:w="0" w:type="dxa"/>
            <w:left w:w="0" w:type="dxa"/>
            <w:bottom w:w="0" w:type="dxa"/>
            <w:right w:w="0" w:type="dxa"/>
          </w:tblCellMar>
        </w:tblPrEx>
        <w:trPr>
          <w:trHeight w:val="318" w:hRule="exact"/>
        </w:trPr>
        <w:tc>
          <w:tcPr>
            <w:tcW w:w="226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rPr>
            </w:pPr>
            <w:r>
              <w:rPr>
                <w:rStyle w:val="102"/>
                <w:rFonts w:hint="eastAsia" w:ascii="Times New Roman"/>
                <w:sz w:val="21"/>
                <w:szCs w:val="21"/>
              </w:rPr>
              <w:t>u</w:t>
            </w:r>
            <w:r>
              <w:rPr>
                <w:rStyle w:val="102"/>
                <w:rFonts w:hint="eastAsia" w:ascii="Times New Roman"/>
                <w:i w:val="0"/>
                <w:sz w:val="21"/>
                <w:szCs w:val="21"/>
                <w:vertAlign w:val="subscript"/>
              </w:rPr>
              <w:t>1</w:t>
            </w:r>
            <w:r>
              <w:rPr>
                <w:rStyle w:val="102"/>
                <w:rFonts w:hint="eastAsia" w:ascii="Times New Roman"/>
                <w:iCs/>
                <w:sz w:val="21"/>
                <w:szCs w:val="21"/>
              </w:rPr>
              <w:t>（</w:t>
            </w:r>
            <w:r>
              <w:rPr>
                <w:rStyle w:val="102"/>
                <w:rFonts w:hint="eastAsia" w:ascii="Times New Roman"/>
                <w:sz w:val="21"/>
                <w:szCs w:val="21"/>
              </w:rPr>
              <w:t>t</w:t>
            </w:r>
            <w:r>
              <w:rPr>
                <w:rStyle w:val="37"/>
                <w:rFonts w:hint="default"/>
                <w:sz w:val="21"/>
                <w:szCs w:val="21"/>
                <w:lang w:eastAsia="en-US"/>
              </w:rPr>
              <w:t>）</w:t>
            </w:r>
            <w:r>
              <w:rPr>
                <w:rFonts w:cs="宋体"/>
                <w:sz w:val="21"/>
                <w:szCs w:val="21"/>
                <w:lang w:val="zh-TW" w:eastAsia="zh-TW"/>
              </w:rPr>
              <w:t>℃</w:t>
            </w:r>
          </w:p>
        </w:tc>
        <w:tc>
          <w:tcPr>
            <w:tcW w:w="1900"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hint="default" w:ascii="Times New Roman" w:hAnsi="Times New Roman"/>
                <w:spacing w:val="-10"/>
                <w:sz w:val="21"/>
                <w:szCs w:val="21"/>
                <w:lang w:eastAsia="en-US"/>
              </w:rPr>
              <w:t>0. 0</w:t>
            </w:r>
            <w:r>
              <w:rPr>
                <w:rFonts w:ascii="Times New Roman" w:hAnsi="Times New Roman"/>
                <w:spacing w:val="-10"/>
                <w:sz w:val="21"/>
                <w:szCs w:val="21"/>
                <w:lang w:eastAsia="en-US"/>
              </w:rPr>
              <w:t>09</w:t>
            </w:r>
          </w:p>
        </w:tc>
        <w:tc>
          <w:tcPr>
            <w:tcW w:w="2211"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hint="default" w:ascii="Times New Roman" w:hAnsi="Times New Roman"/>
                <w:spacing w:val="-10"/>
                <w:sz w:val="21"/>
                <w:szCs w:val="21"/>
                <w:lang w:eastAsia="en-US"/>
              </w:rPr>
              <w:t>0. 0</w:t>
            </w:r>
            <w:r>
              <w:rPr>
                <w:rFonts w:ascii="Times New Roman" w:hAnsi="Times New Roman"/>
                <w:spacing w:val="-10"/>
                <w:sz w:val="21"/>
                <w:szCs w:val="21"/>
                <w:lang w:eastAsia="en-US"/>
              </w:rPr>
              <w:t>08</w:t>
            </w:r>
          </w:p>
        </w:tc>
        <w:tc>
          <w:tcPr>
            <w:tcW w:w="184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spacing w:val="-10"/>
                <w:sz w:val="21"/>
                <w:szCs w:val="21"/>
                <w:lang w:eastAsia="en-US"/>
              </w:rPr>
            </w:pPr>
            <w:r>
              <w:rPr>
                <w:rFonts w:hint="default" w:ascii="Times New Roman" w:hAnsi="Times New Roman"/>
                <w:spacing w:val="-10"/>
                <w:sz w:val="21"/>
                <w:szCs w:val="21"/>
                <w:lang w:eastAsia="en-US"/>
              </w:rPr>
              <w:t>0. 0</w:t>
            </w:r>
            <w:r>
              <w:rPr>
                <w:rFonts w:ascii="Times New Roman" w:hAnsi="Times New Roman"/>
                <w:spacing w:val="-10"/>
                <w:sz w:val="21"/>
                <w:szCs w:val="21"/>
                <w:lang w:eastAsia="en-US"/>
              </w:rPr>
              <w:t>11</w:t>
            </w:r>
          </w:p>
        </w:tc>
      </w:tr>
    </w:tbl>
    <w:p>
      <w:pPr>
        <w:pStyle w:val="77"/>
        <w:numPr>
          <w:ilvl w:val="3"/>
          <w:numId w:val="2"/>
        </w:numPr>
        <w:spacing w:before="0" w:after="0" w:line="400" w:lineRule="exact"/>
        <w:jc w:val="both"/>
        <w:rPr>
          <w:sz w:val="24"/>
        </w:rPr>
      </w:pPr>
      <w:bookmarkStart w:id="110" w:name="_Toc497049400"/>
      <w:r>
        <w:rPr>
          <w:rStyle w:val="37"/>
          <w:lang w:val="zh-TW"/>
        </w:rPr>
        <w:t>被校铂电阻温度系统</w:t>
      </w:r>
      <w:r>
        <w:rPr>
          <w:rStyle w:val="37"/>
          <w:lang w:val="zh-TW" w:eastAsia="zh-TW"/>
        </w:rPr>
        <w:t>示值分辨力引入标准不确定度分量</w:t>
      </w:r>
      <w:r>
        <w:rPr>
          <w:rStyle w:val="102"/>
          <w:rFonts w:hint="eastAsia" w:ascii="Times New Roman"/>
          <w:sz w:val="24"/>
          <w:lang w:eastAsia="zh-CN"/>
        </w:rPr>
        <w:t>u</w:t>
      </w:r>
      <w:r>
        <w:rPr>
          <w:rStyle w:val="102"/>
          <w:rFonts w:hint="eastAsia" w:ascii="Times New Roman"/>
          <w:iCs/>
          <w:sz w:val="24"/>
          <w:vertAlign w:val="subscript"/>
          <w:lang w:eastAsia="zh-CN"/>
        </w:rPr>
        <w:t>2</w:t>
      </w:r>
      <w:r>
        <w:rPr>
          <w:rStyle w:val="102"/>
          <w:rFonts w:hint="eastAsia" w:ascii="Times New Roman"/>
          <w:iCs/>
          <w:sz w:val="24"/>
          <w:lang w:eastAsia="zh-CN"/>
        </w:rPr>
        <w:t>（t</w:t>
      </w:r>
      <w:r>
        <w:rPr>
          <w:rStyle w:val="37"/>
          <w:iCs/>
        </w:rPr>
        <w:t>）</w:t>
      </w:r>
      <w:r>
        <w:rPr>
          <w:rStyle w:val="37"/>
          <w:lang w:val="zh-TW" w:eastAsia="zh-TW"/>
        </w:rPr>
        <w:t>的评定</w:t>
      </w:r>
      <w:bookmarkEnd w:id="110"/>
    </w:p>
    <w:p>
      <w:pPr>
        <w:pStyle w:val="11"/>
        <w:spacing w:before="0" w:after="0" w:line="400" w:lineRule="atLeast"/>
        <w:ind w:firstLine="283" w:firstLineChars="118"/>
        <w:jc w:val="both"/>
        <w:rPr>
          <w:rFonts w:hint="default" w:ascii="Times New Roman" w:hAnsi="Times New Roman" w:cs="Times New Roman"/>
          <w:sz w:val="24"/>
          <w:lang w:eastAsia="zh-TW"/>
        </w:rPr>
      </w:pPr>
      <w:r>
        <w:rPr>
          <w:rStyle w:val="37"/>
          <w:rFonts w:hint="default" w:cs="Times New Roman"/>
          <w:lang w:val="zh-TW" w:eastAsia="zh-TW"/>
        </w:rPr>
        <w:t>由</w:t>
      </w:r>
      <w:r>
        <w:rPr>
          <w:rStyle w:val="37"/>
          <w:rFonts w:hint="default" w:cs="Times New Roman"/>
          <w:lang w:val="zh-TW"/>
        </w:rPr>
        <w:t>被校铂电阻温度系统</w:t>
      </w:r>
      <w:r>
        <w:rPr>
          <w:rStyle w:val="37"/>
          <w:rFonts w:hint="default" w:cs="Times New Roman"/>
          <w:lang w:val="zh-TW" w:eastAsia="zh-TW"/>
        </w:rPr>
        <w:t>示值分辨力</w:t>
      </w:r>
      <w:r>
        <w:rPr>
          <w:rStyle w:val="37"/>
          <w:rFonts w:hint="default" w:cs="Times New Roman"/>
          <w:lang w:val="zh-TW"/>
        </w:rPr>
        <w:t>为</w:t>
      </w:r>
      <w:r>
        <w:rPr>
          <w:rStyle w:val="37"/>
          <w:rFonts w:hint="default" w:cs="Times New Roman"/>
          <w:i/>
        </w:rPr>
        <w:t>d</w:t>
      </w:r>
      <w:r>
        <w:rPr>
          <w:rStyle w:val="37"/>
          <w:rFonts w:hint="default" w:cs="Times New Roman"/>
        </w:rPr>
        <w:t>=</w:t>
      </w:r>
      <w:r>
        <w:rPr>
          <w:rStyle w:val="94"/>
          <w:rFonts w:hint="eastAsia" w:ascii="Times New Roman" w:hAnsi="Times New Roman" w:cs="Times New Roman"/>
          <w:sz w:val="24"/>
          <w:lang w:eastAsia="zh-CN"/>
        </w:rPr>
        <w:t>0.01</w:t>
      </w:r>
      <w:r>
        <w:rPr>
          <w:rFonts w:hint="default" w:ascii="Times New Roman" w:cs="Times New Roman"/>
          <w:sz w:val="24"/>
          <w:lang w:val="zh-TW" w:eastAsia="zh-TW"/>
        </w:rPr>
        <w:t>℃</w:t>
      </w:r>
      <w:r>
        <w:rPr>
          <w:rFonts w:hint="default" w:ascii="Times New Roman" w:cs="Times New Roman"/>
          <w:sz w:val="24"/>
          <w:lang w:val="zh-TW"/>
        </w:rPr>
        <w:t>，</w:t>
      </w:r>
      <w:r>
        <w:rPr>
          <w:rStyle w:val="37"/>
          <w:rFonts w:hint="default" w:cs="Times New Roman"/>
          <w:lang w:val="zh-TW" w:eastAsia="zh-TW"/>
        </w:rPr>
        <w:t>导致的示值误差区间半宽为</w:t>
      </w:r>
      <w:r>
        <w:rPr>
          <w:rStyle w:val="102"/>
          <w:rFonts w:hint="eastAsia" w:ascii="Times New Roman" w:hAnsi="Times New Roman" w:cs="Times New Roman"/>
          <w:sz w:val="24"/>
          <w:lang w:eastAsia="zh-CN"/>
        </w:rPr>
        <w:t>a=d/2</w:t>
      </w:r>
      <w:r>
        <w:rPr>
          <w:rStyle w:val="37"/>
          <w:rFonts w:hint="default" w:cs="Times New Roman"/>
        </w:rPr>
        <w:t>，</w:t>
      </w:r>
      <w:r>
        <w:rPr>
          <w:rStyle w:val="37"/>
          <w:rFonts w:hint="default" w:cs="Times New Roman"/>
          <w:lang w:val="zh-TW" w:eastAsia="zh-TW"/>
        </w:rPr>
        <w:t>包含因子</w:t>
      </w:r>
      <w:r>
        <w:rPr>
          <w:rStyle w:val="94"/>
          <w:rFonts w:hint="eastAsia" w:ascii="Times New Roman" w:hAnsi="Times New Roman" w:cs="Times New Roman"/>
          <w:i/>
          <w:iCs/>
          <w:sz w:val="24"/>
          <w:lang w:eastAsia="zh-CN"/>
        </w:rPr>
        <w:t>k</w:t>
      </w:r>
      <w:r>
        <w:rPr>
          <w:rStyle w:val="94"/>
          <w:rFonts w:hint="eastAsia" w:ascii="Times New Roman" w:hAnsi="Times New Roman" w:cs="Times New Roman"/>
          <w:sz w:val="24"/>
          <w:lang w:eastAsia="zh-CN"/>
        </w:rPr>
        <w:t>=</w:t>
      </w:r>
      <w:r>
        <w:rPr>
          <w:rStyle w:val="37"/>
          <w:rFonts w:hint="default" w:cs="Times New Roman"/>
          <w:lang w:val="zh-TW"/>
        </w:rPr>
        <w:object>
          <v:shape id="_x0000_i1168" o:spt="75" type="#_x0000_t75" style="height:18.75pt;width:18.75pt;" o:ole="t" filled="f" o:preferrelative="t" stroked="f" coordsize="21600,21600">
            <v:path/>
            <v:fill on="f" focussize="0,0"/>
            <v:stroke on="f" joinstyle="miter"/>
            <v:imagedata r:id="rId301" o:title=""/>
            <o:lock v:ext="edit" aspectratio="t"/>
            <w10:wrap type="none"/>
            <w10:anchorlock/>
          </v:shape>
          <o:OLEObject Type="Embed" ProgID="Equation.3" ShapeID="_x0000_i1168" DrawAspect="Content" ObjectID="_1468075872" r:id="rId300">
            <o:LockedField>false</o:LockedField>
          </o:OLEObject>
        </w:object>
      </w:r>
      <w:r>
        <w:rPr>
          <w:rStyle w:val="37"/>
          <w:rFonts w:hint="default" w:cs="Times New Roman"/>
          <w:lang w:val="zh-TW" w:eastAsia="zh-TW"/>
        </w:rPr>
        <w:t>。因此</w:t>
      </w:r>
    </w:p>
    <w:p>
      <w:pPr>
        <w:pStyle w:val="93"/>
        <w:spacing w:before="0" w:after="0" w:line="400" w:lineRule="atLeast"/>
        <w:ind w:firstLine="0"/>
        <w:jc w:val="center"/>
        <w:rPr>
          <w:rFonts w:ascii="Times New Roman" w:hAnsi="Times New Roman"/>
          <w:sz w:val="24"/>
          <w:lang w:eastAsia="zh-TW"/>
        </w:rPr>
      </w:pPr>
      <w:r>
        <w:rPr>
          <w:rStyle w:val="92"/>
          <w:rFonts w:hint="eastAsia" w:ascii="Times New Roman" w:hAnsi="Times New Roman"/>
          <w:i/>
          <w:iCs/>
          <w:sz w:val="24"/>
          <w:lang w:eastAsia="zh-TW"/>
        </w:rPr>
        <w:t>u</w:t>
      </w:r>
      <w:r>
        <w:rPr>
          <w:rStyle w:val="103"/>
          <w:rFonts w:ascii="Times New Roman" w:hAnsi="Times New Roman"/>
          <w:iCs/>
          <w:sz w:val="24"/>
          <w:vertAlign w:val="subscript"/>
          <w:lang w:eastAsia="zh-TW"/>
        </w:rPr>
        <w:t>2</w:t>
      </w:r>
      <w:r>
        <w:rPr>
          <w:rStyle w:val="92"/>
          <w:rFonts w:hint="eastAsia" w:ascii="Times New Roman" w:hAnsi="Times New Roman" w:eastAsiaTheme="minorEastAsia"/>
          <w:sz w:val="24"/>
          <w:lang w:eastAsia="zh-TW"/>
        </w:rPr>
        <w:t>(</w:t>
      </w:r>
      <w:r>
        <w:rPr>
          <w:rStyle w:val="92"/>
          <w:rFonts w:ascii="Times New Roman" w:hAnsi="Times New Roman"/>
          <w:i/>
          <w:sz w:val="24"/>
          <w:lang w:eastAsia="zh-TW"/>
        </w:rPr>
        <w:t>t</w:t>
      </w:r>
      <w:r>
        <w:rPr>
          <w:rStyle w:val="92"/>
          <w:rFonts w:hint="eastAsia" w:ascii="Times New Roman" w:hAnsi="Times New Roman" w:eastAsiaTheme="minorEastAsia"/>
          <w:sz w:val="24"/>
          <w:lang w:eastAsia="zh-TW"/>
        </w:rPr>
        <w:t>)</w:t>
      </w:r>
      <w:r>
        <w:rPr>
          <w:rStyle w:val="92"/>
          <w:rFonts w:ascii="Times New Roman" w:hAnsi="Times New Roman"/>
          <w:sz w:val="24"/>
          <w:lang w:eastAsia="zh-TW"/>
        </w:rPr>
        <w:t xml:space="preserve"> =</w:t>
      </w:r>
      <w:r>
        <w:rPr>
          <w:rStyle w:val="90"/>
          <w:rFonts w:hint="default" w:ascii="Times New Roman" w:hAnsi="Times New Roman"/>
          <w:i/>
          <w:sz w:val="24"/>
          <w:lang w:eastAsia="zh-TW"/>
        </w:rPr>
        <w:t>a/k</w:t>
      </w:r>
      <w:r>
        <w:rPr>
          <w:rStyle w:val="92"/>
          <w:rFonts w:ascii="Times New Roman" w:hAnsi="Times New Roman"/>
          <w:sz w:val="24"/>
          <w:lang w:eastAsia="zh-TW"/>
        </w:rPr>
        <w:t xml:space="preserve"> =0.0</w:t>
      </w:r>
      <w:r>
        <w:rPr>
          <w:rStyle w:val="92"/>
          <w:rFonts w:hint="eastAsia" w:ascii="Times New Roman" w:hAnsi="Times New Roman"/>
          <w:sz w:val="24"/>
          <w:lang w:eastAsia="zh-TW"/>
        </w:rPr>
        <w:t>029</w:t>
      </w:r>
      <w:r>
        <w:rPr>
          <w:rFonts w:hint="eastAsia" w:ascii="宋体" w:hAnsi="宋体" w:eastAsia="宋体" w:cs="宋体"/>
          <w:sz w:val="24"/>
          <w:lang w:val="zh-TW" w:eastAsia="zh-TW"/>
        </w:rPr>
        <w:t>℃</w:t>
      </w:r>
      <w:r>
        <w:rPr>
          <w:rStyle w:val="90"/>
          <w:rFonts w:hint="default" w:ascii="Times New Roman" w:hAnsi="Times New Roman"/>
          <w:sz w:val="24"/>
          <w:lang w:eastAsia="zh-TW"/>
        </w:rPr>
        <w:t>。</w:t>
      </w:r>
    </w:p>
    <w:p>
      <w:pPr>
        <w:pStyle w:val="96"/>
        <w:spacing w:after="0" w:line="400" w:lineRule="exact"/>
        <w:rPr>
          <w:rStyle w:val="95"/>
          <w:rFonts w:hint="default"/>
          <w:sz w:val="24"/>
          <w:lang w:eastAsia="zh-TW"/>
        </w:rPr>
      </w:pPr>
      <w:r>
        <w:rPr>
          <w:rStyle w:val="95"/>
          <w:sz w:val="24"/>
          <w:lang w:eastAsia="zh-TW"/>
        </w:rPr>
        <w:t xml:space="preserve">  </w:t>
      </w:r>
      <w:r>
        <w:rPr>
          <w:rStyle w:val="95"/>
          <w:sz w:val="24"/>
          <w:lang w:val="zh-TW" w:eastAsia="zh-TW"/>
        </w:rPr>
        <w:t>由于分辨力引入的不确定度远小于重复性引入的不确定度，所以分辨力</w:t>
      </w:r>
      <w:r>
        <w:rPr>
          <w:rStyle w:val="95"/>
          <w:sz w:val="24"/>
          <w:lang w:eastAsia="zh-TW"/>
        </w:rPr>
        <w:t>不确定度</w:t>
      </w:r>
      <w:r>
        <w:rPr>
          <w:rStyle w:val="95"/>
          <w:sz w:val="24"/>
          <w:lang w:val="zh-TW" w:eastAsia="zh-TW"/>
        </w:rPr>
        <w:t>可以不考虑，得到下表</w:t>
      </w:r>
      <w:r>
        <w:rPr>
          <w:rStyle w:val="95"/>
          <w:rFonts w:hint="default" w:ascii="Times New Roman" w:hAnsi="Times New Roman" w:cs="Times New Roman"/>
          <w:sz w:val="24"/>
          <w:lang w:val="zh-TW" w:eastAsia="zh-TW"/>
        </w:rPr>
        <w:t>A.1</w:t>
      </w:r>
      <w:r>
        <w:rPr>
          <w:rStyle w:val="95"/>
          <w:rFonts w:ascii="Times New Roman" w:hAnsi="Times New Roman" w:cs="Times New Roman"/>
          <w:sz w:val="24"/>
          <w:lang w:val="zh-TW" w:eastAsia="zh-TW"/>
        </w:rPr>
        <w:t>4</w:t>
      </w:r>
      <w:r>
        <w:rPr>
          <w:rStyle w:val="95"/>
          <w:sz w:val="24"/>
          <w:lang w:val="zh-TW" w:eastAsia="zh-TW"/>
        </w:rPr>
        <w:t>所示的标准不确定度</w:t>
      </w:r>
      <w:r>
        <w:rPr>
          <w:rStyle w:val="95"/>
          <w:sz w:val="24"/>
          <w:lang w:eastAsia="zh-TW"/>
        </w:rPr>
        <w:t>。</w:t>
      </w:r>
    </w:p>
    <w:p>
      <w:pPr>
        <w:pStyle w:val="96"/>
        <w:spacing w:after="0" w:line="400" w:lineRule="exact"/>
        <w:rPr>
          <w:rFonts w:hint="default" w:ascii="Times New Roman" w:hAnsi="Times New Roman"/>
          <w:sz w:val="24"/>
          <w:lang w:eastAsia="zh-TW"/>
        </w:rPr>
      </w:pPr>
      <w:r>
        <w:rPr>
          <w:rStyle w:val="95"/>
          <w:rFonts w:eastAsia="黑体"/>
          <w:sz w:val="24"/>
          <w:lang w:eastAsia="zh-TW"/>
        </w:rPr>
        <w:t xml:space="preserve">                 </w:t>
      </w:r>
      <w:r>
        <w:rPr>
          <w:rFonts w:ascii="黑体" w:eastAsia="黑体" w:cs="Times New Roman"/>
          <w:sz w:val="21"/>
          <w:szCs w:val="21"/>
          <w:lang w:eastAsia="zh-TW"/>
        </w:rPr>
        <w:t>表</w:t>
      </w:r>
      <w:r>
        <w:rPr>
          <w:rFonts w:ascii="黑体" w:hAnsi="Times New Roman" w:eastAsia="黑体" w:cs="Times New Roman"/>
          <w:sz w:val="21"/>
          <w:szCs w:val="21"/>
          <w:lang w:eastAsia="zh-TW"/>
        </w:rPr>
        <w:t xml:space="preserve">A.14  </w:t>
      </w:r>
      <w:r>
        <w:rPr>
          <w:rStyle w:val="90"/>
          <w:rFonts w:ascii="黑体" w:hAnsi="黑体" w:eastAsia="黑体"/>
          <w:sz w:val="21"/>
          <w:szCs w:val="21"/>
          <w:lang w:eastAsia="zh-TW"/>
        </w:rPr>
        <w:t>输入量</w:t>
      </w:r>
      <w:r>
        <w:rPr>
          <w:rStyle w:val="90"/>
          <w:rFonts w:hint="default" w:ascii="Times New Roman" w:hAnsi="Times New Roman" w:eastAsia="黑体" w:cs="Times New Roman"/>
          <w:i/>
          <w:sz w:val="21"/>
          <w:szCs w:val="21"/>
          <w:lang w:eastAsia="zh-TW"/>
        </w:rPr>
        <w:t>t</w:t>
      </w:r>
      <w:r>
        <w:rPr>
          <w:rFonts w:hint="default" w:ascii="黑体" w:eastAsia="黑体" w:cs="Times New Roman"/>
          <w:sz w:val="21"/>
          <w:szCs w:val="21"/>
          <w:lang w:eastAsia="zh-TW"/>
        </w:rPr>
        <w:t>标准不确定度</w:t>
      </w:r>
      <w:r>
        <w:rPr>
          <w:rFonts w:hint="default" w:ascii="Times New Roman" w:hAnsi="Times New Roman" w:eastAsia="黑体" w:cs="Times New Roman"/>
          <w:i/>
          <w:sz w:val="21"/>
          <w:szCs w:val="21"/>
          <w:lang w:eastAsia="zh-TW"/>
        </w:rPr>
        <w:t>u</w:t>
      </w:r>
      <w:r>
        <w:rPr>
          <w:rFonts w:hint="default" w:ascii="Times New Roman" w:hAnsi="Times New Roman" w:eastAsia="黑体" w:cs="Times New Roman"/>
          <w:sz w:val="21"/>
          <w:szCs w:val="21"/>
          <w:lang w:eastAsia="zh-TW"/>
        </w:rPr>
        <w:t>（</w:t>
      </w:r>
      <w:r>
        <w:rPr>
          <w:rFonts w:hint="default" w:ascii="Times New Roman" w:hAnsi="Times New Roman" w:eastAsia="黑体" w:cs="Times New Roman"/>
          <w:i/>
          <w:sz w:val="21"/>
          <w:szCs w:val="21"/>
          <w:lang w:eastAsia="zh-TW"/>
        </w:rPr>
        <w:t>t</w:t>
      </w:r>
      <w:r>
        <w:rPr>
          <w:rFonts w:hint="default" w:ascii="Times New Roman" w:hAnsi="Times New Roman" w:eastAsia="黑体" w:cs="Times New Roman"/>
          <w:sz w:val="21"/>
          <w:szCs w:val="21"/>
          <w:lang w:eastAsia="zh-TW"/>
        </w:rPr>
        <w:t>）</w:t>
      </w:r>
    </w:p>
    <w:tbl>
      <w:tblPr>
        <w:tblStyle w:val="28"/>
        <w:tblW w:w="8217" w:type="dxa"/>
        <w:jc w:val="center"/>
        <w:tblInd w:w="0" w:type="dxa"/>
        <w:tblLayout w:type="fixed"/>
        <w:tblCellMar>
          <w:top w:w="0" w:type="dxa"/>
          <w:left w:w="0" w:type="dxa"/>
          <w:bottom w:w="0" w:type="dxa"/>
          <w:right w:w="0" w:type="dxa"/>
        </w:tblCellMar>
      </w:tblPr>
      <w:tblGrid>
        <w:gridCol w:w="2224"/>
        <w:gridCol w:w="1957"/>
        <w:gridCol w:w="2154"/>
        <w:gridCol w:w="1882"/>
      </w:tblGrid>
      <w:tr>
        <w:tblPrEx>
          <w:tblLayout w:type="fixed"/>
          <w:tblCellMar>
            <w:top w:w="0" w:type="dxa"/>
            <w:left w:w="0" w:type="dxa"/>
            <w:bottom w:w="0" w:type="dxa"/>
            <w:right w:w="0" w:type="dxa"/>
          </w:tblCellMar>
        </w:tblPrEx>
        <w:trPr>
          <w:trHeight w:val="441" w:hRule="exact"/>
          <w:jc w:val="center"/>
        </w:trPr>
        <w:tc>
          <w:tcPr>
            <w:tcW w:w="222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cs="Times New Roman"/>
                <w:sz w:val="21"/>
                <w:szCs w:val="21"/>
                <w:lang w:val="zh-TW" w:eastAsia="zh-TW"/>
              </w:rPr>
              <w:t>温度点</w:t>
            </w:r>
          </w:p>
        </w:tc>
        <w:tc>
          <w:tcPr>
            <w:tcW w:w="19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0℃</w:t>
            </w:r>
          </w:p>
        </w:tc>
        <w:tc>
          <w:tcPr>
            <w:tcW w:w="215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30℃</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ascii="Times New Roman" w:hAnsi="Times New Roman" w:cs="Times New Roman"/>
                <w:sz w:val="21"/>
                <w:szCs w:val="21"/>
                <w:lang w:eastAsia="en-US"/>
              </w:rPr>
              <w:t>5</w:t>
            </w:r>
            <w:r>
              <w:rPr>
                <w:rFonts w:hint="default" w:ascii="Times New Roman" w:hAnsi="Times New Roman" w:cs="Times New Roman"/>
                <w:sz w:val="21"/>
                <w:szCs w:val="21"/>
                <w:lang w:eastAsia="en-US"/>
              </w:rPr>
              <w:t>0℃</w:t>
            </w:r>
          </w:p>
        </w:tc>
      </w:tr>
      <w:tr>
        <w:tblPrEx>
          <w:tblLayout w:type="fixed"/>
          <w:tblCellMar>
            <w:top w:w="0" w:type="dxa"/>
            <w:left w:w="0" w:type="dxa"/>
            <w:bottom w:w="0" w:type="dxa"/>
            <w:right w:w="0" w:type="dxa"/>
          </w:tblCellMar>
        </w:tblPrEx>
        <w:trPr>
          <w:trHeight w:val="409" w:hRule="exact"/>
          <w:jc w:val="center"/>
        </w:trPr>
        <w:tc>
          <w:tcPr>
            <w:tcW w:w="222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rPr>
            </w:pPr>
            <w:r>
              <w:rPr>
                <w:rFonts w:hint="default" w:ascii="Times New Roman" w:hAnsi="Times New Roman" w:cs="Times New Roman"/>
                <w:i/>
                <w:spacing w:val="-10"/>
                <w:sz w:val="21"/>
                <w:szCs w:val="21"/>
                <w:lang w:eastAsia="en-US"/>
              </w:rPr>
              <w:t>u</w:t>
            </w:r>
            <w:r>
              <w:rPr>
                <w:rFonts w:hint="default" w:ascii="Times New Roman" w:cs="Times New Roman"/>
                <w:iCs/>
                <w:spacing w:val="-10"/>
                <w:sz w:val="21"/>
                <w:szCs w:val="21"/>
                <w:lang w:eastAsia="en-US"/>
              </w:rPr>
              <w:t>（</w:t>
            </w:r>
            <w:r>
              <w:rPr>
                <w:rFonts w:hint="default" w:ascii="Times New Roman" w:hAnsi="Times New Roman" w:cs="Times New Roman"/>
                <w:i/>
                <w:spacing w:val="-10"/>
                <w:sz w:val="21"/>
                <w:szCs w:val="21"/>
                <w:lang w:eastAsia="en-US"/>
              </w:rPr>
              <w:t>t</w:t>
            </w:r>
            <w:r>
              <w:rPr>
                <w:rFonts w:hint="default" w:ascii="Times New Roman" w:cs="Times New Roman"/>
                <w:sz w:val="21"/>
                <w:szCs w:val="21"/>
                <w:lang w:eastAsia="en-US"/>
              </w:rPr>
              <w:t>）</w:t>
            </w:r>
            <w:r>
              <w:rPr>
                <w:rFonts w:hint="default" w:cs="Times New Roman"/>
                <w:sz w:val="21"/>
                <w:szCs w:val="21"/>
                <w:lang w:val="zh-TW" w:eastAsia="zh-TW"/>
              </w:rPr>
              <w:t>℃</w:t>
            </w:r>
          </w:p>
        </w:tc>
        <w:tc>
          <w:tcPr>
            <w:tcW w:w="195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09</w:t>
            </w:r>
          </w:p>
        </w:tc>
        <w:tc>
          <w:tcPr>
            <w:tcW w:w="215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0</w:t>
            </w:r>
            <w:r>
              <w:rPr>
                <w:rFonts w:ascii="Times New Roman" w:hAnsi="Times New Roman" w:cs="Times New Roman"/>
                <w:sz w:val="21"/>
                <w:szCs w:val="21"/>
              </w:rPr>
              <w:t>8</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eastAsia="en-US"/>
              </w:rPr>
            </w:pPr>
            <w:r>
              <w:rPr>
                <w:rFonts w:hint="default" w:ascii="Times New Roman" w:hAnsi="Times New Roman" w:cs="Times New Roman"/>
                <w:sz w:val="21"/>
                <w:szCs w:val="21"/>
                <w:lang w:eastAsia="en-US"/>
              </w:rPr>
              <w:t>0.0</w:t>
            </w:r>
            <w:r>
              <w:rPr>
                <w:rFonts w:ascii="Times New Roman" w:hAnsi="Times New Roman" w:cs="Times New Roman"/>
                <w:sz w:val="21"/>
                <w:szCs w:val="21"/>
                <w:lang w:eastAsia="en-US"/>
              </w:rPr>
              <w:t>11</w:t>
            </w:r>
          </w:p>
        </w:tc>
      </w:tr>
    </w:tbl>
    <w:p>
      <w:pPr>
        <w:pStyle w:val="77"/>
        <w:numPr>
          <w:ilvl w:val="2"/>
          <w:numId w:val="2"/>
        </w:numPr>
        <w:spacing w:before="0" w:after="0" w:line="400" w:lineRule="atLeast"/>
        <w:jc w:val="both"/>
        <w:rPr>
          <w:sz w:val="24"/>
        </w:rPr>
      </w:pPr>
      <w:bookmarkStart w:id="111" w:name="_Toc497049401"/>
      <w:r>
        <w:rPr>
          <w:rStyle w:val="37"/>
          <w:lang w:val="zh-TW" w:eastAsia="zh-TW"/>
        </w:rPr>
        <w:t>输入量</w:t>
      </w:r>
      <w:r>
        <w:rPr>
          <w:rStyle w:val="102"/>
          <w:rFonts w:hint="eastAsia" w:ascii="Times New Roman"/>
          <w:sz w:val="24"/>
          <w:lang w:eastAsia="zh-CN"/>
        </w:rPr>
        <w:t>T</w:t>
      </w:r>
      <w:r>
        <w:rPr>
          <w:rStyle w:val="37"/>
          <w:lang w:val="zh-TW" w:eastAsia="zh-TW"/>
        </w:rPr>
        <w:t>的标准不确定度</w:t>
      </w:r>
      <w:r>
        <w:rPr>
          <w:rStyle w:val="102"/>
          <w:rFonts w:hint="eastAsia" w:ascii="Times New Roman"/>
          <w:sz w:val="24"/>
          <w:lang w:eastAsia="zh-CN"/>
        </w:rPr>
        <w:t>u</w:t>
      </w:r>
      <w:r>
        <w:rPr>
          <w:rStyle w:val="102"/>
          <w:rFonts w:hint="eastAsia" w:ascii="Times New Roman"/>
          <w:iCs/>
          <w:sz w:val="24"/>
          <w:lang w:eastAsia="zh-CN"/>
        </w:rPr>
        <w:t>（T</w:t>
      </w:r>
      <w:r>
        <w:rPr>
          <w:rStyle w:val="37"/>
          <w:iCs/>
        </w:rPr>
        <w:t>）</w:t>
      </w:r>
      <w:r>
        <w:rPr>
          <w:rStyle w:val="37"/>
          <w:lang w:val="zh-TW" w:eastAsia="zh-TW"/>
        </w:rPr>
        <w:t>的评定</w:t>
      </w:r>
      <w:bookmarkEnd w:id="111"/>
    </w:p>
    <w:p>
      <w:pPr>
        <w:pStyle w:val="77"/>
        <w:numPr>
          <w:ilvl w:val="3"/>
          <w:numId w:val="2"/>
        </w:numPr>
        <w:spacing w:before="0" w:after="0" w:line="400" w:lineRule="exact"/>
        <w:ind w:hanging="5"/>
        <w:jc w:val="both"/>
        <w:rPr>
          <w:rFonts w:ascii="宋体"/>
        </w:rPr>
      </w:pPr>
      <w:bookmarkStart w:id="112" w:name="_Toc497049402"/>
      <w:r>
        <w:rPr>
          <w:rFonts w:hint="eastAsia" w:ascii="宋体" w:hAnsi="宋体"/>
          <w:sz w:val="24"/>
        </w:rPr>
        <w:t>标准器溯源的不确定度</w:t>
      </w:r>
      <w:r>
        <w:rPr>
          <w:rStyle w:val="37"/>
          <w:i/>
          <w:iCs/>
          <w:lang w:val="zh-TW" w:eastAsia="zh-TW"/>
        </w:rPr>
        <w:t>u</w:t>
      </w:r>
      <w:r>
        <w:rPr>
          <w:rStyle w:val="37"/>
          <w:vertAlign w:val="subscript"/>
        </w:rPr>
        <w:t>1</w:t>
      </w:r>
      <w:r>
        <w:rPr>
          <w:rStyle w:val="102"/>
          <w:rFonts w:hint="eastAsia"/>
          <w:iCs/>
          <w:sz w:val="24"/>
          <w:lang w:eastAsia="zh-CN"/>
        </w:rPr>
        <w:t>（</w:t>
      </w:r>
      <w:r>
        <w:rPr>
          <w:rStyle w:val="102"/>
          <w:rFonts w:ascii="Times New Roman" w:hAnsi="Times New Roman"/>
          <w:iCs/>
          <w:sz w:val="24"/>
          <w:lang w:eastAsia="zh-CN"/>
        </w:rPr>
        <w:t>T</w:t>
      </w:r>
      <w:r>
        <w:rPr>
          <w:rStyle w:val="37"/>
          <w:iCs/>
        </w:rPr>
        <w:t>）</w:t>
      </w:r>
      <w:bookmarkEnd w:id="112"/>
    </w:p>
    <w:p>
      <w:pPr>
        <w:pStyle w:val="11"/>
        <w:spacing w:before="0" w:after="0" w:line="400" w:lineRule="exact"/>
        <w:ind w:firstLine="480"/>
        <w:jc w:val="both"/>
        <w:rPr>
          <w:rFonts w:hint="default"/>
          <w:sz w:val="24"/>
        </w:rPr>
      </w:pPr>
      <w:r>
        <w:rPr>
          <w:rFonts w:hint="default" w:ascii="Times New Roman" w:hAnsi="Times New Roman" w:cs="Times New Roman"/>
          <w:sz w:val="24"/>
        </w:rPr>
        <w:t>25</w:t>
      </w:r>
      <w:r>
        <w:rPr>
          <w:rFonts w:hint="default" w:ascii="Times New Roman" w:cs="Times New Roman"/>
          <w:sz w:val="24"/>
        </w:rPr>
        <w:t>℃</w:t>
      </w:r>
      <w:r>
        <w:rPr>
          <w:sz w:val="24"/>
        </w:rPr>
        <w:t>时标准铂电阻温度计的标准不确定度</w:t>
      </w:r>
      <w:r>
        <w:rPr>
          <w:rFonts w:hint="default" w:ascii="Times New Roman" w:hAnsi="Times New Roman" w:cs="Times New Roman"/>
          <w:i/>
          <w:sz w:val="24"/>
        </w:rPr>
        <w:t>u</w:t>
      </w:r>
      <w:r>
        <w:rPr>
          <w:sz w:val="24"/>
          <w:vertAlign w:val="subscript"/>
        </w:rPr>
        <w:t>1</w:t>
      </w:r>
      <w:r>
        <w:rPr>
          <w:sz w:val="24"/>
        </w:rPr>
        <w:t>，用B类标准不确定度评定。</w:t>
      </w:r>
    </w:p>
    <w:p>
      <w:pPr>
        <w:pStyle w:val="11"/>
        <w:spacing w:before="0" w:after="0" w:line="240" w:lineRule="auto"/>
        <w:ind w:firstLine="480"/>
        <w:jc w:val="both"/>
        <w:rPr>
          <w:rFonts w:hint="default"/>
          <w:sz w:val="24"/>
        </w:rPr>
      </w:pPr>
      <w:r>
        <w:rPr>
          <w:rFonts w:hint="default" w:ascii="Times New Roman" w:hAnsi="Times New Roman" w:cs="Times New Roman"/>
          <w:sz w:val="24"/>
        </w:rPr>
        <w:t>U</w:t>
      </w:r>
      <w:r>
        <w:rPr>
          <w:rFonts w:hint="default" w:ascii="Times New Roman" w:hAnsi="Times New Roman" w:cs="Times New Roman"/>
          <w:sz w:val="24"/>
          <w:vertAlign w:val="subscript"/>
        </w:rPr>
        <w:t>99</w:t>
      </w:r>
      <w:r>
        <w:rPr>
          <w:sz w:val="24"/>
        </w:rPr>
        <w:t>＝0</w:t>
      </w:r>
      <w:r>
        <w:rPr>
          <w:rFonts w:hint="default" w:ascii="Times New Roman" w:hAnsi="Times New Roman" w:cs="Times New Roman"/>
          <w:sz w:val="24"/>
        </w:rPr>
        <w:t>.0020</w:t>
      </w:r>
      <w:r>
        <w:rPr>
          <w:sz w:val="24"/>
        </w:rPr>
        <w:t>℃,包含因子</w:t>
      </w:r>
      <w:r>
        <w:rPr>
          <w:position w:val="-14"/>
          <w:sz w:val="24"/>
        </w:rPr>
        <w:object>
          <v:shape id="_x0000_i1169" o:spt="75" type="#_x0000_t75" style="height:17.25pt;width:39pt;" o:ole="t" filled="f" o:preferrelative="t" stroked="f" coordsize="21600,21600">
            <v:path/>
            <v:fill on="f" focussize="0,0"/>
            <v:stroke on="f" joinstyle="miter"/>
            <v:imagedata r:id="rId303" o:title=""/>
            <o:lock v:ext="edit" aspectratio="t"/>
            <w10:wrap type="none"/>
            <w10:anchorlock/>
          </v:shape>
          <o:OLEObject Type="Embed" ProgID="Equation.3" ShapeID="_x0000_i1169" DrawAspect="Content" ObjectID="_1468075873" r:id="rId302">
            <o:LockedField>false</o:LockedField>
          </o:OLEObject>
        </w:object>
      </w:r>
      <w:r>
        <w:rPr>
          <w:sz w:val="24"/>
        </w:rPr>
        <w:t>，所以</w:t>
      </w:r>
    </w:p>
    <w:p>
      <w:pPr>
        <w:pStyle w:val="11"/>
        <w:spacing w:before="0" w:after="0" w:line="400" w:lineRule="exact"/>
        <w:ind w:firstLine="2520" w:firstLineChars="1050"/>
        <w:jc w:val="both"/>
        <w:rPr>
          <w:rFonts w:hint="default" w:ascii="Times New Roman" w:hAnsi="Times New Roman" w:cs="Times New Roman"/>
          <w:sz w:val="24"/>
        </w:rPr>
      </w:pPr>
      <w:r>
        <w:rPr>
          <w:rFonts w:hint="default" w:ascii="Times New Roman" w:hAnsi="Times New Roman" w:cs="Times New Roman"/>
          <w:i/>
          <w:sz w:val="24"/>
        </w:rPr>
        <w:t>u</w:t>
      </w:r>
      <w:r>
        <w:rPr>
          <w:rFonts w:hint="default" w:ascii="Times New Roman" w:cs="Times New Roman"/>
          <w:sz w:val="24"/>
        </w:rPr>
        <w:t>（</w:t>
      </w:r>
      <w:r>
        <w:rPr>
          <w:rFonts w:hint="default" w:ascii="Times New Roman" w:hAnsi="Times New Roman" w:cs="Times New Roman"/>
          <w:i/>
          <w:sz w:val="24"/>
        </w:rPr>
        <w:t>x</w:t>
      </w:r>
      <w:r>
        <w:rPr>
          <w:rFonts w:hint="default" w:ascii="Times New Roman" w:hAnsi="Times New Roman" w:cs="Times New Roman"/>
          <w:sz w:val="24"/>
          <w:vertAlign w:val="subscript"/>
        </w:rPr>
        <w:t>1</w:t>
      </w:r>
      <w:r>
        <w:rPr>
          <w:rFonts w:hint="default" w:ascii="Times New Roman" w:cs="Times New Roman"/>
          <w:sz w:val="24"/>
        </w:rPr>
        <w:t>）</w:t>
      </w:r>
      <w:r>
        <w:rPr>
          <w:rFonts w:hint="default" w:ascii="Times New Roman" w:hAnsi="Times New Roman" w:cs="Times New Roman"/>
          <w:sz w:val="24"/>
        </w:rPr>
        <w:t>=0.0020/2.58=0.0007</w:t>
      </w:r>
      <w:r>
        <w:rPr>
          <w:rFonts w:ascii="Times New Roman" w:hAnsi="Times New Roman" w:cs="Times New Roman"/>
          <w:sz w:val="24"/>
        </w:rPr>
        <w:t>8</w:t>
      </w:r>
      <w:r>
        <w:rPr>
          <w:rFonts w:hint="default" w:ascii="Times New Roman" w:cs="Times New Roman"/>
          <w:sz w:val="24"/>
        </w:rPr>
        <w:t>℃</w:t>
      </w:r>
    </w:p>
    <w:p>
      <w:pPr>
        <w:pStyle w:val="77"/>
        <w:numPr>
          <w:ilvl w:val="3"/>
          <w:numId w:val="2"/>
        </w:numPr>
        <w:spacing w:before="0" w:after="0" w:line="400" w:lineRule="exact"/>
        <w:ind w:hanging="6"/>
        <w:jc w:val="both"/>
        <w:rPr>
          <w:rFonts w:ascii="宋体" w:hAnsi="宋体"/>
          <w:sz w:val="24"/>
        </w:rPr>
      </w:pPr>
      <w:bookmarkStart w:id="113" w:name="_Toc497049403"/>
      <w:r>
        <w:rPr>
          <w:rFonts w:hint="eastAsia" w:ascii="宋体" w:hAnsi="宋体"/>
          <w:sz w:val="24"/>
        </w:rPr>
        <w:t>二等标准铂电阻温度计水三相点变化引起的不确定度</w:t>
      </w:r>
      <w:r>
        <w:rPr>
          <w:i/>
          <w:sz w:val="24"/>
        </w:rPr>
        <w:t>u</w:t>
      </w:r>
      <w:r>
        <w:rPr>
          <w:iCs/>
          <w:sz w:val="24"/>
          <w:vertAlign w:val="subscript"/>
        </w:rPr>
        <w:t>2</w:t>
      </w:r>
      <w:r>
        <w:rPr>
          <w:rFonts w:hAnsi="宋体"/>
          <w:sz w:val="24"/>
        </w:rPr>
        <w:t>（</w:t>
      </w:r>
      <w:r>
        <w:rPr>
          <w:i/>
          <w:sz w:val="24"/>
        </w:rPr>
        <w:t>T</w:t>
      </w:r>
      <w:r>
        <w:rPr>
          <w:rFonts w:hAnsi="宋体"/>
          <w:sz w:val="24"/>
        </w:rPr>
        <w:t>）</w:t>
      </w:r>
      <w:bookmarkEnd w:id="113"/>
    </w:p>
    <w:p>
      <w:pPr>
        <w:pStyle w:val="11"/>
        <w:spacing w:before="0" w:after="0" w:line="400" w:lineRule="exact"/>
        <w:ind w:firstLine="480"/>
        <w:jc w:val="both"/>
        <w:rPr>
          <w:rFonts w:hint="default"/>
          <w:sz w:val="24"/>
        </w:rPr>
      </w:pPr>
      <w:r>
        <w:rPr>
          <w:sz w:val="24"/>
        </w:rPr>
        <w:t>按标准铂电阻温度计检定规程要求，铂电阻温度计水三相点变化≥8</w:t>
      </w:r>
      <w:r>
        <w:rPr>
          <w:rFonts w:ascii="Times New Roman" w:hAnsi="Times New Roman" w:cs="Times New Roman"/>
          <w:sz w:val="24"/>
        </w:rPr>
        <w:t>mk</w:t>
      </w:r>
      <w:r>
        <w:rPr>
          <w:sz w:val="24"/>
        </w:rPr>
        <w:t>时应提前送检，但规程要求经常测量标准器的水三相点电阻值，并使用新的测得值计算，使用前后变化为0.2</w:t>
      </w:r>
      <w:r>
        <w:rPr>
          <w:rFonts w:hint="default" w:ascii="Times New Roman" w:hAnsi="Times New Roman" w:cs="Times New Roman"/>
          <w:sz w:val="24"/>
        </w:rPr>
        <w:t>mk</w:t>
      </w:r>
      <w:r>
        <w:rPr>
          <w:sz w:val="24"/>
        </w:rPr>
        <w:t>，均匀分布，则标准不确定度</w:t>
      </w:r>
    </w:p>
    <w:p>
      <w:pPr>
        <w:pStyle w:val="11"/>
        <w:spacing w:before="0" w:after="0" w:line="400" w:lineRule="exact"/>
        <w:ind w:firstLine="480"/>
        <w:jc w:val="center"/>
        <w:rPr>
          <w:rFonts w:hint="default"/>
          <w:sz w:val="24"/>
        </w:rPr>
      </w:pPr>
      <w:r>
        <w:rPr>
          <w:rFonts w:hint="default" w:ascii="Times New Roman" w:hAnsi="Times New Roman" w:cs="Times New Roman"/>
          <w:i/>
          <w:sz w:val="24"/>
        </w:rPr>
        <w:t>u</w:t>
      </w:r>
      <w:r>
        <w:rPr>
          <w:rFonts w:hint="default" w:ascii="Times New Roman" w:cs="Times New Roman"/>
          <w:sz w:val="24"/>
        </w:rPr>
        <w:t>（</w:t>
      </w:r>
      <w:r>
        <w:rPr>
          <w:rFonts w:hint="default" w:ascii="Times New Roman" w:hAnsi="Times New Roman" w:cs="Times New Roman"/>
          <w:i/>
          <w:sz w:val="24"/>
        </w:rPr>
        <w:t>x</w:t>
      </w:r>
      <w:r>
        <w:rPr>
          <w:rFonts w:hint="default" w:ascii="Times New Roman" w:hAnsi="Times New Roman" w:cs="Times New Roman"/>
          <w:i/>
          <w:sz w:val="24"/>
          <w:vertAlign w:val="subscript"/>
        </w:rPr>
        <w:t>2</w:t>
      </w:r>
      <w:r>
        <w:rPr>
          <w:rFonts w:hint="default" w:ascii="Times New Roman" w:cs="Times New Roman"/>
          <w:sz w:val="24"/>
        </w:rPr>
        <w:t>）</w:t>
      </w:r>
      <w:r>
        <w:rPr>
          <w:sz w:val="24"/>
        </w:rPr>
        <w:t>=0.0002/</w:t>
      </w:r>
      <w:r>
        <w:rPr>
          <w:position w:val="-8"/>
          <w:sz w:val="24"/>
        </w:rPr>
        <w:object>
          <v:shape id="_x0000_i1170" o:spt="75" type="#_x0000_t75" style="height:14.25pt;width:14.25pt;" o:ole="t" filled="f" o:preferrelative="t" stroked="f" coordsize="21600,21600">
            <v:path/>
            <v:fill on="f" focussize="0,0"/>
            <v:stroke on="f" joinstyle="miter"/>
            <v:imagedata r:id="rId305" o:title=""/>
            <o:lock v:ext="edit" aspectratio="t"/>
            <w10:wrap type="none"/>
            <w10:anchorlock/>
          </v:shape>
          <o:OLEObject Type="Embed" ProgID="Equation.3" ShapeID="_x0000_i1170" DrawAspect="Content" ObjectID="_1468075874" r:id="rId304">
            <o:LockedField>false</o:LockedField>
          </o:OLEObject>
        </w:object>
      </w:r>
      <w:r>
        <w:rPr>
          <w:sz w:val="24"/>
        </w:rPr>
        <w:t>=0.00012℃。</w:t>
      </w:r>
    </w:p>
    <w:p>
      <w:pPr>
        <w:pStyle w:val="77"/>
        <w:numPr>
          <w:ilvl w:val="3"/>
          <w:numId w:val="2"/>
        </w:numPr>
        <w:spacing w:before="0" w:after="0" w:line="400" w:lineRule="exact"/>
        <w:ind w:hanging="6"/>
        <w:jc w:val="both"/>
        <w:rPr>
          <w:sz w:val="24"/>
        </w:rPr>
      </w:pPr>
      <w:bookmarkStart w:id="114" w:name="_Toc497049404"/>
      <w:r>
        <w:rPr>
          <w:rStyle w:val="37"/>
          <w:lang w:val="zh-TW" w:eastAsia="zh-TW"/>
        </w:rPr>
        <w:t>二等标准铂电阻温度计自热效应引入的不确定度</w:t>
      </w:r>
      <w:r>
        <w:rPr>
          <w:rStyle w:val="37"/>
          <w:i/>
          <w:lang w:val="zh-TW" w:eastAsia="zh-TW"/>
        </w:rPr>
        <w:t>u</w:t>
      </w:r>
      <w:r>
        <w:rPr>
          <w:rStyle w:val="37"/>
          <w:iCs/>
          <w:vertAlign w:val="subscript"/>
          <w:lang w:val="zh-TW" w:eastAsia="zh-TW"/>
        </w:rPr>
        <w:t>3</w:t>
      </w:r>
      <w:r>
        <w:rPr>
          <w:rStyle w:val="37"/>
          <w:lang w:val="zh-TW" w:eastAsia="zh-TW"/>
        </w:rPr>
        <w:t>（</w:t>
      </w:r>
      <w:r>
        <w:rPr>
          <w:rStyle w:val="37"/>
          <w:i/>
          <w:lang w:val="zh-TW" w:eastAsia="zh-TW"/>
        </w:rPr>
        <w:t>T</w:t>
      </w:r>
      <w:r>
        <w:rPr>
          <w:rStyle w:val="37"/>
          <w:lang w:val="zh-TW" w:eastAsia="zh-TW"/>
        </w:rPr>
        <w:t>）</w:t>
      </w:r>
      <w:bookmarkEnd w:id="114"/>
    </w:p>
    <w:p>
      <w:pPr>
        <w:pStyle w:val="11"/>
        <w:spacing w:before="0" w:after="0" w:line="400" w:lineRule="exact"/>
        <w:ind w:firstLine="480"/>
        <w:jc w:val="both"/>
        <w:rPr>
          <w:rStyle w:val="37"/>
          <w:rFonts w:hint="default"/>
          <w:lang w:val="zh-TW"/>
        </w:rPr>
      </w:pPr>
      <w:r>
        <w:rPr>
          <w:rStyle w:val="37"/>
          <w:lang w:val="zh-TW" w:eastAsia="zh-TW"/>
        </w:rPr>
        <w:t>二等标准铂电阻温度计自热效应为0.0019℃，均匀分布，标准不确定度</w:t>
      </w:r>
    </w:p>
    <w:p>
      <w:pPr>
        <w:pStyle w:val="11"/>
        <w:spacing w:before="0" w:after="0" w:line="400" w:lineRule="exact"/>
        <w:ind w:firstLine="0"/>
        <w:jc w:val="center"/>
        <w:rPr>
          <w:rStyle w:val="37"/>
          <w:rFonts w:hint="default" w:cs="Times New Roman"/>
          <w:lang w:val="zh-TW"/>
        </w:rPr>
      </w:pPr>
      <w:r>
        <w:rPr>
          <w:rStyle w:val="37"/>
          <w:rFonts w:hint="default" w:cs="Times New Roman"/>
          <w:i/>
          <w:lang w:val="zh-TW" w:eastAsia="zh-TW"/>
        </w:rPr>
        <w:t>u</w:t>
      </w:r>
      <w:r>
        <w:rPr>
          <w:rStyle w:val="37"/>
          <w:rFonts w:hint="default" w:cs="Times New Roman"/>
          <w:lang w:val="zh-TW" w:eastAsia="zh-TW"/>
        </w:rPr>
        <w:t>（</w:t>
      </w:r>
      <w:r>
        <w:rPr>
          <w:rStyle w:val="37"/>
          <w:rFonts w:hint="default" w:cs="Times New Roman"/>
          <w:i/>
          <w:lang w:val="zh-TW" w:eastAsia="zh-TW"/>
        </w:rPr>
        <w:t>x</w:t>
      </w:r>
      <w:r>
        <w:rPr>
          <w:rStyle w:val="37"/>
          <w:rFonts w:hint="default" w:cs="Times New Roman"/>
          <w:i/>
          <w:vertAlign w:val="subscript"/>
          <w:lang w:val="zh-TW" w:eastAsia="zh-TW"/>
        </w:rPr>
        <w:t>3</w:t>
      </w:r>
      <w:r>
        <w:rPr>
          <w:rStyle w:val="37"/>
          <w:rFonts w:hint="default" w:cs="Times New Roman"/>
          <w:lang w:val="zh-TW" w:eastAsia="zh-TW"/>
        </w:rPr>
        <w:t>）=0.0019</w:t>
      </w:r>
      <w:r>
        <w:rPr>
          <w:rFonts w:cs="宋体"/>
          <w:sz w:val="21"/>
          <w:szCs w:val="21"/>
          <w:lang w:val="zh-TW" w:eastAsia="zh-TW"/>
        </w:rPr>
        <w:t>℃</w:t>
      </w:r>
      <w:r>
        <w:rPr>
          <w:rStyle w:val="37"/>
          <w:rFonts w:hint="default" w:cs="Times New Roman"/>
          <w:lang w:val="zh-TW" w:eastAsia="zh-TW"/>
        </w:rPr>
        <w:t>/</w:t>
      </w:r>
      <w:r>
        <w:rPr>
          <w:rStyle w:val="37"/>
          <w:rFonts w:hint="default" w:cs="Times New Roman"/>
          <w:lang w:val="zh-TW" w:eastAsia="zh-TW"/>
        </w:rPr>
        <w:object>
          <v:shape id="_x0000_i1171" o:spt="75" type="#_x0000_t75" style="height:14.25pt;width:14.25pt;" o:ole="t" filled="f" o:preferrelative="t" stroked="f" coordsize="21600,21600">
            <v:path/>
            <v:fill on="f" focussize="0,0"/>
            <v:stroke on="f" joinstyle="miter"/>
            <v:imagedata r:id="rId307" o:title=""/>
            <o:lock v:ext="edit" aspectratio="t"/>
            <w10:wrap type="none"/>
            <w10:anchorlock/>
          </v:shape>
          <o:OLEObject Type="Embed" ProgID="Equation.3" ShapeID="_x0000_i1171" DrawAspect="Content" ObjectID="_1468075875" r:id="rId306">
            <o:LockedField>false</o:LockedField>
          </o:OLEObject>
        </w:object>
      </w:r>
      <w:r>
        <w:rPr>
          <w:rStyle w:val="37"/>
          <w:rFonts w:hint="default" w:cs="Times New Roman"/>
          <w:lang w:val="zh-TW" w:eastAsia="zh-TW"/>
        </w:rPr>
        <w:t>=0.0011℃</w:t>
      </w:r>
      <w:r>
        <w:rPr>
          <w:rStyle w:val="37"/>
          <w:rFonts w:cs="Times New Roman"/>
          <w:lang w:val="zh-TW"/>
        </w:rPr>
        <w:t>。</w:t>
      </w:r>
    </w:p>
    <w:p>
      <w:pPr>
        <w:pStyle w:val="77"/>
        <w:numPr>
          <w:ilvl w:val="3"/>
          <w:numId w:val="2"/>
        </w:numPr>
        <w:spacing w:before="0" w:after="0" w:line="400" w:lineRule="exact"/>
        <w:ind w:hanging="6"/>
        <w:jc w:val="both"/>
        <w:rPr>
          <w:sz w:val="24"/>
        </w:rPr>
      </w:pPr>
      <w:bookmarkStart w:id="115" w:name="_Toc497049405"/>
      <w:r>
        <w:rPr>
          <w:rStyle w:val="37"/>
          <w:lang w:val="zh-TW" w:eastAsia="zh-TW"/>
        </w:rPr>
        <w:t>二等标准铂电阻温度计</w:t>
      </w:r>
      <w:r>
        <w:rPr>
          <w:rStyle w:val="37"/>
          <w:lang w:val="zh-TW"/>
        </w:rPr>
        <w:t>稳定性</w:t>
      </w:r>
      <w:r>
        <w:rPr>
          <w:rStyle w:val="37"/>
          <w:lang w:val="zh-TW" w:eastAsia="zh-TW"/>
        </w:rPr>
        <w:t>引入的不确定度</w:t>
      </w:r>
      <w:r>
        <w:rPr>
          <w:rStyle w:val="37"/>
          <w:i/>
          <w:lang w:val="zh-TW" w:eastAsia="zh-TW"/>
        </w:rPr>
        <w:t>u</w:t>
      </w:r>
      <w:r>
        <w:rPr>
          <w:rStyle w:val="37"/>
          <w:iCs/>
          <w:vertAlign w:val="subscript"/>
          <w:lang w:val="zh-TW"/>
        </w:rPr>
        <w:t>4</w:t>
      </w:r>
      <w:r>
        <w:rPr>
          <w:rStyle w:val="37"/>
          <w:lang w:val="zh-TW" w:eastAsia="zh-TW"/>
        </w:rPr>
        <w:t>（</w:t>
      </w:r>
      <w:r>
        <w:rPr>
          <w:rStyle w:val="37"/>
          <w:i/>
          <w:lang w:val="zh-TW" w:eastAsia="zh-TW"/>
        </w:rPr>
        <w:t>T</w:t>
      </w:r>
      <w:r>
        <w:rPr>
          <w:rStyle w:val="37"/>
          <w:lang w:val="zh-TW" w:eastAsia="zh-TW"/>
        </w:rPr>
        <w:t>）</w:t>
      </w:r>
      <w:bookmarkEnd w:id="115"/>
    </w:p>
    <w:p>
      <w:pPr>
        <w:pStyle w:val="11"/>
        <w:spacing w:before="0" w:after="0" w:line="400" w:lineRule="exact"/>
        <w:ind w:firstLine="480"/>
        <w:jc w:val="both"/>
        <w:rPr>
          <w:rStyle w:val="37"/>
          <w:rFonts w:hint="default"/>
          <w:lang w:val="zh-TW"/>
        </w:rPr>
      </w:pPr>
      <w:r>
        <w:rPr>
          <w:rStyle w:val="37"/>
          <w:lang w:val="zh-TW" w:eastAsia="zh-TW"/>
        </w:rPr>
        <w:t>二等标准铂电阻温度计自热效应为0.0</w:t>
      </w:r>
      <w:r>
        <w:rPr>
          <w:rStyle w:val="37"/>
          <w:lang w:val="zh-TW"/>
        </w:rPr>
        <w:t>10</w:t>
      </w:r>
      <w:r>
        <w:rPr>
          <w:rStyle w:val="37"/>
          <w:lang w:val="zh-TW" w:eastAsia="zh-TW"/>
        </w:rPr>
        <w:t>℃，均匀分布，标准不确定度</w:t>
      </w:r>
    </w:p>
    <w:p>
      <w:pPr>
        <w:pStyle w:val="11"/>
        <w:spacing w:before="0" w:after="0" w:line="400" w:lineRule="exact"/>
        <w:ind w:firstLine="0"/>
        <w:jc w:val="center"/>
        <w:rPr>
          <w:rStyle w:val="37"/>
          <w:rFonts w:hint="default" w:cs="Times New Roman"/>
          <w:lang w:val="zh-TW"/>
        </w:rPr>
      </w:pPr>
      <w:r>
        <w:rPr>
          <w:rStyle w:val="37"/>
          <w:rFonts w:hint="default" w:cs="Times New Roman"/>
          <w:i/>
          <w:lang w:val="zh-TW" w:eastAsia="zh-TW"/>
        </w:rPr>
        <w:t>u</w:t>
      </w:r>
      <w:r>
        <w:rPr>
          <w:rStyle w:val="37"/>
          <w:rFonts w:hint="default" w:cs="Times New Roman"/>
          <w:lang w:val="zh-TW" w:eastAsia="zh-TW"/>
        </w:rPr>
        <w:t>（</w:t>
      </w:r>
      <w:r>
        <w:rPr>
          <w:rStyle w:val="37"/>
          <w:rFonts w:hint="default" w:cs="Times New Roman"/>
          <w:i/>
          <w:lang w:val="zh-TW" w:eastAsia="zh-TW"/>
        </w:rPr>
        <w:t>x</w:t>
      </w:r>
      <w:r>
        <w:rPr>
          <w:rStyle w:val="37"/>
          <w:rFonts w:cs="Times New Roman"/>
          <w:i/>
          <w:vertAlign w:val="subscript"/>
          <w:lang w:val="zh-TW"/>
        </w:rPr>
        <w:t>4</w:t>
      </w:r>
      <w:r>
        <w:rPr>
          <w:rStyle w:val="37"/>
          <w:rFonts w:hint="default" w:cs="Times New Roman"/>
          <w:lang w:val="zh-TW" w:eastAsia="zh-TW"/>
        </w:rPr>
        <w:t>）=0.0</w:t>
      </w:r>
      <w:r>
        <w:rPr>
          <w:rStyle w:val="37"/>
          <w:rFonts w:cs="Times New Roman"/>
          <w:lang w:val="zh-TW"/>
        </w:rPr>
        <w:t>1</w:t>
      </w:r>
      <w:r>
        <w:rPr>
          <w:rFonts w:cs="宋体"/>
          <w:sz w:val="21"/>
          <w:szCs w:val="21"/>
          <w:lang w:val="zh-TW" w:eastAsia="zh-TW"/>
        </w:rPr>
        <w:t>℃</w:t>
      </w:r>
      <w:r>
        <w:rPr>
          <w:rStyle w:val="37"/>
          <w:rFonts w:hint="default" w:cs="Times New Roman"/>
          <w:lang w:val="zh-TW" w:eastAsia="zh-TW"/>
        </w:rPr>
        <w:t>/</w:t>
      </w:r>
      <w:r>
        <w:rPr>
          <w:rStyle w:val="37"/>
          <w:rFonts w:hint="default" w:cs="Times New Roman"/>
          <w:lang w:val="zh-TW" w:eastAsia="zh-TW"/>
        </w:rPr>
        <w:object>
          <v:shape id="_x0000_i1172" o:spt="75" type="#_x0000_t75" style="height:14.25pt;width:14.25pt;" o:ole="t" filled="f" o:preferrelative="t" stroked="f" coordsize="21600,21600">
            <v:path/>
            <v:fill on="f" focussize="0,0"/>
            <v:stroke on="f" joinstyle="miter"/>
            <v:imagedata r:id="rId309" o:title=""/>
            <o:lock v:ext="edit" aspectratio="t"/>
            <w10:wrap type="none"/>
            <w10:anchorlock/>
          </v:shape>
          <o:OLEObject Type="Embed" ProgID="Equation.3" ShapeID="_x0000_i1172" DrawAspect="Content" ObjectID="_1468075876" r:id="rId308">
            <o:LockedField>false</o:LockedField>
          </o:OLEObject>
        </w:object>
      </w:r>
      <w:r>
        <w:rPr>
          <w:rStyle w:val="37"/>
          <w:rFonts w:hint="default" w:cs="Times New Roman"/>
          <w:lang w:val="zh-TW" w:eastAsia="zh-TW"/>
        </w:rPr>
        <w:t>=0.00</w:t>
      </w:r>
      <w:r>
        <w:rPr>
          <w:rStyle w:val="37"/>
          <w:rFonts w:cs="Times New Roman"/>
          <w:lang w:val="zh-TW"/>
        </w:rPr>
        <w:t>58</w:t>
      </w:r>
      <w:r>
        <w:rPr>
          <w:rStyle w:val="37"/>
          <w:rFonts w:hint="default" w:cs="Times New Roman"/>
          <w:lang w:val="zh-TW" w:eastAsia="zh-TW"/>
        </w:rPr>
        <w:t>℃</w:t>
      </w:r>
      <w:r>
        <w:rPr>
          <w:rStyle w:val="37"/>
          <w:rFonts w:cs="Times New Roman"/>
          <w:lang w:val="zh-TW"/>
        </w:rPr>
        <w:t>。</w:t>
      </w:r>
    </w:p>
    <w:p>
      <w:pPr>
        <w:pStyle w:val="77"/>
        <w:numPr>
          <w:ilvl w:val="3"/>
          <w:numId w:val="2"/>
        </w:numPr>
        <w:spacing w:before="0" w:after="0" w:line="400" w:lineRule="exact"/>
        <w:ind w:hanging="6"/>
        <w:jc w:val="both"/>
        <w:rPr>
          <w:sz w:val="24"/>
        </w:rPr>
      </w:pPr>
      <w:bookmarkStart w:id="116" w:name="_Toc497049406"/>
      <w:r>
        <w:rPr>
          <w:rStyle w:val="37"/>
          <w:lang w:val="zh-TW" w:eastAsia="zh-TW"/>
        </w:rPr>
        <w:t>温场不均匀性引入不确定度分量</w:t>
      </w:r>
      <w:r>
        <w:rPr>
          <w:rStyle w:val="37"/>
          <w:i/>
          <w:iCs/>
          <w:lang w:val="zh-TW" w:eastAsia="zh-TW"/>
        </w:rPr>
        <w:t>u</w:t>
      </w:r>
      <w:r>
        <w:rPr>
          <w:rStyle w:val="37"/>
          <w:vertAlign w:val="subscript"/>
        </w:rPr>
        <w:t>5</w:t>
      </w:r>
      <w:r>
        <w:rPr>
          <w:rStyle w:val="37"/>
          <w:lang w:val="zh-TW" w:eastAsia="zh-TW"/>
        </w:rPr>
        <w:t>（</w:t>
      </w:r>
      <w:r>
        <w:rPr>
          <w:rStyle w:val="37"/>
          <w:i/>
          <w:iCs/>
          <w:lang w:val="zh-TW" w:eastAsia="zh-TW"/>
        </w:rPr>
        <w:t>T</w:t>
      </w:r>
      <w:r>
        <w:rPr>
          <w:rStyle w:val="37"/>
          <w:lang w:val="zh-TW" w:eastAsia="zh-TW"/>
        </w:rPr>
        <w:t>）的评定</w:t>
      </w:r>
      <w:bookmarkEnd w:id="116"/>
    </w:p>
    <w:p>
      <w:pPr>
        <w:pStyle w:val="11"/>
        <w:spacing w:before="0" w:after="0" w:line="400" w:lineRule="exact"/>
        <w:ind w:firstLine="480"/>
        <w:jc w:val="both"/>
        <w:rPr>
          <w:rFonts w:hint="default" w:ascii="Times New Roman" w:hAnsi="Times New Roman"/>
          <w:sz w:val="24"/>
        </w:rPr>
      </w:pPr>
      <w:r>
        <w:rPr>
          <w:rStyle w:val="37"/>
          <w:rFonts w:hint="default"/>
          <w:lang w:val="zh-TW" w:eastAsia="zh-TW"/>
        </w:rPr>
        <w:t>使用恒温槽作为温场时，</w:t>
      </w:r>
      <w:r>
        <w:rPr>
          <w:rStyle w:val="37"/>
          <w:lang w:val="zh-TW"/>
        </w:rPr>
        <w:t>测量</w:t>
      </w:r>
      <w:r>
        <w:rPr>
          <w:rStyle w:val="37"/>
          <w:rFonts w:hint="default"/>
          <w:lang w:val="zh-TW" w:eastAsia="zh-TW"/>
        </w:rPr>
        <w:t>标准和被校</w:t>
      </w:r>
      <w:r>
        <w:rPr>
          <w:rStyle w:val="37"/>
          <w:lang w:val="zh-TW"/>
        </w:rPr>
        <w:t>铂电阻温度系统</w:t>
      </w:r>
      <w:r>
        <w:rPr>
          <w:rStyle w:val="37"/>
          <w:rFonts w:hint="default"/>
          <w:lang w:val="zh-TW" w:eastAsia="zh-TW"/>
        </w:rPr>
        <w:t>插入到同一水平，只需考虑恒温槽的水平温差，</w:t>
      </w:r>
      <w:r>
        <w:rPr>
          <w:rStyle w:val="37"/>
          <w:lang w:val="zh-TW"/>
        </w:rPr>
        <w:t>恒温</w:t>
      </w:r>
      <w:r>
        <w:rPr>
          <w:rStyle w:val="37"/>
          <w:rFonts w:hint="default"/>
          <w:lang w:val="zh-TW" w:eastAsia="zh-TW"/>
        </w:rPr>
        <w:t>槽各插孔之间的温差最大为</w:t>
      </w:r>
      <w:r>
        <w:rPr>
          <w:rStyle w:val="94"/>
          <w:rFonts w:hint="eastAsia" w:ascii="Times New Roman" w:hAnsi="Times New Roman"/>
          <w:sz w:val="24"/>
          <w:lang w:eastAsia="zh-CN"/>
        </w:rPr>
        <w:t>0.01</w:t>
      </w:r>
      <w:r>
        <w:rPr>
          <w:rFonts w:cs="宋体"/>
          <w:sz w:val="24"/>
          <w:lang w:val="zh-TW" w:eastAsia="zh-TW"/>
        </w:rPr>
        <w:t>℃</w:t>
      </w:r>
      <w:r>
        <w:rPr>
          <w:rStyle w:val="37"/>
          <w:rFonts w:hint="default"/>
        </w:rPr>
        <w:t>。</w:t>
      </w:r>
      <w:r>
        <w:rPr>
          <w:rStyle w:val="37"/>
          <w:rFonts w:hint="default"/>
          <w:lang w:val="zh-TW" w:eastAsia="zh-TW"/>
        </w:rPr>
        <w:t>不确定度区间的半宽度取</w:t>
      </w:r>
      <w:r>
        <w:rPr>
          <w:rStyle w:val="94"/>
          <w:rFonts w:hint="eastAsia" w:ascii="Times New Roman" w:hAnsi="Times New Roman"/>
          <w:i/>
          <w:sz w:val="24"/>
          <w:lang w:eastAsia="zh-CN"/>
        </w:rPr>
        <w:t>a</w:t>
      </w:r>
      <w:r>
        <w:rPr>
          <w:rStyle w:val="94"/>
          <w:rFonts w:hint="eastAsia" w:ascii="Times New Roman" w:hAnsi="Times New Roman"/>
          <w:sz w:val="24"/>
          <w:lang w:eastAsia="zh-CN"/>
        </w:rPr>
        <w:t>=0.005</w:t>
      </w:r>
      <w:r>
        <w:rPr>
          <w:rFonts w:cs="宋体"/>
          <w:sz w:val="24"/>
          <w:lang w:val="zh-TW" w:eastAsia="zh-TW"/>
        </w:rPr>
        <w:t>℃</w:t>
      </w:r>
      <w:r>
        <w:rPr>
          <w:rFonts w:cs="宋体"/>
          <w:sz w:val="24"/>
          <w:lang w:val="zh-TW"/>
        </w:rPr>
        <w:t>，</w:t>
      </w:r>
      <w:r>
        <w:rPr>
          <w:rStyle w:val="37"/>
          <w:rFonts w:hint="default"/>
          <w:lang w:val="zh-TW" w:eastAsia="zh-TW"/>
        </w:rPr>
        <w:t>在区间内可认为均</w:t>
      </w:r>
      <w:r>
        <w:rPr>
          <w:rStyle w:val="37"/>
          <w:lang w:val="zh-TW"/>
        </w:rPr>
        <w:t>匀</w:t>
      </w:r>
      <w:r>
        <w:rPr>
          <w:rStyle w:val="37"/>
          <w:rFonts w:hint="default"/>
          <w:lang w:val="zh-TW" w:eastAsia="zh-TW"/>
        </w:rPr>
        <w:t>分布，</w:t>
      </w:r>
      <w:r>
        <w:rPr>
          <w:rStyle w:val="94"/>
          <w:rFonts w:hint="eastAsia" w:ascii="Times New Roman" w:hAnsi="Times New Roman"/>
          <w:i/>
          <w:iCs/>
          <w:sz w:val="24"/>
          <w:lang w:eastAsia="zh-CN"/>
        </w:rPr>
        <w:t>k</w:t>
      </w:r>
      <w:r>
        <w:rPr>
          <w:rStyle w:val="94"/>
          <w:rFonts w:hint="eastAsia" w:ascii="Times New Roman" w:hAnsi="Times New Roman"/>
          <w:sz w:val="24"/>
          <w:lang w:eastAsia="zh-CN"/>
        </w:rPr>
        <w:t>=</w:t>
      </w:r>
      <w:r>
        <w:rPr>
          <w:rStyle w:val="37"/>
          <w:rFonts w:hint="default"/>
          <w:lang w:val="zh-TW"/>
        </w:rPr>
        <w:object>
          <v:shape id="_x0000_i1173" o:spt="75" type="#_x0000_t75" style="height:18.75pt;width:18.75pt;" o:ole="t" filled="f" o:preferrelative="t" stroked="f" coordsize="21600,21600">
            <v:path/>
            <v:fill on="f" focussize="0,0"/>
            <v:stroke on="f" joinstyle="miter"/>
            <v:imagedata r:id="rId311" o:title=""/>
            <o:lock v:ext="edit" aspectratio="t"/>
            <w10:wrap type="none"/>
            <w10:anchorlock/>
          </v:shape>
          <o:OLEObject Type="Embed" ProgID="Equation.3" ShapeID="_x0000_i1173" DrawAspect="Content" ObjectID="_1468075877" r:id="rId310">
            <o:LockedField>false</o:LockedField>
          </o:OLEObject>
        </w:object>
      </w:r>
      <w:r>
        <w:rPr>
          <w:rStyle w:val="37"/>
          <w:position w:val="-8"/>
          <w:lang w:val="zh-TW"/>
        </w:rPr>
        <w:t>，</w:t>
      </w:r>
    </w:p>
    <w:p>
      <w:pPr>
        <w:pStyle w:val="93"/>
        <w:spacing w:before="0" w:after="0" w:line="240" w:lineRule="auto"/>
        <w:ind w:firstLine="0"/>
        <w:jc w:val="center"/>
        <w:rPr>
          <w:rStyle w:val="92"/>
          <w:rFonts w:ascii="Times New Roman" w:hAnsi="Times New Roman" w:cs="Times New Roman"/>
          <w:sz w:val="21"/>
          <w:szCs w:val="21"/>
          <w:lang w:eastAsia="zh-CN"/>
        </w:rPr>
      </w:pPr>
      <w:r>
        <w:rPr>
          <w:rStyle w:val="90"/>
          <w:rFonts w:hint="default" w:ascii="Times New Roman" w:hAnsi="Times New Roman" w:cs="Times New Roman"/>
          <w:i/>
          <w:iCs/>
          <w:sz w:val="21"/>
          <w:szCs w:val="21"/>
          <w:lang w:eastAsia="zh-CN"/>
        </w:rPr>
        <w:t>u</w:t>
      </w:r>
      <w:r>
        <w:rPr>
          <w:rStyle w:val="92"/>
          <w:rFonts w:ascii="Times New Roman" w:hAnsi="Times New Roman" w:cs="Times New Roman"/>
          <w:sz w:val="21"/>
          <w:szCs w:val="21"/>
          <w:lang w:eastAsia="zh-CN"/>
        </w:rPr>
        <w:t>（</w:t>
      </w:r>
      <w:r>
        <w:rPr>
          <w:rStyle w:val="92"/>
          <w:rFonts w:ascii="Times New Roman" w:hAnsi="Times New Roman" w:cs="Times New Roman"/>
          <w:i/>
          <w:iCs/>
          <w:sz w:val="21"/>
          <w:szCs w:val="21"/>
          <w:lang w:eastAsia="zh-CN"/>
        </w:rPr>
        <w:t>x</w:t>
      </w:r>
      <w:r>
        <w:rPr>
          <w:rStyle w:val="92"/>
          <w:rFonts w:hint="eastAsia" w:ascii="Times New Roman" w:hAnsi="Times New Roman" w:cs="Times New Roman" w:eastAsiaTheme="minorEastAsia"/>
          <w:sz w:val="21"/>
          <w:szCs w:val="21"/>
          <w:vertAlign w:val="subscript"/>
          <w:lang w:eastAsia="zh-CN"/>
        </w:rPr>
        <w:t>5</w:t>
      </w:r>
      <w:r>
        <w:rPr>
          <w:rStyle w:val="92"/>
          <w:rFonts w:ascii="Times New Roman" w:hAnsi="Times New Roman" w:cs="Times New Roman"/>
          <w:sz w:val="21"/>
          <w:szCs w:val="21"/>
          <w:lang w:eastAsia="zh-CN"/>
        </w:rPr>
        <w:t>）=0.005</w:t>
      </w:r>
      <w:r>
        <w:rPr>
          <w:rFonts w:ascii="Times New Roman" w:hAnsi="宋体" w:eastAsia="宋体" w:cs="Times New Roman"/>
          <w:sz w:val="21"/>
          <w:szCs w:val="21"/>
          <w:lang w:val="zh-TW" w:eastAsia="zh-TW"/>
        </w:rPr>
        <w:t>℃</w:t>
      </w:r>
      <w:r>
        <w:rPr>
          <w:rFonts w:ascii="Times New Roman" w:hAnsi="Times New Roman" w:eastAsia="宋体" w:cs="Times New Roman"/>
          <w:sz w:val="21"/>
          <w:szCs w:val="21"/>
          <w:lang w:eastAsia="zh-CN"/>
        </w:rPr>
        <w:t>/</w:t>
      </w:r>
      <w:r>
        <w:rPr>
          <w:rStyle w:val="37"/>
          <w:rFonts w:cs="Times New Roman"/>
          <w:sz w:val="21"/>
          <w:szCs w:val="21"/>
          <w:lang w:val="zh-TW" w:eastAsia="zh-CN"/>
        </w:rPr>
        <w:object>
          <v:shape id="_x0000_i1174" o:spt="75" type="#_x0000_t75" style="height:18.75pt;width:18.75pt;" o:ole="t" filled="f" o:preferrelative="t" stroked="f" coordsize="21600,21600">
            <v:path/>
            <v:fill on="f" focussize="0,0"/>
            <v:stroke on="f" joinstyle="miter"/>
            <v:imagedata r:id="rId313" o:title=""/>
            <o:lock v:ext="edit" aspectratio="t"/>
            <w10:wrap type="none"/>
            <w10:anchorlock/>
          </v:shape>
          <o:OLEObject Type="Embed" ProgID="Equation.3" ShapeID="_x0000_i1174" DrawAspect="Content" ObjectID="_1468075878" r:id="rId312">
            <o:LockedField>false</o:LockedField>
          </o:OLEObject>
        </w:object>
      </w:r>
      <w:r>
        <w:rPr>
          <w:rStyle w:val="92"/>
          <w:rFonts w:ascii="Times New Roman" w:hAnsi="Times New Roman" w:cs="Times New Roman"/>
          <w:sz w:val="21"/>
          <w:szCs w:val="21"/>
          <w:lang w:eastAsia="zh-CN"/>
        </w:rPr>
        <w:t>=0.0029</w:t>
      </w:r>
      <w:r>
        <w:rPr>
          <w:rFonts w:ascii="Times New Roman" w:hAnsi="宋体" w:eastAsia="宋体" w:cs="Times New Roman"/>
          <w:sz w:val="21"/>
          <w:szCs w:val="21"/>
          <w:lang w:val="zh-TW" w:eastAsia="zh-TW"/>
        </w:rPr>
        <w:t>℃</w:t>
      </w:r>
      <w:r>
        <w:rPr>
          <w:rFonts w:ascii="Times New Roman" w:hAnsi="宋体" w:eastAsia="宋体" w:cs="Times New Roman"/>
          <w:sz w:val="21"/>
          <w:szCs w:val="21"/>
          <w:lang w:val="zh-TW" w:eastAsia="zh-CN"/>
        </w:rPr>
        <w:t>。</w:t>
      </w:r>
    </w:p>
    <w:p>
      <w:pPr>
        <w:pStyle w:val="11"/>
        <w:spacing w:before="0" w:after="0" w:line="400" w:lineRule="exact"/>
        <w:ind w:firstLine="480"/>
        <w:jc w:val="both"/>
        <w:rPr>
          <w:rStyle w:val="37"/>
          <w:rFonts w:hint="default"/>
          <w:lang w:val="zh-TW"/>
        </w:rPr>
      </w:pPr>
      <w:r>
        <w:rPr>
          <w:rStyle w:val="37"/>
          <w:rFonts w:hint="default"/>
          <w:lang w:val="zh-TW" w:eastAsia="zh-TW"/>
        </w:rPr>
        <w:t>使用冰</w:t>
      </w:r>
      <w:r>
        <w:rPr>
          <w:rStyle w:val="37"/>
          <w:lang w:val="zh-TW"/>
        </w:rPr>
        <w:t>点器</w:t>
      </w:r>
      <w:r>
        <w:rPr>
          <w:rStyle w:val="37"/>
          <w:rFonts w:hint="default"/>
          <w:lang w:val="zh-TW" w:eastAsia="zh-TW"/>
        </w:rPr>
        <w:t>作为温场时，冰用蒸馏水制成，由实验和经验可知，其温度偏离水三相点的最大的扩展不确定度为</w:t>
      </w:r>
      <w:r>
        <w:rPr>
          <w:rStyle w:val="94"/>
          <w:rFonts w:hint="eastAsia" w:ascii="Times New Roman" w:hAnsi="Times New Roman"/>
          <w:sz w:val="24"/>
          <w:lang w:eastAsia="zh-CN"/>
        </w:rPr>
        <w:t>0.006</w:t>
      </w:r>
      <w:r>
        <w:rPr>
          <w:rFonts w:cs="宋体"/>
          <w:sz w:val="24"/>
          <w:lang w:val="zh-TW" w:eastAsia="zh-TW"/>
        </w:rPr>
        <w:t>℃</w:t>
      </w:r>
      <w:r>
        <w:rPr>
          <w:rStyle w:val="37"/>
          <w:rFonts w:hint="default"/>
        </w:rPr>
        <w:t>，</w:t>
      </w:r>
      <w:r>
        <w:rPr>
          <w:rStyle w:val="37"/>
          <w:rFonts w:hint="default"/>
          <w:lang w:val="zh-TW" w:eastAsia="zh-TW"/>
        </w:rPr>
        <w:t>取</w:t>
      </w:r>
      <w:r>
        <w:rPr>
          <w:rStyle w:val="102"/>
          <w:rFonts w:hint="eastAsia" w:ascii="Times New Roman"/>
          <w:sz w:val="24"/>
          <w:lang w:eastAsia="zh-CN"/>
        </w:rPr>
        <w:t xml:space="preserve">k </w:t>
      </w:r>
      <w:r>
        <w:rPr>
          <w:rStyle w:val="102"/>
          <w:rFonts w:hint="eastAsia" w:ascii="Times New Roman"/>
          <w:sz w:val="24"/>
          <w:lang w:val="zh-TW" w:eastAsia="zh-TW"/>
        </w:rPr>
        <w:t>=</w:t>
      </w:r>
      <w:r>
        <w:rPr>
          <w:rStyle w:val="94"/>
          <w:rFonts w:hint="eastAsia" w:ascii="Times New Roman" w:hAnsi="Times New Roman"/>
          <w:sz w:val="24"/>
          <w:lang w:eastAsia="zh-CN"/>
        </w:rPr>
        <w:t>2.58</w:t>
      </w:r>
      <w:r>
        <w:rPr>
          <w:rStyle w:val="37"/>
          <w:rFonts w:hint="default"/>
        </w:rPr>
        <w:t>，</w:t>
      </w:r>
      <w:r>
        <w:rPr>
          <w:rStyle w:val="37"/>
          <w:rFonts w:hint="default"/>
          <w:lang w:val="zh-TW" w:eastAsia="zh-TW"/>
        </w:rPr>
        <w:t>则有</w:t>
      </w:r>
    </w:p>
    <w:p>
      <w:pPr>
        <w:pStyle w:val="11"/>
        <w:spacing w:before="0" w:after="0" w:line="240" w:lineRule="auto"/>
        <w:ind w:firstLine="0"/>
        <w:jc w:val="center"/>
        <w:rPr>
          <w:rFonts w:hint="default" w:ascii="Times New Roman" w:hAnsi="Times New Roman" w:cs="Times New Roman"/>
          <w:sz w:val="21"/>
          <w:szCs w:val="21"/>
          <w:lang w:val="zh-TW"/>
        </w:rPr>
      </w:pPr>
      <w:r>
        <w:rPr>
          <w:rStyle w:val="92"/>
          <w:rFonts w:hint="default" w:ascii="Times New Roman" w:hAnsi="Times New Roman" w:cs="Times New Roman"/>
          <w:i/>
          <w:iCs/>
          <w:sz w:val="21"/>
          <w:szCs w:val="21"/>
          <w:lang w:eastAsia="zh-CN"/>
        </w:rPr>
        <w:t>u</w:t>
      </w:r>
      <w:r>
        <w:rPr>
          <w:rStyle w:val="92"/>
          <w:rFonts w:hint="default" w:ascii="Times New Roman" w:hAnsi="Times New Roman" w:cs="Times New Roman"/>
          <w:sz w:val="21"/>
          <w:szCs w:val="21"/>
          <w:lang w:eastAsia="zh-CN"/>
        </w:rPr>
        <w:t>（</w:t>
      </w:r>
      <w:r>
        <w:rPr>
          <w:rStyle w:val="92"/>
          <w:rFonts w:hint="default" w:ascii="Times New Roman" w:hAnsi="Times New Roman" w:cs="Times New Roman"/>
          <w:i/>
          <w:iCs/>
          <w:sz w:val="21"/>
          <w:szCs w:val="21"/>
          <w:lang w:eastAsia="zh-CN"/>
        </w:rPr>
        <w:t>x</w:t>
      </w:r>
      <w:r>
        <w:rPr>
          <w:rStyle w:val="92"/>
          <w:rFonts w:ascii="Times New Roman" w:hAnsi="Times New Roman" w:cs="Times New Roman" w:eastAsiaTheme="minorEastAsia"/>
          <w:sz w:val="21"/>
          <w:szCs w:val="21"/>
          <w:vertAlign w:val="subscript"/>
          <w:lang w:eastAsia="zh-CN"/>
        </w:rPr>
        <w:t>5</w:t>
      </w:r>
      <w:r>
        <w:rPr>
          <w:rStyle w:val="92"/>
          <w:rFonts w:hint="default" w:ascii="Times New Roman" w:hAnsi="Times New Roman" w:cs="Times New Roman"/>
          <w:sz w:val="21"/>
          <w:szCs w:val="21"/>
          <w:lang w:eastAsia="zh-CN"/>
        </w:rPr>
        <w:t>）=0.006</w:t>
      </w:r>
      <w:r>
        <w:rPr>
          <w:rFonts w:hint="default" w:ascii="Times New Roman" w:cs="Times New Roman"/>
          <w:sz w:val="21"/>
          <w:szCs w:val="21"/>
          <w:lang w:val="zh-TW" w:eastAsia="zh-TW"/>
        </w:rPr>
        <w:t>℃</w:t>
      </w:r>
      <w:r>
        <w:rPr>
          <w:rStyle w:val="92"/>
          <w:rFonts w:hint="default" w:ascii="Times New Roman" w:hAnsi="Times New Roman" w:cs="Times New Roman"/>
          <w:sz w:val="21"/>
          <w:szCs w:val="21"/>
          <w:lang w:eastAsia="zh-CN"/>
        </w:rPr>
        <w:t>/ 2.58=0.0023</w:t>
      </w:r>
      <w:r>
        <w:rPr>
          <w:rFonts w:hint="default" w:ascii="Times New Roman" w:cs="Times New Roman"/>
          <w:sz w:val="21"/>
          <w:szCs w:val="21"/>
          <w:lang w:val="zh-TW" w:eastAsia="zh-TW"/>
        </w:rPr>
        <w:t>℃</w:t>
      </w:r>
      <w:r>
        <w:rPr>
          <w:rFonts w:hint="default" w:ascii="Times New Roman" w:hAnsi="Times New Roman" w:cs="Times New Roman"/>
          <w:sz w:val="21"/>
          <w:szCs w:val="21"/>
          <w:lang w:val="zh-TW"/>
        </w:rPr>
        <w:t>,</w:t>
      </w:r>
    </w:p>
    <w:p>
      <w:pPr>
        <w:pStyle w:val="93"/>
        <w:spacing w:before="0" w:after="0" w:line="400" w:lineRule="atLeast"/>
        <w:ind w:firstLine="480" w:firstLineChars="200"/>
        <w:rPr>
          <w:rStyle w:val="92"/>
          <w:rFonts w:ascii="Times New Roman" w:hAnsi="Times New Roman"/>
          <w:sz w:val="24"/>
          <w:lang w:eastAsia="zh-CN"/>
        </w:rPr>
      </w:pPr>
      <w:r>
        <w:rPr>
          <w:rStyle w:val="90"/>
          <w:rFonts w:hint="default" w:ascii="Times New Roman" w:hAnsi="Times New Roman"/>
          <w:sz w:val="24"/>
          <w:lang w:val="zh-TW" w:eastAsia="zh-TW"/>
        </w:rPr>
        <w:t>温度点为</w:t>
      </w:r>
      <w:r>
        <w:rPr>
          <w:rStyle w:val="90"/>
          <w:rFonts w:hint="default" w:ascii="Times New Roman" w:hAnsi="Times New Roman"/>
          <w:sz w:val="24"/>
          <w:lang w:eastAsia="zh-CN"/>
        </w:rPr>
        <w:t>3</w:t>
      </w:r>
      <w:r>
        <w:rPr>
          <w:rStyle w:val="92"/>
          <w:rFonts w:ascii="Times New Roman" w:hAnsi="Times New Roman"/>
          <w:sz w:val="24"/>
          <w:lang w:eastAsia="zh-CN"/>
        </w:rPr>
        <w:t>0</w:t>
      </w:r>
      <w:r>
        <w:rPr>
          <w:rFonts w:hint="eastAsia" w:ascii="宋体" w:hAnsi="宋体" w:eastAsia="宋体" w:cs="宋体"/>
          <w:sz w:val="24"/>
          <w:lang w:val="zh-TW" w:eastAsia="zh-TW"/>
        </w:rPr>
        <w:t>℃</w:t>
      </w:r>
      <w:r>
        <w:rPr>
          <w:rStyle w:val="90"/>
          <w:rFonts w:hint="default" w:ascii="Times New Roman" w:hAnsi="Times New Roman"/>
          <w:sz w:val="24"/>
          <w:lang w:val="zh-TW" w:eastAsia="zh-TW"/>
        </w:rPr>
        <w:t>和</w:t>
      </w:r>
      <w:r>
        <w:rPr>
          <w:rStyle w:val="92"/>
          <w:rFonts w:hint="eastAsia" w:ascii="Times New Roman" w:hAnsi="Times New Roman"/>
          <w:sz w:val="24"/>
          <w:lang w:eastAsia="zh-CN"/>
        </w:rPr>
        <w:t>50</w:t>
      </w:r>
      <w:r>
        <w:rPr>
          <w:rFonts w:hint="eastAsia" w:ascii="宋体" w:hAnsi="宋体" w:eastAsia="宋体" w:cs="宋体"/>
          <w:sz w:val="24"/>
          <w:lang w:val="zh-TW" w:eastAsia="zh-TW"/>
        </w:rPr>
        <w:t>℃</w:t>
      </w:r>
      <w:r>
        <w:rPr>
          <w:rStyle w:val="90"/>
          <w:rFonts w:hint="default" w:ascii="Times New Roman" w:hAnsi="Times New Roman"/>
          <w:sz w:val="24"/>
          <w:lang w:val="zh-TW" w:eastAsia="zh-TW"/>
        </w:rPr>
        <w:t>时，</w:t>
      </w:r>
      <w:r>
        <w:rPr>
          <w:rStyle w:val="90"/>
          <w:rFonts w:hint="default" w:ascii="Times New Roman" w:hAnsi="Times New Roman"/>
          <w:i/>
          <w:iCs/>
          <w:sz w:val="24"/>
          <w:lang w:eastAsia="zh-CN"/>
        </w:rPr>
        <w:t>u</w:t>
      </w:r>
      <w:r>
        <w:rPr>
          <w:rStyle w:val="90"/>
          <w:rFonts w:hint="default" w:ascii="Times New Roman" w:hAnsi="Times New Roman"/>
          <w:sz w:val="24"/>
          <w:vertAlign w:val="subscript"/>
          <w:lang w:eastAsia="zh-CN"/>
        </w:rPr>
        <w:t>4</w:t>
      </w:r>
      <w:r>
        <w:rPr>
          <w:rStyle w:val="90"/>
          <w:rFonts w:hint="default" w:ascii="Times New Roman" w:hAnsi="Times New Roman"/>
          <w:sz w:val="24"/>
          <w:lang w:eastAsia="zh-CN"/>
        </w:rPr>
        <w:t>（</w:t>
      </w:r>
      <w:r>
        <w:rPr>
          <w:rStyle w:val="90"/>
          <w:rFonts w:hint="default" w:ascii="Times New Roman" w:hAnsi="Times New Roman"/>
          <w:i/>
          <w:iCs/>
          <w:sz w:val="24"/>
          <w:lang w:eastAsia="zh-CN"/>
        </w:rPr>
        <w:t>T</w:t>
      </w:r>
      <w:r>
        <w:rPr>
          <w:rStyle w:val="90"/>
          <w:rFonts w:hint="default" w:ascii="Times New Roman" w:hAnsi="Times New Roman"/>
          <w:sz w:val="24"/>
          <w:lang w:eastAsia="zh-CN"/>
        </w:rPr>
        <w:t>）</w:t>
      </w:r>
      <w:r>
        <w:rPr>
          <w:rStyle w:val="92"/>
          <w:rFonts w:ascii="Times New Roman" w:hAnsi="Times New Roman"/>
          <w:sz w:val="24"/>
          <w:lang w:val="zh-TW" w:eastAsia="zh-TW"/>
        </w:rPr>
        <w:t xml:space="preserve">= </w:t>
      </w:r>
      <w:r>
        <w:rPr>
          <w:rStyle w:val="92"/>
          <w:rFonts w:ascii="Times New Roman" w:hAnsi="Times New Roman"/>
          <w:i/>
          <w:iCs/>
          <w:sz w:val="24"/>
          <w:lang w:eastAsia="zh-CN"/>
        </w:rPr>
        <w:t>u</w:t>
      </w:r>
      <w:r>
        <w:rPr>
          <w:rStyle w:val="92"/>
          <w:rFonts w:ascii="Times New Roman" w:hAnsi="Times New Roman"/>
          <w:sz w:val="24"/>
          <w:lang w:eastAsia="zh-CN"/>
        </w:rPr>
        <w:t>（</w:t>
      </w:r>
      <w:r>
        <w:rPr>
          <w:rStyle w:val="92"/>
          <w:rFonts w:ascii="Times New Roman" w:hAnsi="Times New Roman"/>
          <w:i/>
          <w:iCs/>
          <w:sz w:val="24"/>
          <w:lang w:eastAsia="zh-CN"/>
        </w:rPr>
        <w:t>x</w:t>
      </w:r>
      <w:r>
        <w:rPr>
          <w:rStyle w:val="92"/>
          <w:rFonts w:hint="eastAsia" w:ascii="Times New Roman" w:hAnsi="Times New Roman" w:eastAsiaTheme="minorEastAsia"/>
          <w:sz w:val="24"/>
          <w:vertAlign w:val="subscript"/>
          <w:lang w:eastAsia="zh-CN"/>
        </w:rPr>
        <w:t>5</w:t>
      </w:r>
      <w:r>
        <w:rPr>
          <w:rStyle w:val="92"/>
          <w:rFonts w:ascii="Times New Roman" w:hAnsi="Times New Roman"/>
          <w:sz w:val="24"/>
          <w:lang w:eastAsia="zh-CN"/>
        </w:rPr>
        <w:t>）</w:t>
      </w:r>
      <w:r>
        <w:rPr>
          <w:rStyle w:val="92"/>
          <w:rFonts w:ascii="Times New Roman" w:hAnsi="Times New Roman"/>
          <w:sz w:val="24"/>
          <w:lang w:val="zh-TW" w:eastAsia="zh-TW"/>
        </w:rPr>
        <w:t xml:space="preserve">= </w:t>
      </w:r>
      <w:r>
        <w:rPr>
          <w:rStyle w:val="92"/>
          <w:rFonts w:ascii="Times New Roman" w:hAnsi="Times New Roman"/>
          <w:sz w:val="24"/>
          <w:lang w:eastAsia="zh-CN"/>
        </w:rPr>
        <w:t>0.00</w:t>
      </w:r>
      <w:r>
        <w:rPr>
          <w:rStyle w:val="92"/>
          <w:rFonts w:hint="eastAsia" w:ascii="Times New Roman" w:hAnsi="Times New Roman"/>
          <w:sz w:val="24"/>
          <w:lang w:eastAsia="zh-CN"/>
        </w:rPr>
        <w:t>29</w:t>
      </w:r>
      <w:r>
        <w:rPr>
          <w:rFonts w:hint="eastAsia" w:ascii="宋体" w:hAnsi="宋体" w:eastAsia="宋体" w:cs="宋体"/>
          <w:sz w:val="24"/>
          <w:lang w:val="zh-TW" w:eastAsia="zh-TW"/>
        </w:rPr>
        <w:t>℃</w:t>
      </w:r>
      <w:r>
        <w:rPr>
          <w:rFonts w:hint="eastAsia" w:ascii="宋体" w:hAnsi="宋体" w:eastAsia="宋体" w:cs="宋体"/>
          <w:sz w:val="24"/>
          <w:lang w:val="zh-TW" w:eastAsia="zh-CN"/>
        </w:rPr>
        <w:t>,</w:t>
      </w:r>
    </w:p>
    <w:p>
      <w:pPr>
        <w:pStyle w:val="93"/>
        <w:spacing w:before="0" w:after="0" w:line="400" w:lineRule="atLeast"/>
        <w:ind w:firstLine="480" w:firstLineChars="200"/>
        <w:rPr>
          <w:rStyle w:val="92"/>
          <w:rFonts w:ascii="Times New Roman" w:hAnsi="Times New Roman"/>
          <w:sz w:val="24"/>
          <w:lang w:eastAsia="zh-CN"/>
        </w:rPr>
      </w:pPr>
      <w:r>
        <w:rPr>
          <w:rStyle w:val="90"/>
          <w:rFonts w:hint="default" w:ascii="Times New Roman" w:hAnsi="Times New Roman"/>
          <w:sz w:val="24"/>
          <w:lang w:val="zh-TW" w:eastAsia="zh-TW"/>
        </w:rPr>
        <w:t>温度点为</w:t>
      </w:r>
      <w:r>
        <w:rPr>
          <w:rStyle w:val="92"/>
          <w:rFonts w:ascii="Times New Roman" w:hAnsi="Times New Roman"/>
          <w:sz w:val="24"/>
          <w:lang w:eastAsia="zh-CN"/>
        </w:rPr>
        <w:t>0</w:t>
      </w:r>
      <w:r>
        <w:rPr>
          <w:rFonts w:hint="eastAsia" w:ascii="宋体" w:hAnsi="宋体" w:eastAsia="宋体" w:cs="宋体"/>
          <w:sz w:val="24"/>
          <w:lang w:val="zh-TW" w:eastAsia="zh-TW"/>
        </w:rPr>
        <w:t>℃</w:t>
      </w:r>
      <w:r>
        <w:rPr>
          <w:rStyle w:val="90"/>
          <w:rFonts w:hint="default" w:ascii="Times New Roman" w:hAnsi="Times New Roman"/>
          <w:sz w:val="24"/>
          <w:lang w:val="zh-TW" w:eastAsia="zh-TW"/>
        </w:rPr>
        <w:t>时，</w:t>
      </w:r>
      <w:r>
        <w:rPr>
          <w:rStyle w:val="90"/>
          <w:rFonts w:hint="default" w:ascii="Times New Roman" w:hAnsi="Times New Roman"/>
          <w:i/>
          <w:iCs/>
          <w:sz w:val="24"/>
          <w:lang w:eastAsia="zh-CN"/>
        </w:rPr>
        <w:t>u</w:t>
      </w:r>
      <w:r>
        <w:rPr>
          <w:rStyle w:val="90"/>
          <w:rFonts w:hint="default" w:ascii="Times New Roman" w:hAnsi="Times New Roman"/>
          <w:sz w:val="24"/>
          <w:vertAlign w:val="subscript"/>
          <w:lang w:eastAsia="zh-CN"/>
        </w:rPr>
        <w:t>4</w:t>
      </w:r>
      <w:r>
        <w:rPr>
          <w:rStyle w:val="90"/>
          <w:rFonts w:hint="default" w:ascii="Times New Roman" w:hAnsi="Times New Roman"/>
          <w:sz w:val="24"/>
          <w:lang w:eastAsia="zh-CN"/>
        </w:rPr>
        <w:t>（</w:t>
      </w:r>
      <w:r>
        <w:rPr>
          <w:rStyle w:val="90"/>
          <w:rFonts w:hint="default" w:ascii="Times New Roman" w:hAnsi="Times New Roman"/>
          <w:i/>
          <w:iCs/>
          <w:sz w:val="24"/>
          <w:lang w:eastAsia="zh-CN"/>
        </w:rPr>
        <w:t>T</w:t>
      </w:r>
      <w:r>
        <w:rPr>
          <w:rStyle w:val="90"/>
          <w:rFonts w:hint="default" w:ascii="Times New Roman" w:hAnsi="Times New Roman"/>
          <w:sz w:val="24"/>
          <w:lang w:eastAsia="zh-CN"/>
        </w:rPr>
        <w:t>）</w:t>
      </w:r>
      <w:r>
        <w:rPr>
          <w:rStyle w:val="92"/>
          <w:rFonts w:ascii="Times New Roman" w:hAnsi="Times New Roman"/>
          <w:sz w:val="24"/>
          <w:lang w:val="zh-TW" w:eastAsia="zh-TW"/>
        </w:rPr>
        <w:t xml:space="preserve">= </w:t>
      </w:r>
      <w:r>
        <w:rPr>
          <w:rStyle w:val="92"/>
          <w:rFonts w:ascii="Times New Roman" w:hAnsi="Times New Roman"/>
          <w:i/>
          <w:iCs/>
          <w:sz w:val="24"/>
          <w:lang w:eastAsia="zh-CN"/>
        </w:rPr>
        <w:t>u</w:t>
      </w:r>
      <w:r>
        <w:rPr>
          <w:rStyle w:val="92"/>
          <w:rFonts w:ascii="Times New Roman" w:hAnsi="Times New Roman" w:cs="Times New Roman"/>
          <w:sz w:val="24"/>
          <w:lang w:eastAsia="zh-CN"/>
        </w:rPr>
        <w:t>（</w:t>
      </w:r>
      <w:r>
        <w:rPr>
          <w:rStyle w:val="92"/>
          <w:rFonts w:ascii="Times New Roman" w:hAnsi="Times New Roman" w:cs="Times New Roman"/>
          <w:i/>
          <w:iCs/>
          <w:sz w:val="24"/>
          <w:lang w:eastAsia="zh-CN"/>
        </w:rPr>
        <w:t>x</w:t>
      </w:r>
      <w:r>
        <w:rPr>
          <w:rStyle w:val="92"/>
          <w:rFonts w:hint="eastAsia" w:ascii="Times New Roman" w:hAnsi="Times New Roman" w:cs="Times New Roman" w:eastAsiaTheme="minorEastAsia"/>
          <w:sz w:val="24"/>
          <w:vertAlign w:val="subscript"/>
          <w:lang w:eastAsia="zh-CN"/>
        </w:rPr>
        <w:t>5</w:t>
      </w:r>
      <w:r>
        <w:rPr>
          <w:rStyle w:val="92"/>
          <w:rFonts w:ascii="Times New Roman" w:hAnsi="Times New Roman" w:cs="Times New Roman"/>
          <w:sz w:val="24"/>
          <w:lang w:eastAsia="zh-CN"/>
        </w:rPr>
        <w:t>）</w:t>
      </w:r>
      <w:r>
        <w:rPr>
          <w:rStyle w:val="92"/>
          <w:rFonts w:ascii="Times New Roman" w:hAnsi="Times New Roman"/>
          <w:sz w:val="24"/>
          <w:lang w:eastAsia="zh-CN"/>
        </w:rPr>
        <w:t>= 0.002</w:t>
      </w:r>
      <w:r>
        <w:rPr>
          <w:rStyle w:val="92"/>
          <w:rFonts w:hint="eastAsia" w:ascii="Times New Roman" w:hAnsi="Times New Roman"/>
          <w:sz w:val="24"/>
          <w:lang w:eastAsia="zh-CN"/>
        </w:rPr>
        <w:t>3</w:t>
      </w:r>
      <w:r>
        <w:rPr>
          <w:rFonts w:hint="eastAsia" w:ascii="宋体" w:hAnsi="宋体" w:eastAsia="宋体" w:cs="宋体"/>
          <w:sz w:val="24"/>
          <w:lang w:val="zh-TW" w:eastAsia="zh-TW"/>
        </w:rPr>
        <w:t>℃</w:t>
      </w:r>
      <w:r>
        <w:rPr>
          <w:rFonts w:hint="eastAsia" w:ascii="宋体" w:hAnsi="宋体" w:eastAsia="宋体" w:cs="宋体"/>
          <w:sz w:val="24"/>
          <w:lang w:val="zh-TW" w:eastAsia="zh-CN"/>
        </w:rPr>
        <w:t>。</w:t>
      </w:r>
    </w:p>
    <w:p>
      <w:pPr>
        <w:pStyle w:val="77"/>
        <w:numPr>
          <w:ilvl w:val="3"/>
          <w:numId w:val="2"/>
        </w:numPr>
        <w:spacing w:before="0" w:after="0" w:line="400" w:lineRule="exact"/>
        <w:jc w:val="both"/>
        <w:rPr>
          <w:rStyle w:val="37"/>
          <w:lang w:val="zh-TW" w:eastAsia="zh-TW"/>
        </w:rPr>
      </w:pPr>
      <w:bookmarkStart w:id="117" w:name="_Toc497049407"/>
      <w:r>
        <w:rPr>
          <w:rStyle w:val="37"/>
          <w:lang w:val="zh-TW"/>
        </w:rPr>
        <w:t>电测仪表</w:t>
      </w:r>
      <w:r>
        <w:rPr>
          <w:rStyle w:val="37"/>
          <w:lang w:val="zh-TW" w:eastAsia="zh-TW"/>
        </w:rPr>
        <w:t>引入标准不确定度分量</w:t>
      </w:r>
      <w:r>
        <w:rPr>
          <w:rStyle w:val="37"/>
          <w:i/>
          <w:iCs/>
          <w:lang w:val="zh-TW" w:eastAsia="zh-TW"/>
        </w:rPr>
        <w:t>u</w:t>
      </w:r>
      <w:r>
        <w:rPr>
          <w:rStyle w:val="37"/>
          <w:vertAlign w:val="subscript"/>
        </w:rPr>
        <w:t>6</w:t>
      </w:r>
      <w:r>
        <w:rPr>
          <w:rStyle w:val="37"/>
          <w:lang w:val="zh-TW" w:eastAsia="zh-TW"/>
        </w:rPr>
        <w:t>（</w:t>
      </w:r>
      <w:r>
        <w:rPr>
          <w:rStyle w:val="37"/>
          <w:i/>
          <w:iCs/>
          <w:lang w:val="zh-TW" w:eastAsia="zh-TW"/>
        </w:rPr>
        <w:t>T</w:t>
      </w:r>
      <w:r>
        <w:rPr>
          <w:rStyle w:val="37"/>
        </w:rPr>
        <w:t>）</w:t>
      </w:r>
      <w:r>
        <w:rPr>
          <w:rStyle w:val="37"/>
          <w:lang w:val="zh-TW" w:eastAsia="zh-TW"/>
        </w:rPr>
        <w:t>的评定</w:t>
      </w:r>
      <w:bookmarkEnd w:id="117"/>
    </w:p>
    <w:p>
      <w:pPr>
        <w:pStyle w:val="93"/>
        <w:spacing w:before="0" w:after="0" w:line="400" w:lineRule="atLeast"/>
        <w:ind w:firstLine="480" w:firstLineChars="200"/>
        <w:rPr>
          <w:rStyle w:val="90"/>
          <w:rFonts w:hint="default" w:ascii="Times New Roman" w:hAnsi="Times New Roman"/>
          <w:sz w:val="24"/>
          <w:lang w:eastAsia="zh-CN"/>
        </w:rPr>
      </w:pPr>
      <w:r>
        <w:rPr>
          <w:rStyle w:val="90"/>
          <w:rFonts w:hint="default" w:ascii="Times New Roman" w:hAnsi="Times New Roman"/>
          <w:sz w:val="24"/>
          <w:lang w:val="zh-TW" w:eastAsia="zh-TW"/>
        </w:rPr>
        <w:t>参照仪器说明书，电测仪表的允许误差为</w:t>
      </w:r>
      <w:r>
        <w:rPr>
          <w:rStyle w:val="90"/>
          <w:rFonts w:hint="default" w:ascii="Times New Roman" w:hAnsi="Times New Roman"/>
          <w:sz w:val="24"/>
          <w:lang w:val="zh-TW" w:eastAsia="zh-CN"/>
        </w:rPr>
        <w:t>：</w:t>
      </w:r>
      <w:r>
        <w:rPr>
          <w:rStyle w:val="90"/>
          <w:rFonts w:hint="default" w:ascii="Times New Roman" w:hAnsi="Times New Roman"/>
          <w:sz w:val="24"/>
          <w:lang w:val="zh-TW" w:eastAsia="zh-TW"/>
        </w:rPr>
        <w:t>0</w:t>
      </w:r>
      <w:r>
        <w:rPr>
          <w:rStyle w:val="90"/>
          <w:rFonts w:hint="default" w:ascii="Times New Roman" w:hAnsi="Times New Roman"/>
          <w:sz w:val="24"/>
          <w:lang w:eastAsia="zh-TW"/>
        </w:rPr>
        <w:t>℃</w:t>
      </w:r>
      <w:r>
        <w:rPr>
          <w:rStyle w:val="90"/>
          <w:rFonts w:hint="default" w:ascii="Times New Roman" w:hAnsi="Times New Roman"/>
          <w:sz w:val="24"/>
          <w:lang w:val="zh-TW" w:eastAsia="zh-TW"/>
        </w:rPr>
        <w:t>允许误差</w:t>
      </w:r>
      <w:r>
        <w:rPr>
          <w:rStyle w:val="90"/>
          <w:rFonts w:hint="default" w:ascii="Times New Roman" w:hAnsi="Times New Roman"/>
          <w:sz w:val="24"/>
          <w:lang w:eastAsia="zh-TW"/>
        </w:rPr>
        <w:t>±</w:t>
      </w:r>
      <w:r>
        <w:rPr>
          <w:rStyle w:val="90"/>
          <w:rFonts w:hint="default" w:ascii="Times New Roman" w:hAnsi="Times New Roman"/>
          <w:sz w:val="24"/>
          <w:lang w:val="zh-TW" w:eastAsia="zh-TW"/>
        </w:rPr>
        <w:t>0.006</w:t>
      </w:r>
      <w:r>
        <w:rPr>
          <w:rStyle w:val="90"/>
          <w:rFonts w:hint="default" w:ascii="Times New Roman" w:hAnsi="Times New Roman"/>
          <w:sz w:val="24"/>
          <w:lang w:eastAsia="zh-TW"/>
        </w:rPr>
        <w:t>℃</w:t>
      </w:r>
      <w:r>
        <w:rPr>
          <w:rStyle w:val="90"/>
          <w:rFonts w:hint="default" w:ascii="Times New Roman" w:hAnsi="Times New Roman"/>
          <w:sz w:val="24"/>
          <w:lang w:val="zh-TW" w:eastAsia="zh-CN"/>
        </w:rPr>
        <w:t>，</w:t>
      </w:r>
      <w:r>
        <w:rPr>
          <w:rStyle w:val="90"/>
          <w:rFonts w:hint="default" w:ascii="Times New Roman" w:hAnsi="Times New Roman"/>
          <w:sz w:val="24"/>
          <w:lang w:val="zh-TW" w:eastAsia="zh-TW"/>
        </w:rPr>
        <w:t>100</w:t>
      </w:r>
      <w:r>
        <w:rPr>
          <w:rStyle w:val="90"/>
          <w:rFonts w:hint="default" w:ascii="Times New Roman" w:hAnsi="Times New Roman"/>
          <w:sz w:val="24"/>
          <w:lang w:eastAsia="zh-TW"/>
        </w:rPr>
        <w:t>℃</w:t>
      </w:r>
      <w:r>
        <w:rPr>
          <w:rStyle w:val="90"/>
          <w:rFonts w:hint="default" w:ascii="Times New Roman" w:hAnsi="Times New Roman"/>
          <w:sz w:val="24"/>
          <w:lang w:val="zh-TW" w:eastAsia="zh-TW"/>
        </w:rPr>
        <w:t>允许误差</w:t>
      </w:r>
      <w:r>
        <w:rPr>
          <w:rStyle w:val="90"/>
          <w:rFonts w:hint="default" w:ascii="Times New Roman" w:hAnsi="Times New Roman"/>
          <w:sz w:val="24"/>
          <w:lang w:eastAsia="zh-TW"/>
        </w:rPr>
        <w:t>±</w:t>
      </w:r>
      <w:r>
        <w:rPr>
          <w:rStyle w:val="90"/>
          <w:rFonts w:hint="default" w:ascii="Times New Roman" w:hAnsi="Times New Roman"/>
          <w:sz w:val="24"/>
          <w:lang w:val="zh-TW" w:eastAsia="zh-TW"/>
        </w:rPr>
        <w:t>0.009</w:t>
      </w:r>
      <w:r>
        <w:rPr>
          <w:rStyle w:val="90"/>
          <w:rFonts w:hint="default" w:ascii="Times New Roman" w:hAnsi="Times New Roman"/>
          <w:sz w:val="24"/>
          <w:lang w:eastAsia="zh-TW"/>
        </w:rPr>
        <w:t>℃。选取对应温度段的最大允许误差为电测设备误差引入计算标准不确定度分量的值，具体</w:t>
      </w:r>
      <w:r>
        <w:rPr>
          <w:rStyle w:val="90"/>
          <w:rFonts w:hint="default" w:ascii="Times New Roman" w:hAnsi="Times New Roman"/>
          <w:sz w:val="24"/>
          <w:lang w:eastAsia="zh-CN"/>
        </w:rPr>
        <w:t>如</w:t>
      </w:r>
      <w:r>
        <w:rPr>
          <w:rStyle w:val="90"/>
          <w:rFonts w:hint="default" w:ascii="Times New Roman" w:hAnsi="Times New Roman"/>
          <w:sz w:val="24"/>
          <w:lang w:eastAsia="zh-TW"/>
        </w:rPr>
        <w:t>下表</w:t>
      </w:r>
      <w:r>
        <w:rPr>
          <w:rStyle w:val="90"/>
          <w:rFonts w:hint="default" w:ascii="Times New Roman" w:hAnsi="Times New Roman"/>
          <w:sz w:val="24"/>
          <w:lang w:eastAsia="zh-CN"/>
        </w:rPr>
        <w:t>A.15所示</w:t>
      </w:r>
      <w:r>
        <w:rPr>
          <w:rStyle w:val="90"/>
          <w:rFonts w:hint="default" w:ascii="Times New Roman" w:hAnsi="Times New Roman"/>
          <w:sz w:val="24"/>
          <w:lang w:eastAsia="zh-TW"/>
        </w:rPr>
        <w:t>：</w:t>
      </w:r>
    </w:p>
    <w:p>
      <w:pPr>
        <w:pStyle w:val="93"/>
        <w:spacing w:before="0" w:after="0" w:line="400" w:lineRule="atLeast"/>
        <w:ind w:firstLine="420" w:firstLineChars="200"/>
        <w:jc w:val="center"/>
        <w:rPr>
          <w:rStyle w:val="90"/>
          <w:rFonts w:hint="default" w:ascii="黑体" w:hAnsi="黑体" w:eastAsia="黑体"/>
          <w:sz w:val="21"/>
          <w:szCs w:val="21"/>
          <w:lang w:eastAsia="zh-CN"/>
        </w:rPr>
      </w:pPr>
      <w:r>
        <w:rPr>
          <w:rStyle w:val="90"/>
          <w:rFonts w:hint="default" w:ascii="黑体" w:hAnsi="黑体" w:eastAsia="黑体"/>
          <w:sz w:val="21"/>
          <w:szCs w:val="21"/>
          <w:lang w:eastAsia="zh-TW"/>
        </w:rPr>
        <w:t>表</w:t>
      </w:r>
      <w:r>
        <w:rPr>
          <w:rStyle w:val="90"/>
          <w:rFonts w:hint="default" w:ascii="黑体" w:hAnsi="黑体" w:eastAsia="黑体"/>
          <w:sz w:val="21"/>
          <w:szCs w:val="21"/>
          <w:lang w:eastAsia="zh-CN"/>
        </w:rPr>
        <w:t xml:space="preserve">A.15 </w:t>
      </w:r>
      <w:r>
        <w:rPr>
          <w:rStyle w:val="90"/>
          <w:rFonts w:hint="default" w:ascii="黑体" w:hAnsi="黑体" w:eastAsia="黑体"/>
          <w:sz w:val="21"/>
          <w:szCs w:val="21"/>
          <w:lang w:eastAsia="zh-TW"/>
        </w:rPr>
        <w:t>电测设备误差引入计算标准不确定度分量</w:t>
      </w:r>
    </w:p>
    <w:tbl>
      <w:tblPr>
        <w:tblStyle w:val="28"/>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0"/>
        <w:gridCol w:w="2251"/>
        <w:gridCol w:w="2251"/>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vAlign w:val="center"/>
          </w:tcPr>
          <w:p>
            <w:pPr>
              <w:pStyle w:val="77"/>
              <w:numPr>
                <w:ilvl w:val="0"/>
                <w:numId w:val="0"/>
              </w:numPr>
              <w:spacing w:before="0" w:after="0" w:line="240" w:lineRule="auto"/>
              <w:rPr>
                <w:sz w:val="21"/>
                <w:szCs w:val="21"/>
                <w:lang w:val="zh-TW"/>
              </w:rPr>
            </w:pPr>
            <w:bookmarkStart w:id="118" w:name="_Toc497049408"/>
            <w:r>
              <w:rPr>
                <w:sz w:val="21"/>
                <w:szCs w:val="21"/>
                <w:lang w:val="zh-TW"/>
              </w:rPr>
              <w:t>测量点（℃）</w:t>
            </w:r>
            <w:bookmarkEnd w:id="118"/>
          </w:p>
        </w:tc>
        <w:tc>
          <w:tcPr>
            <w:tcW w:w="2251" w:type="dxa"/>
            <w:vAlign w:val="center"/>
          </w:tcPr>
          <w:p>
            <w:pPr>
              <w:pStyle w:val="77"/>
              <w:numPr>
                <w:ilvl w:val="0"/>
                <w:numId w:val="0"/>
              </w:numPr>
              <w:spacing w:before="0" w:after="0" w:line="240" w:lineRule="auto"/>
              <w:rPr>
                <w:sz w:val="21"/>
                <w:szCs w:val="21"/>
                <w:lang w:val="zh-TW"/>
              </w:rPr>
            </w:pPr>
            <w:bookmarkStart w:id="119" w:name="_Toc497049409"/>
            <w:r>
              <w:rPr>
                <w:sz w:val="21"/>
                <w:szCs w:val="21"/>
                <w:lang w:val="zh-TW"/>
              </w:rPr>
              <w:t>允许误差（℃）</w:t>
            </w:r>
            <w:bookmarkEnd w:id="119"/>
          </w:p>
        </w:tc>
        <w:tc>
          <w:tcPr>
            <w:tcW w:w="2251" w:type="dxa"/>
            <w:vAlign w:val="center"/>
          </w:tcPr>
          <w:p>
            <w:pPr>
              <w:pStyle w:val="77"/>
              <w:numPr>
                <w:ilvl w:val="0"/>
                <w:numId w:val="0"/>
              </w:numPr>
              <w:spacing w:before="0" w:after="0" w:line="240" w:lineRule="auto"/>
              <w:rPr>
                <w:sz w:val="21"/>
                <w:szCs w:val="21"/>
                <w:lang w:val="zh-TW"/>
              </w:rPr>
            </w:pPr>
            <w:bookmarkStart w:id="120" w:name="_Toc497049410"/>
            <w:r>
              <w:rPr>
                <w:sz w:val="21"/>
                <w:szCs w:val="21"/>
                <w:lang w:val="zh-TW"/>
              </w:rPr>
              <w:t>包含因子</w:t>
            </w:r>
            <w:r>
              <w:rPr>
                <w:i/>
                <w:sz w:val="21"/>
                <w:szCs w:val="21"/>
                <w:lang w:val="zh-TW"/>
              </w:rPr>
              <w:t>k</w:t>
            </w:r>
            <w:bookmarkEnd w:id="120"/>
          </w:p>
        </w:tc>
        <w:tc>
          <w:tcPr>
            <w:tcW w:w="2251" w:type="dxa"/>
            <w:vAlign w:val="center"/>
          </w:tcPr>
          <w:p>
            <w:pPr>
              <w:pStyle w:val="77"/>
              <w:numPr>
                <w:ilvl w:val="0"/>
                <w:numId w:val="0"/>
              </w:numPr>
              <w:spacing w:before="0" w:after="0" w:line="240" w:lineRule="auto"/>
              <w:rPr>
                <w:sz w:val="21"/>
                <w:szCs w:val="21"/>
                <w:lang w:val="zh-TW"/>
              </w:rPr>
            </w:pPr>
            <w:bookmarkStart w:id="121" w:name="_Toc497049411"/>
            <w:r>
              <w:rPr>
                <w:sz w:val="21"/>
                <w:szCs w:val="21"/>
                <w:lang w:val="zh-TW"/>
              </w:rPr>
              <w:t>标准不确定度（℃）</w:t>
            </w:r>
            <w:bookmarkEnd w:id="1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2250" w:type="dxa"/>
            <w:vAlign w:val="center"/>
          </w:tcPr>
          <w:p>
            <w:pPr>
              <w:pStyle w:val="77"/>
              <w:numPr>
                <w:ilvl w:val="0"/>
                <w:numId w:val="0"/>
              </w:numPr>
              <w:spacing w:before="0" w:after="0" w:line="240" w:lineRule="auto"/>
              <w:rPr>
                <w:sz w:val="21"/>
                <w:szCs w:val="21"/>
                <w:lang w:val="zh-TW"/>
              </w:rPr>
            </w:pPr>
            <w:bookmarkStart w:id="122" w:name="_Toc497049412"/>
            <w:r>
              <w:rPr>
                <w:sz w:val="21"/>
                <w:szCs w:val="21"/>
                <w:lang w:val="zh-TW"/>
              </w:rPr>
              <w:t>0</w:t>
            </w:r>
            <w:bookmarkEnd w:id="122"/>
          </w:p>
        </w:tc>
        <w:tc>
          <w:tcPr>
            <w:tcW w:w="2251" w:type="dxa"/>
            <w:vAlign w:val="center"/>
          </w:tcPr>
          <w:p>
            <w:pPr>
              <w:pStyle w:val="77"/>
              <w:numPr>
                <w:ilvl w:val="0"/>
                <w:numId w:val="0"/>
              </w:numPr>
              <w:spacing w:before="0" w:after="0" w:line="240" w:lineRule="auto"/>
              <w:rPr>
                <w:sz w:val="21"/>
                <w:szCs w:val="21"/>
                <w:lang w:val="zh-TW"/>
              </w:rPr>
            </w:pPr>
            <w:bookmarkStart w:id="123" w:name="_Toc497049413"/>
            <w:r>
              <w:rPr>
                <w:sz w:val="21"/>
                <w:szCs w:val="21"/>
              </w:rPr>
              <w:t>±</w:t>
            </w:r>
            <w:r>
              <w:rPr>
                <w:sz w:val="21"/>
                <w:szCs w:val="21"/>
                <w:lang w:val="zh-TW"/>
              </w:rPr>
              <w:t>0.006</w:t>
            </w:r>
            <w:bookmarkEnd w:id="123"/>
          </w:p>
        </w:tc>
        <w:tc>
          <w:tcPr>
            <w:tcW w:w="2251" w:type="dxa"/>
            <w:vAlign w:val="center"/>
          </w:tcPr>
          <w:p>
            <w:pPr>
              <w:pStyle w:val="77"/>
              <w:numPr>
                <w:ilvl w:val="0"/>
                <w:numId w:val="0"/>
              </w:numPr>
              <w:spacing w:before="0" w:after="0" w:line="240" w:lineRule="auto"/>
              <w:rPr>
                <w:sz w:val="21"/>
                <w:szCs w:val="21"/>
                <w:lang w:val="zh-TW"/>
              </w:rPr>
            </w:pPr>
            <w:bookmarkStart w:id="124" w:name="_Toc497049414"/>
            <w:bookmarkEnd w:id="124"/>
            <w:r>
              <w:rPr>
                <w:sz w:val="21"/>
                <w:szCs w:val="21"/>
                <w:lang w:val="zh-TW"/>
              </w:rPr>
              <w:object>
                <v:shape id="_x0000_i1175" o:spt="75" type="#_x0000_t75" style="height:12.75pt;width:12.75pt;" o:ole="t" filled="f" o:preferrelative="t" stroked="f" coordsize="21600,21600">
                  <v:path/>
                  <v:fill on="f" focussize="0,0"/>
                  <v:stroke on="f" joinstyle="miter"/>
                  <v:imagedata r:id="rId216" o:title=""/>
                  <o:lock v:ext="edit" aspectratio="t"/>
                  <w10:wrap type="none"/>
                  <w10:anchorlock/>
                </v:shape>
                <o:OLEObject Type="Embed" ProgID="Equation.3" ShapeID="_x0000_i1175" DrawAspect="Content" ObjectID="_1468075879" r:id="rId314">
                  <o:LockedField>false</o:LockedField>
                </o:OLEObject>
              </w:object>
            </w:r>
          </w:p>
        </w:tc>
        <w:tc>
          <w:tcPr>
            <w:tcW w:w="2251" w:type="dxa"/>
            <w:vAlign w:val="center"/>
          </w:tcPr>
          <w:p>
            <w:pPr>
              <w:pStyle w:val="77"/>
              <w:numPr>
                <w:ilvl w:val="0"/>
                <w:numId w:val="0"/>
              </w:numPr>
              <w:spacing w:before="0" w:after="0" w:line="240" w:lineRule="auto"/>
              <w:rPr>
                <w:sz w:val="21"/>
                <w:szCs w:val="21"/>
                <w:lang w:val="zh-TW"/>
              </w:rPr>
            </w:pPr>
            <w:bookmarkStart w:id="125" w:name="_Toc497049415"/>
            <w:r>
              <w:rPr>
                <w:sz w:val="21"/>
                <w:szCs w:val="21"/>
                <w:lang w:val="zh-TW"/>
              </w:rPr>
              <w:t>0.0035</w:t>
            </w:r>
            <w:bookmarkEnd w:id="12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50" w:type="dxa"/>
            <w:vAlign w:val="center"/>
          </w:tcPr>
          <w:p>
            <w:pPr>
              <w:pStyle w:val="77"/>
              <w:numPr>
                <w:ilvl w:val="0"/>
                <w:numId w:val="0"/>
              </w:numPr>
              <w:spacing w:before="0" w:after="0" w:line="240" w:lineRule="auto"/>
              <w:rPr>
                <w:sz w:val="21"/>
                <w:szCs w:val="21"/>
                <w:lang w:val="zh-TW"/>
              </w:rPr>
            </w:pPr>
            <w:bookmarkStart w:id="126" w:name="_Toc497049416"/>
            <w:r>
              <w:rPr>
                <w:sz w:val="21"/>
                <w:szCs w:val="21"/>
                <w:lang w:val="zh-TW"/>
              </w:rPr>
              <w:t>30</w:t>
            </w:r>
            <w:bookmarkEnd w:id="126"/>
          </w:p>
        </w:tc>
        <w:tc>
          <w:tcPr>
            <w:tcW w:w="2251" w:type="dxa"/>
            <w:vAlign w:val="center"/>
          </w:tcPr>
          <w:p>
            <w:pPr>
              <w:pStyle w:val="77"/>
              <w:numPr>
                <w:ilvl w:val="0"/>
                <w:numId w:val="0"/>
              </w:numPr>
              <w:spacing w:before="0" w:after="0" w:line="240" w:lineRule="auto"/>
              <w:rPr>
                <w:sz w:val="21"/>
                <w:szCs w:val="21"/>
                <w:lang w:val="zh-TW"/>
              </w:rPr>
            </w:pPr>
            <w:bookmarkStart w:id="127" w:name="_Toc497049417"/>
            <w:r>
              <w:rPr>
                <w:sz w:val="21"/>
                <w:szCs w:val="21"/>
                <w:lang w:val="zh-TW"/>
              </w:rPr>
              <w:t>±0.009</w:t>
            </w:r>
            <w:bookmarkEnd w:id="127"/>
          </w:p>
        </w:tc>
        <w:tc>
          <w:tcPr>
            <w:tcW w:w="2251" w:type="dxa"/>
            <w:vAlign w:val="center"/>
          </w:tcPr>
          <w:p>
            <w:pPr>
              <w:pStyle w:val="77"/>
              <w:numPr>
                <w:ilvl w:val="0"/>
                <w:numId w:val="0"/>
              </w:numPr>
              <w:spacing w:before="0" w:after="0" w:line="240" w:lineRule="auto"/>
              <w:rPr>
                <w:sz w:val="21"/>
                <w:szCs w:val="21"/>
                <w:lang w:val="zh-TW"/>
              </w:rPr>
            </w:pPr>
            <w:bookmarkStart w:id="128" w:name="_Toc497049418"/>
            <w:bookmarkEnd w:id="128"/>
            <w:r>
              <w:rPr>
                <w:sz w:val="21"/>
                <w:szCs w:val="21"/>
                <w:lang w:val="zh-TW"/>
              </w:rPr>
              <w:object>
                <v:shape id="_x0000_i1176" o:spt="75" type="#_x0000_t75" style="height:12pt;width:12pt;" o:ole="t" filled="f" o:preferrelative="t" stroked="f" coordsize="21600,21600">
                  <v:path/>
                  <v:fill on="f" focussize="0,0"/>
                  <v:stroke on="f" joinstyle="miter"/>
                  <v:imagedata r:id="rId216" o:title=""/>
                  <o:lock v:ext="edit" aspectratio="t"/>
                  <w10:wrap type="none"/>
                  <w10:anchorlock/>
                </v:shape>
                <o:OLEObject Type="Embed" ProgID="Equation.3" ShapeID="_x0000_i1176" DrawAspect="Content" ObjectID="_1468075880" r:id="rId315">
                  <o:LockedField>false</o:LockedField>
                </o:OLEObject>
              </w:object>
            </w:r>
          </w:p>
        </w:tc>
        <w:tc>
          <w:tcPr>
            <w:tcW w:w="2251" w:type="dxa"/>
            <w:vAlign w:val="center"/>
          </w:tcPr>
          <w:p>
            <w:pPr>
              <w:pStyle w:val="77"/>
              <w:numPr>
                <w:ilvl w:val="0"/>
                <w:numId w:val="0"/>
              </w:numPr>
              <w:spacing w:before="0" w:after="0" w:line="240" w:lineRule="auto"/>
              <w:rPr>
                <w:sz w:val="21"/>
                <w:szCs w:val="21"/>
                <w:lang w:val="zh-TW"/>
              </w:rPr>
            </w:pPr>
            <w:bookmarkStart w:id="129" w:name="_Toc497049419"/>
            <w:r>
              <w:rPr>
                <w:sz w:val="21"/>
                <w:szCs w:val="21"/>
                <w:lang w:val="zh-TW"/>
              </w:rPr>
              <w:t>0.0052</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250" w:type="dxa"/>
            <w:vAlign w:val="center"/>
          </w:tcPr>
          <w:p>
            <w:pPr>
              <w:pStyle w:val="77"/>
              <w:numPr>
                <w:ilvl w:val="0"/>
                <w:numId w:val="0"/>
              </w:numPr>
              <w:spacing w:before="0" w:after="0" w:line="240" w:lineRule="auto"/>
              <w:rPr>
                <w:sz w:val="21"/>
                <w:szCs w:val="21"/>
                <w:lang w:val="zh-TW"/>
              </w:rPr>
            </w:pPr>
            <w:bookmarkStart w:id="130" w:name="_Toc497049420"/>
            <w:r>
              <w:rPr>
                <w:sz w:val="21"/>
                <w:szCs w:val="21"/>
                <w:lang w:val="zh-TW"/>
              </w:rPr>
              <w:t>50</w:t>
            </w:r>
            <w:bookmarkEnd w:id="130"/>
          </w:p>
        </w:tc>
        <w:tc>
          <w:tcPr>
            <w:tcW w:w="2251" w:type="dxa"/>
            <w:vAlign w:val="center"/>
          </w:tcPr>
          <w:p>
            <w:pPr>
              <w:pStyle w:val="77"/>
              <w:numPr>
                <w:ilvl w:val="0"/>
                <w:numId w:val="0"/>
              </w:numPr>
              <w:spacing w:before="0" w:after="0" w:line="240" w:lineRule="auto"/>
              <w:rPr>
                <w:sz w:val="21"/>
                <w:szCs w:val="21"/>
                <w:lang w:val="zh-TW"/>
              </w:rPr>
            </w:pPr>
            <w:bookmarkStart w:id="131" w:name="_Toc497049421"/>
            <w:r>
              <w:rPr>
                <w:sz w:val="21"/>
                <w:szCs w:val="21"/>
                <w:lang w:val="zh-TW"/>
              </w:rPr>
              <w:t>±0.009</w:t>
            </w:r>
            <w:bookmarkEnd w:id="131"/>
          </w:p>
        </w:tc>
        <w:tc>
          <w:tcPr>
            <w:tcW w:w="2251" w:type="dxa"/>
            <w:vAlign w:val="center"/>
          </w:tcPr>
          <w:p>
            <w:pPr>
              <w:pStyle w:val="77"/>
              <w:numPr>
                <w:ilvl w:val="0"/>
                <w:numId w:val="0"/>
              </w:numPr>
              <w:spacing w:before="0" w:after="0" w:line="240" w:lineRule="auto"/>
              <w:rPr>
                <w:sz w:val="21"/>
                <w:szCs w:val="21"/>
                <w:lang w:val="zh-TW"/>
              </w:rPr>
            </w:pPr>
            <w:bookmarkStart w:id="132" w:name="_Toc497049422"/>
            <w:bookmarkEnd w:id="132"/>
            <w:r>
              <w:rPr>
                <w:sz w:val="21"/>
                <w:szCs w:val="21"/>
                <w:lang w:val="zh-TW"/>
              </w:rPr>
              <w:object>
                <v:shape id="_x0000_i1177" o:spt="75" type="#_x0000_t75" style="height:12pt;width:12pt;" o:ole="t" filled="f" o:preferrelative="t" stroked="f" coordsize="21600,21600">
                  <v:path/>
                  <v:fill on="f" focussize="0,0"/>
                  <v:stroke on="f" joinstyle="miter"/>
                  <v:imagedata r:id="rId216" o:title=""/>
                  <o:lock v:ext="edit" aspectratio="t"/>
                  <w10:wrap type="none"/>
                  <w10:anchorlock/>
                </v:shape>
                <o:OLEObject Type="Embed" ProgID="Equation.3" ShapeID="_x0000_i1177" DrawAspect="Content" ObjectID="_1468075881" r:id="rId316">
                  <o:LockedField>false</o:LockedField>
                </o:OLEObject>
              </w:object>
            </w:r>
          </w:p>
        </w:tc>
        <w:tc>
          <w:tcPr>
            <w:tcW w:w="2251" w:type="dxa"/>
            <w:vAlign w:val="center"/>
          </w:tcPr>
          <w:p>
            <w:pPr>
              <w:pStyle w:val="77"/>
              <w:numPr>
                <w:ilvl w:val="0"/>
                <w:numId w:val="0"/>
              </w:numPr>
              <w:spacing w:before="0" w:after="0" w:line="240" w:lineRule="auto"/>
              <w:rPr>
                <w:sz w:val="21"/>
                <w:szCs w:val="21"/>
                <w:lang w:val="zh-TW"/>
              </w:rPr>
            </w:pPr>
            <w:bookmarkStart w:id="133" w:name="_Toc497049423"/>
            <w:r>
              <w:rPr>
                <w:sz w:val="21"/>
                <w:szCs w:val="21"/>
                <w:lang w:val="zh-TW"/>
              </w:rPr>
              <w:t>0.0052</w:t>
            </w:r>
            <w:bookmarkEnd w:id="133"/>
          </w:p>
        </w:tc>
      </w:tr>
    </w:tbl>
    <w:p>
      <w:pPr>
        <w:pStyle w:val="77"/>
        <w:numPr>
          <w:ilvl w:val="3"/>
          <w:numId w:val="2"/>
        </w:numPr>
        <w:spacing w:before="0" w:after="0" w:line="400" w:lineRule="exact"/>
        <w:jc w:val="both"/>
        <w:rPr>
          <w:rStyle w:val="37"/>
          <w:lang w:val="zh-TW" w:eastAsia="zh-TW"/>
        </w:rPr>
      </w:pPr>
      <w:bookmarkStart w:id="134" w:name="_Toc497049424"/>
      <w:r>
        <w:rPr>
          <w:rStyle w:val="37"/>
          <w:lang w:val="zh-TW" w:eastAsia="zh-TW"/>
        </w:rPr>
        <w:t>二等标准</w:t>
      </w:r>
      <w:r>
        <w:rPr>
          <w:rStyle w:val="37"/>
          <w:lang w:val="zh-TW"/>
        </w:rPr>
        <w:t>铂</w:t>
      </w:r>
      <w:r>
        <w:rPr>
          <w:rStyle w:val="37"/>
          <w:lang w:val="zh-TW" w:eastAsia="zh-TW"/>
        </w:rPr>
        <w:t>电阻温度计</w:t>
      </w:r>
      <w:r>
        <w:rPr>
          <w:rStyle w:val="37"/>
          <w:lang w:val="zh-TW"/>
        </w:rPr>
        <w:t>显示</w:t>
      </w:r>
      <w:r>
        <w:rPr>
          <w:rStyle w:val="37"/>
          <w:rFonts w:hint="eastAsia"/>
          <w:lang w:val="zh-TW"/>
        </w:rPr>
        <w:t>分辨力</w:t>
      </w:r>
      <w:r>
        <w:rPr>
          <w:rStyle w:val="37"/>
          <w:lang w:val="zh-TW" w:eastAsia="zh-TW"/>
        </w:rPr>
        <w:t>引入不确定度分量</w:t>
      </w:r>
      <w:r>
        <w:rPr>
          <w:rStyle w:val="37"/>
          <w:i/>
          <w:iCs/>
        </w:rPr>
        <w:t>u</w:t>
      </w:r>
      <w:r>
        <w:rPr>
          <w:rStyle w:val="37"/>
          <w:vertAlign w:val="subscript"/>
        </w:rPr>
        <w:t>7</w:t>
      </w:r>
      <w:r>
        <w:rPr>
          <w:rStyle w:val="37"/>
        </w:rPr>
        <w:t>（</w:t>
      </w:r>
      <w:r>
        <w:rPr>
          <w:rStyle w:val="37"/>
          <w:i/>
          <w:lang w:val="zh-TW" w:eastAsia="zh-TW"/>
        </w:rPr>
        <w:t>T</w:t>
      </w:r>
      <w:r>
        <w:rPr>
          <w:rStyle w:val="37"/>
        </w:rPr>
        <w:t>）</w:t>
      </w:r>
      <w:r>
        <w:rPr>
          <w:rStyle w:val="37"/>
          <w:lang w:val="zh-TW" w:eastAsia="zh-TW"/>
        </w:rPr>
        <w:t>的评定</w:t>
      </w:r>
      <w:bookmarkEnd w:id="134"/>
    </w:p>
    <w:p>
      <w:pPr>
        <w:pStyle w:val="11"/>
        <w:spacing w:before="0" w:after="0" w:line="400" w:lineRule="exact"/>
        <w:ind w:firstLine="480"/>
        <w:jc w:val="both"/>
        <w:rPr>
          <w:rStyle w:val="37"/>
          <w:rFonts w:hint="default"/>
          <w:lang w:val="zh-TW" w:eastAsia="zh-TW"/>
        </w:rPr>
      </w:pPr>
      <w:r>
        <w:rPr>
          <w:rStyle w:val="37"/>
          <w:rFonts w:hint="default"/>
          <w:lang w:val="zh-TW" w:eastAsia="zh-TW"/>
        </w:rPr>
        <w:t>二等标准</w:t>
      </w:r>
      <w:r>
        <w:rPr>
          <w:rStyle w:val="37"/>
          <w:lang w:val="zh-TW"/>
        </w:rPr>
        <w:t>铂</w:t>
      </w:r>
      <w:r>
        <w:rPr>
          <w:rStyle w:val="37"/>
          <w:rFonts w:hint="default"/>
          <w:lang w:val="zh-TW" w:eastAsia="zh-TW"/>
        </w:rPr>
        <w:t>电阻温度计</w:t>
      </w:r>
      <w:r>
        <w:rPr>
          <w:rStyle w:val="37"/>
          <w:lang w:val="zh-TW"/>
        </w:rPr>
        <w:t>的显示分辨力为</w:t>
      </w:r>
      <w:r>
        <w:rPr>
          <w:rStyle w:val="37"/>
        </w:rPr>
        <w:t>0.001</w:t>
      </w:r>
      <w:r>
        <w:rPr>
          <w:rStyle w:val="37"/>
          <w:rFonts w:cs="宋体"/>
        </w:rPr>
        <w:t>℃</w:t>
      </w:r>
      <w:r>
        <w:rPr>
          <w:rStyle w:val="37"/>
          <w:rFonts w:hint="default"/>
        </w:rPr>
        <w:t>，</w:t>
      </w:r>
      <w:r>
        <w:rPr>
          <w:rStyle w:val="37"/>
          <w:rFonts w:hint="default"/>
          <w:lang w:val="zh-TW" w:eastAsia="zh-TW"/>
        </w:rPr>
        <w:t>属</w:t>
      </w:r>
      <w:r>
        <w:rPr>
          <w:rStyle w:val="37"/>
          <w:lang w:val="zh-TW"/>
        </w:rPr>
        <w:t>均匀</w:t>
      </w:r>
      <w:r>
        <w:rPr>
          <w:rStyle w:val="37"/>
          <w:rFonts w:hint="default"/>
          <w:lang w:val="zh-TW" w:eastAsia="zh-TW"/>
        </w:rPr>
        <w:t>分布，故包含因子</w:t>
      </w:r>
      <w:r>
        <w:rPr>
          <w:rStyle w:val="37"/>
          <w:rFonts w:hint="default" w:cs="Times New Roman"/>
          <w:i/>
          <w:iCs/>
          <w:lang w:val="zh-TW" w:eastAsia="zh-TW"/>
        </w:rPr>
        <w:t>k</w:t>
      </w:r>
      <w:r>
        <w:rPr>
          <w:rStyle w:val="37"/>
          <w:rFonts w:hint="default" w:cs="Times New Roman"/>
          <w:lang w:val="zh-TW" w:eastAsia="zh-TW"/>
        </w:rPr>
        <w:t xml:space="preserve"> =</w:t>
      </w:r>
      <w:r>
        <w:rPr>
          <w:rStyle w:val="37"/>
          <w:rFonts w:hint="default" w:cs="Times New Roman"/>
          <w:lang w:val="zh-TW"/>
        </w:rPr>
        <w:object>
          <v:shape id="_x0000_i1178" o:spt="75" type="#_x0000_t75" style="height:18.75pt;width:18.75pt;" o:ole="t" filled="f" o:preferrelative="t" stroked="f" coordsize="21600,21600">
            <v:path/>
            <v:fill on="f" focussize="0,0"/>
            <v:stroke on="f" joinstyle="miter"/>
            <v:imagedata r:id="rId318" o:title=""/>
            <o:lock v:ext="edit" aspectratio="t"/>
            <w10:wrap type="none"/>
            <w10:anchorlock/>
          </v:shape>
          <o:OLEObject Type="Embed" ProgID="Equation.3" ShapeID="_x0000_i1178" DrawAspect="Content" ObjectID="_1468075882" r:id="rId317">
            <o:LockedField>false</o:LockedField>
          </o:OLEObject>
        </w:object>
      </w:r>
      <w:r>
        <w:rPr>
          <w:rStyle w:val="37"/>
          <w:rFonts w:hint="default" w:cs="Times New Roman"/>
          <w:lang w:val="zh-TW" w:eastAsia="zh-TW"/>
        </w:rPr>
        <w:t>，半宽度</w:t>
      </w:r>
      <w:r>
        <w:rPr>
          <w:rStyle w:val="37"/>
          <w:rFonts w:hint="default" w:cs="Times New Roman"/>
          <w:i/>
          <w:lang w:val="zh-TW" w:eastAsia="zh-TW"/>
        </w:rPr>
        <w:t>a</w:t>
      </w:r>
      <w:r>
        <w:rPr>
          <w:rStyle w:val="37"/>
          <w:rFonts w:hint="default" w:cs="Times New Roman"/>
          <w:lang w:val="zh-TW" w:eastAsia="zh-TW"/>
        </w:rPr>
        <w:t>=0.0</w:t>
      </w:r>
      <w:r>
        <w:rPr>
          <w:rStyle w:val="37"/>
          <w:rFonts w:hint="default" w:cs="Times New Roman"/>
        </w:rPr>
        <w:t>005℃</w:t>
      </w:r>
      <w:r>
        <w:rPr>
          <w:rStyle w:val="37"/>
          <w:rFonts w:hint="default"/>
        </w:rPr>
        <w:t>。</w:t>
      </w:r>
      <w:r>
        <w:rPr>
          <w:rStyle w:val="37"/>
          <w:rFonts w:hint="default"/>
          <w:lang w:val="zh-TW" w:eastAsia="zh-TW"/>
        </w:rPr>
        <w:t>因此，二等标准</w:t>
      </w:r>
      <w:r>
        <w:rPr>
          <w:rStyle w:val="37"/>
          <w:lang w:val="zh-TW"/>
        </w:rPr>
        <w:t>铂</w:t>
      </w:r>
      <w:r>
        <w:rPr>
          <w:rStyle w:val="37"/>
          <w:rFonts w:hint="default"/>
          <w:lang w:val="zh-TW" w:eastAsia="zh-TW"/>
        </w:rPr>
        <w:t>电阻温度计允许基本误差引入的不确定度为：</w:t>
      </w:r>
    </w:p>
    <w:p>
      <w:pPr>
        <w:pStyle w:val="11"/>
        <w:spacing w:before="0" w:after="0" w:line="240" w:lineRule="auto"/>
        <w:ind w:firstLine="480"/>
        <w:jc w:val="center"/>
        <w:rPr>
          <w:rStyle w:val="37"/>
          <w:rFonts w:hint="default"/>
          <w:sz w:val="21"/>
          <w:szCs w:val="21"/>
          <w:lang w:val="zh-TW" w:eastAsia="zh-TW"/>
        </w:rPr>
      </w:pPr>
      <w:r>
        <w:rPr>
          <w:rStyle w:val="37"/>
          <w:rFonts w:hint="default" w:cs="Times New Roman"/>
          <w:i/>
          <w:iCs/>
          <w:lang w:eastAsia="zh-TW"/>
        </w:rPr>
        <w:t>u</w:t>
      </w:r>
      <w:r>
        <w:rPr>
          <w:rStyle w:val="37"/>
          <w:rFonts w:cs="Times New Roman"/>
          <w:vertAlign w:val="subscript"/>
        </w:rPr>
        <w:t>7</w:t>
      </w:r>
      <w:r>
        <w:rPr>
          <w:rStyle w:val="37"/>
          <w:rFonts w:hint="default" w:cs="Times New Roman"/>
          <w:sz w:val="21"/>
          <w:szCs w:val="21"/>
          <w:lang w:val="zh-TW" w:eastAsia="zh-TW"/>
        </w:rPr>
        <w:t>（</w:t>
      </w:r>
      <w:r>
        <w:rPr>
          <w:rStyle w:val="37"/>
          <w:rFonts w:hint="default" w:cs="Times New Roman"/>
          <w:i/>
          <w:iCs/>
          <w:sz w:val="21"/>
          <w:szCs w:val="21"/>
          <w:lang w:val="zh-TW" w:eastAsia="zh-TW"/>
        </w:rPr>
        <w:t>T</w:t>
      </w:r>
      <w:r>
        <w:rPr>
          <w:rStyle w:val="37"/>
          <w:rFonts w:hint="default" w:cs="Times New Roman"/>
          <w:sz w:val="21"/>
          <w:szCs w:val="21"/>
          <w:lang w:val="zh-TW" w:eastAsia="zh-TW"/>
        </w:rPr>
        <w:t>）=</w:t>
      </w:r>
      <w:r>
        <w:rPr>
          <w:rStyle w:val="37"/>
          <w:rFonts w:hint="default" w:cs="Times New Roman"/>
          <w:i/>
          <w:sz w:val="21"/>
          <w:szCs w:val="21"/>
          <w:lang w:val="zh-TW" w:eastAsia="zh-TW"/>
        </w:rPr>
        <w:t>a</w:t>
      </w:r>
      <w:r>
        <w:rPr>
          <w:rStyle w:val="37"/>
          <w:rFonts w:hint="default" w:cs="Times New Roman"/>
          <w:sz w:val="21"/>
          <w:szCs w:val="21"/>
          <w:lang w:val="zh-TW" w:eastAsia="zh-TW"/>
        </w:rPr>
        <w:t>/</w:t>
      </w:r>
      <w:r>
        <w:rPr>
          <w:rStyle w:val="37"/>
          <w:sz w:val="21"/>
          <w:szCs w:val="21"/>
          <w:lang w:val="zh-TW"/>
        </w:rPr>
        <w:object>
          <v:shape id="_x0000_i1179" o:spt="75" type="#_x0000_t75" style="height:18.75pt;width:18.75pt;" o:ole="t" filled="f" o:preferrelative="t" stroked="f" coordsize="21600,21600">
            <v:path/>
            <v:fill on="f" focussize="0,0"/>
            <v:stroke on="f" joinstyle="miter"/>
            <v:imagedata r:id="rId320" o:title=""/>
            <o:lock v:ext="edit" aspectratio="t"/>
            <w10:wrap type="none"/>
            <w10:anchorlock/>
          </v:shape>
          <o:OLEObject Type="Embed" ProgID="Equation.3" ShapeID="_x0000_i1179" DrawAspect="Content" ObjectID="_1468075883" r:id="rId319">
            <o:LockedField>false</o:LockedField>
          </o:OLEObject>
        </w:object>
      </w:r>
      <w:r>
        <w:rPr>
          <w:rStyle w:val="37"/>
          <w:rFonts w:hint="default"/>
          <w:sz w:val="21"/>
          <w:szCs w:val="21"/>
          <w:lang w:val="zh-TW" w:eastAsia="zh-TW"/>
        </w:rPr>
        <w:t>=</w:t>
      </w:r>
      <w:r>
        <w:rPr>
          <w:rStyle w:val="37"/>
          <w:rFonts w:hint="default" w:cs="Times New Roman"/>
          <w:sz w:val="21"/>
          <w:szCs w:val="21"/>
          <w:lang w:eastAsia="zh-TW"/>
        </w:rPr>
        <w:t>0.00029℃，</w:t>
      </w:r>
    </w:p>
    <w:p>
      <w:pPr>
        <w:pStyle w:val="11"/>
        <w:spacing w:before="0" w:after="0" w:line="240" w:lineRule="auto"/>
        <w:ind w:left="101" w:leftChars="42" w:firstLine="480"/>
        <w:jc w:val="both"/>
        <w:rPr>
          <w:rStyle w:val="37"/>
          <w:rFonts w:hint="default"/>
          <w:lang w:val="zh-TW"/>
        </w:rPr>
      </w:pPr>
      <w:r>
        <w:rPr>
          <w:rStyle w:val="37"/>
          <w:lang w:val="zh-TW" w:eastAsia="zh-TW"/>
        </w:rPr>
        <w:t>由计算可得到下表。</w:t>
      </w:r>
    </w:p>
    <w:p>
      <w:pPr>
        <w:pStyle w:val="11"/>
        <w:spacing w:before="0" w:after="0" w:line="400" w:lineRule="exact"/>
        <w:ind w:left="101" w:leftChars="42" w:firstLine="525" w:firstLineChars="250"/>
        <w:jc w:val="center"/>
        <w:rPr>
          <w:rStyle w:val="37"/>
          <w:rFonts w:hint="default" w:ascii="黑体" w:hAnsi="黑体" w:eastAsia="黑体"/>
          <w:sz w:val="21"/>
          <w:szCs w:val="21"/>
          <w:lang w:val="zh-TW" w:eastAsia="zh-TW"/>
        </w:rPr>
      </w:pPr>
      <w:r>
        <w:rPr>
          <w:rStyle w:val="90"/>
          <w:rFonts w:hint="default" w:ascii="黑体" w:hAnsi="黑体" w:eastAsia="黑体"/>
          <w:sz w:val="21"/>
          <w:szCs w:val="21"/>
          <w:lang w:eastAsia="zh-TW"/>
        </w:rPr>
        <w:t>表</w:t>
      </w:r>
      <w:r>
        <w:rPr>
          <w:rStyle w:val="90"/>
          <w:rFonts w:ascii="黑体" w:hAnsi="黑体" w:eastAsia="黑体"/>
          <w:sz w:val="21"/>
          <w:szCs w:val="21"/>
          <w:lang w:eastAsia="zh-TW"/>
        </w:rPr>
        <w:t>A.1</w:t>
      </w:r>
      <w:r>
        <w:rPr>
          <w:rStyle w:val="90"/>
          <w:rFonts w:ascii="黑体" w:hAnsi="黑体" w:eastAsia="黑体"/>
          <w:sz w:val="21"/>
          <w:szCs w:val="21"/>
          <w:lang w:eastAsia="zh-CN"/>
        </w:rPr>
        <w:t>6</w:t>
      </w:r>
      <w:r>
        <w:rPr>
          <w:rStyle w:val="90"/>
          <w:rFonts w:ascii="黑体" w:hAnsi="黑体" w:eastAsia="黑体"/>
          <w:sz w:val="21"/>
          <w:szCs w:val="21"/>
          <w:lang w:eastAsia="zh-TW"/>
        </w:rPr>
        <w:t xml:space="preserve"> 输入量T</w:t>
      </w:r>
      <w:r>
        <w:rPr>
          <w:rStyle w:val="37"/>
          <w:rFonts w:ascii="黑体" w:hAnsi="黑体" w:eastAsia="黑体"/>
          <w:sz w:val="21"/>
          <w:szCs w:val="21"/>
          <w:lang w:eastAsia="zh-TW"/>
        </w:rPr>
        <w:t>标准不确定度</w:t>
      </w:r>
      <w:r>
        <w:rPr>
          <w:rStyle w:val="37"/>
          <w:rFonts w:hint="default" w:eastAsia="黑体" w:cs="Times New Roman"/>
          <w:b/>
          <w:i/>
          <w:iCs/>
          <w:sz w:val="21"/>
          <w:szCs w:val="21"/>
          <w:lang w:eastAsia="zh-TW"/>
        </w:rPr>
        <w:t>u</w:t>
      </w:r>
      <w:r>
        <w:rPr>
          <w:rStyle w:val="37"/>
          <w:rFonts w:hint="default" w:hAnsi="黑体" w:eastAsia="黑体" w:cs="Times New Roman"/>
          <w:b/>
          <w:sz w:val="21"/>
          <w:szCs w:val="21"/>
          <w:lang w:eastAsia="zh-TW"/>
        </w:rPr>
        <w:t>（</w:t>
      </w:r>
      <w:r>
        <w:rPr>
          <w:rStyle w:val="37"/>
          <w:rFonts w:hint="default" w:eastAsia="黑体" w:cs="Times New Roman"/>
          <w:b/>
          <w:i/>
          <w:sz w:val="21"/>
          <w:szCs w:val="21"/>
          <w:lang w:eastAsia="zh-TW"/>
        </w:rPr>
        <w:t>T</w:t>
      </w:r>
      <w:r>
        <w:rPr>
          <w:rStyle w:val="37"/>
          <w:rFonts w:hint="default" w:hAnsi="黑体" w:eastAsia="黑体" w:cs="Times New Roman"/>
          <w:b/>
          <w:sz w:val="21"/>
          <w:szCs w:val="21"/>
          <w:lang w:eastAsia="zh-TW"/>
        </w:rPr>
        <w:t>）</w:t>
      </w:r>
    </w:p>
    <w:tbl>
      <w:tblPr>
        <w:tblStyle w:val="28"/>
        <w:tblW w:w="8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2190"/>
        <w:gridCol w:w="2175"/>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2135"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温度点</w:t>
            </w:r>
          </w:p>
        </w:tc>
        <w:tc>
          <w:tcPr>
            <w:tcW w:w="2190"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w:t>
            </w:r>
          </w:p>
        </w:tc>
        <w:tc>
          <w:tcPr>
            <w:tcW w:w="2175"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30℃</w:t>
            </w:r>
          </w:p>
        </w:tc>
        <w:tc>
          <w:tcPr>
            <w:tcW w:w="2160"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135"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i/>
                <w:iCs/>
                <w:sz w:val="21"/>
                <w:szCs w:val="21"/>
              </w:rPr>
              <w:t>u</w:t>
            </w:r>
            <w:r>
              <w:rPr>
                <w:rStyle w:val="37"/>
                <w:rFonts w:hint="default" w:cs="Times New Roman"/>
                <w:sz w:val="21"/>
                <w:szCs w:val="21"/>
              </w:rPr>
              <w:t>（T）℃</w:t>
            </w:r>
          </w:p>
        </w:tc>
        <w:tc>
          <w:tcPr>
            <w:tcW w:w="2190"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72</w:t>
            </w:r>
          </w:p>
        </w:tc>
        <w:tc>
          <w:tcPr>
            <w:tcW w:w="2175"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83</w:t>
            </w:r>
          </w:p>
        </w:tc>
        <w:tc>
          <w:tcPr>
            <w:tcW w:w="2160" w:type="dxa"/>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83</w:t>
            </w:r>
          </w:p>
        </w:tc>
      </w:tr>
    </w:tbl>
    <w:p>
      <w:pPr>
        <w:pStyle w:val="77"/>
        <w:numPr>
          <w:ilvl w:val="2"/>
          <w:numId w:val="2"/>
        </w:numPr>
        <w:spacing w:before="0" w:after="0" w:line="400" w:lineRule="atLeast"/>
        <w:jc w:val="both"/>
        <w:rPr>
          <w:sz w:val="24"/>
        </w:rPr>
      </w:pPr>
      <w:bookmarkStart w:id="135" w:name="_Toc497049425"/>
      <w:r>
        <w:rPr>
          <w:rStyle w:val="37"/>
          <w:lang w:val="zh-TW" w:eastAsia="zh-TW"/>
        </w:rPr>
        <w:t>合成标准不确定度的评定</w:t>
      </w:r>
      <w:bookmarkEnd w:id="135"/>
    </w:p>
    <w:p>
      <w:pPr>
        <w:pStyle w:val="77"/>
        <w:numPr>
          <w:ilvl w:val="3"/>
          <w:numId w:val="2"/>
        </w:numPr>
        <w:spacing w:before="0" w:after="0" w:line="400" w:lineRule="exact"/>
        <w:jc w:val="both"/>
        <w:rPr>
          <w:sz w:val="24"/>
        </w:rPr>
      </w:pPr>
      <w:bookmarkStart w:id="136" w:name="_Toc497049426"/>
      <w:r>
        <w:rPr>
          <w:rStyle w:val="90"/>
          <w:rFonts w:hint="default"/>
          <w:sz w:val="24"/>
          <w:lang w:val="zh-TW" w:eastAsia="zh-TW"/>
        </w:rPr>
        <w:t>灵敏系数</w:t>
      </w:r>
      <w:bookmarkEnd w:id="136"/>
    </w:p>
    <w:p>
      <w:pPr>
        <w:pStyle w:val="11"/>
        <w:spacing w:before="0" w:after="0" w:line="400" w:lineRule="exact"/>
        <w:ind w:firstLine="480"/>
        <w:jc w:val="center"/>
        <w:rPr>
          <w:rStyle w:val="37"/>
          <w:rFonts w:hint="default" w:cs="Times New Roman"/>
          <w:lang w:val="zh-TW" w:eastAsia="zh-TW"/>
        </w:rPr>
      </w:pPr>
      <w:r>
        <w:rPr>
          <w:rStyle w:val="37"/>
          <w:rFonts w:hint="default" w:cs="Times New Roman"/>
          <w:lang w:val="zh-TW"/>
        </w:rPr>
        <w:object>
          <v:shape id="_x0000_i1180" o:spt="75" type="#_x0000_t75" style="height:12.75pt;width:43.5pt;" o:ole="t" filled="f" o:preferrelative="t" stroked="f" coordsize="21600,21600">
            <v:path/>
            <v:fill on="f" focussize="0,0"/>
            <v:stroke on="f" joinstyle="miter"/>
            <v:imagedata r:id="rId322" o:title=""/>
            <o:lock v:ext="edit" aspectratio="t"/>
            <w10:wrap type="none"/>
            <w10:anchorlock/>
          </v:shape>
          <o:OLEObject Type="Embed" ProgID="Equation.3" ShapeID="_x0000_i1180" DrawAspect="Content" ObjectID="_1468075884" r:id="rId321">
            <o:LockedField>false</o:LockedField>
          </o:OLEObject>
        </w:object>
      </w:r>
      <w:r>
        <w:rPr>
          <w:rStyle w:val="37"/>
          <w:rFonts w:hint="default" w:cs="Times New Roman"/>
          <w:lang w:val="zh-TW"/>
        </w:rPr>
        <w:t>；</w:t>
      </w:r>
    </w:p>
    <w:p>
      <w:pPr>
        <w:pStyle w:val="11"/>
        <w:spacing w:before="0" w:after="0" w:line="400" w:lineRule="exact"/>
        <w:ind w:firstLine="480"/>
        <w:jc w:val="both"/>
        <w:rPr>
          <w:rStyle w:val="37"/>
          <w:rFonts w:hint="default" w:cs="Times New Roman"/>
          <w:lang w:val="zh-TW"/>
        </w:rPr>
      </w:pPr>
      <w:r>
        <w:rPr>
          <w:rStyle w:val="37"/>
          <w:rFonts w:hint="default" w:cs="Times New Roman"/>
          <w:lang w:val="zh-TW" w:eastAsia="zh-TW"/>
        </w:rPr>
        <w:t>灵敏系数</w:t>
      </w:r>
      <w:r>
        <w:rPr>
          <w:rStyle w:val="37"/>
          <w:rFonts w:cs="Times New Roman"/>
          <w:lang w:val="zh-TW"/>
        </w:rPr>
        <w:t>:</w:t>
      </w:r>
    </w:p>
    <w:p>
      <w:pPr>
        <w:pStyle w:val="11"/>
        <w:spacing w:before="0" w:after="0" w:line="400" w:lineRule="exact"/>
        <w:ind w:firstLine="0"/>
        <w:jc w:val="center"/>
        <w:rPr>
          <w:rStyle w:val="94"/>
          <w:rFonts w:hint="eastAsia" w:ascii="Times New Roman" w:hAnsi="Times New Roman" w:cs="Times New Roman" w:eastAsiaTheme="minorEastAsia"/>
          <w:i/>
          <w:sz w:val="24"/>
          <w:lang w:eastAsia="zh-CN"/>
        </w:rPr>
      </w:pPr>
      <w:r>
        <w:rPr>
          <w:rStyle w:val="37"/>
          <w:rFonts w:hint="default" w:cs="Times New Roman"/>
          <w:sz w:val="21"/>
          <w:szCs w:val="21"/>
          <w:lang w:val="zh-TW"/>
        </w:rPr>
        <w:object>
          <v:shape id="_x0000_i1181" o:spt="75" type="#_x0000_t75" style="height:18.75pt;width:95.25pt;" o:ole="t" filled="f" o:preferrelative="t" stroked="f" coordsize="21600,21600">
            <v:path/>
            <v:fill on="f" focussize="0,0"/>
            <v:stroke on="f" joinstyle="miter"/>
            <v:imagedata r:id="rId324" o:title=""/>
            <o:lock v:ext="edit" aspectratio="t"/>
            <w10:wrap type="none"/>
            <w10:anchorlock/>
          </v:shape>
          <o:OLEObject Type="Embed" ProgID="Equation.3" ShapeID="_x0000_i1181" DrawAspect="Content" ObjectID="_1468075885" r:id="rId323">
            <o:LockedField>false</o:LockedField>
          </o:OLEObject>
        </w:object>
      </w:r>
      <w:r>
        <w:rPr>
          <w:rStyle w:val="37"/>
          <w:rFonts w:cs="Times New Roman"/>
          <w:i/>
          <w:position w:val="-10"/>
          <w:sz w:val="21"/>
          <w:szCs w:val="21"/>
          <w:lang w:val="zh-TW"/>
        </w:rPr>
        <w:t xml:space="preserve"> </w:t>
      </w:r>
      <w:r>
        <w:rPr>
          <w:rStyle w:val="37"/>
          <w:rFonts w:hint="default" w:cs="Times New Roman"/>
          <w:i/>
          <w:sz w:val="21"/>
          <w:szCs w:val="21"/>
          <w:lang w:val="zh-TW"/>
        </w:rPr>
        <w:object>
          <v:shape id="_x0000_i1182" o:spt="75" type="#_x0000_t75" style="height:18.75pt;width:98.25pt;" o:ole="t" filled="f" o:preferrelative="t" stroked="f" coordsize="21600,21600">
            <v:path/>
            <v:fill on="f" focussize="0,0"/>
            <v:stroke on="f" joinstyle="miter"/>
            <v:imagedata r:id="rId326" o:title=""/>
            <o:lock v:ext="edit" aspectratio="t"/>
            <w10:wrap type="none"/>
            <w10:anchorlock/>
          </v:shape>
          <o:OLEObject Type="Embed" ProgID="Equation.3" ShapeID="_x0000_i1182" DrawAspect="Content" ObjectID="_1468075886" r:id="rId325">
            <o:LockedField>false</o:LockedField>
          </o:OLEObject>
        </w:object>
      </w:r>
    </w:p>
    <w:p>
      <w:pPr>
        <w:pStyle w:val="77"/>
        <w:numPr>
          <w:ilvl w:val="3"/>
          <w:numId w:val="2"/>
        </w:numPr>
        <w:spacing w:before="0" w:after="0" w:line="400" w:lineRule="exact"/>
        <w:jc w:val="both"/>
        <w:rPr>
          <w:rStyle w:val="37"/>
          <w:lang w:val="zh-TW" w:eastAsia="zh-TW"/>
        </w:rPr>
      </w:pPr>
      <w:bookmarkStart w:id="137" w:name="_Toc497049427"/>
      <w:r>
        <w:rPr>
          <w:rStyle w:val="37"/>
          <w:lang w:val="zh-TW" w:eastAsia="zh-TW"/>
        </w:rPr>
        <w:t>标准不确定汇总。</w:t>
      </w:r>
      <w:bookmarkEnd w:id="137"/>
    </w:p>
    <w:p>
      <w:pPr>
        <w:pStyle w:val="11"/>
        <w:spacing w:before="0" w:after="0" w:line="400" w:lineRule="exact"/>
        <w:ind w:firstLine="420"/>
        <w:jc w:val="center"/>
        <w:rPr>
          <w:rStyle w:val="37"/>
          <w:rFonts w:hint="default" w:ascii="黑体" w:hAnsi="黑体" w:eastAsia="黑体" w:cs="黑体"/>
          <w:sz w:val="21"/>
          <w:szCs w:val="21"/>
          <w:lang w:val="zh-TW" w:eastAsia="zh-TW"/>
        </w:rPr>
      </w:pPr>
      <w:r>
        <w:rPr>
          <w:rStyle w:val="90"/>
          <w:rFonts w:hint="default" w:ascii="黑体" w:hAnsi="黑体" w:eastAsia="黑体"/>
          <w:sz w:val="21"/>
          <w:szCs w:val="21"/>
          <w:lang w:eastAsia="zh-TW"/>
        </w:rPr>
        <w:t>表</w:t>
      </w:r>
      <w:r>
        <w:rPr>
          <w:rStyle w:val="90"/>
          <w:rFonts w:ascii="黑体" w:hAnsi="黑体" w:eastAsia="黑体"/>
          <w:sz w:val="21"/>
          <w:szCs w:val="21"/>
          <w:lang w:eastAsia="zh-TW"/>
        </w:rPr>
        <w:t>A.1</w:t>
      </w:r>
      <w:r>
        <w:rPr>
          <w:rStyle w:val="90"/>
          <w:rFonts w:ascii="黑体" w:hAnsi="黑体" w:eastAsia="黑体"/>
          <w:sz w:val="21"/>
          <w:szCs w:val="21"/>
          <w:lang w:eastAsia="zh-CN"/>
        </w:rPr>
        <w:t xml:space="preserve">7 </w:t>
      </w:r>
      <w:r>
        <w:rPr>
          <w:rStyle w:val="37"/>
          <w:rFonts w:ascii="黑体" w:hAnsi="黑体" w:eastAsia="黑体" w:cs="黑体"/>
          <w:sz w:val="21"/>
          <w:szCs w:val="21"/>
          <w:lang w:val="zh-TW"/>
        </w:rPr>
        <w:t>标准不确定度汇总表</w:t>
      </w:r>
    </w:p>
    <w:tbl>
      <w:tblPr>
        <w:tblStyle w:val="28"/>
        <w:tblW w:w="8963" w:type="dxa"/>
        <w:jc w:val="center"/>
        <w:tblInd w:w="0" w:type="dxa"/>
        <w:tblLayout w:type="fixed"/>
        <w:tblCellMar>
          <w:top w:w="28" w:type="dxa"/>
          <w:left w:w="28" w:type="dxa"/>
          <w:bottom w:w="28" w:type="dxa"/>
          <w:right w:w="28" w:type="dxa"/>
        </w:tblCellMar>
      </w:tblPr>
      <w:tblGrid>
        <w:gridCol w:w="1038"/>
        <w:gridCol w:w="2552"/>
        <w:gridCol w:w="943"/>
        <w:gridCol w:w="758"/>
        <w:gridCol w:w="758"/>
        <w:gridCol w:w="517"/>
        <w:gridCol w:w="890"/>
        <w:gridCol w:w="744"/>
        <w:gridCol w:w="763"/>
      </w:tblGrid>
      <w:tr>
        <w:tblPrEx>
          <w:tblLayout w:type="fixed"/>
          <w:tblCellMar>
            <w:top w:w="28" w:type="dxa"/>
            <w:left w:w="28" w:type="dxa"/>
            <w:bottom w:w="28" w:type="dxa"/>
            <w:right w:w="28" w:type="dxa"/>
          </w:tblCellMar>
        </w:tblPrEx>
        <w:trPr>
          <w:trHeight w:val="518" w:hRule="exact"/>
          <w:jc w:val="center"/>
        </w:trPr>
        <w:tc>
          <w:tcPr>
            <w:tcW w:w="1038"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标准不确定</w:t>
            </w:r>
            <w:r>
              <w:rPr>
                <w:rStyle w:val="37"/>
                <w:rFonts w:cs="Times New Roman"/>
                <w:sz w:val="21"/>
                <w:szCs w:val="21"/>
              </w:rPr>
              <w:t>度</w:t>
            </w:r>
            <w:r>
              <w:rPr>
                <w:rStyle w:val="37"/>
                <w:rFonts w:hint="default" w:cs="Times New Roman"/>
                <w:sz w:val="21"/>
                <w:szCs w:val="21"/>
              </w:rPr>
              <w:t>分量</w:t>
            </w:r>
          </w:p>
        </w:tc>
        <w:tc>
          <w:tcPr>
            <w:tcW w:w="2552"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不确定度的来源</w:t>
            </w:r>
          </w:p>
        </w:tc>
        <w:tc>
          <w:tcPr>
            <w:tcW w:w="2459" w:type="dxa"/>
            <w:gridSpan w:val="3"/>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标准不确定度</w:t>
            </w:r>
            <w:r>
              <w:rPr>
                <w:rStyle w:val="37"/>
                <w:rFonts w:cs="Times New Roman"/>
                <w:sz w:val="21"/>
                <w:szCs w:val="21"/>
              </w:rPr>
              <w:t>/</w:t>
            </w:r>
            <w:r>
              <w:rPr>
                <w:rStyle w:val="37"/>
                <w:rFonts w:hint="default" w:cs="Times New Roman"/>
                <w:sz w:val="21"/>
                <w:szCs w:val="21"/>
              </w:rPr>
              <w:t>℃</w:t>
            </w:r>
          </w:p>
        </w:tc>
        <w:tc>
          <w:tcPr>
            <w:tcW w:w="517" w:type="dxa"/>
            <w:vMerge w:val="restart"/>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C</w:t>
            </w:r>
            <w:r>
              <w:rPr>
                <w:rStyle w:val="37"/>
                <w:rFonts w:hint="default" w:cs="Times New Roman"/>
                <w:i/>
                <w:sz w:val="21"/>
                <w:szCs w:val="21"/>
              </w:rPr>
              <w:t>i</w:t>
            </w:r>
          </w:p>
        </w:tc>
        <w:tc>
          <w:tcPr>
            <w:tcW w:w="2397" w:type="dxa"/>
            <w:gridSpan w:val="3"/>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i/>
                <w:sz w:val="21"/>
                <w:szCs w:val="21"/>
              </w:rPr>
              <w:t>|Ci|u（xi）</w:t>
            </w:r>
            <w:r>
              <w:rPr>
                <w:rStyle w:val="37"/>
                <w:rFonts w:hint="default" w:cs="Times New Roman"/>
                <w:sz w:val="21"/>
                <w:szCs w:val="21"/>
              </w:rPr>
              <w:t xml:space="preserve"> ℃</w:t>
            </w:r>
          </w:p>
        </w:tc>
      </w:tr>
      <w:tr>
        <w:tblPrEx>
          <w:tblLayout w:type="fixed"/>
          <w:tblCellMar>
            <w:top w:w="28" w:type="dxa"/>
            <w:left w:w="28" w:type="dxa"/>
            <w:bottom w:w="28" w:type="dxa"/>
            <w:right w:w="28" w:type="dxa"/>
          </w:tblCellMar>
        </w:tblPrEx>
        <w:trPr>
          <w:trHeight w:val="360" w:hRule="exact"/>
          <w:jc w:val="center"/>
        </w:trPr>
        <w:tc>
          <w:tcPr>
            <w:tcW w:w="1038"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p>
        </w:tc>
        <w:tc>
          <w:tcPr>
            <w:tcW w:w="2552"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p>
        </w:tc>
        <w:tc>
          <w:tcPr>
            <w:tcW w:w="943"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w:t>
            </w:r>
          </w:p>
        </w:tc>
        <w:tc>
          <w:tcPr>
            <w:tcW w:w="75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30℃</w:t>
            </w:r>
          </w:p>
        </w:tc>
        <w:tc>
          <w:tcPr>
            <w:tcW w:w="758"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50℃</w:t>
            </w:r>
          </w:p>
        </w:tc>
        <w:tc>
          <w:tcPr>
            <w:tcW w:w="517" w:type="dxa"/>
            <w:vMerge w:val="continue"/>
            <w:tcBorders>
              <w:top w:val="nil"/>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p>
        </w:tc>
        <w:tc>
          <w:tcPr>
            <w:tcW w:w="890"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w:t>
            </w:r>
          </w:p>
        </w:tc>
        <w:tc>
          <w:tcPr>
            <w:tcW w:w="74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30℃</w:t>
            </w:r>
          </w:p>
        </w:tc>
        <w:tc>
          <w:tcPr>
            <w:tcW w:w="763"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50℃</w:t>
            </w:r>
          </w:p>
        </w:tc>
      </w:tr>
      <w:tr>
        <w:tblPrEx>
          <w:tblLayout w:type="fixed"/>
          <w:tblCellMar>
            <w:top w:w="28" w:type="dxa"/>
            <w:left w:w="28" w:type="dxa"/>
            <w:bottom w:w="28" w:type="dxa"/>
            <w:right w:w="28" w:type="dxa"/>
          </w:tblCellMar>
        </w:tblPrEx>
        <w:trPr>
          <w:trHeight w:val="426" w:hRule="exact"/>
          <w:jc w:val="center"/>
        </w:trPr>
        <w:tc>
          <w:tcPr>
            <w:tcW w:w="103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i/>
                <w:sz w:val="21"/>
                <w:szCs w:val="21"/>
              </w:rPr>
            </w:pPr>
            <w:r>
              <w:rPr>
                <w:rStyle w:val="37"/>
                <w:rFonts w:hint="default" w:cs="Times New Roman"/>
                <w:i/>
                <w:sz w:val="21"/>
                <w:szCs w:val="21"/>
              </w:rPr>
              <w:t>u</w:t>
            </w:r>
            <w:r>
              <w:rPr>
                <w:rStyle w:val="37"/>
                <w:rFonts w:hint="default" w:cs="Times New Roman"/>
                <w:sz w:val="21"/>
                <w:szCs w:val="21"/>
              </w:rPr>
              <w:t>（</w:t>
            </w:r>
            <w:r>
              <w:rPr>
                <w:rStyle w:val="37"/>
                <w:rFonts w:hint="default" w:cs="Times New Roman"/>
                <w:i/>
                <w:sz w:val="21"/>
                <w:szCs w:val="21"/>
              </w:rPr>
              <w:t>t</w:t>
            </w:r>
            <w:r>
              <w:rPr>
                <w:rStyle w:val="37"/>
                <w:rFonts w:hint="default" w:cs="Times New Roman"/>
                <w:sz w:val="21"/>
                <w:szCs w:val="21"/>
              </w:rPr>
              <w:t>）</w:t>
            </w:r>
          </w:p>
        </w:tc>
        <w:tc>
          <w:tcPr>
            <w:tcW w:w="2552"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1</w:t>
            </w:r>
            <w:r>
              <w:rPr>
                <w:rStyle w:val="37"/>
                <w:rFonts w:cs="Times New Roman"/>
                <w:sz w:val="21"/>
                <w:szCs w:val="21"/>
              </w:rPr>
              <w:t>、</w:t>
            </w:r>
            <w:r>
              <w:rPr>
                <w:rStyle w:val="37"/>
                <w:rFonts w:hint="default" w:cs="Times New Roman"/>
                <w:sz w:val="21"/>
                <w:szCs w:val="21"/>
              </w:rPr>
              <w:t>示值误差重复性</w:t>
            </w:r>
          </w:p>
          <w:p>
            <w:pPr>
              <w:pStyle w:val="11"/>
              <w:spacing w:before="0" w:after="0" w:line="240" w:lineRule="auto"/>
              <w:ind w:firstLine="0"/>
              <w:jc w:val="center"/>
              <w:rPr>
                <w:rStyle w:val="37"/>
                <w:rFonts w:hint="default" w:cs="Times New Roman"/>
                <w:sz w:val="21"/>
                <w:szCs w:val="21"/>
              </w:rPr>
            </w:pPr>
          </w:p>
        </w:tc>
        <w:tc>
          <w:tcPr>
            <w:tcW w:w="943"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0.009</w:t>
            </w:r>
          </w:p>
        </w:tc>
        <w:tc>
          <w:tcPr>
            <w:tcW w:w="75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8</w:t>
            </w:r>
          </w:p>
        </w:tc>
        <w:tc>
          <w:tcPr>
            <w:tcW w:w="75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0.011</w:t>
            </w:r>
          </w:p>
        </w:tc>
        <w:tc>
          <w:tcPr>
            <w:tcW w:w="51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-1</w:t>
            </w:r>
          </w:p>
        </w:tc>
        <w:tc>
          <w:tcPr>
            <w:tcW w:w="890"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0.009</w:t>
            </w:r>
          </w:p>
        </w:tc>
        <w:tc>
          <w:tcPr>
            <w:tcW w:w="74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0.009</w:t>
            </w:r>
          </w:p>
        </w:tc>
        <w:tc>
          <w:tcPr>
            <w:tcW w:w="76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0.011</w:t>
            </w:r>
          </w:p>
        </w:tc>
      </w:tr>
      <w:tr>
        <w:tblPrEx>
          <w:tblLayout w:type="fixed"/>
          <w:tblCellMar>
            <w:top w:w="28" w:type="dxa"/>
            <w:left w:w="28" w:type="dxa"/>
            <w:bottom w:w="28" w:type="dxa"/>
            <w:right w:w="28" w:type="dxa"/>
          </w:tblCellMar>
        </w:tblPrEx>
        <w:trPr>
          <w:trHeight w:val="4351" w:hRule="exact"/>
          <w:jc w:val="center"/>
        </w:trPr>
        <w:tc>
          <w:tcPr>
            <w:tcW w:w="103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i/>
                <w:sz w:val="21"/>
                <w:szCs w:val="21"/>
              </w:rPr>
            </w:pPr>
            <w:r>
              <w:rPr>
                <w:rStyle w:val="37"/>
                <w:rFonts w:hint="default" w:cs="Times New Roman"/>
                <w:i/>
                <w:sz w:val="21"/>
                <w:szCs w:val="21"/>
              </w:rPr>
              <w:t>u</w:t>
            </w:r>
            <w:r>
              <w:rPr>
                <w:rStyle w:val="37"/>
                <w:rFonts w:hint="default" w:cs="Times New Roman"/>
                <w:sz w:val="21"/>
                <w:szCs w:val="21"/>
              </w:rPr>
              <w:t>（</w:t>
            </w:r>
            <w:r>
              <w:rPr>
                <w:rStyle w:val="37"/>
                <w:rFonts w:hint="default" w:cs="Times New Roman"/>
                <w:i/>
                <w:sz w:val="21"/>
                <w:szCs w:val="21"/>
              </w:rPr>
              <w:t>T</w:t>
            </w:r>
            <w:r>
              <w:rPr>
                <w:rStyle w:val="37"/>
                <w:rFonts w:hint="default" w:cs="Times New Roman"/>
                <w:sz w:val="21"/>
                <w:szCs w:val="21"/>
              </w:rPr>
              <w:t>）</w:t>
            </w:r>
          </w:p>
        </w:tc>
        <w:tc>
          <w:tcPr>
            <w:tcW w:w="2552"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both"/>
              <w:rPr>
                <w:rStyle w:val="37"/>
                <w:rFonts w:hint="default" w:cs="Times New Roman"/>
                <w:sz w:val="21"/>
                <w:szCs w:val="21"/>
              </w:rPr>
            </w:pPr>
            <w:r>
              <w:rPr>
                <w:rStyle w:val="37"/>
                <w:rFonts w:hint="default" w:cs="Times New Roman"/>
                <w:sz w:val="21"/>
                <w:szCs w:val="21"/>
              </w:rPr>
              <w:t>1</w:t>
            </w:r>
            <w:r>
              <w:rPr>
                <w:rStyle w:val="37"/>
                <w:rFonts w:cs="Times New Roman"/>
                <w:sz w:val="21"/>
                <w:szCs w:val="21"/>
              </w:rPr>
              <w:t>、</w:t>
            </w:r>
            <w:r>
              <w:rPr>
                <w:rStyle w:val="37"/>
                <w:rFonts w:hint="default" w:cs="Times New Roman"/>
                <w:sz w:val="21"/>
                <w:szCs w:val="21"/>
              </w:rPr>
              <w:t>二等标准铂电阻温度计溯源</w:t>
            </w:r>
          </w:p>
          <w:p>
            <w:pPr>
              <w:pStyle w:val="11"/>
              <w:spacing w:before="0" w:after="0" w:line="240" w:lineRule="auto"/>
              <w:ind w:firstLine="0"/>
              <w:jc w:val="both"/>
              <w:rPr>
                <w:rStyle w:val="37"/>
                <w:rFonts w:hint="default" w:cs="Times New Roman"/>
                <w:sz w:val="21"/>
                <w:szCs w:val="21"/>
              </w:rPr>
            </w:pPr>
            <w:r>
              <w:rPr>
                <w:rStyle w:val="37"/>
                <w:rFonts w:hint="default" w:cs="Times New Roman"/>
                <w:sz w:val="21"/>
                <w:szCs w:val="21"/>
              </w:rPr>
              <w:t>2</w:t>
            </w:r>
            <w:r>
              <w:rPr>
                <w:rStyle w:val="37"/>
                <w:rFonts w:cs="Times New Roman"/>
                <w:sz w:val="21"/>
                <w:szCs w:val="21"/>
              </w:rPr>
              <w:t>、</w:t>
            </w:r>
            <w:r>
              <w:rPr>
                <w:rStyle w:val="37"/>
                <w:rFonts w:hint="default" w:cs="Times New Roman"/>
                <w:sz w:val="21"/>
                <w:szCs w:val="21"/>
              </w:rPr>
              <w:t>二等标准铂电阻温度计水三相点变化引起</w:t>
            </w:r>
          </w:p>
          <w:p>
            <w:pPr>
              <w:pStyle w:val="11"/>
              <w:spacing w:before="0" w:after="0" w:line="240" w:lineRule="auto"/>
              <w:ind w:firstLine="0"/>
              <w:jc w:val="both"/>
              <w:rPr>
                <w:rStyle w:val="37"/>
                <w:rFonts w:hint="default" w:cs="Times New Roman"/>
                <w:sz w:val="21"/>
                <w:szCs w:val="21"/>
              </w:rPr>
            </w:pPr>
            <w:r>
              <w:rPr>
                <w:rStyle w:val="37"/>
                <w:rFonts w:hint="default" w:cs="Times New Roman"/>
                <w:sz w:val="21"/>
                <w:szCs w:val="21"/>
              </w:rPr>
              <w:t>3</w:t>
            </w:r>
            <w:r>
              <w:rPr>
                <w:rStyle w:val="37"/>
                <w:rFonts w:cs="Times New Roman"/>
                <w:sz w:val="21"/>
                <w:szCs w:val="21"/>
              </w:rPr>
              <w:t>、</w:t>
            </w:r>
            <w:r>
              <w:rPr>
                <w:rStyle w:val="37"/>
                <w:rFonts w:hint="default" w:cs="Times New Roman"/>
                <w:sz w:val="21"/>
                <w:szCs w:val="21"/>
              </w:rPr>
              <w:t>二等标准铂电阻温度计自热效应</w:t>
            </w:r>
          </w:p>
          <w:p>
            <w:pPr>
              <w:pStyle w:val="11"/>
              <w:spacing w:before="0" w:after="0" w:line="240" w:lineRule="auto"/>
              <w:ind w:firstLine="0"/>
              <w:jc w:val="both"/>
              <w:rPr>
                <w:rStyle w:val="37"/>
                <w:rFonts w:hint="default" w:cs="Times New Roman"/>
                <w:sz w:val="21"/>
                <w:szCs w:val="21"/>
              </w:rPr>
            </w:pPr>
            <w:r>
              <w:rPr>
                <w:rStyle w:val="37"/>
                <w:rFonts w:cs="Times New Roman"/>
                <w:sz w:val="21"/>
                <w:szCs w:val="21"/>
              </w:rPr>
              <w:t>4.</w:t>
            </w:r>
            <w:r>
              <w:rPr>
                <w:rStyle w:val="37"/>
                <w:rFonts w:hint="default" w:cs="Times New Roman"/>
                <w:sz w:val="21"/>
                <w:szCs w:val="21"/>
              </w:rPr>
              <w:t xml:space="preserve"> 二等标准铂电阻温度计</w:t>
            </w:r>
            <w:r>
              <w:rPr>
                <w:rStyle w:val="37"/>
                <w:rFonts w:cs="Times New Roman"/>
                <w:sz w:val="21"/>
                <w:szCs w:val="21"/>
              </w:rPr>
              <w:t>稳定性</w:t>
            </w:r>
          </w:p>
          <w:p>
            <w:pPr>
              <w:pStyle w:val="11"/>
              <w:spacing w:before="0" w:after="0" w:line="240" w:lineRule="auto"/>
              <w:ind w:firstLine="0"/>
              <w:jc w:val="both"/>
              <w:rPr>
                <w:rStyle w:val="37"/>
                <w:rFonts w:hint="default" w:cs="Times New Roman"/>
                <w:sz w:val="21"/>
                <w:szCs w:val="21"/>
              </w:rPr>
            </w:pPr>
            <w:r>
              <w:rPr>
                <w:rStyle w:val="37"/>
                <w:rFonts w:cs="Times New Roman"/>
                <w:sz w:val="21"/>
                <w:szCs w:val="21"/>
              </w:rPr>
              <w:t>5、</w:t>
            </w:r>
            <w:r>
              <w:rPr>
                <w:rStyle w:val="37"/>
                <w:rFonts w:hint="default" w:cs="Times New Roman"/>
                <w:sz w:val="21"/>
                <w:szCs w:val="21"/>
              </w:rPr>
              <w:t>温场不均匀性</w:t>
            </w:r>
          </w:p>
          <w:p>
            <w:pPr>
              <w:pStyle w:val="11"/>
              <w:spacing w:before="0" w:after="0" w:line="240" w:lineRule="auto"/>
              <w:ind w:firstLine="0"/>
              <w:jc w:val="both"/>
              <w:rPr>
                <w:rStyle w:val="37"/>
                <w:rFonts w:hint="default" w:cs="Times New Roman"/>
                <w:sz w:val="21"/>
                <w:szCs w:val="21"/>
              </w:rPr>
            </w:pPr>
            <w:r>
              <w:rPr>
                <w:rStyle w:val="37"/>
                <w:rFonts w:cs="Times New Roman"/>
                <w:sz w:val="21"/>
                <w:szCs w:val="21"/>
              </w:rPr>
              <w:t>6、</w:t>
            </w:r>
            <w:r>
              <w:rPr>
                <w:rStyle w:val="37"/>
                <w:rFonts w:hint="default" w:cs="Times New Roman"/>
                <w:sz w:val="21"/>
                <w:szCs w:val="21"/>
              </w:rPr>
              <w:t>电测仪表</w:t>
            </w:r>
          </w:p>
          <w:p>
            <w:pPr>
              <w:pStyle w:val="11"/>
              <w:spacing w:before="0" w:after="0" w:line="240" w:lineRule="auto"/>
              <w:ind w:firstLine="0"/>
              <w:jc w:val="both"/>
              <w:rPr>
                <w:rStyle w:val="37"/>
                <w:rFonts w:hint="default" w:cs="Times New Roman"/>
                <w:sz w:val="21"/>
                <w:szCs w:val="21"/>
              </w:rPr>
            </w:pPr>
            <w:r>
              <w:rPr>
                <w:rStyle w:val="37"/>
                <w:rFonts w:cs="Times New Roman"/>
                <w:sz w:val="21"/>
                <w:szCs w:val="21"/>
              </w:rPr>
              <w:t>7、</w:t>
            </w:r>
            <w:r>
              <w:rPr>
                <w:rStyle w:val="37"/>
                <w:rFonts w:hint="default" w:cs="Times New Roman"/>
                <w:sz w:val="21"/>
                <w:szCs w:val="21"/>
              </w:rPr>
              <w:t>二等标准铂电阻温度计显示</w:t>
            </w:r>
            <w:r>
              <w:rPr>
                <w:rStyle w:val="37"/>
                <w:rFonts w:cs="Times New Roman"/>
                <w:sz w:val="21"/>
                <w:szCs w:val="21"/>
              </w:rPr>
              <w:t>分辨力</w:t>
            </w:r>
          </w:p>
        </w:tc>
        <w:tc>
          <w:tcPr>
            <w:tcW w:w="943"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72</w:t>
            </w:r>
          </w:p>
        </w:tc>
        <w:tc>
          <w:tcPr>
            <w:tcW w:w="75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83</w:t>
            </w:r>
          </w:p>
        </w:tc>
        <w:tc>
          <w:tcPr>
            <w:tcW w:w="758"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83</w:t>
            </w:r>
          </w:p>
        </w:tc>
        <w:tc>
          <w:tcPr>
            <w:tcW w:w="517"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1</w:t>
            </w:r>
          </w:p>
        </w:tc>
        <w:tc>
          <w:tcPr>
            <w:tcW w:w="890"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72</w:t>
            </w:r>
          </w:p>
        </w:tc>
        <w:tc>
          <w:tcPr>
            <w:tcW w:w="74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0.00</w:t>
            </w:r>
            <w:r>
              <w:rPr>
                <w:rStyle w:val="37"/>
                <w:rFonts w:cs="Times New Roman"/>
                <w:sz w:val="21"/>
                <w:szCs w:val="21"/>
              </w:rPr>
              <w:t>83</w:t>
            </w:r>
          </w:p>
        </w:tc>
        <w:tc>
          <w:tcPr>
            <w:tcW w:w="76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0"/>
              <w:jc w:val="center"/>
              <w:rPr>
                <w:rStyle w:val="37"/>
                <w:rFonts w:hint="default" w:cs="Times New Roman"/>
                <w:sz w:val="21"/>
                <w:szCs w:val="21"/>
              </w:rPr>
            </w:pPr>
            <w:r>
              <w:rPr>
                <w:rStyle w:val="37"/>
                <w:rFonts w:hint="default" w:cs="Times New Roman"/>
                <w:sz w:val="21"/>
                <w:szCs w:val="21"/>
              </w:rPr>
              <w:t>0.0</w:t>
            </w:r>
            <w:r>
              <w:rPr>
                <w:rStyle w:val="37"/>
                <w:rFonts w:cs="Times New Roman"/>
                <w:sz w:val="21"/>
                <w:szCs w:val="21"/>
              </w:rPr>
              <w:t>083</w:t>
            </w:r>
          </w:p>
        </w:tc>
      </w:tr>
    </w:tbl>
    <w:p>
      <w:pPr>
        <w:pStyle w:val="77"/>
        <w:numPr>
          <w:ilvl w:val="3"/>
          <w:numId w:val="2"/>
        </w:numPr>
        <w:spacing w:before="0" w:after="0" w:line="400" w:lineRule="exact"/>
        <w:jc w:val="both"/>
        <w:rPr>
          <w:rStyle w:val="37"/>
          <w:lang w:val="zh-TW" w:eastAsia="zh-TW"/>
        </w:rPr>
      </w:pPr>
      <w:bookmarkStart w:id="138" w:name="_Toc497049428"/>
      <w:r>
        <w:rPr>
          <w:rStyle w:val="37"/>
          <w:lang w:val="zh-TW" w:eastAsia="zh-TW"/>
        </w:rPr>
        <w:t>合成不确定度的计算</w:t>
      </w:r>
      <w:bookmarkEnd w:id="138"/>
    </w:p>
    <w:p>
      <w:pPr>
        <w:pStyle w:val="11"/>
        <w:tabs>
          <w:tab w:val="left" w:pos="735"/>
        </w:tabs>
        <w:spacing w:before="0" w:after="0" w:line="400" w:lineRule="exact"/>
        <w:ind w:firstLine="480"/>
        <w:jc w:val="both"/>
        <w:rPr>
          <w:rStyle w:val="94"/>
          <w:rFonts w:hint="eastAsia" w:ascii="Times New Roman" w:hAnsi="Times New Roman"/>
          <w:sz w:val="24"/>
          <w:lang w:eastAsia="zh-CN"/>
        </w:rPr>
      </w:pPr>
      <w:r>
        <w:rPr>
          <w:rStyle w:val="37"/>
          <w:rFonts w:hint="default"/>
          <w:lang w:val="zh-TW" w:eastAsia="zh-TW"/>
        </w:rPr>
        <w:t>输入量彼此独立不相关，所以合成标准不确定度可按公式</w:t>
      </w:r>
      <w:r>
        <w:rPr>
          <w:rStyle w:val="94"/>
          <w:rFonts w:hint="eastAsia" w:ascii="Times New Roman" w:hAnsi="Times New Roman"/>
          <w:sz w:val="24"/>
          <w:lang w:eastAsia="zh-CN"/>
        </w:rPr>
        <w:t>（A.</w:t>
      </w:r>
      <w:r>
        <w:rPr>
          <w:rStyle w:val="94"/>
          <w:rFonts w:hint="eastAsia" w:ascii="Times New Roman" w:hAnsi="Times New Roman" w:eastAsiaTheme="minorEastAsia"/>
          <w:sz w:val="24"/>
          <w:lang w:eastAsia="zh-CN"/>
        </w:rPr>
        <w:t>10</w:t>
      </w:r>
      <w:r>
        <w:rPr>
          <w:rStyle w:val="94"/>
          <w:rFonts w:hint="eastAsia" w:ascii="Times New Roman" w:hAnsi="Times New Roman"/>
          <w:sz w:val="24"/>
          <w:lang w:eastAsia="zh-CN"/>
        </w:rPr>
        <w:t>）</w:t>
      </w:r>
      <w:r>
        <w:rPr>
          <w:rStyle w:val="37"/>
          <w:rFonts w:hint="default"/>
          <w:lang w:val="zh-TW" w:eastAsia="zh-TW"/>
        </w:rPr>
        <w:t>计算</w:t>
      </w:r>
      <w:r>
        <w:rPr>
          <w:rStyle w:val="94"/>
          <w:rFonts w:hint="eastAsia" w:ascii="Times New Roman" w:hAnsi="Times New Roman"/>
          <w:sz w:val="24"/>
          <w:lang w:val="zh-TW" w:eastAsia="zh-TW"/>
        </w:rPr>
        <w:t xml:space="preserve">， </w:t>
      </w:r>
      <w:r>
        <w:rPr>
          <w:rStyle w:val="37"/>
          <w:rFonts w:hint="default"/>
          <w:lang w:val="zh-TW" w:eastAsia="zh-TW"/>
        </w:rPr>
        <w:t>得到数据见</w:t>
      </w:r>
      <w:r>
        <w:rPr>
          <w:rStyle w:val="37"/>
          <w:lang w:val="zh-TW"/>
        </w:rPr>
        <w:t>下</w:t>
      </w:r>
      <w:r>
        <w:rPr>
          <w:rStyle w:val="37"/>
          <w:rFonts w:hint="default"/>
          <w:lang w:val="zh-TW" w:eastAsia="zh-TW"/>
        </w:rPr>
        <w:t>表</w:t>
      </w:r>
      <w:r>
        <w:rPr>
          <w:rStyle w:val="37"/>
          <w:lang w:val="zh-TW"/>
        </w:rPr>
        <w:t>。</w:t>
      </w:r>
    </w:p>
    <w:p>
      <w:pPr>
        <w:pStyle w:val="11"/>
        <w:spacing w:before="0" w:after="0" w:line="240" w:lineRule="auto"/>
        <w:ind w:firstLine="440"/>
        <w:jc w:val="right"/>
        <w:rPr>
          <w:rStyle w:val="94"/>
          <w:rFonts w:hint="eastAsia" w:ascii="Times New Roman" w:hAnsi="Times New Roman"/>
          <w:sz w:val="24"/>
          <w:lang w:eastAsia="zh-CN"/>
        </w:rPr>
      </w:pPr>
      <w:r>
        <w:rPr>
          <w:rStyle w:val="37"/>
          <w:rFonts w:hint="default"/>
          <w:lang w:val="zh-TW"/>
        </w:rPr>
        <w:object>
          <v:shape id="_x0000_i1183" o:spt="75" type="#_x0000_t75" style="height:23.25pt;width:126.75pt;" o:ole="t" filled="f" o:preferrelative="t" stroked="f" coordsize="21600,21600">
            <v:path/>
            <v:fill on="f" focussize="0,0"/>
            <v:stroke on="f" joinstyle="miter"/>
            <v:imagedata r:id="rId230" o:title=""/>
            <o:lock v:ext="edit" aspectratio="t"/>
            <w10:wrap type="none"/>
            <w10:anchorlock/>
          </v:shape>
          <o:OLEObject Type="Embed" ProgID="Equation.3" ShapeID="_x0000_i1183" DrawAspect="Content" ObjectID="_1468075887" r:id="rId327">
            <o:LockedField>false</o:LockedField>
          </o:OLEObject>
        </w:object>
      </w:r>
      <w:r>
        <w:rPr>
          <w:rStyle w:val="37"/>
          <w:position w:val="-12"/>
          <w:lang w:val="zh-TW"/>
        </w:rPr>
        <w:t xml:space="preserve">                       </w:t>
      </w:r>
      <w:r>
        <w:rPr>
          <w:rFonts w:ascii="Arial" w:hAnsi="Arial" w:cs="Arial"/>
          <w:sz w:val="24"/>
        </w:rPr>
        <w:t>（</w:t>
      </w:r>
      <w:r>
        <w:rPr>
          <w:rFonts w:hint="default" w:ascii="Times New Roman" w:hAnsi="Times New Roman" w:cs="Times New Roman"/>
          <w:sz w:val="24"/>
        </w:rPr>
        <w:t>A.</w:t>
      </w:r>
      <w:r>
        <w:rPr>
          <w:rFonts w:ascii="Times New Roman" w:hAnsi="Times New Roman" w:cs="Times New Roman"/>
          <w:sz w:val="24"/>
        </w:rPr>
        <w:t>10</w:t>
      </w:r>
      <w:r>
        <w:rPr>
          <w:rFonts w:ascii="Arial" w:hAnsi="Arial" w:cs="Arial"/>
          <w:sz w:val="24"/>
        </w:rPr>
        <w:t>）</w:t>
      </w:r>
    </w:p>
    <w:p>
      <w:pPr>
        <w:pStyle w:val="96"/>
        <w:spacing w:after="0" w:line="240" w:lineRule="auto"/>
        <w:jc w:val="center"/>
        <w:rPr>
          <w:rFonts w:hint="default" w:ascii="黑体" w:hAnsi="黑体" w:eastAsia="黑体"/>
          <w:sz w:val="21"/>
          <w:szCs w:val="21"/>
        </w:rPr>
      </w:pPr>
      <w:r>
        <w:rPr>
          <w:rStyle w:val="90"/>
          <w:rFonts w:hint="default" w:ascii="黑体" w:hAnsi="黑体" w:eastAsia="黑体"/>
          <w:sz w:val="21"/>
          <w:szCs w:val="21"/>
          <w:lang w:eastAsia="zh-TW"/>
        </w:rPr>
        <w:t>表</w:t>
      </w:r>
      <w:r>
        <w:rPr>
          <w:rStyle w:val="90"/>
          <w:rFonts w:ascii="黑体" w:hAnsi="黑体" w:eastAsia="黑体"/>
          <w:sz w:val="21"/>
          <w:szCs w:val="21"/>
          <w:lang w:eastAsia="zh-TW"/>
        </w:rPr>
        <w:t>A.1</w:t>
      </w:r>
      <w:r>
        <w:rPr>
          <w:rStyle w:val="90"/>
          <w:rFonts w:ascii="黑体" w:hAnsi="黑体" w:eastAsia="黑体"/>
          <w:sz w:val="21"/>
          <w:szCs w:val="21"/>
          <w:lang w:eastAsia="zh-CN"/>
        </w:rPr>
        <w:t xml:space="preserve">8 </w:t>
      </w:r>
      <w:r>
        <w:rPr>
          <w:rStyle w:val="95"/>
          <w:rFonts w:hint="default" w:ascii="黑体" w:hAnsi="黑体" w:eastAsia="黑体"/>
          <w:sz w:val="21"/>
          <w:szCs w:val="21"/>
          <w:lang w:val="zh-TW" w:eastAsia="zh-TW"/>
        </w:rPr>
        <w:t>合成的标准不确定度</w:t>
      </w:r>
    </w:p>
    <w:tbl>
      <w:tblPr>
        <w:tblStyle w:val="28"/>
        <w:tblW w:w="8755" w:type="dxa"/>
        <w:jc w:val="center"/>
        <w:tblInd w:w="0" w:type="dxa"/>
        <w:tblLayout w:type="fixed"/>
        <w:tblCellMar>
          <w:top w:w="0" w:type="dxa"/>
          <w:left w:w="0" w:type="dxa"/>
          <w:bottom w:w="0" w:type="dxa"/>
          <w:right w:w="0" w:type="dxa"/>
        </w:tblCellMar>
      </w:tblPr>
      <w:tblGrid>
        <w:gridCol w:w="2189"/>
        <w:gridCol w:w="2184"/>
        <w:gridCol w:w="2184"/>
        <w:gridCol w:w="2198"/>
      </w:tblGrid>
      <w:tr>
        <w:tblPrEx>
          <w:tblLayout w:type="fixed"/>
          <w:tblCellMar>
            <w:top w:w="0" w:type="dxa"/>
            <w:left w:w="0" w:type="dxa"/>
            <w:bottom w:w="0" w:type="dxa"/>
            <w:right w:w="0" w:type="dxa"/>
          </w:tblCellMar>
        </w:tblPrEx>
        <w:trPr>
          <w:trHeight w:val="331" w:hRule="exact"/>
          <w:jc w:val="center"/>
        </w:trPr>
        <w:tc>
          <w:tcPr>
            <w:tcW w:w="2189"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cs="Times New Roman"/>
                <w:sz w:val="21"/>
                <w:szCs w:val="21"/>
                <w:lang w:val="zh-TW" w:eastAsia="zh-TW"/>
              </w:rPr>
              <w:t>温度点</w:t>
            </w:r>
          </w:p>
        </w:tc>
        <w:tc>
          <w:tcPr>
            <w:tcW w:w="218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eastAsia="MS Gothic" w:cs="Times New Roman"/>
                <w:sz w:val="21"/>
                <w:szCs w:val="21"/>
                <w:lang w:eastAsia="en-US"/>
              </w:rPr>
              <w:t>0</w:t>
            </w:r>
            <w:r>
              <w:rPr>
                <w:rStyle w:val="37"/>
                <w:rFonts w:hint="default" w:cs="Times New Roman"/>
                <w:sz w:val="21"/>
                <w:szCs w:val="21"/>
              </w:rPr>
              <w:t>℃</w:t>
            </w:r>
          </w:p>
        </w:tc>
        <w:tc>
          <w:tcPr>
            <w:tcW w:w="2184"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cs="Times New Roman"/>
                <w:sz w:val="21"/>
                <w:szCs w:val="21"/>
              </w:rPr>
              <w:t>3</w:t>
            </w:r>
            <w:r>
              <w:rPr>
                <w:rFonts w:hint="default" w:ascii="Times New Roman" w:hAnsi="Times New Roman" w:eastAsia="MS Gothic" w:cs="Times New Roman"/>
                <w:sz w:val="21"/>
                <w:szCs w:val="21"/>
                <w:lang w:eastAsia="en-US"/>
              </w:rPr>
              <w:t>0</w:t>
            </w:r>
            <w:r>
              <w:rPr>
                <w:rStyle w:val="37"/>
                <w:rFonts w:hint="default" w:cs="Times New Roman"/>
                <w:sz w:val="21"/>
                <w:szCs w:val="21"/>
              </w:rPr>
              <w:t>℃</w:t>
            </w:r>
          </w:p>
        </w:tc>
        <w:tc>
          <w:tcPr>
            <w:tcW w:w="2198" w:type="dxa"/>
            <w:tcBorders>
              <w:top w:val="single" w:color="auto" w:sz="4" w:space="0"/>
              <w:left w:val="single" w:color="auto" w:sz="4" w:space="0"/>
              <w:bottom w:val="nil"/>
              <w:right w:val="single" w:color="auto" w:sz="4" w:space="0"/>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cs="Times New Roman"/>
                <w:sz w:val="21"/>
                <w:szCs w:val="21"/>
              </w:rPr>
              <w:t>50</w:t>
            </w:r>
            <w:r>
              <w:rPr>
                <w:rStyle w:val="37"/>
                <w:rFonts w:hint="default" w:cs="Times New Roman"/>
                <w:sz w:val="21"/>
                <w:szCs w:val="21"/>
              </w:rPr>
              <w:t>℃</w:t>
            </w:r>
          </w:p>
        </w:tc>
      </w:tr>
      <w:tr>
        <w:tblPrEx>
          <w:tblLayout w:type="fixed"/>
          <w:tblCellMar>
            <w:top w:w="0" w:type="dxa"/>
            <w:left w:w="0" w:type="dxa"/>
            <w:bottom w:w="0" w:type="dxa"/>
            <w:right w:w="0" w:type="dxa"/>
          </w:tblCellMar>
        </w:tblPrEx>
        <w:trPr>
          <w:trHeight w:val="370" w:hRule="exact"/>
          <w:jc w:val="center"/>
        </w:trPr>
        <w:tc>
          <w:tcPr>
            <w:tcW w:w="2189"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380"/>
              <w:jc w:val="center"/>
              <w:rPr>
                <w:rFonts w:hint="default" w:ascii="Times New Roman" w:hAnsi="Times New Roman" w:cs="Times New Roman"/>
                <w:sz w:val="21"/>
                <w:szCs w:val="21"/>
              </w:rPr>
            </w:pPr>
            <w:r>
              <w:rPr>
                <w:rFonts w:hint="default" w:ascii="Times New Roman" w:hAnsi="Times New Roman" w:cs="Times New Roman"/>
                <w:i/>
                <w:spacing w:val="-10"/>
                <w:sz w:val="21"/>
                <w:szCs w:val="21"/>
                <w:lang w:eastAsia="en-US"/>
              </w:rPr>
              <w:t>u</w:t>
            </w:r>
            <w:r>
              <w:rPr>
                <w:rFonts w:hint="default" w:ascii="Times New Roman" w:hAnsi="Times New Roman" w:cs="Times New Roman"/>
                <w:i/>
                <w:spacing w:val="-10"/>
                <w:sz w:val="21"/>
                <w:szCs w:val="21"/>
                <w:vertAlign w:val="subscript"/>
                <w:lang w:eastAsia="en-US"/>
              </w:rPr>
              <w:t>c</w:t>
            </w:r>
            <w:r>
              <w:rPr>
                <w:rStyle w:val="37"/>
                <w:rFonts w:hint="default" w:cs="Times New Roman"/>
                <w:sz w:val="21"/>
                <w:szCs w:val="21"/>
              </w:rPr>
              <w:t>℃</w:t>
            </w:r>
          </w:p>
        </w:tc>
        <w:tc>
          <w:tcPr>
            <w:tcW w:w="218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eastAsia="MS Gothic"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2</w:t>
            </w:r>
          </w:p>
        </w:tc>
        <w:tc>
          <w:tcPr>
            <w:tcW w:w="2184" w:type="dxa"/>
            <w:tcBorders>
              <w:top w:val="single" w:color="auto" w:sz="4" w:space="0"/>
              <w:left w:val="single" w:color="auto" w:sz="4" w:space="0"/>
              <w:bottom w:val="single" w:color="auto" w:sz="4" w:space="0"/>
              <w:right w:val="nil"/>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eastAsia="MS Gothic"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2</w:t>
            </w:r>
          </w:p>
        </w:tc>
        <w:tc>
          <w:tcPr>
            <w:tcW w:w="219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11"/>
              <w:spacing w:before="0" w:after="0" w:line="240" w:lineRule="auto"/>
              <w:ind w:firstLine="420"/>
              <w:jc w:val="center"/>
              <w:rPr>
                <w:rFonts w:hint="default" w:ascii="Times New Roman" w:hAnsi="Times New Roman" w:cs="Times New Roman"/>
                <w:sz w:val="21"/>
                <w:szCs w:val="21"/>
              </w:rPr>
            </w:pPr>
            <w:r>
              <w:rPr>
                <w:rFonts w:hint="default" w:ascii="Times New Roman" w:hAnsi="Times New Roman" w:eastAsia="MS Gothic" w:cs="Times New Roman"/>
                <w:sz w:val="21"/>
                <w:szCs w:val="21"/>
                <w:lang w:eastAsia="en-US"/>
              </w:rPr>
              <w:t>0.0</w:t>
            </w:r>
            <w:r>
              <w:rPr>
                <w:rFonts w:hint="default" w:ascii="Times New Roman" w:hAnsi="Times New Roman" w:cs="Times New Roman"/>
                <w:sz w:val="21"/>
                <w:szCs w:val="21"/>
              </w:rPr>
              <w:t>1</w:t>
            </w:r>
            <w:r>
              <w:rPr>
                <w:rFonts w:ascii="Times New Roman" w:hAnsi="Times New Roman" w:cs="Times New Roman"/>
                <w:sz w:val="21"/>
                <w:szCs w:val="21"/>
              </w:rPr>
              <w:t>4</w:t>
            </w:r>
          </w:p>
        </w:tc>
      </w:tr>
    </w:tbl>
    <w:p>
      <w:pPr>
        <w:pStyle w:val="77"/>
        <w:numPr>
          <w:ilvl w:val="2"/>
          <w:numId w:val="2"/>
        </w:numPr>
        <w:spacing w:before="0" w:after="0" w:line="400" w:lineRule="atLeast"/>
        <w:jc w:val="both"/>
        <w:rPr>
          <w:sz w:val="24"/>
        </w:rPr>
      </w:pPr>
      <w:bookmarkStart w:id="139" w:name="_Toc497049429"/>
      <w:r>
        <w:rPr>
          <w:rStyle w:val="37"/>
          <w:lang w:val="zh-TW" w:eastAsia="zh-TW"/>
        </w:rPr>
        <w:t>扩展不确定度的评定</w:t>
      </w:r>
      <w:bookmarkEnd w:id="139"/>
    </w:p>
    <w:p>
      <w:pPr>
        <w:pStyle w:val="124"/>
        <w:tabs>
          <w:tab w:val="left" w:leader="dot" w:pos="4502"/>
        </w:tabs>
        <w:spacing w:after="0" w:line="240" w:lineRule="auto"/>
        <w:ind w:firstLine="480" w:firstLineChars="200"/>
        <w:rPr>
          <w:rStyle w:val="123"/>
          <w:rFonts w:ascii="Times New Roman" w:hAnsi="Times New Roman" w:eastAsiaTheme="minorEastAsia"/>
          <w:sz w:val="24"/>
          <w:szCs w:val="24"/>
          <w:lang w:eastAsia="zh-TW"/>
        </w:rPr>
      </w:pPr>
      <w:r>
        <w:rPr>
          <w:rStyle w:val="37"/>
          <w:lang w:val="zh-TW" w:eastAsia="zh-TW"/>
        </w:rPr>
        <w:t>取置</w:t>
      </w:r>
      <w:r>
        <w:rPr>
          <w:rStyle w:val="37"/>
          <w:lang w:val="zh-TW" w:eastAsia="zh-CN"/>
        </w:rPr>
        <w:t>包含因子</w:t>
      </w:r>
      <w:r>
        <w:rPr>
          <w:rStyle w:val="102"/>
          <w:rFonts w:hint="eastAsia" w:ascii="Times New Roman"/>
          <w:sz w:val="24"/>
          <w:szCs w:val="24"/>
          <w:lang w:eastAsia="zh-CN"/>
        </w:rPr>
        <w:t>k=2</w:t>
      </w:r>
      <w:r>
        <w:rPr>
          <w:rStyle w:val="37"/>
          <w:lang w:val="zh-TW" w:eastAsia="zh-TW"/>
        </w:rPr>
        <w:t>。扩展不确定度</w:t>
      </w:r>
      <w:r>
        <w:rPr>
          <w:rStyle w:val="37"/>
          <w:lang w:val="zh-TW" w:eastAsia="zh-CN"/>
        </w:rPr>
        <w:t>为：</w:t>
      </w:r>
    </w:p>
    <w:p>
      <w:pPr>
        <w:pStyle w:val="124"/>
        <w:tabs>
          <w:tab w:val="left" w:leader="dot" w:pos="4502"/>
        </w:tabs>
        <w:spacing w:after="0" w:line="240" w:lineRule="auto"/>
        <w:jc w:val="right"/>
        <w:rPr>
          <w:rStyle w:val="95"/>
          <w:rFonts w:ascii="Times New Roman" w:hAnsi="Times New Roman"/>
          <w:sz w:val="24"/>
          <w:lang w:val="zh-TW" w:eastAsia="zh-TW"/>
        </w:rPr>
      </w:pPr>
      <w:r>
        <w:rPr>
          <w:rStyle w:val="123"/>
          <w:rFonts w:ascii="Times New Roman" w:hAnsi="Times New Roman" w:cs="Times New Roman"/>
          <w:i/>
          <w:sz w:val="24"/>
          <w:lang w:eastAsia="zh-CN"/>
        </w:rPr>
        <w:t>U</w:t>
      </w:r>
      <w:r>
        <w:rPr>
          <w:rStyle w:val="123"/>
          <w:rFonts w:ascii="Times New Roman" w:hAnsi="Times New Roman" w:cs="Times New Roman"/>
          <w:sz w:val="24"/>
          <w:lang w:eastAsia="zh-CN"/>
        </w:rPr>
        <w:t>=</w:t>
      </w:r>
      <w:r>
        <w:rPr>
          <w:rStyle w:val="102"/>
          <w:rFonts w:ascii="Times New Roman" w:hAnsi="Times New Roman" w:cs="Times New Roman"/>
          <w:sz w:val="21"/>
          <w:szCs w:val="21"/>
        </w:rPr>
        <w:t>k×</w:t>
      </w:r>
      <w:r>
        <w:rPr>
          <w:rStyle w:val="102"/>
          <w:rFonts w:ascii="Times New Roman" w:hAnsi="Times New Roman" w:cs="Times New Roman"/>
          <w:sz w:val="21"/>
          <w:szCs w:val="21"/>
          <w:lang w:eastAsia="zh-CN"/>
        </w:rPr>
        <w:t>u</w:t>
      </w:r>
      <w:r>
        <w:rPr>
          <w:rStyle w:val="102"/>
          <w:rFonts w:ascii="Times New Roman" w:hAnsi="Times New Roman" w:cs="Times New Roman"/>
          <w:sz w:val="21"/>
          <w:szCs w:val="21"/>
          <w:vertAlign w:val="subscript"/>
          <w:lang w:eastAsia="zh-CN"/>
        </w:rPr>
        <w:t xml:space="preserve">c </w:t>
      </w:r>
      <w:r>
        <w:rPr>
          <w:rStyle w:val="102"/>
          <w:rFonts w:hint="eastAsia" w:ascii="Times New Roman" w:hAnsi="Times New Roman" w:cs="Times New Roman"/>
          <w:sz w:val="21"/>
          <w:szCs w:val="21"/>
          <w:vertAlign w:val="subscript"/>
          <w:lang w:eastAsia="zh-CN"/>
        </w:rPr>
        <w:t xml:space="preserve">                                                                        </w:t>
      </w:r>
      <w:r>
        <w:rPr>
          <w:rStyle w:val="123"/>
          <w:rFonts w:ascii="Times New Roman" w:hAnsi="Times New Roman"/>
          <w:sz w:val="24"/>
          <w:lang w:eastAsia="zh-TW"/>
        </w:rPr>
        <w:t>（</w:t>
      </w:r>
      <w:r>
        <w:rPr>
          <w:rStyle w:val="123"/>
          <w:rFonts w:hint="eastAsia" w:ascii="Times New Roman" w:hAnsi="Times New Roman"/>
          <w:sz w:val="24"/>
          <w:lang w:eastAsia="zh-TW"/>
        </w:rPr>
        <w:t>A.1</w:t>
      </w:r>
      <w:r>
        <w:rPr>
          <w:rStyle w:val="123"/>
          <w:rFonts w:hint="eastAsia" w:ascii="Times New Roman" w:hAnsi="Times New Roman" w:eastAsiaTheme="minorEastAsia"/>
          <w:sz w:val="24"/>
          <w:lang w:eastAsia="zh-CN"/>
        </w:rPr>
        <w:t>2</w:t>
      </w:r>
      <w:r>
        <w:rPr>
          <w:rStyle w:val="123"/>
          <w:rFonts w:ascii="Times New Roman" w:hAnsi="Times New Roman"/>
          <w:sz w:val="24"/>
          <w:lang w:eastAsia="zh-TW"/>
        </w:rPr>
        <w:t>）</w:t>
      </w:r>
    </w:p>
    <w:p>
      <w:pPr>
        <w:pStyle w:val="124"/>
        <w:tabs>
          <w:tab w:val="left" w:leader="dot" w:pos="4502"/>
        </w:tabs>
        <w:spacing w:after="0" w:line="400" w:lineRule="exact"/>
        <w:jc w:val="center"/>
        <w:rPr>
          <w:rStyle w:val="95"/>
          <w:rFonts w:ascii="黑体" w:hAnsi="黑体" w:eastAsia="黑体"/>
          <w:sz w:val="21"/>
          <w:szCs w:val="21"/>
          <w:lang w:val="zh-TW" w:eastAsia="zh-TW"/>
        </w:rPr>
      </w:pPr>
      <w:r>
        <w:rPr>
          <w:rStyle w:val="90"/>
          <w:rFonts w:hint="default" w:ascii="黑体" w:hAnsi="黑体" w:eastAsia="黑体"/>
          <w:sz w:val="21"/>
          <w:szCs w:val="21"/>
          <w:lang w:eastAsia="zh-TW"/>
        </w:rPr>
        <w:t>表A.1</w:t>
      </w:r>
      <w:r>
        <w:rPr>
          <w:rStyle w:val="90"/>
          <w:rFonts w:hint="default" w:ascii="黑体" w:hAnsi="黑体" w:eastAsia="黑体"/>
          <w:sz w:val="21"/>
          <w:szCs w:val="21"/>
          <w:lang w:eastAsia="zh-CN"/>
        </w:rPr>
        <w:t xml:space="preserve">9 </w:t>
      </w:r>
      <w:r>
        <w:rPr>
          <w:rStyle w:val="95"/>
          <w:rFonts w:ascii="黑体" w:hAnsi="黑体" w:eastAsia="黑体"/>
          <w:sz w:val="21"/>
          <w:szCs w:val="21"/>
          <w:lang w:val="zh-TW" w:eastAsia="zh-TW"/>
        </w:rPr>
        <w:t>扩展不确定度及</w:t>
      </w:r>
      <w:r>
        <w:rPr>
          <w:rStyle w:val="113"/>
          <w:rFonts w:ascii="Times New Roman" w:hAnsi="Times New Roman" w:eastAsia="黑体" w:cs="Times New Roman"/>
          <w:sz w:val="21"/>
          <w:szCs w:val="21"/>
          <w:lang w:eastAsia="zh-CN"/>
        </w:rPr>
        <w:t>k</w:t>
      </w:r>
      <w:r>
        <w:rPr>
          <w:rStyle w:val="95"/>
          <w:rFonts w:ascii="黑体" w:hAnsi="黑体" w:eastAsia="黑体"/>
          <w:sz w:val="21"/>
          <w:szCs w:val="21"/>
          <w:lang w:val="zh-TW" w:eastAsia="zh-TW"/>
        </w:rPr>
        <w:t>值</w:t>
      </w:r>
    </w:p>
    <w:tbl>
      <w:tblPr>
        <w:tblStyle w:val="28"/>
        <w:tblW w:w="8484" w:type="dxa"/>
        <w:jc w:val="center"/>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2282"/>
        <w:gridCol w:w="2232"/>
        <w:gridCol w:w="2232"/>
        <w:gridCol w:w="1738"/>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26" w:hRule="exact"/>
          <w:jc w:val="center"/>
        </w:trPr>
        <w:tc>
          <w:tcPr>
            <w:tcW w:w="2282" w:type="dxa"/>
            <w:tcBorders>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lang w:val="zh-TW" w:eastAsia="zh-TW"/>
              </w:rPr>
            </w:pPr>
            <w:r>
              <w:rPr>
                <w:rFonts w:hint="default" w:ascii="Times New Roman" w:hAnsi="Times New Roman"/>
                <w:sz w:val="21"/>
                <w:szCs w:val="21"/>
                <w:lang w:val="zh-TW" w:eastAsia="zh-TW"/>
              </w:rPr>
              <w:t>温度点</w:t>
            </w:r>
          </w:p>
        </w:tc>
        <w:tc>
          <w:tcPr>
            <w:tcW w:w="2232" w:type="dxa"/>
            <w:tcBorders>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lang w:val="zh-TW" w:eastAsia="zh-TW"/>
              </w:rPr>
            </w:pPr>
            <w:r>
              <w:rPr>
                <w:rFonts w:hint="default" w:ascii="Times New Roman" w:hAnsi="Times New Roman"/>
                <w:sz w:val="21"/>
                <w:szCs w:val="21"/>
                <w:lang w:val="zh-TW" w:eastAsia="zh-TW"/>
              </w:rPr>
              <w:t>0</w:t>
            </w:r>
            <w:r>
              <w:rPr>
                <w:rFonts w:ascii="Times New Roman" w:hAnsi="Times New Roman"/>
                <w:lang w:val="zh-TW" w:eastAsia="zh-TW"/>
              </w:rPr>
              <w:t>℃</w:t>
            </w:r>
          </w:p>
        </w:tc>
        <w:tc>
          <w:tcPr>
            <w:tcW w:w="2232" w:type="dxa"/>
            <w:tcBorders>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lang w:val="zh-TW" w:eastAsia="zh-TW"/>
              </w:rPr>
            </w:pPr>
            <w:r>
              <w:rPr>
                <w:rFonts w:ascii="Times New Roman" w:hAnsi="Times New Roman"/>
                <w:sz w:val="21"/>
                <w:szCs w:val="21"/>
                <w:lang w:val="zh-TW" w:eastAsia="zh-TW"/>
              </w:rPr>
              <w:t>3</w:t>
            </w:r>
            <w:r>
              <w:rPr>
                <w:rFonts w:hint="default" w:ascii="Times New Roman" w:hAnsi="Times New Roman"/>
                <w:sz w:val="21"/>
                <w:szCs w:val="21"/>
                <w:lang w:val="zh-TW" w:eastAsia="zh-TW"/>
              </w:rPr>
              <w:t>0</w:t>
            </w:r>
            <w:r>
              <w:rPr>
                <w:rFonts w:ascii="Times New Roman" w:hAnsi="Times New Roman"/>
                <w:lang w:val="zh-TW" w:eastAsia="zh-TW"/>
              </w:rPr>
              <w:t>℃</w:t>
            </w:r>
          </w:p>
        </w:tc>
        <w:tc>
          <w:tcPr>
            <w:tcW w:w="1738" w:type="dxa"/>
            <w:tcBorders>
              <w:left w:val="single" w:color="auto" w:sz="4" w:space="0"/>
              <w:bottom w:val="nil"/>
            </w:tcBorders>
            <w:shd w:val="clear" w:color="auto" w:fill="FFFFFF"/>
            <w:vAlign w:val="center"/>
          </w:tcPr>
          <w:p>
            <w:pPr>
              <w:pStyle w:val="11"/>
              <w:spacing w:before="0" w:after="0" w:line="240" w:lineRule="auto"/>
              <w:ind w:firstLine="0"/>
              <w:jc w:val="center"/>
              <w:rPr>
                <w:rFonts w:hint="default" w:ascii="Times New Roman" w:hAnsi="Times New Roman"/>
                <w:sz w:val="21"/>
                <w:szCs w:val="21"/>
                <w:lang w:val="zh-TW" w:eastAsia="zh-TW"/>
              </w:rPr>
            </w:pPr>
            <w:r>
              <w:rPr>
                <w:rFonts w:ascii="Times New Roman" w:hAnsi="Times New Roman"/>
                <w:sz w:val="21"/>
                <w:szCs w:val="21"/>
                <w:lang w:val="zh-TW" w:eastAsia="zh-TW"/>
              </w:rPr>
              <w:t>50</w:t>
            </w:r>
            <w:r>
              <w:rPr>
                <w:rFonts w:ascii="Times New Roman" w:hAnsi="Times New Roman"/>
                <w:lang w:val="zh-TW" w:eastAsia="zh-TW"/>
              </w:rPr>
              <w:t>℃</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26" w:hRule="exact"/>
          <w:jc w:val="center"/>
        </w:trPr>
        <w:tc>
          <w:tcPr>
            <w:tcW w:w="2282" w:type="dxa"/>
            <w:tcBorders>
              <w:top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eastAsia="zh-TW"/>
              </w:rPr>
            </w:pPr>
            <w:r>
              <w:rPr>
                <w:rFonts w:hint="default" w:ascii="Times New Roman" w:hAnsi="Times New Roman" w:cs="Times New Roman"/>
                <w:i/>
                <w:iCs/>
                <w:sz w:val="21"/>
                <w:szCs w:val="21"/>
                <w:lang w:val="zh-TW" w:eastAsia="zh-TW"/>
              </w:rPr>
              <w:t>U</w:t>
            </w:r>
            <w:r>
              <w:rPr>
                <w:rFonts w:hint="default" w:ascii="Times New Roman" w:hAnsi="Times New Roman" w:cs="Times New Roman"/>
                <w:sz w:val="21"/>
                <w:szCs w:val="21"/>
                <w:lang w:val="zh-TW" w:eastAsia="zh-TW"/>
              </w:rPr>
              <w:t>(</w:t>
            </w:r>
            <w:r>
              <w:rPr>
                <w:rFonts w:hint="default" w:ascii="Times New Roman" w:hAnsi="Times New Roman" w:cs="Times New Roman"/>
                <w:lang w:val="zh-TW" w:eastAsia="zh-TW"/>
              </w:rPr>
              <w:t>℃)</w:t>
            </w:r>
          </w:p>
        </w:tc>
        <w:tc>
          <w:tcPr>
            <w:tcW w:w="223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rPr>
            </w:pPr>
            <w:r>
              <w:rPr>
                <w:rFonts w:hint="default" w:ascii="Times New Roman" w:hAnsi="Times New Roman" w:cs="Times New Roman"/>
                <w:lang w:val="zh-TW" w:eastAsia="zh-TW"/>
              </w:rPr>
              <w:t>0.02</w:t>
            </w:r>
            <w:r>
              <w:rPr>
                <w:rFonts w:ascii="Times New Roman" w:hAnsi="Times New Roman" w:cs="Times New Roman"/>
                <w:lang w:val="zh-TW"/>
              </w:rPr>
              <w:t>4</w:t>
            </w:r>
          </w:p>
        </w:tc>
        <w:tc>
          <w:tcPr>
            <w:tcW w:w="2232" w:type="dxa"/>
            <w:tcBorders>
              <w:top w:val="single" w:color="auto" w:sz="4" w:space="0"/>
              <w:left w:val="single" w:color="auto" w:sz="4" w:space="0"/>
              <w:bottom w:val="nil"/>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rPr>
            </w:pPr>
            <w:r>
              <w:rPr>
                <w:rFonts w:hint="default" w:ascii="Times New Roman" w:hAnsi="Times New Roman" w:cs="Times New Roman"/>
                <w:lang w:val="zh-TW" w:eastAsia="zh-TW"/>
              </w:rPr>
              <w:t>0.02</w:t>
            </w:r>
            <w:r>
              <w:rPr>
                <w:rFonts w:ascii="Times New Roman" w:hAnsi="Times New Roman" w:cs="Times New Roman"/>
                <w:lang w:val="zh-TW"/>
              </w:rPr>
              <w:t>4</w:t>
            </w:r>
          </w:p>
        </w:tc>
        <w:tc>
          <w:tcPr>
            <w:tcW w:w="1738" w:type="dxa"/>
            <w:tcBorders>
              <w:top w:val="single" w:color="auto" w:sz="4" w:space="0"/>
              <w:left w:val="single" w:color="auto" w:sz="4" w:space="0"/>
              <w:bottom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rPr>
            </w:pPr>
            <w:r>
              <w:rPr>
                <w:rFonts w:hint="default" w:ascii="Times New Roman" w:hAnsi="Times New Roman" w:cs="Times New Roman"/>
                <w:lang w:val="zh-TW" w:eastAsia="zh-TW"/>
              </w:rPr>
              <w:t>0.02</w:t>
            </w:r>
            <w:r>
              <w:rPr>
                <w:rFonts w:ascii="Times New Roman" w:hAnsi="Times New Roman" w:cs="Times New Roman"/>
                <w:lang w:val="zh-TW"/>
              </w:rPr>
              <w:t>8</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336" w:hRule="exact"/>
          <w:jc w:val="center"/>
        </w:trPr>
        <w:tc>
          <w:tcPr>
            <w:tcW w:w="2282" w:type="dxa"/>
            <w:tcBorders>
              <w:top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eastAsia="zh-TW"/>
              </w:rPr>
            </w:pPr>
            <w:r>
              <w:rPr>
                <w:rFonts w:hint="default" w:ascii="Times New Roman" w:hAnsi="Times New Roman" w:cs="Times New Roman"/>
                <w:i/>
                <w:lang w:val="zh-TW" w:eastAsia="zh-TW"/>
              </w:rPr>
              <w:t>k</w:t>
            </w:r>
          </w:p>
        </w:tc>
        <w:tc>
          <w:tcPr>
            <w:tcW w:w="2232" w:type="dxa"/>
            <w:tcBorders>
              <w:top w:val="single" w:color="auto" w:sz="4" w:space="0"/>
              <w:left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2</w:t>
            </w:r>
          </w:p>
        </w:tc>
        <w:tc>
          <w:tcPr>
            <w:tcW w:w="2232" w:type="dxa"/>
            <w:tcBorders>
              <w:top w:val="single" w:color="auto" w:sz="4" w:space="0"/>
              <w:left w:val="single" w:color="auto" w:sz="4" w:space="0"/>
              <w:right w:val="nil"/>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2</w:t>
            </w:r>
          </w:p>
        </w:tc>
        <w:tc>
          <w:tcPr>
            <w:tcW w:w="1738" w:type="dxa"/>
            <w:tcBorders>
              <w:top w:val="single" w:color="auto" w:sz="4" w:space="0"/>
              <w:left w:val="single" w:color="auto" w:sz="4" w:space="0"/>
            </w:tcBorders>
            <w:shd w:val="clear" w:color="auto" w:fill="FFFFFF"/>
            <w:vAlign w:val="center"/>
          </w:tcPr>
          <w:p>
            <w:pPr>
              <w:pStyle w:val="11"/>
              <w:spacing w:before="0" w:after="0" w:line="240" w:lineRule="auto"/>
              <w:ind w:firstLine="0"/>
              <w:jc w:val="center"/>
              <w:rPr>
                <w:rFonts w:hint="default" w:ascii="Times New Roman" w:hAnsi="Times New Roman" w:cs="Times New Roman"/>
                <w:sz w:val="21"/>
                <w:szCs w:val="21"/>
                <w:lang w:val="zh-TW" w:eastAsia="zh-TW"/>
              </w:rPr>
            </w:pPr>
            <w:r>
              <w:rPr>
                <w:rFonts w:hint="default" w:ascii="Times New Roman" w:hAnsi="Times New Roman" w:cs="Times New Roman"/>
                <w:sz w:val="21"/>
                <w:szCs w:val="21"/>
                <w:lang w:val="zh-TW" w:eastAsia="zh-TW"/>
              </w:rPr>
              <w:t>2</w:t>
            </w:r>
          </w:p>
        </w:tc>
      </w:tr>
    </w:tbl>
    <w:p>
      <w:pPr>
        <w:widowControl/>
        <w:spacing w:after="0" w:line="240" w:lineRule="auto"/>
        <w:ind w:left="0" w:firstLine="0" w:firstLineChars="0"/>
        <w:jc w:val="left"/>
        <w:rPr>
          <w:rStyle w:val="91"/>
          <w:rFonts w:ascii="Times New Roman" w:hAnsi="Times New Roman"/>
          <w:sz w:val="24"/>
        </w:rPr>
      </w:pPr>
      <w:r>
        <w:rPr>
          <w:rStyle w:val="91"/>
          <w:rFonts w:ascii="Times New Roman" w:hAnsi="Times New Roman"/>
          <w:sz w:val="24"/>
        </w:rPr>
        <w:br w:type="page"/>
      </w:r>
    </w:p>
    <w:p>
      <w:pPr>
        <w:pStyle w:val="77"/>
        <w:numPr>
          <w:ilvl w:val="1"/>
          <w:numId w:val="2"/>
        </w:numPr>
        <w:spacing w:before="0" w:after="0" w:line="400" w:lineRule="exact"/>
        <w:jc w:val="both"/>
        <w:rPr>
          <w:rStyle w:val="91"/>
          <w:rFonts w:ascii="Times New Roman" w:hAnsi="Times New Roman"/>
          <w:sz w:val="24"/>
        </w:rPr>
      </w:pPr>
      <w:r>
        <w:rPr>
          <w:rStyle w:val="91"/>
          <w:rFonts w:hint="eastAsia"/>
          <w:sz w:val="24"/>
        </w:rPr>
        <w:t>工况</w:t>
      </w:r>
      <w:r>
        <w:rPr>
          <w:rStyle w:val="91"/>
          <w:rFonts w:ascii="Times New Roman" w:hAnsi="Times New Roman"/>
          <w:sz w:val="24"/>
        </w:rPr>
        <w:t>温度偏差校准结果不确定度分析</w:t>
      </w:r>
    </w:p>
    <w:p>
      <w:pPr>
        <w:pStyle w:val="77"/>
        <w:numPr>
          <w:ilvl w:val="2"/>
          <w:numId w:val="2"/>
        </w:numPr>
        <w:spacing w:before="0" w:after="0" w:line="400" w:lineRule="atLeast"/>
        <w:jc w:val="both"/>
        <w:rPr>
          <w:rStyle w:val="91"/>
          <w:rFonts w:ascii="Times New Roman" w:hAnsi="Times New Roman"/>
          <w:sz w:val="24"/>
        </w:rPr>
      </w:pPr>
      <w:r>
        <w:rPr>
          <w:rStyle w:val="91"/>
          <w:rFonts w:ascii="Times New Roman" w:hAnsi="Times New Roman"/>
          <w:sz w:val="24"/>
        </w:rPr>
        <w:t xml:space="preserve"> 概述</w:t>
      </w:r>
    </w:p>
    <w:p>
      <w:pPr>
        <w:pStyle w:val="11"/>
        <w:spacing w:before="0" w:after="0" w:line="400" w:lineRule="exact"/>
        <w:ind w:firstLine="0"/>
        <w:jc w:val="both"/>
        <w:rPr>
          <w:rStyle w:val="91"/>
          <w:rFonts w:hint="default" w:ascii="Times New Roman" w:hAnsi="Times New Roman"/>
          <w:color w:val="000000"/>
          <w:sz w:val="24"/>
        </w:rPr>
      </w:pPr>
      <w:r>
        <w:rPr>
          <w:rStyle w:val="91"/>
          <w:rFonts w:hint="default" w:ascii="Times New Roman" w:hAnsi="Times New Roman"/>
          <w:color w:val="000000"/>
          <w:sz w:val="24"/>
        </w:rPr>
        <w:t>温度测量设备由温度传感器和数字温度显示仪组成，该套设备具有温度修正值。温度偏差是指设备温度显示仪表示值与中心点实际温度之差。</w:t>
      </w:r>
    </w:p>
    <w:p>
      <w:pPr>
        <w:pStyle w:val="77"/>
        <w:numPr>
          <w:ilvl w:val="2"/>
          <w:numId w:val="2"/>
        </w:numPr>
        <w:spacing w:before="0" w:after="0" w:line="400" w:lineRule="atLeast"/>
        <w:jc w:val="both"/>
        <w:rPr>
          <w:rStyle w:val="91"/>
          <w:rFonts w:ascii="Times New Roman" w:hAnsi="Times New Roman"/>
          <w:sz w:val="24"/>
        </w:rPr>
      </w:pPr>
      <w:r>
        <w:rPr>
          <w:rStyle w:val="91"/>
          <w:rFonts w:ascii="Times New Roman" w:hAnsi="Times New Roman"/>
          <w:sz w:val="24"/>
        </w:rPr>
        <w:t xml:space="preserve"> </w:t>
      </w:r>
      <w:r>
        <w:rPr>
          <w:rStyle w:val="91"/>
          <w:rFonts w:hint="eastAsia"/>
          <w:sz w:val="24"/>
        </w:rPr>
        <w:t>测量</w:t>
      </w:r>
      <w:r>
        <w:rPr>
          <w:rStyle w:val="91"/>
          <w:rFonts w:ascii="Times New Roman" w:hAnsi="Times New Roman"/>
          <w:sz w:val="24"/>
        </w:rPr>
        <w:t>模型</w:t>
      </w:r>
    </w:p>
    <w:p>
      <w:pPr>
        <w:pStyle w:val="11"/>
        <w:spacing w:before="0" w:after="0" w:line="494" w:lineRule="exact"/>
        <w:ind w:firstLine="0"/>
        <w:jc w:val="right"/>
        <w:rPr>
          <w:rStyle w:val="91"/>
          <w:rFonts w:hint="default" w:ascii="Times New Roman" w:hAnsi="Times New Roman"/>
          <w:color w:val="000000"/>
          <w:sz w:val="24"/>
        </w:rPr>
      </w:pPr>
      <w:r>
        <w:rPr>
          <w:rStyle w:val="91"/>
          <w:rFonts w:hint="default" w:ascii="Times New Roman" w:hAnsi="Times New Roman"/>
          <w:color w:val="000000"/>
          <w:sz w:val="24"/>
        </w:rPr>
        <w:object>
          <v:shape id="_x0000_i1184" o:spt="75" type="#_x0000_t75" style="height:18.75pt;width:84.75pt;" o:ole="t" filled="f" o:preferrelative="t" stroked="f" coordsize="21600,21600">
            <v:path/>
            <v:fill on="f" focussize="0,0"/>
            <v:stroke on="f" joinstyle="miter"/>
            <v:imagedata r:id="rId329" o:title=""/>
            <o:lock v:ext="edit" aspectratio="t"/>
            <w10:wrap type="none"/>
            <w10:anchorlock/>
          </v:shape>
          <o:OLEObject Type="Embed" ProgID="Equation.3" ShapeID="_x0000_i1184" DrawAspect="Content" ObjectID="_1468075888" r:id="rId328">
            <o:LockedField>false</o:LockedField>
          </o:OLEObject>
        </w:object>
      </w:r>
      <w:r>
        <w:rPr>
          <w:rStyle w:val="91"/>
          <w:rFonts w:ascii="Times New Roman" w:hAnsi="Times New Roman"/>
          <w:color w:val="000000"/>
          <w:sz w:val="24"/>
        </w:rPr>
        <w:t xml:space="preserve">                          （A.11）</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185" o:spt="75" type="#_x0000_t75" style="height:18.75pt;width:20.25pt;" o:ole="t" filled="f" o:preferrelative="t" stroked="f" coordsize="21600,21600">
            <v:path/>
            <v:fill on="f" focussize="0,0"/>
            <v:stroke on="f" joinstyle="miter"/>
            <v:imagedata r:id="rId114" o:title=""/>
            <o:lock v:ext="edit" aspectratio="t"/>
            <w10:wrap type="none"/>
            <w10:anchorlock/>
          </v:shape>
          <o:OLEObject Type="Embed" ProgID="Equation.3" ShapeID="_x0000_i1185" DrawAspect="Content" ObjectID="_1468075889" r:id="rId330">
            <o:LockedField>false</o:LockedField>
          </o:OLEObject>
        </w:object>
      </w:r>
      <w:r>
        <w:rPr>
          <w:rStyle w:val="91"/>
          <w:rFonts w:hint="default" w:ascii="Times New Roman" w:hAnsi="Times New Roman"/>
          <w:color w:val="000000"/>
          <w:sz w:val="24"/>
        </w:rPr>
        <w:t>——温度偏差，℃；</w:t>
      </w:r>
    </w:p>
    <w:p>
      <w:pPr>
        <w:pStyle w:val="11"/>
        <w:spacing w:before="0" w:after="0" w:line="400" w:lineRule="exact"/>
        <w:ind w:firstLine="720" w:firstLineChars="3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186" o:spt="75" type="#_x0000_t75" style="height:18.75pt;width:11.25pt;" o:ole="t" filled="f" o:preferrelative="t" stroked="f" coordsize="21600,21600">
            <v:path/>
            <v:fill on="f" focussize="0,0"/>
            <v:stroke on="f" joinstyle="miter"/>
            <v:imagedata r:id="rId118" o:title=""/>
            <o:lock v:ext="edit" aspectratio="t"/>
            <w10:wrap type="none"/>
            <w10:anchorlock/>
          </v:shape>
          <o:OLEObject Type="Embed" ProgID="Equation.3" ShapeID="_x0000_i1186" DrawAspect="Content" ObjectID="_1468075890" r:id="rId331">
            <o:LockedField>false</o:LockedField>
          </o:OLEObject>
        </w:object>
      </w:r>
      <w:r>
        <w:rPr>
          <w:rStyle w:val="91"/>
          <w:rFonts w:hint="default" w:ascii="Times New Roman" w:hAnsi="Times New Roman"/>
          <w:color w:val="000000"/>
          <w:sz w:val="24"/>
        </w:rPr>
        <w:t>——被检设备温度显示仪表温度，℃；</w:t>
      </w:r>
    </w:p>
    <w:p>
      <w:pPr>
        <w:pStyle w:val="11"/>
        <w:spacing w:before="0" w:after="0" w:line="400" w:lineRule="exact"/>
        <w:ind w:firstLine="720" w:firstLineChars="3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187" o:spt="75" type="#_x0000_t75" style="height:18.75pt;width:11.25pt;" o:ole="t" filled="f" o:preferrelative="t" stroked="f" coordsize="21600,21600">
            <v:path/>
            <v:fill on="f" focussize="0,0"/>
            <v:stroke on="f" joinstyle="miter"/>
            <v:imagedata r:id="rId333" o:title=""/>
            <o:lock v:ext="edit" aspectratio="t"/>
            <w10:wrap type="none"/>
            <w10:anchorlock/>
          </v:shape>
          <o:OLEObject Type="Embed" ProgID="Equation.3" ShapeID="_x0000_i1187" DrawAspect="Content" ObjectID="_1468075891" r:id="rId332">
            <o:LockedField>false</o:LockedField>
          </o:OLEObject>
        </w:object>
      </w:r>
      <w:r>
        <w:rPr>
          <w:rStyle w:val="91"/>
          <w:rFonts w:hint="default" w:ascii="Times New Roman" w:hAnsi="Times New Roman"/>
          <w:color w:val="000000"/>
          <w:sz w:val="24"/>
        </w:rPr>
        <w:t>——数字温度显示仪读数，℃；</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188" o:spt="75" type="#_x0000_t75" style="height:18.75pt;width:20.25pt;" o:ole="t" filled="f" o:preferrelative="t" stroked="f" coordsize="21600,21600">
            <v:path/>
            <v:fill on="f" focussize="0,0"/>
            <v:stroke on="f" joinstyle="miter"/>
            <v:imagedata r:id="rId335" o:title=""/>
            <o:lock v:ext="edit" aspectratio="t"/>
            <w10:wrap type="none"/>
            <w10:anchorlock/>
          </v:shape>
          <o:OLEObject Type="Embed" ProgID="Equation.3" ShapeID="_x0000_i1188" DrawAspect="Content" ObjectID="_1468075892" r:id="rId334">
            <o:LockedField>false</o:LockedField>
          </o:OLEObject>
        </w:object>
      </w:r>
      <w:r>
        <w:rPr>
          <w:rStyle w:val="91"/>
          <w:rFonts w:hint="default" w:ascii="Times New Roman" w:hAnsi="Times New Roman"/>
          <w:color w:val="000000"/>
          <w:sz w:val="24"/>
        </w:rPr>
        <w:t>——温度测量装置的修正值（指整体检定），℃。</w:t>
      </w:r>
    </w:p>
    <w:p>
      <w:pPr>
        <w:pStyle w:val="77"/>
        <w:numPr>
          <w:ilvl w:val="2"/>
          <w:numId w:val="2"/>
        </w:numPr>
        <w:spacing w:before="0" w:after="0" w:line="400" w:lineRule="atLeast"/>
        <w:jc w:val="both"/>
        <w:rPr>
          <w:rStyle w:val="91"/>
          <w:rFonts w:ascii="Times New Roman" w:hAnsi="Times New Roman"/>
          <w:sz w:val="24"/>
        </w:rPr>
      </w:pPr>
      <w:r>
        <w:rPr>
          <w:rStyle w:val="91"/>
          <w:rFonts w:ascii="Times New Roman" w:hAnsi="Times New Roman"/>
          <w:sz w:val="24"/>
        </w:rPr>
        <w:t xml:space="preserve"> 方差与灵敏系数</w:t>
      </w:r>
    </w:p>
    <w:p>
      <w:pPr>
        <w:pStyle w:val="11"/>
        <w:spacing w:before="0" w:after="0" w:line="494" w:lineRule="exact"/>
        <w:ind w:firstLine="480" w:firstLineChars="200"/>
        <w:jc w:val="both"/>
        <w:rPr>
          <w:rFonts w:hint="default" w:ascii="Times New Roman" w:hAnsi="Times New Roman"/>
          <w:color w:val="000000"/>
          <w:sz w:val="24"/>
        </w:rPr>
      </w:pPr>
      <w:r>
        <w:rPr>
          <w:rStyle w:val="91"/>
          <w:rFonts w:hint="default" w:ascii="Times New Roman" w:hAnsi="Times New Roman"/>
          <w:color w:val="000000"/>
          <w:sz w:val="24"/>
        </w:rPr>
        <w:t>式（</w:t>
      </w:r>
      <w:r>
        <w:rPr>
          <w:rStyle w:val="91"/>
          <w:rFonts w:ascii="Times New Roman" w:hAnsi="Times New Roman"/>
          <w:color w:val="000000"/>
          <w:sz w:val="24"/>
        </w:rPr>
        <w:t>A.11</w:t>
      </w:r>
      <w:r>
        <w:rPr>
          <w:rStyle w:val="91"/>
          <w:rFonts w:hint="default" w:ascii="Times New Roman" w:hAnsi="Times New Roman"/>
          <w:color w:val="000000"/>
          <w:sz w:val="24"/>
        </w:rPr>
        <w:t>）中</w:t>
      </w:r>
      <w:r>
        <w:rPr>
          <w:rStyle w:val="91"/>
          <w:rFonts w:hint="default" w:ascii="Times New Roman" w:hAnsi="Times New Roman"/>
          <w:color w:val="000000"/>
          <w:sz w:val="24"/>
        </w:rPr>
        <w:object>
          <v:shape id="_x0000_i1189" o:spt="75" type="#_x0000_t75" style="height:18.75pt;width:11.25pt;" o:ole="t" filled="f" o:preferrelative="t" stroked="f" coordsize="21600,21600">
            <v:path/>
            <v:fill on="f" focussize="0,0"/>
            <v:stroke on="f" joinstyle="miter"/>
            <v:imagedata r:id="rId337" o:title=""/>
            <o:lock v:ext="edit" aspectratio="t"/>
            <w10:wrap type="none"/>
            <w10:anchorlock/>
          </v:shape>
          <o:OLEObject Type="Embed" ProgID="Equation.3" ShapeID="_x0000_i1189" DrawAspect="Content" ObjectID="_1468075893" r:id="rId336">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190" o:spt="75" type="#_x0000_t75" style="height:18.75pt;width:11.25pt;" o:ole="t" filled="f" o:preferrelative="t" stroked="f" coordsize="21600,21600">
            <v:path/>
            <v:fill on="f" focussize="0,0"/>
            <v:stroke on="f" joinstyle="miter"/>
            <v:imagedata r:id="rId339" o:title=""/>
            <o:lock v:ext="edit" aspectratio="t"/>
            <w10:wrap type="none"/>
            <w10:anchorlock/>
          </v:shape>
          <o:OLEObject Type="Embed" ProgID="Equation.3" ShapeID="_x0000_i1190" DrawAspect="Content" ObjectID="_1468075894" r:id="rId338">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191" o:spt="75" type="#_x0000_t75" style="height:18.75pt;width:20.25pt;" o:ole="t" filled="f" o:preferrelative="t" stroked="f" coordsize="21600,21600">
            <v:path/>
            <v:fill on="f" focussize="0,0"/>
            <v:stroke on="f" joinstyle="miter"/>
            <v:imagedata r:id="rId341" o:title=""/>
            <o:lock v:ext="edit" aspectratio="t"/>
            <w10:wrap type="none"/>
            <w10:anchorlock/>
          </v:shape>
          <o:OLEObject Type="Embed" ProgID="Equation.3" ShapeID="_x0000_i1191" DrawAspect="Content" ObjectID="_1468075895" r:id="rId340">
            <o:LockedField>false</o:LockedField>
          </o:OLEObject>
        </w:object>
      </w:r>
      <w:r>
        <w:rPr>
          <w:rFonts w:hint="default" w:ascii="Times New Roman" w:hAnsi="Times New Roman"/>
          <w:color w:val="000000"/>
          <w:sz w:val="24"/>
        </w:rPr>
        <w:t>互为独立，因而得</w:t>
      </w:r>
    </w:p>
    <w:p>
      <w:pPr>
        <w:pStyle w:val="11"/>
        <w:spacing w:before="0" w:after="0" w:line="240" w:lineRule="auto"/>
        <w:ind w:firstLine="0"/>
        <w:jc w:val="center"/>
        <w:rPr>
          <w:rStyle w:val="91"/>
          <w:rFonts w:hint="default" w:ascii="Times New Roman" w:hAnsi="Times New Roman"/>
          <w:color w:val="000000"/>
          <w:sz w:val="24"/>
        </w:rPr>
      </w:pPr>
      <w:r>
        <w:rPr>
          <w:rStyle w:val="91"/>
          <w:rFonts w:hint="default" w:ascii="Times New Roman" w:hAnsi="Times New Roman"/>
          <w:color w:val="000000"/>
          <w:sz w:val="24"/>
        </w:rPr>
        <w:object>
          <v:shape id="_x0000_i1192" o:spt="75" type="#_x0000_t75" style="height:33.75pt;width:63.75pt;" o:ole="t" filled="f" o:preferrelative="t" stroked="f" coordsize="21600,21600">
            <v:path/>
            <v:fill on="f" focussize="0,0"/>
            <v:stroke on="f" joinstyle="miter"/>
            <v:imagedata r:id="rId343" o:title=""/>
            <o:lock v:ext="edit" aspectratio="t"/>
            <w10:wrap type="none"/>
            <w10:anchorlock/>
          </v:shape>
          <o:OLEObject Type="Embed" ProgID="Equation.3" ShapeID="_x0000_i1192" DrawAspect="Content" ObjectID="_1468075896" r:id="rId342">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193" o:spt="75" type="#_x0000_t75" style="height:33.75pt;width:76.5pt;" o:ole="t" filled="f" o:preferrelative="t" stroked="f" coordsize="21600,21600">
            <v:path/>
            <v:fill on="f" focussize="0,0"/>
            <v:stroke on="f" joinstyle="miter"/>
            <v:imagedata r:id="rId345" o:title=""/>
            <o:lock v:ext="edit" aspectratio="t"/>
            <w10:wrap type="none"/>
            <w10:anchorlock/>
          </v:shape>
          <o:OLEObject Type="Embed" ProgID="Equation.3" ShapeID="_x0000_i1193" DrawAspect="Content" ObjectID="_1468075897" r:id="rId344">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194" o:spt="75" type="#_x0000_t75" style="height:33.75pt;width:72.75pt;" o:ole="t" filled="f" o:preferrelative="t" stroked="f" coordsize="21600,21600">
            <v:path/>
            <v:fill on="f" focussize="0,0"/>
            <v:stroke on="f" joinstyle="miter"/>
            <v:imagedata r:id="rId347" o:title=""/>
            <o:lock v:ext="edit" aspectratio="t"/>
            <w10:wrap type="none"/>
            <w10:anchorlock/>
          </v:shape>
          <o:OLEObject Type="Embed" ProgID="Equation.3" ShapeID="_x0000_i1194" DrawAspect="Content" ObjectID="_1468075898" r:id="rId346">
            <o:LockedField>false</o:LockedField>
          </o:OLEObject>
        </w:object>
      </w:r>
    </w:p>
    <w:p>
      <w:pPr>
        <w:pStyle w:val="11"/>
        <w:spacing w:before="0" w:after="0" w:line="494"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故</w:t>
      </w:r>
      <w:r>
        <w:rPr>
          <w:rStyle w:val="91"/>
          <w:rFonts w:hint="default" w:ascii="Times New Roman" w:hAnsi="Times New Roman"/>
          <w:color w:val="000000"/>
          <w:sz w:val="24"/>
        </w:rPr>
        <w:object>
          <v:shape id="_x0000_i1195" o:spt="75" type="#_x0000_t75" style="height:20.25pt;width:140.25pt;" o:ole="t" filled="f" o:preferrelative="t" stroked="f" coordsize="21600,21600">
            <v:path/>
            <v:fill on="f" focussize="0,0"/>
            <v:stroke on="f" joinstyle="miter"/>
            <v:imagedata r:id="rId349" o:title=""/>
            <o:lock v:ext="edit" aspectratio="t"/>
            <w10:wrap type="none"/>
            <w10:anchorlock/>
          </v:shape>
          <o:OLEObject Type="Embed" ProgID="Equation.3" ShapeID="_x0000_i1195" DrawAspect="Content" ObjectID="_1468075899" r:id="rId348">
            <o:LockedField>false</o:LockedField>
          </o:OLEObject>
        </w:object>
      </w:r>
    </w:p>
    <w:p>
      <w:pPr>
        <w:pStyle w:val="77"/>
        <w:numPr>
          <w:ilvl w:val="2"/>
          <w:numId w:val="2"/>
        </w:numPr>
        <w:spacing w:before="0" w:after="0" w:line="400" w:lineRule="atLeast"/>
        <w:jc w:val="both"/>
        <w:rPr>
          <w:rStyle w:val="91"/>
          <w:rFonts w:ascii="Times New Roman" w:hAnsi="Times New Roman"/>
          <w:sz w:val="24"/>
        </w:rPr>
      </w:pPr>
      <w:r>
        <w:rPr>
          <w:rStyle w:val="91"/>
          <w:rFonts w:ascii="Times New Roman" w:hAnsi="Times New Roman"/>
          <w:sz w:val="24"/>
        </w:rPr>
        <w:t xml:space="preserve"> 不确定度来源及分析</w:t>
      </w:r>
    </w:p>
    <w:p>
      <w:pPr>
        <w:pStyle w:val="77"/>
        <w:numPr>
          <w:ilvl w:val="3"/>
          <w:numId w:val="2"/>
        </w:numPr>
        <w:spacing w:before="0" w:after="0" w:line="400" w:lineRule="exact"/>
        <w:jc w:val="both"/>
        <w:rPr>
          <w:sz w:val="24"/>
        </w:rPr>
      </w:pPr>
      <w:r>
        <w:rPr>
          <w:rStyle w:val="91"/>
          <w:rFonts w:ascii="Times New Roman" w:hAnsi="Times New Roman"/>
          <w:sz w:val="24"/>
        </w:rPr>
        <w:t xml:space="preserve"> 由</w:t>
      </w:r>
      <w:r>
        <w:rPr>
          <w:rStyle w:val="91"/>
          <w:rFonts w:ascii="Times New Roman" w:hAnsi="Times New Roman"/>
          <w:sz w:val="24"/>
        </w:rPr>
        <w:object>
          <v:shape id="_x0000_i1196" o:spt="75" type="#_x0000_t75" style="height:18.75pt;width:11.25pt;" o:ole="t" filled="f" o:preferrelative="t" stroked="f" coordsize="21600,21600">
            <v:path/>
            <v:fill on="f" focussize="0,0"/>
            <v:stroke on="f" joinstyle="miter"/>
            <v:imagedata r:id="rId118" o:title=""/>
            <o:lock v:ext="edit" aspectratio="t"/>
            <w10:wrap type="none"/>
            <w10:anchorlock/>
          </v:shape>
          <o:OLEObject Type="Embed" ProgID="Equation.3" ShapeID="_x0000_i1196" DrawAspect="Content" ObjectID="_1468075900" r:id="rId350">
            <o:LockedField>false</o:LockedField>
          </o:OLEObject>
        </w:object>
      </w:r>
      <w:r>
        <w:rPr>
          <w:sz w:val="24"/>
        </w:rPr>
        <w:t>引入的不确定度</w:t>
      </w:r>
    </w:p>
    <w:p>
      <w:pPr>
        <w:pStyle w:val="11"/>
        <w:spacing w:before="0" w:after="0" w:line="400" w:lineRule="exact"/>
        <w:ind w:firstLine="480" w:firstLineChars="200"/>
        <w:jc w:val="both"/>
        <w:rPr>
          <w:rFonts w:hint="default" w:ascii="Times New Roman" w:hAnsi="Times New Roman"/>
          <w:color w:val="000000"/>
          <w:sz w:val="24"/>
        </w:rPr>
      </w:pPr>
      <w:r>
        <w:rPr>
          <w:rFonts w:hint="default" w:ascii="Times New Roman" w:hAnsi="Times New Roman"/>
          <w:color w:val="000000"/>
          <w:sz w:val="24"/>
        </w:rPr>
        <w:t>对环境</w:t>
      </w:r>
      <w:r>
        <w:rPr>
          <w:rFonts w:ascii="Times New Roman" w:hAnsi="Times New Roman"/>
          <w:color w:val="000000"/>
          <w:sz w:val="24"/>
        </w:rPr>
        <w:t>测试间</w:t>
      </w:r>
      <w:r>
        <w:rPr>
          <w:rFonts w:hint="default" w:ascii="Times New Roman" w:hAnsi="Times New Roman"/>
          <w:color w:val="000000"/>
          <w:sz w:val="24"/>
        </w:rPr>
        <w:t>作15次独立重复测量，从设备显示仪上读取15次显示值，记为</w:t>
      </w:r>
      <w:r>
        <w:rPr>
          <w:rStyle w:val="91"/>
          <w:rFonts w:hint="default" w:ascii="Times New Roman" w:hAnsi="Times New Roman"/>
          <w:color w:val="000000"/>
          <w:sz w:val="24"/>
        </w:rPr>
        <w:object>
          <v:shape id="_x0000_i1197" o:spt="75" type="#_x0000_t75" style="height:18.75pt;width:13.5pt;" o:ole="t" filled="f" o:preferrelative="t" stroked="f" coordsize="21600,21600">
            <v:path/>
            <v:fill on="f" focussize="0,0"/>
            <v:stroke on="f" joinstyle="miter"/>
            <v:imagedata r:id="rId352" o:title=""/>
            <o:lock v:ext="edit" aspectratio="t"/>
            <w10:wrap type="none"/>
            <w10:anchorlock/>
          </v:shape>
          <o:OLEObject Type="Embed" ProgID="Equation.3" ShapeID="_x0000_i1197" DrawAspect="Content" ObjectID="_1468075901" r:id="rId351">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198" o:spt="75" type="#_x0000_t75" style="height:18.75pt;width:16.5pt;" o:ole="t" filled="f" o:preferrelative="t" stroked="f" coordsize="21600,21600">
            <v:path/>
            <v:fill on="f" focussize="0,0"/>
            <v:stroke on="f" joinstyle="miter"/>
            <v:imagedata r:id="rId354" o:title=""/>
            <o:lock v:ext="edit" aspectratio="t"/>
            <w10:wrap type="none"/>
            <w10:anchorlock/>
          </v:shape>
          <o:OLEObject Type="Embed" ProgID="Equation.3" ShapeID="_x0000_i1198" DrawAspect="Content" ObjectID="_1468075902" r:id="rId353">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199" o:spt="75" type="#_x0000_t75" style="height:18.75pt;width:18.75pt;" o:ole="t" filled="f" o:preferrelative="t" stroked="f" coordsize="21600,21600">
            <v:path/>
            <v:fill on="f" focussize="0,0"/>
            <v:stroke on="f" joinstyle="miter"/>
            <v:imagedata r:id="rId356" o:title=""/>
            <o:lock v:ext="edit" aspectratio="t"/>
            <w10:wrap type="none"/>
            <w10:anchorlock/>
          </v:shape>
          <o:OLEObject Type="Embed" ProgID="Equation.3" ShapeID="_x0000_i1199" DrawAspect="Content" ObjectID="_1468075903" r:id="rId355">
            <o:LockedField>false</o:LockedField>
          </o:OLEObject>
        </w:object>
      </w:r>
      <w:r>
        <w:rPr>
          <w:rFonts w:hint="default" w:ascii="Times New Roman" w:hAnsi="Times New Roman"/>
          <w:color w:val="000000"/>
          <w:sz w:val="24"/>
        </w:rPr>
        <w:t>，平均值记为</w:t>
      </w:r>
      <w:r>
        <w:rPr>
          <w:rStyle w:val="91"/>
          <w:rFonts w:hint="default" w:ascii="Times New Roman" w:hAnsi="Times New Roman"/>
          <w:color w:val="000000"/>
          <w:sz w:val="24"/>
        </w:rPr>
        <w:object>
          <v:shape id="_x0000_i1200" o:spt="75" type="#_x0000_t75" style="height:20.25pt;width:12.75pt;" o:ole="t" filled="f" o:preferrelative="t" stroked="f" coordsize="21600,21600">
            <v:path/>
            <v:fill on="f" focussize="0,0"/>
            <v:stroke on="f" joinstyle="miter"/>
            <v:imagedata r:id="rId358" o:title=""/>
            <o:lock v:ext="edit" aspectratio="t"/>
            <w10:wrap type="none"/>
            <w10:anchorlock/>
          </v:shape>
          <o:OLEObject Type="Embed" ProgID="Equation.3" ShapeID="_x0000_i1200" DrawAspect="Content" ObjectID="_1468075904" r:id="rId357">
            <o:LockedField>false</o:LockedField>
          </o:OLEObject>
        </w:object>
      </w:r>
      <w:r>
        <w:rPr>
          <w:rFonts w:hint="default" w:ascii="Times New Roman" w:hAnsi="Times New Roman"/>
          <w:color w:val="000000"/>
          <w:sz w:val="24"/>
        </w:rPr>
        <w:t>，其测量列如表</w:t>
      </w:r>
      <w:r>
        <w:rPr>
          <w:rFonts w:ascii="Times New Roman" w:hAnsi="Times New Roman"/>
          <w:color w:val="000000"/>
          <w:sz w:val="24"/>
        </w:rPr>
        <w:t>A.20</w:t>
      </w:r>
      <w:r>
        <w:rPr>
          <w:rFonts w:hint="default" w:ascii="Times New Roman" w:hAnsi="Times New Roman"/>
          <w:color w:val="000000"/>
          <w:sz w:val="24"/>
        </w:rPr>
        <w:t>所示。</w:t>
      </w:r>
    </w:p>
    <w:p>
      <w:pPr>
        <w:pStyle w:val="11"/>
        <w:spacing w:before="0" w:after="0" w:line="400" w:lineRule="exact"/>
        <w:ind w:firstLine="0"/>
        <w:jc w:val="center"/>
        <w:rPr>
          <w:rFonts w:hint="default" w:ascii="黑体" w:hAnsi="黑体" w:eastAsia="黑体"/>
          <w:color w:val="000000"/>
          <w:sz w:val="21"/>
          <w:szCs w:val="21"/>
        </w:rPr>
      </w:pPr>
      <w:r>
        <w:rPr>
          <w:rFonts w:hint="default" w:ascii="黑体" w:hAnsi="黑体" w:eastAsia="黑体"/>
          <w:color w:val="000000"/>
          <w:sz w:val="21"/>
          <w:szCs w:val="21"/>
        </w:rPr>
        <w:t>表</w:t>
      </w:r>
      <w:r>
        <w:rPr>
          <w:rFonts w:ascii="黑体" w:hAnsi="黑体" w:eastAsia="黑体"/>
          <w:color w:val="000000"/>
          <w:sz w:val="21"/>
          <w:szCs w:val="21"/>
        </w:rPr>
        <w:t>A.20 测试间显示数据</w:t>
      </w:r>
    </w:p>
    <w:tbl>
      <w:tblPr>
        <w:tblStyle w:val="28"/>
        <w:tblW w:w="7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1138"/>
        <w:gridCol w:w="1337"/>
        <w:gridCol w:w="1095"/>
        <w:gridCol w:w="1305"/>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i（次数）</w:t>
            </w:r>
          </w:p>
        </w:tc>
        <w:tc>
          <w:tcPr>
            <w:tcW w:w="1138" w:type="dxa"/>
            <w:vAlign w:val="center"/>
          </w:tcPr>
          <w:p>
            <w:pPr>
              <w:pStyle w:val="14"/>
              <w:adjustRightInd w:val="0"/>
              <w:spacing w:after="0"/>
              <w:jc w:val="center"/>
              <w:rPr>
                <w:rFonts w:ascii="Times New Roman" w:hAnsi="Times New Roman"/>
                <w:szCs w:val="21"/>
              </w:rPr>
            </w:pPr>
            <w:r>
              <w:rPr>
                <w:rStyle w:val="91"/>
                <w:rFonts w:ascii="Times New Roman" w:hAnsi="Times New Roman"/>
                <w:color w:val="000000"/>
                <w:sz w:val="21"/>
                <w:szCs w:val="21"/>
              </w:rPr>
              <w:object>
                <v:shape id="_x0000_i1201" o:spt="75" type="#_x0000_t75" style="height:18.75pt;width:20.25pt;" o:ole="t" filled="f" o:preferrelative="t" stroked="f" coordsize="21600,21600">
                  <v:path/>
                  <v:fill on="f" focussize="0,0"/>
                  <v:stroke on="f" joinstyle="miter"/>
                  <v:imagedata r:id="rId360" o:title=""/>
                  <o:lock v:ext="edit" aspectratio="t"/>
                  <w10:wrap type="none"/>
                  <w10:anchorlock/>
                </v:shape>
                <o:OLEObject Type="Embed" ProgID="Equation.3" ShapeID="_x0000_i1201" DrawAspect="Content" ObjectID="_1468075905" r:id="rId359">
                  <o:LockedField>false</o:LockedField>
                </o:OLEObject>
              </w:object>
            </w:r>
            <w:r>
              <w:rPr>
                <w:rStyle w:val="91"/>
                <w:rFonts w:ascii="Times New Roman" w:hAnsi="Times New Roman"/>
                <w:color w:val="000000"/>
                <w:sz w:val="21"/>
                <w:szCs w:val="21"/>
              </w:rPr>
              <w:t>℃</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i（次数）</w:t>
            </w:r>
          </w:p>
        </w:tc>
        <w:tc>
          <w:tcPr>
            <w:tcW w:w="1095" w:type="dxa"/>
            <w:vAlign w:val="center"/>
          </w:tcPr>
          <w:p>
            <w:pPr>
              <w:pStyle w:val="14"/>
              <w:adjustRightInd w:val="0"/>
              <w:spacing w:after="0"/>
              <w:jc w:val="center"/>
              <w:rPr>
                <w:rFonts w:ascii="Times New Roman" w:hAnsi="Times New Roman"/>
                <w:szCs w:val="21"/>
              </w:rPr>
            </w:pPr>
            <w:r>
              <w:rPr>
                <w:rStyle w:val="91"/>
                <w:rFonts w:ascii="Times New Roman" w:hAnsi="Times New Roman"/>
                <w:color w:val="000000"/>
                <w:sz w:val="21"/>
                <w:szCs w:val="21"/>
              </w:rPr>
              <w:object>
                <v:shape id="_x0000_i1202" o:spt="75" type="#_x0000_t75" style="height:18.75pt;width:20.25pt;" o:ole="t" filled="f" o:preferrelative="t" stroked="f" coordsize="21600,21600">
                  <v:path/>
                  <v:fill on="f" focussize="0,0"/>
                  <v:stroke on="f" joinstyle="miter"/>
                  <v:imagedata r:id="rId362" o:title=""/>
                  <o:lock v:ext="edit" aspectratio="t"/>
                  <w10:wrap type="none"/>
                  <w10:anchorlock/>
                </v:shape>
                <o:OLEObject Type="Embed" ProgID="Equation.3" ShapeID="_x0000_i1202" DrawAspect="Content" ObjectID="_1468075906" r:id="rId361">
                  <o:LockedField>false</o:LockedField>
                </o:OLEObject>
              </w:object>
            </w:r>
            <w:r>
              <w:rPr>
                <w:rStyle w:val="91"/>
                <w:rFonts w:ascii="Times New Roman" w:hAnsi="Times New Roman"/>
                <w:color w:val="000000"/>
                <w:sz w:val="21"/>
                <w:szCs w:val="21"/>
              </w:rPr>
              <w:t>℃</w:t>
            </w:r>
          </w:p>
          <w:p>
            <w:pPr>
              <w:pStyle w:val="14"/>
              <w:adjustRightInd w:val="0"/>
              <w:spacing w:after="0"/>
              <w:jc w:val="center"/>
              <w:rPr>
                <w:rFonts w:ascii="Times New Roman" w:hAnsi="Times New Roman"/>
                <w:szCs w:val="21"/>
              </w:rPr>
            </w:pP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i（次数）</w:t>
            </w:r>
          </w:p>
        </w:tc>
        <w:tc>
          <w:tcPr>
            <w:tcW w:w="1095" w:type="dxa"/>
            <w:vAlign w:val="center"/>
          </w:tcPr>
          <w:p>
            <w:pPr>
              <w:pStyle w:val="14"/>
              <w:adjustRightInd w:val="0"/>
              <w:spacing w:after="0"/>
              <w:jc w:val="center"/>
              <w:rPr>
                <w:rFonts w:ascii="Times New Roman" w:hAnsi="Times New Roman"/>
                <w:szCs w:val="21"/>
              </w:rPr>
            </w:pPr>
            <w:r>
              <w:rPr>
                <w:rStyle w:val="91"/>
                <w:rFonts w:ascii="Times New Roman" w:hAnsi="Times New Roman"/>
                <w:color w:val="000000"/>
                <w:sz w:val="21"/>
                <w:szCs w:val="21"/>
              </w:rPr>
              <w:object>
                <v:shape id="_x0000_i1203" o:spt="75" type="#_x0000_t75" style="height:18.75pt;width:20.25pt;" o:ole="t" filled="f" o:preferrelative="t" stroked="f" coordsize="21600,21600">
                  <v:path/>
                  <v:fill on="f" focussize="0,0"/>
                  <v:stroke on="f" joinstyle="miter"/>
                  <v:imagedata r:id="rId364" o:title=""/>
                  <o:lock v:ext="edit" aspectratio="t"/>
                  <w10:wrap type="none"/>
                  <w10:anchorlock/>
                </v:shape>
                <o:OLEObject Type="Embed" ProgID="Equation.3" ShapeID="_x0000_i1203" DrawAspect="Content" ObjectID="_1468075907" r:id="rId363">
                  <o:LockedField>false</o:LockedField>
                </o:OLEObject>
              </w:object>
            </w:r>
            <w:r>
              <w:rPr>
                <w:rStyle w:val="91"/>
                <w:rFonts w:ascii="Times New Roman" w:hAnsi="Times New Roman"/>
                <w:color w:val="000000"/>
                <w:sz w:val="21"/>
                <w:szCs w:val="21"/>
              </w:rPr>
              <w:t>℃</w:t>
            </w:r>
          </w:p>
          <w:p>
            <w:pPr>
              <w:pStyle w:val="14"/>
              <w:adjustRightInd w:val="0"/>
              <w:spacing w:after="0"/>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1138"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19.9</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6</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19.9</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11</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1138"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20.0</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7</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19.9</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12</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3</w:t>
            </w:r>
          </w:p>
        </w:tc>
        <w:tc>
          <w:tcPr>
            <w:tcW w:w="1138"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20.0</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8</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19.9</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13</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4</w:t>
            </w:r>
          </w:p>
        </w:tc>
        <w:tc>
          <w:tcPr>
            <w:tcW w:w="1138"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20.0</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9</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20.0</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5</w:t>
            </w:r>
          </w:p>
        </w:tc>
        <w:tc>
          <w:tcPr>
            <w:tcW w:w="1138"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20.0</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10</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20.0</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15</w:t>
            </w:r>
          </w:p>
        </w:tc>
        <w:tc>
          <w:tcPr>
            <w:tcW w:w="1095" w:type="dxa"/>
            <w:vAlign w:val="center"/>
          </w:tcPr>
          <w:p>
            <w:pPr>
              <w:pStyle w:val="14"/>
              <w:adjustRightInd w:val="0"/>
              <w:spacing w:after="0"/>
              <w:jc w:val="center"/>
              <w:rPr>
                <w:rFonts w:ascii="Times New Roman" w:hAnsi="Times New Roman"/>
                <w:szCs w:val="21"/>
              </w:rPr>
            </w:pPr>
            <w:r>
              <w:rPr>
                <w:rFonts w:hint="eastAsia" w:ascii="Times New Roman" w:hAnsi="Times New Roman"/>
                <w:color w:val="000000"/>
                <w:szCs w:val="21"/>
              </w:rPr>
              <w:t>20.0</w:t>
            </w:r>
          </w:p>
        </w:tc>
      </w:tr>
    </w:tbl>
    <w:p>
      <w:pPr>
        <w:pStyle w:val="11"/>
        <w:spacing w:before="0" w:after="0" w:line="400" w:lineRule="exact"/>
        <w:ind w:left="101" w:leftChars="42" w:firstLine="480" w:firstLineChars="200"/>
        <w:jc w:val="both"/>
        <w:rPr>
          <w:rFonts w:hint="default" w:ascii="Times New Roman" w:hAnsi="Times New Roman"/>
          <w:color w:val="000000"/>
          <w:sz w:val="24"/>
        </w:rPr>
      </w:pPr>
      <w:r>
        <w:rPr>
          <w:rFonts w:hint="default" w:ascii="Times New Roman" w:hAnsi="Times New Roman"/>
          <w:color w:val="000000"/>
          <w:sz w:val="24"/>
        </w:rPr>
        <w:t>根据公式</w:t>
      </w:r>
    </w:p>
    <w:p>
      <w:pPr>
        <w:pStyle w:val="11"/>
        <w:spacing w:before="0" w:after="0" w:line="240" w:lineRule="auto"/>
        <w:ind w:firstLine="0"/>
        <w:jc w:val="center"/>
        <w:rPr>
          <w:rStyle w:val="91"/>
          <w:rFonts w:hint="default" w:ascii="Times New Roman" w:hAnsi="Times New Roman"/>
          <w:color w:val="000000"/>
          <w:sz w:val="24"/>
        </w:rPr>
      </w:pPr>
      <w:r>
        <w:rPr>
          <w:position w:val="-30"/>
        </w:rPr>
        <w:object>
          <v:shape id="_x0000_i1204" o:spt="75" type="#_x0000_t75" style="height:54.75pt;width:108pt;" o:ole="t" filled="f" o:preferrelative="t" stroked="f" coordsize="21600,21600">
            <v:path/>
            <v:fill on="f" focussize="0,0"/>
            <v:stroke on="f" joinstyle="miter"/>
            <v:imagedata r:id="rId366" o:title=""/>
            <o:lock v:ext="edit" aspectratio="t"/>
            <w10:wrap type="none"/>
            <w10:anchorlock/>
          </v:shape>
          <o:OLEObject Type="Embed" ProgID="Equation.3" ShapeID="_x0000_i1204" DrawAspect="Content" ObjectID="_1468075908" r:id="rId365">
            <o:LockedField>false</o:LockedField>
          </o:OLEObject>
        </w:object>
      </w:r>
    </w:p>
    <w:p>
      <w:pPr>
        <w:pStyle w:val="11"/>
        <w:spacing w:before="0" w:after="0" w:line="400" w:lineRule="exact"/>
        <w:ind w:firstLine="480" w:firstLineChars="200"/>
        <w:jc w:val="both"/>
        <w:rPr>
          <w:rFonts w:hint="default" w:ascii="Times New Roman" w:hAnsi="Times New Roman"/>
          <w:color w:val="000000"/>
          <w:sz w:val="24"/>
        </w:rPr>
      </w:pPr>
      <w:r>
        <w:rPr>
          <w:rStyle w:val="91"/>
          <w:rFonts w:hint="default" w:ascii="Times New Roman" w:hAnsi="Times New Roman"/>
          <w:color w:val="000000"/>
          <w:sz w:val="24"/>
        </w:rPr>
        <w:t>计算得算术平均值</w:t>
      </w:r>
      <w:r>
        <w:rPr>
          <w:rStyle w:val="91"/>
          <w:rFonts w:hint="default" w:ascii="Times New Roman" w:hAnsi="Times New Roman"/>
          <w:color w:val="000000"/>
          <w:sz w:val="24"/>
        </w:rPr>
        <w:object>
          <v:shape id="_x0000_i1205" o:spt="75" type="#_x0000_t75" style="height:20.25pt;width:12.75pt;" o:ole="t" filled="f" o:preferrelative="t" stroked="f" coordsize="21600,21600">
            <v:path/>
            <v:fill on="f" focussize="0,0"/>
            <v:stroke on="f" joinstyle="miter"/>
            <v:imagedata r:id="rId368" o:title=""/>
            <o:lock v:ext="edit" aspectratio="t"/>
            <w10:wrap type="none"/>
            <w10:anchorlock/>
          </v:shape>
          <o:OLEObject Type="Embed" ProgID="Equation.3" ShapeID="_x0000_i1205" DrawAspect="Content" ObjectID="_1468075909" r:id="rId367">
            <o:LockedField>false</o:LockedField>
          </o:OLEObject>
        </w:object>
      </w:r>
      <w:r>
        <w:rPr>
          <w:rFonts w:hint="default" w:ascii="Times New Roman" w:hAnsi="Times New Roman"/>
          <w:color w:val="000000"/>
          <w:sz w:val="24"/>
        </w:rPr>
        <w:t>的实验标准差</w:t>
      </w:r>
      <w:r>
        <w:rPr>
          <w:rStyle w:val="91"/>
          <w:rFonts w:hint="default" w:ascii="Times New Roman" w:hAnsi="Times New Roman"/>
          <w:color w:val="000000"/>
          <w:sz w:val="24"/>
        </w:rPr>
        <w:object>
          <v:shape id="_x0000_i1206" o:spt="75" type="#_x0000_t75" style="height:20.25pt;width:26.25pt;" o:ole="t" filled="f" o:preferrelative="t" stroked="f" coordsize="21600,21600">
            <v:path/>
            <v:fill on="f" focussize="0,0"/>
            <v:stroke on="f" joinstyle="miter"/>
            <v:imagedata r:id="rId370" o:title=""/>
            <o:lock v:ext="edit" aspectratio="t"/>
            <w10:wrap type="none"/>
            <w10:anchorlock/>
          </v:shape>
          <o:OLEObject Type="Embed" ProgID="Equation.3" ShapeID="_x0000_i1206" DrawAspect="Content" ObjectID="_1468075910" r:id="rId369">
            <o:LockedField>false</o:LockedField>
          </o:OLEObject>
        </w:object>
      </w:r>
      <w:r>
        <w:rPr>
          <w:rFonts w:hint="default" w:ascii="Times New Roman" w:hAnsi="Times New Roman"/>
          <w:color w:val="000000"/>
          <w:sz w:val="24"/>
        </w:rPr>
        <w:t>=0.01</w:t>
      </w:r>
      <w:r>
        <w:rPr>
          <w:rStyle w:val="91"/>
          <w:rFonts w:hint="default" w:ascii="Times New Roman" w:hAnsi="Times New Roman"/>
          <w:color w:val="000000"/>
          <w:sz w:val="24"/>
        </w:rPr>
        <w:t>℃。则由15次独立重复测量引入的标准不确定度分量</w:t>
      </w:r>
      <w:r>
        <w:rPr>
          <w:rStyle w:val="91"/>
          <w:rFonts w:hint="default" w:ascii="Times New Roman" w:hAnsi="Times New Roman"/>
          <w:color w:val="000000"/>
          <w:sz w:val="24"/>
        </w:rPr>
        <w:object>
          <v:shape id="_x0000_i1207" o:spt="75" type="#_x0000_t75" style="height:20.25pt;width:48pt;" o:ole="t" filled="f" o:preferrelative="t" stroked="f" coordsize="21600,21600">
            <v:path/>
            <v:fill on="f" focussize="0,0"/>
            <v:stroke on="f" joinstyle="miter"/>
            <v:imagedata r:id="rId372" o:title=""/>
            <o:lock v:ext="edit" aspectratio="t"/>
            <w10:wrap type="none"/>
            <w10:anchorlock/>
          </v:shape>
          <o:OLEObject Type="Embed" ProgID="Equation.3" ShapeID="_x0000_i1207" DrawAspect="Content" ObjectID="_1468075911" r:id="rId371">
            <o:LockedField>false</o:LockedField>
          </o:OLEObject>
        </w:object>
      </w:r>
      <w:r>
        <w:rPr>
          <w:rFonts w:hint="default" w:ascii="Times New Roman" w:hAnsi="Times New Roman"/>
          <w:color w:val="000000"/>
          <w:sz w:val="24"/>
        </w:rPr>
        <w:t>=0.01</w:t>
      </w:r>
      <w:r>
        <w:rPr>
          <w:rStyle w:val="91"/>
          <w:rFonts w:hint="default" w:ascii="Times New Roman" w:hAnsi="Times New Roman"/>
          <w:color w:val="000000"/>
          <w:sz w:val="24"/>
        </w:rPr>
        <w:t>℃，自由度</w:t>
      </w:r>
      <w:r>
        <w:rPr>
          <w:rStyle w:val="91"/>
          <w:rFonts w:hint="default" w:ascii="Times New Roman" w:hAnsi="Times New Roman"/>
          <w:color w:val="000000"/>
          <w:sz w:val="24"/>
        </w:rPr>
        <w:object>
          <v:shape id="_x0000_i1208" o:spt="75" type="#_x0000_t75" style="height:17.25pt;width:11.25pt;" o:ole="t" filled="f" o:preferrelative="t" stroked="f" coordsize="21600,21600">
            <v:path/>
            <v:fill on="f" focussize="0,0"/>
            <v:stroke on="f" joinstyle="miter"/>
            <v:imagedata r:id="rId374" o:title=""/>
            <o:lock v:ext="edit" aspectratio="t"/>
            <w10:wrap type="none"/>
            <w10:anchorlock/>
          </v:shape>
          <o:OLEObject Type="Embed" ProgID="Equation.3" ShapeID="_x0000_i1208" DrawAspect="Content" ObjectID="_1468075912" r:id="rId373">
            <o:LockedField>false</o:LockedField>
          </o:OLEObject>
        </w:object>
      </w:r>
      <w:r>
        <w:rPr>
          <w:rFonts w:hint="default" w:ascii="Times New Roman" w:hAnsi="Times New Roman"/>
          <w:color w:val="000000"/>
          <w:sz w:val="24"/>
        </w:rPr>
        <w:t>=14。</w:t>
      </w:r>
    </w:p>
    <w:p>
      <w:pPr>
        <w:pStyle w:val="77"/>
        <w:numPr>
          <w:ilvl w:val="3"/>
          <w:numId w:val="2"/>
        </w:numPr>
        <w:spacing w:before="0" w:after="0" w:line="400" w:lineRule="exact"/>
        <w:jc w:val="both"/>
        <w:rPr>
          <w:sz w:val="24"/>
        </w:rPr>
      </w:pPr>
      <w:r>
        <w:rPr>
          <w:sz w:val="24"/>
        </w:rPr>
        <w:t xml:space="preserve"> 由</w:t>
      </w:r>
      <w:r>
        <w:rPr>
          <w:rStyle w:val="91"/>
          <w:rFonts w:ascii="Times New Roman" w:hAnsi="Times New Roman"/>
          <w:sz w:val="24"/>
        </w:rPr>
        <w:object>
          <v:shape id="_x0000_i1209" o:spt="75" type="#_x0000_t75" style="height:18.75pt;width:11.25pt;" o:ole="t" filled="f" o:preferrelative="t" stroked="f" coordsize="21600,21600">
            <v:path/>
            <v:fill on="f" focussize="0,0"/>
            <v:stroke on="f" joinstyle="miter"/>
            <v:imagedata r:id="rId376" o:title=""/>
            <o:lock v:ext="edit" aspectratio="t"/>
            <w10:wrap type="none"/>
            <w10:anchorlock/>
          </v:shape>
          <o:OLEObject Type="Embed" ProgID="Equation.3" ShapeID="_x0000_i1209" DrawAspect="Content" ObjectID="_1468075913" r:id="rId375">
            <o:LockedField>false</o:LockedField>
          </o:OLEObject>
        </w:object>
      </w:r>
      <w:r>
        <w:rPr>
          <w:sz w:val="24"/>
        </w:rPr>
        <w:t>引入的不确定度</w:t>
      </w:r>
    </w:p>
    <w:p>
      <w:pPr>
        <w:pStyle w:val="11"/>
        <w:spacing w:before="0" w:after="0" w:line="400" w:lineRule="exact"/>
        <w:ind w:firstLine="480" w:firstLineChars="200"/>
        <w:jc w:val="both"/>
        <w:rPr>
          <w:rStyle w:val="91"/>
          <w:rFonts w:hint="default" w:ascii="Times New Roman" w:hAnsi="Times New Roman"/>
          <w:color w:val="000000"/>
          <w:sz w:val="24"/>
        </w:rPr>
      </w:pPr>
      <w:r>
        <w:rPr>
          <w:rFonts w:hint="default" w:ascii="Times New Roman" w:hAnsi="Times New Roman"/>
          <w:color w:val="000000"/>
          <w:sz w:val="24"/>
        </w:rPr>
        <w:t>对环境</w:t>
      </w:r>
      <w:r>
        <w:rPr>
          <w:rFonts w:ascii="Times New Roman" w:hAnsi="Times New Roman"/>
          <w:color w:val="000000"/>
          <w:sz w:val="24"/>
        </w:rPr>
        <w:t>测试间</w:t>
      </w:r>
      <w:r>
        <w:rPr>
          <w:rFonts w:hint="default" w:ascii="Times New Roman" w:hAnsi="Times New Roman"/>
          <w:color w:val="000000"/>
          <w:sz w:val="24"/>
        </w:rPr>
        <w:t>作15次独立重复测量，从数字温度显示仪上读取15次显示值，记为</w:t>
      </w:r>
      <w:r>
        <w:rPr>
          <w:rStyle w:val="91"/>
          <w:rFonts w:hint="default" w:ascii="Times New Roman" w:hAnsi="Times New Roman"/>
          <w:color w:val="000000"/>
          <w:sz w:val="24"/>
        </w:rPr>
        <w:object>
          <v:shape id="_x0000_i1210" o:spt="75" type="#_x0000_t75" style="height:18.75pt;width:13.5pt;" o:ole="t" filled="f" o:preferrelative="t" stroked="f" coordsize="21600,21600">
            <v:path/>
            <v:fill on="f" focussize="0,0"/>
            <v:stroke on="f" joinstyle="miter"/>
            <v:imagedata r:id="rId378" o:title=""/>
            <o:lock v:ext="edit" aspectratio="t"/>
            <w10:wrap type="none"/>
            <w10:anchorlock/>
          </v:shape>
          <o:OLEObject Type="Embed" ProgID="Equation.3" ShapeID="_x0000_i1210" DrawAspect="Content" ObjectID="_1468075914" r:id="rId377">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11" o:spt="75" type="#_x0000_t75" style="height:18.75pt;width:15pt;" o:ole="t" filled="f" o:preferrelative="t" stroked="f" coordsize="21600,21600">
            <v:path/>
            <v:fill on="f" focussize="0,0"/>
            <v:stroke on="f" joinstyle="miter"/>
            <v:imagedata r:id="rId380" o:title=""/>
            <o:lock v:ext="edit" aspectratio="t"/>
            <w10:wrap type="none"/>
            <w10:anchorlock/>
          </v:shape>
          <o:OLEObject Type="Embed" ProgID="Equation.3" ShapeID="_x0000_i1211" DrawAspect="Content" ObjectID="_1468075915" r:id="rId379">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12" o:spt="75" type="#_x0000_t75" style="height:18.75pt;width:18.75pt;" o:ole="t" filled="f" o:preferrelative="t" stroked="f" coordsize="21600,21600">
            <v:path/>
            <v:fill on="f" focussize="0,0"/>
            <v:stroke on="f" joinstyle="miter"/>
            <v:imagedata r:id="rId382" o:title=""/>
            <o:lock v:ext="edit" aspectratio="t"/>
            <w10:wrap type="none"/>
            <w10:anchorlock/>
          </v:shape>
          <o:OLEObject Type="Embed" ProgID="Equation.3" ShapeID="_x0000_i1212" DrawAspect="Content" ObjectID="_1468075916" r:id="rId381">
            <o:LockedField>false</o:LockedField>
          </o:OLEObject>
        </w:object>
      </w:r>
      <w:r>
        <w:rPr>
          <w:rFonts w:hint="default" w:ascii="Times New Roman" w:hAnsi="Times New Roman"/>
          <w:color w:val="000000"/>
          <w:sz w:val="24"/>
        </w:rPr>
        <w:t>，平均值记为</w:t>
      </w:r>
      <w:r>
        <w:rPr>
          <w:rStyle w:val="91"/>
          <w:rFonts w:hint="default" w:ascii="Times New Roman" w:hAnsi="Times New Roman"/>
          <w:color w:val="000000"/>
          <w:sz w:val="24"/>
        </w:rPr>
        <w:object>
          <v:shape id="_x0000_i1213" o:spt="75" type="#_x0000_t75" style="height:20.25pt;width:11.25pt;" o:ole="t" filled="f" o:preferrelative="t" stroked="f" coordsize="21600,21600">
            <v:path/>
            <v:fill on="f" focussize="0,0"/>
            <v:stroke on="f" joinstyle="miter"/>
            <v:imagedata r:id="rId384" o:title=""/>
            <o:lock v:ext="edit" aspectratio="t"/>
            <w10:wrap type="none"/>
            <w10:anchorlock/>
          </v:shape>
          <o:OLEObject Type="Embed" ProgID="Equation.3" ShapeID="_x0000_i1213" DrawAspect="Content" ObjectID="_1468075917" r:id="rId383">
            <o:LockedField>false</o:LockedField>
          </o:OLEObject>
        </w:object>
      </w:r>
      <w:r>
        <w:rPr>
          <w:rFonts w:hint="default" w:ascii="Times New Roman" w:hAnsi="Times New Roman"/>
          <w:color w:val="000000"/>
          <w:sz w:val="24"/>
        </w:rPr>
        <w:t>，其测量列如表</w:t>
      </w:r>
      <w:r>
        <w:rPr>
          <w:rFonts w:ascii="Times New Roman" w:hAnsi="Times New Roman"/>
          <w:color w:val="000000"/>
          <w:sz w:val="24"/>
        </w:rPr>
        <w:t>A.21</w:t>
      </w:r>
      <w:r>
        <w:rPr>
          <w:rFonts w:hint="default" w:ascii="Times New Roman" w:hAnsi="Times New Roman"/>
          <w:color w:val="000000"/>
          <w:sz w:val="24"/>
        </w:rPr>
        <w:t>所示。</w:t>
      </w:r>
    </w:p>
    <w:p>
      <w:pPr>
        <w:pStyle w:val="11"/>
        <w:spacing w:before="0" w:after="0" w:line="400" w:lineRule="exact"/>
        <w:ind w:firstLine="0"/>
        <w:jc w:val="center"/>
        <w:rPr>
          <w:rFonts w:hint="default" w:ascii="黑体" w:hAnsi="黑体" w:eastAsia="黑体"/>
          <w:color w:val="000000"/>
          <w:sz w:val="21"/>
          <w:szCs w:val="21"/>
        </w:rPr>
      </w:pPr>
      <w:r>
        <w:rPr>
          <w:rFonts w:hint="default" w:ascii="黑体" w:hAnsi="黑体" w:eastAsia="黑体"/>
          <w:color w:val="000000"/>
          <w:sz w:val="21"/>
          <w:szCs w:val="21"/>
        </w:rPr>
        <w:t>表</w:t>
      </w:r>
      <w:r>
        <w:rPr>
          <w:rFonts w:ascii="黑体" w:hAnsi="黑体" w:eastAsia="黑体"/>
          <w:color w:val="000000"/>
          <w:sz w:val="21"/>
          <w:szCs w:val="21"/>
        </w:rPr>
        <w:t>A.21测试间标准器显示数据</w:t>
      </w:r>
    </w:p>
    <w:tbl>
      <w:tblPr>
        <w:tblStyle w:val="28"/>
        <w:tblW w:w="7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1138"/>
        <w:gridCol w:w="1337"/>
        <w:gridCol w:w="1095"/>
        <w:gridCol w:w="1305"/>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exact"/>
          <w:jc w:val="center"/>
        </w:trPr>
        <w:tc>
          <w:tcPr>
            <w:tcW w:w="1318" w:type="dxa"/>
            <w:vAlign w:val="center"/>
          </w:tcPr>
          <w:p>
            <w:pPr>
              <w:pStyle w:val="14"/>
              <w:adjustRightInd w:val="0"/>
              <w:spacing w:after="0"/>
              <w:rPr>
                <w:rFonts w:ascii="Times New Roman" w:hAnsi="Times New Roman"/>
                <w:szCs w:val="21"/>
              </w:rPr>
            </w:pPr>
            <w:r>
              <w:rPr>
                <w:rFonts w:ascii="Times New Roman" w:hAnsi="Times New Roman"/>
                <w:i/>
                <w:szCs w:val="21"/>
              </w:rPr>
              <w:t>i</w:t>
            </w:r>
            <w:r>
              <w:rPr>
                <w:rFonts w:ascii="Times New Roman" w:hAnsi="宋体"/>
                <w:szCs w:val="21"/>
              </w:rPr>
              <w:t>（次数）</w:t>
            </w:r>
          </w:p>
        </w:tc>
        <w:tc>
          <w:tcPr>
            <w:tcW w:w="1138" w:type="dxa"/>
            <w:vAlign w:val="center"/>
          </w:tcPr>
          <w:p>
            <w:pPr>
              <w:pStyle w:val="14"/>
              <w:adjustRightInd w:val="0"/>
              <w:spacing w:after="0"/>
              <w:rPr>
                <w:rFonts w:ascii="Times New Roman" w:hAnsi="Times New Roman"/>
                <w:szCs w:val="21"/>
              </w:rPr>
            </w:pPr>
            <w:r>
              <w:rPr>
                <w:rStyle w:val="91"/>
                <w:rFonts w:ascii="Times New Roman" w:hAnsi="Times New Roman"/>
                <w:color w:val="000000"/>
                <w:sz w:val="21"/>
                <w:szCs w:val="21"/>
              </w:rPr>
              <w:object>
                <v:shape id="_x0000_i1214" o:spt="75" type="#_x0000_t75" style="height:18.75pt;width:20.25pt;" o:ole="t" filled="f" o:preferrelative="t" stroked="f" coordsize="21600,21600">
                  <v:path/>
                  <v:fill on="f" focussize="0,0"/>
                  <v:stroke on="f" joinstyle="miter"/>
                  <v:imagedata r:id="rId386" o:title=""/>
                  <o:lock v:ext="edit" aspectratio="t"/>
                  <w10:wrap type="none"/>
                  <w10:anchorlock/>
                </v:shape>
                <o:OLEObject Type="Embed" ProgID="Equation.3" ShapeID="_x0000_i1214" DrawAspect="Content" ObjectID="_1468075918" r:id="rId385">
                  <o:LockedField>false</o:LockedField>
                </o:OLEObject>
              </w:object>
            </w:r>
            <w:r>
              <w:rPr>
                <w:rStyle w:val="91"/>
                <w:color w:val="000000"/>
                <w:sz w:val="21"/>
                <w:szCs w:val="21"/>
              </w:rPr>
              <w:t>℃</w:t>
            </w:r>
          </w:p>
        </w:tc>
        <w:tc>
          <w:tcPr>
            <w:tcW w:w="1337" w:type="dxa"/>
            <w:vAlign w:val="center"/>
          </w:tcPr>
          <w:p>
            <w:pPr>
              <w:pStyle w:val="14"/>
              <w:adjustRightInd w:val="0"/>
              <w:spacing w:after="0"/>
              <w:rPr>
                <w:rFonts w:ascii="Times New Roman" w:hAnsi="Times New Roman"/>
                <w:szCs w:val="21"/>
              </w:rPr>
            </w:pPr>
            <w:r>
              <w:rPr>
                <w:rFonts w:ascii="Times New Roman" w:hAnsi="Times New Roman"/>
                <w:i/>
                <w:szCs w:val="21"/>
              </w:rPr>
              <w:t>i</w:t>
            </w:r>
            <w:r>
              <w:rPr>
                <w:rFonts w:ascii="Times New Roman" w:hAnsi="宋体"/>
                <w:szCs w:val="21"/>
              </w:rPr>
              <w:t>（次数）</w:t>
            </w:r>
          </w:p>
        </w:tc>
        <w:tc>
          <w:tcPr>
            <w:tcW w:w="1095" w:type="dxa"/>
            <w:vAlign w:val="center"/>
          </w:tcPr>
          <w:p>
            <w:pPr>
              <w:pStyle w:val="14"/>
              <w:adjustRightInd w:val="0"/>
              <w:spacing w:after="0"/>
              <w:rPr>
                <w:rFonts w:ascii="Times New Roman" w:hAnsi="Times New Roman"/>
                <w:szCs w:val="21"/>
              </w:rPr>
            </w:pPr>
            <w:r>
              <w:rPr>
                <w:rStyle w:val="91"/>
                <w:rFonts w:ascii="Times New Roman" w:hAnsi="Times New Roman"/>
                <w:color w:val="000000"/>
                <w:sz w:val="21"/>
                <w:szCs w:val="21"/>
              </w:rPr>
              <w:object>
                <v:shape id="_x0000_i1215" o:spt="75" type="#_x0000_t75" style="height:18.75pt;width:20.25pt;" o:ole="t" filled="f" o:preferrelative="t" stroked="f" coordsize="21600,21600">
                  <v:path/>
                  <v:fill on="f" focussize="0,0"/>
                  <v:stroke on="f" joinstyle="miter"/>
                  <v:imagedata r:id="rId388" o:title=""/>
                  <o:lock v:ext="edit" aspectratio="t"/>
                  <w10:wrap type="none"/>
                  <w10:anchorlock/>
                </v:shape>
                <o:OLEObject Type="Embed" ProgID="Equation.3" ShapeID="_x0000_i1215" DrawAspect="Content" ObjectID="_1468075919" r:id="rId387">
                  <o:LockedField>false</o:LockedField>
                </o:OLEObject>
              </w:object>
            </w:r>
            <w:r>
              <w:rPr>
                <w:rStyle w:val="91"/>
                <w:color w:val="000000"/>
                <w:sz w:val="21"/>
                <w:szCs w:val="21"/>
              </w:rPr>
              <w:t>℃</w:t>
            </w:r>
          </w:p>
          <w:p>
            <w:pPr>
              <w:pStyle w:val="14"/>
              <w:adjustRightInd w:val="0"/>
              <w:spacing w:after="0"/>
              <w:rPr>
                <w:rFonts w:ascii="Times New Roman" w:hAnsi="Times New Roman"/>
                <w:szCs w:val="21"/>
              </w:rPr>
            </w:pPr>
          </w:p>
        </w:tc>
        <w:tc>
          <w:tcPr>
            <w:tcW w:w="1305" w:type="dxa"/>
            <w:vAlign w:val="center"/>
          </w:tcPr>
          <w:p>
            <w:pPr>
              <w:pStyle w:val="14"/>
              <w:adjustRightInd w:val="0"/>
              <w:spacing w:after="0"/>
              <w:rPr>
                <w:rFonts w:ascii="Times New Roman" w:hAnsi="Times New Roman"/>
                <w:szCs w:val="21"/>
              </w:rPr>
            </w:pPr>
            <w:r>
              <w:rPr>
                <w:rFonts w:ascii="Times New Roman" w:hAnsi="Times New Roman"/>
                <w:i/>
                <w:szCs w:val="21"/>
              </w:rPr>
              <w:t>i</w:t>
            </w:r>
            <w:r>
              <w:rPr>
                <w:rFonts w:ascii="Times New Roman" w:hAnsi="宋体"/>
                <w:szCs w:val="21"/>
              </w:rPr>
              <w:t>（次数）</w:t>
            </w:r>
          </w:p>
        </w:tc>
        <w:tc>
          <w:tcPr>
            <w:tcW w:w="1095" w:type="dxa"/>
            <w:vAlign w:val="center"/>
          </w:tcPr>
          <w:p>
            <w:pPr>
              <w:pStyle w:val="14"/>
              <w:adjustRightInd w:val="0"/>
              <w:spacing w:after="0"/>
              <w:rPr>
                <w:rFonts w:ascii="Times New Roman" w:hAnsi="Times New Roman"/>
                <w:szCs w:val="21"/>
              </w:rPr>
            </w:pPr>
            <w:r>
              <w:rPr>
                <w:rStyle w:val="91"/>
                <w:rFonts w:ascii="Times New Roman" w:hAnsi="Times New Roman"/>
                <w:color w:val="000000"/>
                <w:sz w:val="21"/>
                <w:szCs w:val="21"/>
              </w:rPr>
              <w:object>
                <v:shape id="_x0000_i1216" o:spt="75" type="#_x0000_t75" style="height:18.75pt;width:20.25pt;" o:ole="t" filled="f" o:preferrelative="t" stroked="f" coordsize="21600,21600">
                  <v:path/>
                  <v:fill on="f" focussize="0,0"/>
                  <v:stroke on="f" joinstyle="miter"/>
                  <v:imagedata r:id="rId390" o:title=""/>
                  <o:lock v:ext="edit" aspectratio="t"/>
                  <w10:wrap type="none"/>
                  <w10:anchorlock/>
                </v:shape>
                <o:OLEObject Type="Embed" ProgID="Equation.3" ShapeID="_x0000_i1216" DrawAspect="Content" ObjectID="_1468075920" r:id="rId389">
                  <o:LockedField>false</o:LockedField>
                </o:OLEObject>
              </w:object>
            </w:r>
            <w:r>
              <w:rPr>
                <w:rStyle w:val="91"/>
                <w:color w:val="000000"/>
                <w:sz w:val="21"/>
                <w:szCs w:val="21"/>
              </w:rPr>
              <w:t>℃</w:t>
            </w:r>
          </w:p>
          <w:p>
            <w:pPr>
              <w:pStyle w:val="14"/>
              <w:adjustRightInd w:val="0"/>
              <w:spacing w:after="0"/>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113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19.99</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6</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19.92</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11</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113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19.78</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7</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19.78</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12</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3</w:t>
            </w:r>
          </w:p>
        </w:tc>
        <w:tc>
          <w:tcPr>
            <w:tcW w:w="113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19.92</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8</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19.68</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13</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6"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4</w:t>
            </w:r>
          </w:p>
        </w:tc>
        <w:tc>
          <w:tcPr>
            <w:tcW w:w="113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19.76</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9</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19.65</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5</w:t>
            </w:r>
          </w:p>
        </w:tc>
        <w:tc>
          <w:tcPr>
            <w:tcW w:w="113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19.89</w:t>
            </w:r>
          </w:p>
        </w:tc>
        <w:tc>
          <w:tcPr>
            <w:tcW w:w="1337" w:type="dxa"/>
            <w:vAlign w:val="center"/>
          </w:tcPr>
          <w:p>
            <w:pPr>
              <w:pStyle w:val="14"/>
              <w:adjustRightInd w:val="0"/>
              <w:spacing w:after="0"/>
              <w:jc w:val="center"/>
              <w:rPr>
                <w:rFonts w:ascii="Times New Roman" w:hAnsi="Times New Roman"/>
                <w:szCs w:val="21"/>
              </w:rPr>
            </w:pPr>
            <w:r>
              <w:rPr>
                <w:rFonts w:ascii="Times New Roman" w:hAnsi="Times New Roman"/>
                <w:szCs w:val="21"/>
              </w:rPr>
              <w:t>10</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19.93</w:t>
            </w:r>
          </w:p>
        </w:tc>
        <w:tc>
          <w:tcPr>
            <w:tcW w:w="1305" w:type="dxa"/>
            <w:vAlign w:val="center"/>
          </w:tcPr>
          <w:p>
            <w:pPr>
              <w:pStyle w:val="14"/>
              <w:adjustRightInd w:val="0"/>
              <w:spacing w:after="0"/>
              <w:jc w:val="center"/>
              <w:rPr>
                <w:rFonts w:ascii="Times New Roman" w:hAnsi="Times New Roman"/>
                <w:szCs w:val="21"/>
              </w:rPr>
            </w:pPr>
            <w:r>
              <w:rPr>
                <w:rFonts w:ascii="Times New Roman" w:hAnsi="Times New Roman"/>
                <w:szCs w:val="21"/>
              </w:rPr>
              <w:t>15</w:t>
            </w:r>
          </w:p>
        </w:tc>
        <w:tc>
          <w:tcPr>
            <w:tcW w:w="1095" w:type="dxa"/>
            <w:vAlign w:val="center"/>
          </w:tcPr>
          <w:p>
            <w:pPr>
              <w:pStyle w:val="14"/>
              <w:adjustRightInd w:val="0"/>
              <w:spacing w:after="0"/>
              <w:jc w:val="center"/>
              <w:rPr>
                <w:rFonts w:ascii="Times New Roman" w:hAnsi="Times New Roman"/>
                <w:szCs w:val="21"/>
              </w:rPr>
            </w:pPr>
            <w:r>
              <w:rPr>
                <w:rFonts w:ascii="Times New Roman" w:hAnsi="Times New Roman"/>
                <w:szCs w:val="21"/>
              </w:rPr>
              <w:t>19.82</w:t>
            </w:r>
          </w:p>
        </w:tc>
      </w:tr>
    </w:tbl>
    <w:p>
      <w:pPr>
        <w:pStyle w:val="11"/>
        <w:spacing w:before="0" w:after="0" w:line="240" w:lineRule="auto"/>
        <w:ind w:left="101" w:leftChars="42" w:firstLine="480" w:firstLineChars="200"/>
        <w:jc w:val="both"/>
        <w:rPr>
          <w:rFonts w:hint="default" w:ascii="Times New Roman" w:hAnsi="Times New Roman"/>
          <w:color w:val="000000"/>
          <w:sz w:val="24"/>
        </w:rPr>
      </w:pPr>
      <w:r>
        <w:rPr>
          <w:rFonts w:hint="default" w:ascii="Times New Roman" w:hAnsi="Times New Roman"/>
          <w:color w:val="000000"/>
          <w:sz w:val="24"/>
        </w:rPr>
        <w:t>根据公式</w:t>
      </w:r>
    </w:p>
    <w:p>
      <w:pPr>
        <w:pStyle w:val="11"/>
        <w:spacing w:before="0" w:after="0" w:line="240" w:lineRule="auto"/>
        <w:ind w:left="101" w:leftChars="42" w:firstLine="440" w:firstLineChars="200"/>
        <w:jc w:val="center"/>
        <w:rPr>
          <w:rStyle w:val="91"/>
          <w:rFonts w:hint="default" w:ascii="Times New Roman" w:hAnsi="Times New Roman"/>
          <w:color w:val="000000"/>
          <w:sz w:val="24"/>
          <w:shd w:val="clear" w:color="auto" w:fill="auto"/>
        </w:rPr>
      </w:pPr>
      <w:r>
        <w:rPr>
          <w:position w:val="-30"/>
        </w:rPr>
        <w:object>
          <v:shape id="_x0000_i1217" o:spt="75" type="#_x0000_t75" style="height:54.75pt;width:108pt;" o:ole="t" filled="f" o:preferrelative="t" stroked="f" coordsize="21600,21600">
            <v:path/>
            <v:fill on="f" focussize="0,0"/>
            <v:stroke on="f" joinstyle="miter"/>
            <v:imagedata r:id="rId366" o:title=""/>
            <o:lock v:ext="edit" aspectratio="t"/>
            <w10:wrap type="none"/>
            <w10:anchorlock/>
          </v:shape>
          <o:OLEObject Type="Embed" ProgID="Equation.3" ShapeID="_x0000_i1217" DrawAspect="Content" ObjectID="_1468075921" r:id="rId391">
            <o:LockedField>false</o:LockedField>
          </o:OLEObject>
        </w:object>
      </w:r>
    </w:p>
    <w:p>
      <w:pPr>
        <w:pStyle w:val="11"/>
        <w:spacing w:before="0" w:after="0" w:line="400" w:lineRule="exact"/>
        <w:ind w:firstLine="480" w:firstLineChars="200"/>
        <w:jc w:val="both"/>
        <w:rPr>
          <w:rFonts w:hint="default" w:ascii="Times New Roman" w:hAnsi="Times New Roman"/>
          <w:color w:val="000000"/>
          <w:sz w:val="24"/>
        </w:rPr>
      </w:pPr>
      <w:r>
        <w:rPr>
          <w:rStyle w:val="91"/>
          <w:rFonts w:hint="default" w:ascii="Times New Roman" w:hAnsi="Times New Roman"/>
          <w:color w:val="000000"/>
          <w:sz w:val="24"/>
        </w:rPr>
        <w:t>计算得算术平均值</w:t>
      </w:r>
      <w:r>
        <w:rPr>
          <w:rStyle w:val="91"/>
          <w:rFonts w:hint="default" w:ascii="Times New Roman" w:hAnsi="Times New Roman"/>
          <w:color w:val="000000"/>
          <w:sz w:val="24"/>
        </w:rPr>
        <w:object>
          <v:shape id="_x0000_i1218" o:spt="75" type="#_x0000_t75" style="height:20.25pt;width:11.25pt;" o:ole="t" filled="f" o:preferrelative="t" stroked="f" coordsize="21600,21600">
            <v:path/>
            <v:fill on="f" focussize="0,0"/>
            <v:stroke on="f" joinstyle="miter"/>
            <v:imagedata r:id="rId393" o:title=""/>
            <o:lock v:ext="edit" aspectratio="t"/>
            <w10:wrap type="none"/>
            <w10:anchorlock/>
          </v:shape>
          <o:OLEObject Type="Embed" ProgID="Equation.3" ShapeID="_x0000_i1218" DrawAspect="Content" ObjectID="_1468075922" r:id="rId392">
            <o:LockedField>false</o:LockedField>
          </o:OLEObject>
        </w:object>
      </w:r>
      <w:r>
        <w:rPr>
          <w:rFonts w:hint="default" w:ascii="Times New Roman" w:hAnsi="Times New Roman"/>
          <w:color w:val="000000"/>
          <w:sz w:val="24"/>
        </w:rPr>
        <w:t>的实验标准差</w:t>
      </w:r>
      <w:r>
        <w:rPr>
          <w:rStyle w:val="91"/>
          <w:rFonts w:hint="default" w:ascii="Times New Roman" w:hAnsi="Times New Roman"/>
          <w:color w:val="000000"/>
          <w:sz w:val="24"/>
        </w:rPr>
        <w:object>
          <v:shape id="_x0000_i1219" o:spt="75" type="#_x0000_t75" style="height:20.25pt;width:26.25pt;" o:ole="t" filled="f" o:preferrelative="t" stroked="f" coordsize="21600,21600">
            <v:path/>
            <v:fill on="f" focussize="0,0"/>
            <v:stroke on="f" joinstyle="miter"/>
            <v:imagedata r:id="rId395" o:title=""/>
            <o:lock v:ext="edit" aspectratio="t"/>
            <w10:wrap type="none"/>
            <w10:anchorlock/>
          </v:shape>
          <o:OLEObject Type="Embed" ProgID="Equation.3" ShapeID="_x0000_i1219" DrawAspect="Content" ObjectID="_1468075923" r:id="rId394">
            <o:LockedField>false</o:LockedField>
          </o:OLEObject>
        </w:object>
      </w:r>
      <w:r>
        <w:rPr>
          <w:rFonts w:hint="default" w:ascii="Times New Roman" w:hAnsi="Times New Roman"/>
          <w:color w:val="000000"/>
          <w:sz w:val="24"/>
        </w:rPr>
        <w:t>=0.03</w:t>
      </w:r>
      <w:r>
        <w:rPr>
          <w:rStyle w:val="91"/>
          <w:rFonts w:hint="default" w:ascii="Times New Roman" w:hAnsi="Times New Roman"/>
          <w:color w:val="000000"/>
          <w:sz w:val="24"/>
        </w:rPr>
        <w:t>℃。则由15次独立重复测量引入的标准不确定度分量</w:t>
      </w:r>
      <w:r>
        <w:rPr>
          <w:rStyle w:val="91"/>
          <w:rFonts w:hint="default" w:ascii="Times New Roman" w:hAnsi="Times New Roman"/>
          <w:color w:val="000000"/>
          <w:sz w:val="24"/>
        </w:rPr>
        <w:object>
          <v:shape id="_x0000_i1220" o:spt="75" type="#_x0000_t75" style="height:20.25pt;width:48pt;" o:ole="t" filled="f" o:preferrelative="t" stroked="f" coordsize="21600,21600">
            <v:path/>
            <v:fill on="f" focussize="0,0"/>
            <v:stroke on="f" joinstyle="miter"/>
            <v:imagedata r:id="rId397" o:title=""/>
            <o:lock v:ext="edit" aspectratio="t"/>
            <w10:wrap type="none"/>
            <w10:anchorlock/>
          </v:shape>
          <o:OLEObject Type="Embed" ProgID="Equation.3" ShapeID="_x0000_i1220" DrawAspect="Content" ObjectID="_1468075924" r:id="rId396">
            <o:LockedField>false</o:LockedField>
          </o:OLEObject>
        </w:object>
      </w:r>
      <w:r>
        <w:rPr>
          <w:rFonts w:hint="default" w:ascii="Times New Roman" w:hAnsi="Times New Roman"/>
          <w:color w:val="000000"/>
          <w:sz w:val="24"/>
        </w:rPr>
        <w:t>=0.03</w:t>
      </w:r>
      <w:r>
        <w:rPr>
          <w:rStyle w:val="91"/>
          <w:rFonts w:hint="default" w:ascii="Times New Roman" w:hAnsi="Times New Roman"/>
          <w:color w:val="000000"/>
          <w:sz w:val="24"/>
        </w:rPr>
        <w:t>℃，自由度</w:t>
      </w:r>
      <w:r>
        <w:rPr>
          <w:rStyle w:val="91"/>
          <w:rFonts w:hint="default" w:ascii="Times New Roman" w:hAnsi="Times New Roman"/>
          <w:color w:val="000000"/>
          <w:sz w:val="24"/>
        </w:rPr>
        <w:object>
          <v:shape id="_x0000_i1221" o:spt="75" type="#_x0000_t75" style="height:17.25pt;width:12.75pt;" o:ole="t" filled="f" o:preferrelative="t" stroked="f" coordsize="21600,21600">
            <v:path/>
            <v:fill on="f" focussize="0,0"/>
            <v:stroke on="f" joinstyle="miter"/>
            <v:imagedata r:id="rId399" o:title=""/>
            <o:lock v:ext="edit" aspectratio="t"/>
            <w10:wrap type="none"/>
            <w10:anchorlock/>
          </v:shape>
          <o:OLEObject Type="Embed" ProgID="Equation.3" ShapeID="_x0000_i1221" DrawAspect="Content" ObjectID="_1468075925" r:id="rId398">
            <o:LockedField>false</o:LockedField>
          </o:OLEObject>
        </w:object>
      </w:r>
      <w:r>
        <w:rPr>
          <w:rFonts w:hint="default" w:ascii="Times New Roman" w:hAnsi="Times New Roman"/>
          <w:color w:val="000000"/>
          <w:sz w:val="24"/>
        </w:rPr>
        <w:t>=14。</w:t>
      </w:r>
    </w:p>
    <w:p>
      <w:pPr>
        <w:pStyle w:val="77"/>
        <w:numPr>
          <w:ilvl w:val="3"/>
          <w:numId w:val="2"/>
        </w:numPr>
        <w:spacing w:before="0" w:after="0" w:line="400" w:lineRule="exact"/>
        <w:jc w:val="both"/>
        <w:rPr>
          <w:sz w:val="24"/>
        </w:rPr>
      </w:pPr>
      <w:r>
        <w:rPr>
          <w:sz w:val="24"/>
        </w:rPr>
        <w:t xml:space="preserve"> 由</w:t>
      </w:r>
      <w:r>
        <w:rPr>
          <w:rStyle w:val="91"/>
          <w:rFonts w:ascii="Times New Roman" w:hAnsi="Times New Roman"/>
          <w:sz w:val="24"/>
        </w:rPr>
        <w:object>
          <v:shape id="_x0000_i1222" o:spt="75" type="#_x0000_t75" style="height:18.75pt;width:18.75pt;" o:ole="t" filled="f" o:preferrelative="t" stroked="f" coordsize="21600,21600">
            <v:path/>
            <v:fill on="f" focussize="0,0"/>
            <v:stroke on="f" joinstyle="miter"/>
            <v:imagedata r:id="rId401" o:title=""/>
            <o:lock v:ext="edit" aspectratio="t"/>
            <w10:wrap type="none"/>
            <w10:anchorlock/>
          </v:shape>
          <o:OLEObject Type="Embed" ProgID="Equation.3" ShapeID="_x0000_i1222" DrawAspect="Content" ObjectID="_1468075926" r:id="rId400">
            <o:LockedField>false</o:LockedField>
          </o:OLEObject>
        </w:object>
      </w:r>
      <w:r>
        <w:rPr>
          <w:sz w:val="24"/>
        </w:rPr>
        <w:t>引入的不确定度</w:t>
      </w:r>
    </w:p>
    <w:p>
      <w:pPr>
        <w:pStyle w:val="11"/>
        <w:spacing w:before="0" w:after="0" w:line="400" w:lineRule="exact"/>
        <w:ind w:firstLine="480" w:firstLineChars="200"/>
        <w:jc w:val="both"/>
        <w:rPr>
          <w:rFonts w:hint="default" w:ascii="Times New Roman" w:hAnsi="Times New Roman"/>
          <w:color w:val="000000"/>
          <w:sz w:val="24"/>
        </w:rPr>
      </w:pPr>
      <w:r>
        <w:rPr>
          <w:rFonts w:hint="default" w:ascii="Times New Roman" w:hAnsi="Times New Roman"/>
          <w:color w:val="000000"/>
          <w:sz w:val="24"/>
        </w:rPr>
        <w:t>从检定证书知：温度测量装置修正值</w:t>
      </w:r>
      <w:r>
        <w:rPr>
          <w:rStyle w:val="91"/>
          <w:rFonts w:hint="default" w:ascii="Times New Roman" w:hAnsi="Times New Roman"/>
          <w:color w:val="000000"/>
          <w:sz w:val="24"/>
        </w:rPr>
        <w:object>
          <v:shape id="_x0000_i1223" o:spt="75" type="#_x0000_t75" style="height:18.75pt;width:18.75pt;" o:ole="t" filled="f" o:preferrelative="t" stroked="f" coordsize="21600,21600">
            <v:path/>
            <v:fill on="f" focussize="0,0"/>
            <v:stroke on="f" joinstyle="miter"/>
            <v:imagedata r:id="rId403" o:title=""/>
            <o:lock v:ext="edit" aspectratio="t"/>
            <w10:wrap type="none"/>
            <w10:anchorlock/>
          </v:shape>
          <o:OLEObject Type="Embed" ProgID="Equation.3" ShapeID="_x0000_i1223" DrawAspect="Content" ObjectID="_1468075927" r:id="rId402">
            <o:LockedField>false</o:LockedField>
          </o:OLEObject>
        </w:object>
      </w:r>
      <w:r>
        <w:rPr>
          <w:rFonts w:hint="default" w:ascii="Times New Roman" w:hAnsi="Times New Roman"/>
          <w:color w:val="000000"/>
          <w:sz w:val="24"/>
        </w:rPr>
        <w:t>的扩展不确定度</w:t>
      </w:r>
      <w:r>
        <w:rPr>
          <w:rFonts w:hint="default" w:ascii="Times New Roman" w:hAnsi="Times New Roman"/>
          <w:i/>
          <w:iCs/>
          <w:color w:val="000000"/>
          <w:sz w:val="24"/>
        </w:rPr>
        <w:t>U</w:t>
      </w:r>
      <w:r>
        <w:rPr>
          <w:rFonts w:hint="default" w:ascii="Times New Roman" w:hAnsi="Times New Roman"/>
          <w:i/>
          <w:iCs/>
          <w:color w:val="000000"/>
          <w:sz w:val="24"/>
          <w:vertAlign w:val="subscript"/>
        </w:rPr>
        <w:t>95</w:t>
      </w:r>
      <w:r>
        <w:rPr>
          <w:rFonts w:hint="default" w:ascii="Times New Roman" w:hAnsi="Times New Roman"/>
          <w:color w:val="000000"/>
          <w:sz w:val="24"/>
        </w:rPr>
        <w:t>=0.</w:t>
      </w:r>
      <w:r>
        <w:rPr>
          <w:rFonts w:ascii="Times New Roman" w:hAnsi="Times New Roman"/>
          <w:color w:val="000000"/>
          <w:sz w:val="24"/>
        </w:rPr>
        <w:t>10</w:t>
      </w:r>
      <w:r>
        <w:rPr>
          <w:rStyle w:val="91"/>
          <w:rFonts w:hint="default" w:ascii="Times New Roman" w:hAnsi="Times New Roman"/>
          <w:color w:val="000000"/>
          <w:sz w:val="24"/>
        </w:rPr>
        <w:t>℃，以正态分布估计，</w:t>
      </w:r>
      <w:r>
        <w:rPr>
          <w:rStyle w:val="91"/>
          <w:rFonts w:hint="default" w:ascii="Times New Roman" w:hAnsi="Times New Roman"/>
          <w:i/>
          <w:iCs/>
          <w:color w:val="000000"/>
          <w:sz w:val="24"/>
        </w:rPr>
        <w:t>k</w:t>
      </w:r>
      <w:r>
        <w:rPr>
          <w:rStyle w:val="91"/>
          <w:rFonts w:hint="default" w:ascii="Times New Roman" w:hAnsi="Times New Roman"/>
          <w:i/>
          <w:iCs/>
          <w:color w:val="000000"/>
          <w:sz w:val="24"/>
          <w:vertAlign w:val="subscript"/>
        </w:rPr>
        <w:t>95</w:t>
      </w:r>
      <w:r>
        <w:rPr>
          <w:rStyle w:val="91"/>
          <w:rFonts w:hint="default" w:ascii="Times New Roman" w:hAnsi="Times New Roman"/>
          <w:color w:val="000000"/>
          <w:sz w:val="24"/>
        </w:rPr>
        <w:t>=1.960，</w:t>
      </w:r>
      <w:r>
        <w:rPr>
          <w:rStyle w:val="91"/>
          <w:rFonts w:hint="default" w:ascii="Times New Roman" w:hAnsi="Times New Roman"/>
          <w:color w:val="000000"/>
          <w:sz w:val="24"/>
        </w:rPr>
        <w:object>
          <v:shape id="_x0000_i1224" o:spt="75" type="#_x0000_t75" style="height:18.75pt;width:57pt;" o:ole="t" filled="f" o:preferrelative="t" stroked="f" coordsize="21600,21600">
            <v:path/>
            <v:fill on="f" focussize="0,0"/>
            <v:stroke on="f" joinstyle="miter"/>
            <v:imagedata r:id="rId405" o:title=""/>
            <o:lock v:ext="edit" aspectratio="t"/>
            <w10:wrap type="none"/>
            <w10:anchorlock/>
          </v:shape>
          <o:OLEObject Type="Embed" ProgID="Equation.3" ShapeID="_x0000_i1224" DrawAspect="Content" ObjectID="_1468075928" r:id="rId404">
            <o:LockedField>false</o:LockedField>
          </o:OLEObject>
        </w:object>
      </w:r>
      <w:r>
        <w:rPr>
          <w:rFonts w:hint="default" w:ascii="Times New Roman" w:hAnsi="Times New Roman"/>
          <w:color w:val="000000"/>
          <w:sz w:val="24"/>
        </w:rPr>
        <w:t>=0.</w:t>
      </w:r>
      <w:r>
        <w:rPr>
          <w:rFonts w:ascii="Times New Roman" w:hAnsi="Times New Roman"/>
          <w:color w:val="000000"/>
          <w:sz w:val="24"/>
        </w:rPr>
        <w:t>10</w:t>
      </w:r>
      <w:r>
        <w:rPr>
          <w:rStyle w:val="91"/>
          <w:rFonts w:hint="default" w:ascii="Times New Roman" w:hAnsi="Times New Roman"/>
          <w:color w:val="000000"/>
          <w:sz w:val="24"/>
        </w:rPr>
        <w:t>℃/1.960=0.0</w:t>
      </w:r>
      <w:r>
        <w:rPr>
          <w:rStyle w:val="91"/>
          <w:rFonts w:ascii="Times New Roman" w:hAnsi="Times New Roman"/>
          <w:color w:val="000000"/>
          <w:sz w:val="24"/>
        </w:rPr>
        <w:t>5</w:t>
      </w:r>
      <w:r>
        <w:rPr>
          <w:rStyle w:val="91"/>
          <w:rFonts w:hint="default" w:ascii="Times New Roman" w:hAnsi="Times New Roman"/>
          <w:color w:val="000000"/>
          <w:sz w:val="24"/>
        </w:rPr>
        <w:t>℃，</w:t>
      </w:r>
      <w:r>
        <w:rPr>
          <w:rStyle w:val="91"/>
          <w:rFonts w:hint="default" w:ascii="Times New Roman" w:hAnsi="Times New Roman"/>
          <w:color w:val="000000"/>
          <w:sz w:val="24"/>
        </w:rPr>
        <w:object>
          <v:shape id="_x0000_i1225" o:spt="75" type="#_x0000_t75" style="height:18.75pt;width:12.75pt;" o:ole="t" filled="f" o:preferrelative="t" stroked="f" coordsize="21600,21600">
            <v:path/>
            <v:fill on="f" focussize="0,0"/>
            <v:stroke on="f" joinstyle="miter"/>
            <v:imagedata r:id="rId407" o:title=""/>
            <o:lock v:ext="edit" aspectratio="t"/>
            <w10:wrap type="none"/>
            <w10:anchorlock/>
          </v:shape>
          <o:OLEObject Type="Embed" ProgID="Equation.3" ShapeID="_x0000_i1225" DrawAspect="Content" ObjectID="_1468075929" r:id="rId406">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26" o:spt="75" type="#_x0000_t75" style="height:11.25pt;width:11.25pt;" o:ole="t" filled="f" o:preferrelative="t" stroked="f" coordsize="21600,21600">
            <v:path/>
            <v:fill on="f" focussize="0,0"/>
            <v:stroke on="f" joinstyle="miter"/>
            <v:imagedata r:id="rId409" o:title=""/>
            <o:lock v:ext="edit" aspectratio="t"/>
            <w10:wrap type="none"/>
            <w10:anchorlock/>
          </v:shape>
          <o:OLEObject Type="Embed" ProgID="Equation.3" ShapeID="_x0000_i1226" DrawAspect="Content" ObjectID="_1468075930" r:id="rId408">
            <o:LockedField>false</o:LockedField>
          </o:OLEObject>
        </w:object>
      </w:r>
      <w:r>
        <w:rPr>
          <w:rFonts w:hint="default" w:ascii="Times New Roman" w:hAnsi="Times New Roman"/>
          <w:color w:val="000000"/>
          <w:sz w:val="24"/>
        </w:rPr>
        <w:t>。</w:t>
      </w:r>
    </w:p>
    <w:p>
      <w:pPr>
        <w:pStyle w:val="77"/>
        <w:numPr>
          <w:ilvl w:val="2"/>
          <w:numId w:val="2"/>
        </w:numPr>
        <w:spacing w:before="0" w:after="0" w:line="400" w:lineRule="atLeast"/>
        <w:jc w:val="both"/>
        <w:rPr>
          <w:sz w:val="24"/>
        </w:rPr>
      </w:pPr>
      <w:r>
        <w:rPr>
          <w:sz w:val="24"/>
        </w:rPr>
        <w:t xml:space="preserve"> 不确定度分量一览表</w:t>
      </w:r>
    </w:p>
    <w:p>
      <w:pPr>
        <w:pStyle w:val="11"/>
        <w:spacing w:before="0" w:after="0" w:line="400" w:lineRule="exact"/>
        <w:ind w:firstLine="0"/>
        <w:jc w:val="both"/>
        <w:rPr>
          <w:rFonts w:hint="default" w:ascii="Times New Roman" w:hAnsi="Times New Roman"/>
          <w:color w:val="000000"/>
          <w:sz w:val="24"/>
        </w:rPr>
      </w:pPr>
      <w:r>
        <w:rPr>
          <w:rFonts w:hint="default" w:ascii="Times New Roman" w:hAnsi="Times New Roman"/>
          <w:color w:val="000000"/>
          <w:sz w:val="24"/>
        </w:rPr>
        <w:t>不确定度分量如表</w:t>
      </w:r>
      <w:r>
        <w:rPr>
          <w:rFonts w:ascii="Times New Roman" w:hAnsi="Times New Roman"/>
          <w:color w:val="000000"/>
          <w:sz w:val="24"/>
        </w:rPr>
        <w:t>A.22</w:t>
      </w:r>
      <w:r>
        <w:rPr>
          <w:rFonts w:hint="default" w:ascii="Times New Roman" w:hAnsi="Times New Roman"/>
          <w:color w:val="000000"/>
          <w:sz w:val="24"/>
        </w:rPr>
        <w:t>所示。</w:t>
      </w:r>
    </w:p>
    <w:p>
      <w:pPr>
        <w:pStyle w:val="11"/>
        <w:spacing w:before="0" w:after="0" w:line="400" w:lineRule="exact"/>
        <w:ind w:left="1680" w:leftChars="700" w:firstLine="2591" w:firstLineChars="1234"/>
        <w:jc w:val="both"/>
        <w:rPr>
          <w:rFonts w:hint="default" w:ascii="黑体" w:hAnsi="黑体" w:eastAsia="黑体"/>
          <w:color w:val="000000"/>
          <w:sz w:val="21"/>
          <w:szCs w:val="21"/>
        </w:rPr>
      </w:pPr>
      <w:r>
        <w:rPr>
          <w:rFonts w:hint="default" w:ascii="黑体" w:hAnsi="黑体" w:eastAsia="黑体"/>
          <w:color w:val="000000"/>
          <w:sz w:val="21"/>
          <w:szCs w:val="21"/>
        </w:rPr>
        <w:t>表</w:t>
      </w:r>
      <w:r>
        <w:rPr>
          <w:rFonts w:ascii="黑体" w:hAnsi="黑体" w:eastAsia="黑体"/>
          <w:color w:val="000000"/>
          <w:sz w:val="21"/>
          <w:szCs w:val="21"/>
        </w:rPr>
        <w:t>A.22</w:t>
      </w:r>
    </w:p>
    <w:tbl>
      <w:tblPr>
        <w:tblStyle w:val="28"/>
        <w:tblW w:w="75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300"/>
        <w:gridCol w:w="960"/>
        <w:gridCol w:w="102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序号</w:t>
            </w:r>
          </w:p>
        </w:tc>
        <w:tc>
          <w:tcPr>
            <w:tcW w:w="330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来源</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szCs w:val="21"/>
              </w:rPr>
              <w:t>符号</w:t>
            </w:r>
          </w:p>
        </w:tc>
        <w:tc>
          <w:tcPr>
            <w:tcW w:w="1020" w:type="dxa"/>
            <w:vAlign w:val="center"/>
          </w:tcPr>
          <w:p>
            <w:pPr>
              <w:pStyle w:val="14"/>
              <w:adjustRightInd w:val="0"/>
              <w:spacing w:after="0"/>
              <w:jc w:val="center"/>
              <w:rPr>
                <w:rFonts w:ascii="Times New Roman" w:hAnsi="Times New Roman"/>
                <w:i/>
                <w:szCs w:val="21"/>
              </w:rPr>
            </w:pPr>
            <w:r>
              <w:rPr>
                <w:rFonts w:ascii="Times New Roman" w:hAnsi="Times New Roman"/>
                <w:i/>
                <w:color w:val="000000"/>
                <w:szCs w:val="21"/>
              </w:rPr>
              <w:t>u</w:t>
            </w:r>
            <w:r>
              <w:rPr>
                <w:rFonts w:ascii="Times New Roman" w:hAnsi="Times New Roman"/>
                <w:i/>
                <w:color w:val="000000"/>
                <w:szCs w:val="21"/>
                <w:vertAlign w:val="subscript"/>
              </w:rPr>
              <w:t>i</w:t>
            </w:r>
          </w:p>
        </w:tc>
        <w:tc>
          <w:tcPr>
            <w:tcW w:w="1320" w:type="dxa"/>
            <w:vAlign w:val="center"/>
          </w:tcPr>
          <w:p>
            <w:pPr>
              <w:pStyle w:val="14"/>
              <w:adjustRightInd w:val="0"/>
              <w:spacing w:after="0"/>
              <w:jc w:val="center"/>
              <w:rPr>
                <w:rFonts w:ascii="Times New Roman" w:hAnsi="Times New Roman"/>
                <w:szCs w:val="21"/>
              </w:rPr>
            </w:pPr>
            <w:r>
              <w:rPr>
                <w:rFonts w:ascii="Times New Roman" w:hAnsi="Times New Roman"/>
                <w:szCs w:val="21"/>
              </w:rPr>
              <w:t>自由度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3300"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被测设备仪表读数重复性</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i/>
                <w:szCs w:val="21"/>
              </w:rPr>
              <w:t>u</w:t>
            </w:r>
            <w:r>
              <w:rPr>
                <w:rFonts w:ascii="Times New Roman" w:hAnsi="Times New Roman"/>
                <w:szCs w:val="21"/>
                <w:vertAlign w:val="subscript"/>
              </w:rPr>
              <w:t>1</w:t>
            </w:r>
          </w:p>
        </w:tc>
        <w:tc>
          <w:tcPr>
            <w:tcW w:w="102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0.01</w:t>
            </w:r>
            <w:r>
              <w:rPr>
                <w:rStyle w:val="91"/>
                <w:rFonts w:ascii="Times New Roman" w:hAnsi="Times New Roman"/>
                <w:color w:val="000000"/>
                <w:sz w:val="21"/>
                <w:szCs w:val="21"/>
              </w:rPr>
              <w:t>℃</w:t>
            </w:r>
          </w:p>
        </w:tc>
        <w:tc>
          <w:tcPr>
            <w:tcW w:w="1320"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3300"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温度测量装置读数重复性</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i/>
                <w:szCs w:val="21"/>
              </w:rPr>
              <w:t>u</w:t>
            </w:r>
            <w:r>
              <w:rPr>
                <w:rFonts w:ascii="Times New Roman" w:hAnsi="Times New Roman"/>
                <w:szCs w:val="21"/>
                <w:vertAlign w:val="subscript"/>
              </w:rPr>
              <w:t>2</w:t>
            </w:r>
          </w:p>
        </w:tc>
        <w:tc>
          <w:tcPr>
            <w:tcW w:w="102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0.03</w:t>
            </w:r>
            <w:r>
              <w:rPr>
                <w:rStyle w:val="91"/>
                <w:rFonts w:ascii="Times New Roman" w:hAnsi="Times New Roman"/>
                <w:color w:val="000000"/>
                <w:sz w:val="21"/>
                <w:szCs w:val="21"/>
              </w:rPr>
              <w:t>℃</w:t>
            </w:r>
          </w:p>
        </w:tc>
        <w:tc>
          <w:tcPr>
            <w:tcW w:w="1320"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3</w:t>
            </w:r>
          </w:p>
        </w:tc>
        <w:tc>
          <w:tcPr>
            <w:tcW w:w="3300"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温度测量装置误差</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i/>
                <w:szCs w:val="21"/>
              </w:rPr>
              <w:t>u</w:t>
            </w:r>
            <w:r>
              <w:rPr>
                <w:rFonts w:ascii="Times New Roman" w:hAnsi="Times New Roman"/>
                <w:szCs w:val="21"/>
                <w:vertAlign w:val="subscript"/>
              </w:rPr>
              <w:t>3</w:t>
            </w:r>
          </w:p>
        </w:tc>
        <w:tc>
          <w:tcPr>
            <w:tcW w:w="102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0.0</w:t>
            </w:r>
            <w:r>
              <w:rPr>
                <w:rFonts w:hint="eastAsia" w:ascii="Times New Roman" w:hAnsi="Times New Roman"/>
                <w:color w:val="000000"/>
                <w:szCs w:val="21"/>
              </w:rPr>
              <w:t>5</w:t>
            </w:r>
            <w:r>
              <w:rPr>
                <w:rStyle w:val="91"/>
                <w:rFonts w:ascii="Times New Roman" w:hAnsi="Times New Roman"/>
                <w:color w:val="000000"/>
                <w:sz w:val="21"/>
                <w:szCs w:val="21"/>
              </w:rPr>
              <w:t>℃</w:t>
            </w:r>
          </w:p>
        </w:tc>
        <w:tc>
          <w:tcPr>
            <w:tcW w:w="1320" w:type="dxa"/>
            <w:vAlign w:val="center"/>
          </w:tcPr>
          <w:p>
            <w:pPr>
              <w:pStyle w:val="14"/>
              <w:adjustRightInd w:val="0"/>
              <w:spacing w:after="0"/>
              <w:jc w:val="center"/>
              <w:rPr>
                <w:rFonts w:ascii="Times New Roman" w:hAnsi="Times New Roman"/>
                <w:szCs w:val="21"/>
              </w:rPr>
            </w:pPr>
            <w:r>
              <w:rPr>
                <w:rStyle w:val="91"/>
                <w:rFonts w:ascii="Times New Roman" w:hAnsi="Times New Roman"/>
                <w:color w:val="000000"/>
                <w:sz w:val="21"/>
                <w:szCs w:val="21"/>
              </w:rPr>
              <w:object>
                <v:shape id="_x0000_i1227" o:spt="75" type="#_x0000_t75" style="height:11.25pt;width:11.25pt;" o:ole="t" filled="f" o:preferrelative="t" stroked="f" coordsize="21600,21600">
                  <v:path/>
                  <v:fill on="f" focussize="0,0"/>
                  <v:stroke on="f" joinstyle="miter"/>
                  <v:imagedata r:id="rId411" o:title=""/>
                  <o:lock v:ext="edit" aspectratio="t"/>
                  <w10:wrap type="none"/>
                  <w10:anchorlock/>
                </v:shape>
                <o:OLEObject Type="Embed" ProgID="Equation.3" ShapeID="_x0000_i1227" DrawAspect="Content" ObjectID="_1468075931" r:id="rId410">
                  <o:LockedField>false</o:LockedField>
                </o:OLEObject>
              </w:object>
            </w:r>
          </w:p>
        </w:tc>
      </w:tr>
    </w:tbl>
    <w:p>
      <w:pPr>
        <w:pStyle w:val="77"/>
        <w:numPr>
          <w:ilvl w:val="2"/>
          <w:numId w:val="2"/>
        </w:numPr>
        <w:spacing w:before="0" w:after="0" w:line="400" w:lineRule="atLeast"/>
        <w:jc w:val="both"/>
        <w:rPr>
          <w:sz w:val="24"/>
        </w:rPr>
      </w:pPr>
      <w:r>
        <w:rPr>
          <w:sz w:val="24"/>
        </w:rPr>
        <w:t xml:space="preserve"> 合成标准不确定度</w:t>
      </w:r>
    </w:p>
    <w:p>
      <w:pPr>
        <w:pStyle w:val="11"/>
        <w:spacing w:before="0" w:after="0" w:line="400" w:lineRule="exact"/>
        <w:ind w:firstLine="0"/>
        <w:jc w:val="center"/>
        <w:rPr>
          <w:rStyle w:val="91"/>
          <w:rFonts w:hint="default" w:cs="宋体"/>
          <w:color w:val="000000"/>
          <w:sz w:val="24"/>
        </w:rPr>
      </w:pPr>
      <w:r>
        <w:rPr>
          <w:rStyle w:val="91"/>
          <w:rFonts w:hint="default" w:ascii="Times New Roman" w:hAnsi="Times New Roman"/>
          <w:color w:val="000000"/>
          <w:sz w:val="24"/>
        </w:rPr>
        <w:object>
          <v:shape id="_x0000_i1228" o:spt="75" type="#_x0000_t75" style="height:23.25pt;width:93pt;" o:ole="t" filled="f" o:preferrelative="t" stroked="f" coordsize="21600,21600">
            <v:path/>
            <v:fill on="f" focussize="0,0"/>
            <v:stroke on="f" joinstyle="miter"/>
            <v:imagedata r:id="rId413" o:title=""/>
            <o:lock v:ext="edit" aspectratio="t"/>
            <w10:wrap type="none"/>
            <w10:anchorlock/>
          </v:shape>
          <o:OLEObject Type="Embed" ProgID="Equation.3" ShapeID="_x0000_i1228" DrawAspect="Content" ObjectID="_1468075932" r:id="rId412">
            <o:LockedField>false</o:LockedField>
          </o:OLEObject>
        </w:object>
      </w:r>
      <w:r>
        <w:rPr>
          <w:rFonts w:hint="default" w:ascii="Times New Roman" w:hAnsi="Times New Roman"/>
          <w:color w:val="000000"/>
          <w:sz w:val="24"/>
        </w:rPr>
        <w:t>=0.0</w:t>
      </w:r>
      <w:r>
        <w:rPr>
          <w:rFonts w:ascii="Times New Roman" w:hAnsi="Times New Roman"/>
          <w:color w:val="000000"/>
          <w:sz w:val="24"/>
        </w:rPr>
        <w:t>6</w:t>
      </w:r>
      <w:r>
        <w:rPr>
          <w:rStyle w:val="91"/>
          <w:rFonts w:cs="宋体"/>
          <w:color w:val="000000"/>
          <w:sz w:val="24"/>
        </w:rPr>
        <w:t>℃</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有效自由度根据公式</w:t>
      </w:r>
    </w:p>
    <w:p>
      <w:pPr>
        <w:pStyle w:val="11"/>
        <w:spacing w:before="0" w:after="0" w:line="400" w:lineRule="exact"/>
        <w:ind w:firstLine="0"/>
        <w:jc w:val="center"/>
        <w:rPr>
          <w:rFonts w:hint="default" w:ascii="Times New Roman" w:hAnsi="Times New Roman"/>
          <w:color w:val="000000"/>
          <w:sz w:val="24"/>
        </w:rPr>
      </w:pPr>
      <w:r>
        <w:rPr>
          <w:rStyle w:val="91"/>
          <w:rFonts w:hint="default" w:ascii="Times New Roman" w:hAnsi="Times New Roman"/>
          <w:color w:val="000000"/>
          <w:sz w:val="24"/>
        </w:rPr>
        <w:object>
          <v:shape id="_x0000_i1229" o:spt="75" type="#_x0000_t75" style="height:20.25pt;width:98.25pt;" o:ole="t" filled="f" o:preferrelative="t" stroked="f" coordsize="21600,21600">
            <v:path/>
            <v:fill on="f" focussize="0,0"/>
            <v:stroke on="f" joinstyle="miter"/>
            <v:imagedata r:id="rId415" o:title=""/>
            <o:lock v:ext="edit" aspectratio="t"/>
            <w10:wrap type="none"/>
            <w10:anchorlock/>
          </v:shape>
          <o:OLEObject Type="Embed" ProgID="Equation.3" ShapeID="_x0000_i1229" DrawAspect="Content" ObjectID="_1468075933" r:id="rId414">
            <o:LockedField>false</o:LockedField>
          </o:OLEObject>
        </w:object>
      </w:r>
    </w:p>
    <w:p>
      <w:pPr>
        <w:pStyle w:val="11"/>
        <w:spacing w:before="0" w:after="0" w:line="400" w:lineRule="exact"/>
        <w:ind w:firstLine="465"/>
        <w:jc w:val="both"/>
        <w:rPr>
          <w:rFonts w:hint="default" w:ascii="Times New Roman" w:hAnsi="Times New Roman"/>
          <w:color w:val="000000"/>
          <w:sz w:val="24"/>
        </w:rPr>
      </w:pPr>
      <w:r>
        <w:rPr>
          <w:rFonts w:hint="default" w:ascii="Times New Roman" w:hAnsi="Times New Roman"/>
          <w:color w:val="000000"/>
          <w:sz w:val="24"/>
        </w:rPr>
        <w:t>计算得</w:t>
      </w:r>
    </w:p>
    <w:p>
      <w:pPr>
        <w:pStyle w:val="11"/>
        <w:spacing w:before="0" w:after="0" w:line="400" w:lineRule="exact"/>
        <w:ind w:firstLine="465"/>
        <w:jc w:val="center"/>
        <w:rPr>
          <w:rFonts w:hint="default" w:ascii="Times New Roman" w:hAnsi="Times New Roman"/>
          <w:color w:val="000000"/>
          <w:sz w:val="24"/>
        </w:rPr>
      </w:pPr>
      <w:r>
        <w:rPr>
          <w:rStyle w:val="91"/>
          <w:rFonts w:hint="default" w:ascii="Times New Roman" w:hAnsi="Times New Roman"/>
          <w:color w:val="000000"/>
          <w:sz w:val="24"/>
        </w:rPr>
        <w:object>
          <v:shape id="_x0000_i1230" o:spt="75" type="#_x0000_t75" style="height:20.25pt;width:18.75pt;" o:ole="t" filled="f" o:preferrelative="t" stroked="f" coordsize="21600,21600">
            <v:path/>
            <v:fill on="f" focussize="0,0"/>
            <v:stroke on="f" joinstyle="miter"/>
            <v:imagedata r:id="rId417" o:title=""/>
            <o:lock v:ext="edit" aspectratio="t"/>
            <w10:wrap type="none"/>
            <w10:anchorlock/>
          </v:shape>
          <o:OLEObject Type="Embed" ProgID="Equation.3" ShapeID="_x0000_i1230" DrawAspect="Content" ObjectID="_1468075934" r:id="rId416">
            <o:LockedField>false</o:LockedField>
          </o:OLEObject>
        </w:object>
      </w:r>
      <w:r>
        <w:rPr>
          <w:rFonts w:hint="default" w:ascii="Times New Roman" w:hAnsi="Times New Roman"/>
          <w:color w:val="000000"/>
          <w:sz w:val="24"/>
        </w:rPr>
        <w:t xml:space="preserve"> =56.7</w:t>
      </w:r>
    </w:p>
    <w:p>
      <w:pPr>
        <w:pStyle w:val="77"/>
        <w:numPr>
          <w:ilvl w:val="2"/>
          <w:numId w:val="2"/>
        </w:numPr>
        <w:spacing w:before="0" w:after="0" w:line="400" w:lineRule="atLeast"/>
        <w:jc w:val="both"/>
        <w:rPr>
          <w:sz w:val="24"/>
        </w:rPr>
      </w:pPr>
      <w:r>
        <w:rPr>
          <w:sz w:val="24"/>
        </w:rPr>
        <w:t>扩展不确定度</w:t>
      </w:r>
    </w:p>
    <w:p>
      <w:pPr>
        <w:pStyle w:val="11"/>
        <w:spacing w:before="0" w:after="0" w:line="400" w:lineRule="exact"/>
        <w:ind w:firstLine="0"/>
        <w:jc w:val="both"/>
        <w:rPr>
          <w:rStyle w:val="91"/>
          <w:rFonts w:hint="default" w:ascii="Times New Roman" w:hAnsi="Times New Roman"/>
          <w:color w:val="000000"/>
          <w:sz w:val="24"/>
        </w:rPr>
      </w:pPr>
      <w:r>
        <w:rPr>
          <w:rFonts w:hint="default" w:ascii="Times New Roman" w:hAnsi="Times New Roman"/>
          <w:color w:val="000000"/>
          <w:sz w:val="24"/>
        </w:rPr>
        <w:t xml:space="preserve"> 3个不确定度分量大小接近，且相互独立，其合成仍接近正态分布，取置信水平</w:t>
      </w:r>
      <w:r>
        <w:rPr>
          <w:rFonts w:hint="default" w:ascii="Times New Roman" w:hAnsi="Times New Roman"/>
          <w:i/>
          <w:color w:val="000000"/>
          <w:sz w:val="24"/>
        </w:rPr>
        <w:t>p</w:t>
      </w:r>
      <w:r>
        <w:rPr>
          <w:rFonts w:hint="default" w:ascii="Times New Roman" w:hAnsi="Times New Roman"/>
          <w:color w:val="000000"/>
          <w:sz w:val="24"/>
        </w:rPr>
        <w:t>=0.95，查t分布表得扩展因子</w:t>
      </w:r>
      <w:r>
        <w:rPr>
          <w:rStyle w:val="91"/>
          <w:rFonts w:hint="default" w:ascii="Times New Roman" w:hAnsi="Times New Roman"/>
          <w:i/>
          <w:iCs/>
          <w:color w:val="000000"/>
          <w:sz w:val="24"/>
        </w:rPr>
        <w:t>k</w:t>
      </w:r>
      <w:r>
        <w:rPr>
          <w:rStyle w:val="91"/>
          <w:rFonts w:hint="default" w:ascii="Times New Roman" w:hAnsi="Times New Roman"/>
          <w:i/>
          <w:iCs/>
          <w:color w:val="000000"/>
          <w:sz w:val="24"/>
          <w:vertAlign w:val="subscript"/>
        </w:rPr>
        <w:t>95</w:t>
      </w:r>
      <w:r>
        <w:rPr>
          <w:rStyle w:val="91"/>
          <w:rFonts w:hint="default" w:ascii="Times New Roman" w:hAnsi="Times New Roman"/>
          <w:color w:val="000000"/>
          <w:sz w:val="24"/>
        </w:rPr>
        <w:t>=2.01，故得</w:t>
      </w:r>
    </w:p>
    <w:p>
      <w:pPr>
        <w:pStyle w:val="11"/>
        <w:spacing w:before="0" w:after="0" w:line="400" w:lineRule="exact"/>
        <w:ind w:firstLine="3360" w:firstLineChars="1400"/>
        <w:jc w:val="both"/>
        <w:rPr>
          <w:rStyle w:val="91"/>
          <w:rFonts w:cs="宋体"/>
          <w:color w:val="000000"/>
          <w:sz w:val="24"/>
        </w:rPr>
      </w:pPr>
      <w:r>
        <w:rPr>
          <w:rStyle w:val="91"/>
          <w:rFonts w:hint="default" w:ascii="Times New Roman" w:hAnsi="Times New Roman"/>
          <w:i/>
          <w:iCs/>
          <w:color w:val="000000"/>
          <w:sz w:val="24"/>
        </w:rPr>
        <w:t>U</w:t>
      </w:r>
      <w:r>
        <w:rPr>
          <w:rStyle w:val="91"/>
          <w:rFonts w:hint="default" w:ascii="Times New Roman" w:hAnsi="Times New Roman"/>
          <w:i/>
          <w:iCs/>
          <w:color w:val="000000"/>
          <w:sz w:val="24"/>
          <w:vertAlign w:val="subscript"/>
        </w:rPr>
        <w:t>95</w:t>
      </w:r>
      <w:r>
        <w:rPr>
          <w:rStyle w:val="91"/>
          <w:rFonts w:hint="default" w:ascii="Times New Roman" w:hAnsi="Times New Roman"/>
          <w:i/>
          <w:iCs/>
          <w:color w:val="000000"/>
          <w:sz w:val="24"/>
        </w:rPr>
        <w:t>=k</w:t>
      </w:r>
      <w:r>
        <w:rPr>
          <w:rStyle w:val="91"/>
          <w:rFonts w:hint="default" w:ascii="Times New Roman" w:hAnsi="Times New Roman"/>
          <w:color w:val="000000"/>
          <w:sz w:val="24"/>
        </w:rPr>
        <w:object>
          <v:shape id="_x0000_i1231" o:spt="75" type="#_x0000_t75" style="height:18.75pt;width:12.75pt;" o:ole="t" filled="f" o:preferrelative="t" stroked="f" coordsize="21600,21600">
            <v:path/>
            <v:fill on="f" focussize="0,0"/>
            <v:stroke on="f" joinstyle="miter"/>
            <v:imagedata r:id="rId419" o:title=""/>
            <o:lock v:ext="edit" aspectratio="t"/>
            <w10:wrap type="none"/>
            <w10:anchorlock/>
          </v:shape>
          <o:OLEObject Type="Embed" ProgID="Equation.3" ShapeID="_x0000_i1231" DrawAspect="Content" ObjectID="_1468075935" r:id="rId418">
            <o:LockedField>false</o:LockedField>
          </o:OLEObject>
        </w:object>
      </w:r>
      <w:r>
        <w:rPr>
          <w:rFonts w:hint="default" w:ascii="Times New Roman" w:hAnsi="Times New Roman"/>
          <w:color w:val="000000"/>
          <w:sz w:val="24"/>
        </w:rPr>
        <w:t>=0.</w:t>
      </w:r>
      <w:r>
        <w:rPr>
          <w:rFonts w:ascii="Times New Roman" w:hAnsi="Times New Roman"/>
          <w:color w:val="000000"/>
          <w:sz w:val="24"/>
        </w:rPr>
        <w:t>12</w:t>
      </w:r>
      <w:r>
        <w:rPr>
          <w:rStyle w:val="91"/>
          <w:rFonts w:cs="宋体"/>
          <w:color w:val="000000"/>
          <w:sz w:val="24"/>
        </w:rPr>
        <w:t>℃</w:t>
      </w:r>
    </w:p>
    <w:p>
      <w:pPr>
        <w:pStyle w:val="77"/>
        <w:numPr>
          <w:ilvl w:val="1"/>
          <w:numId w:val="2"/>
        </w:numPr>
        <w:spacing w:before="0" w:after="0" w:line="400" w:lineRule="exact"/>
        <w:jc w:val="both"/>
        <w:rPr>
          <w:rStyle w:val="91"/>
          <w:rFonts w:ascii="Times New Roman" w:hAnsi="Times New Roman"/>
          <w:sz w:val="24"/>
        </w:rPr>
      </w:pPr>
      <w:r>
        <w:rPr>
          <w:rStyle w:val="91"/>
          <w:rFonts w:hint="eastAsia"/>
          <w:sz w:val="24"/>
        </w:rPr>
        <w:t>工况</w:t>
      </w:r>
      <w:r>
        <w:rPr>
          <w:rStyle w:val="91"/>
          <w:rFonts w:ascii="Times New Roman" w:hAnsi="Times New Roman"/>
          <w:sz w:val="24"/>
        </w:rPr>
        <w:t>相对湿度偏差校准结果不确定度分析</w:t>
      </w:r>
    </w:p>
    <w:p>
      <w:pPr>
        <w:pStyle w:val="77"/>
        <w:numPr>
          <w:ilvl w:val="2"/>
          <w:numId w:val="2"/>
        </w:numPr>
        <w:spacing w:before="0" w:after="0" w:line="400" w:lineRule="exact"/>
        <w:jc w:val="both"/>
        <w:rPr>
          <w:rStyle w:val="91"/>
          <w:rFonts w:ascii="Times New Roman" w:hAnsi="Times New Roman"/>
          <w:sz w:val="24"/>
        </w:rPr>
      </w:pPr>
      <w:r>
        <w:rPr>
          <w:rStyle w:val="91"/>
          <w:rFonts w:ascii="Times New Roman" w:hAnsi="Times New Roman"/>
          <w:sz w:val="24"/>
        </w:rPr>
        <w:t>概述</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湿度测量标准用</w:t>
      </w:r>
      <w:r>
        <w:rPr>
          <w:rStyle w:val="91"/>
          <w:rFonts w:hint="default" w:ascii="Times New Roman" w:hAnsi="Times New Roman" w:cs="Times New Roman"/>
          <w:color w:val="000000"/>
          <w:sz w:val="24"/>
          <w:szCs w:val="24"/>
        </w:rPr>
        <w:t>精密温湿度巡检仪</w:t>
      </w:r>
      <w:r>
        <w:rPr>
          <w:rStyle w:val="91"/>
          <w:rFonts w:hint="default" w:ascii="Times New Roman" w:hAnsi="Times New Roman"/>
          <w:color w:val="000000"/>
          <w:sz w:val="24"/>
        </w:rPr>
        <w:t>，相对湿度偏差是指被校准湿度显示仪表示值与设备实际湿度之差。</w:t>
      </w:r>
    </w:p>
    <w:p>
      <w:pPr>
        <w:pStyle w:val="77"/>
        <w:numPr>
          <w:ilvl w:val="2"/>
          <w:numId w:val="2"/>
        </w:numPr>
        <w:spacing w:before="0" w:after="0" w:line="400" w:lineRule="exact"/>
        <w:jc w:val="both"/>
        <w:rPr>
          <w:rStyle w:val="91"/>
          <w:rFonts w:ascii="Times New Roman" w:hAnsi="Times New Roman"/>
          <w:sz w:val="24"/>
        </w:rPr>
      </w:pPr>
      <w:r>
        <w:rPr>
          <w:rStyle w:val="91"/>
          <w:rFonts w:ascii="Times New Roman" w:hAnsi="Times New Roman"/>
          <w:sz w:val="24"/>
        </w:rPr>
        <w:t xml:space="preserve"> </w:t>
      </w:r>
      <w:r>
        <w:rPr>
          <w:rStyle w:val="91"/>
          <w:rFonts w:hint="eastAsia"/>
          <w:sz w:val="24"/>
        </w:rPr>
        <w:t>测量</w:t>
      </w:r>
      <w:r>
        <w:rPr>
          <w:rStyle w:val="91"/>
          <w:rFonts w:ascii="Times New Roman" w:hAnsi="Times New Roman"/>
          <w:sz w:val="24"/>
        </w:rPr>
        <w:t>模型</w:t>
      </w:r>
    </w:p>
    <w:p>
      <w:pPr>
        <w:pStyle w:val="11"/>
        <w:spacing w:before="0" w:after="0" w:line="400" w:lineRule="exact"/>
        <w:ind w:firstLine="2880" w:firstLineChars="1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232" o:spt="75" type="#_x0000_t75" style="height:18.75pt;width:94.5pt;" o:ole="t" filled="f" o:preferrelative="t" stroked="f" coordsize="21600,21600">
            <v:path/>
            <v:fill on="f" focussize="0,0"/>
            <v:stroke on="f" joinstyle="miter"/>
            <v:imagedata r:id="rId421" o:title=""/>
            <o:lock v:ext="edit" aspectratio="t"/>
            <w10:wrap type="none"/>
            <w10:anchorlock/>
          </v:shape>
          <o:OLEObject Type="Embed" ProgID="Equation.3" ShapeID="_x0000_i1232" DrawAspect="Content" ObjectID="_1468075936" r:id="rId420">
            <o:LockedField>false</o:LockedField>
          </o:OLEObject>
        </w:object>
      </w:r>
      <w:r>
        <w:rPr>
          <w:rStyle w:val="91"/>
          <w:rFonts w:ascii="Times New Roman" w:hAnsi="Times New Roman"/>
          <w:color w:val="000000"/>
          <w:position w:val="-12"/>
          <w:sz w:val="24"/>
        </w:rPr>
        <w:t xml:space="preserve">              </w:t>
      </w:r>
      <w:r>
        <w:rPr>
          <w:rStyle w:val="91"/>
          <w:rFonts w:ascii="Times New Roman" w:hAnsi="Times New Roman"/>
          <w:color w:val="000000"/>
          <w:sz w:val="24"/>
        </w:rPr>
        <w:t>（A.12）</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t>式中：</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233" o:spt="75" type="#_x0000_t75" style="height:18.75pt;width:20.25pt;" o:ole="t" filled="f" o:preferrelative="t" stroked="f" coordsize="21600,21600">
            <v:path/>
            <v:fill on="f" focussize="0,0"/>
            <v:stroke on="f" joinstyle="miter"/>
            <v:imagedata r:id="rId423" o:title=""/>
            <o:lock v:ext="edit" aspectratio="t"/>
            <w10:wrap type="none"/>
            <w10:anchorlock/>
          </v:shape>
          <o:OLEObject Type="Embed" ProgID="Equation.3" ShapeID="_x0000_i1233" DrawAspect="Content" ObjectID="_1468075937" r:id="rId422">
            <o:LockedField>false</o:LockedField>
          </o:OLEObject>
        </w:object>
      </w:r>
      <w:r>
        <w:rPr>
          <w:rStyle w:val="91"/>
          <w:rFonts w:hint="default" w:ascii="Times New Roman" w:hAnsi="Times New Roman"/>
          <w:color w:val="000000"/>
          <w:sz w:val="24"/>
        </w:rPr>
        <w:t>——湿度偏差，%RH；</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234" o:spt="75" type="#_x0000_t75" style="height:18.75pt;width:13.5pt;" o:ole="t" filled="f" o:preferrelative="t" stroked="f" coordsize="21600,21600">
            <v:path/>
            <v:fill on="f" focussize="0,0"/>
            <v:stroke on="f" joinstyle="miter"/>
            <v:imagedata r:id="rId425" o:title=""/>
            <o:lock v:ext="edit" aspectratio="t"/>
            <w10:wrap type="none"/>
            <w10:anchorlock/>
          </v:shape>
          <o:OLEObject Type="Embed" ProgID="Equation.3" ShapeID="_x0000_i1234" DrawAspect="Content" ObjectID="_1468075938" r:id="rId424">
            <o:LockedField>false</o:LockedField>
          </o:OLEObject>
        </w:object>
      </w:r>
      <w:r>
        <w:rPr>
          <w:rStyle w:val="91"/>
          <w:rFonts w:hint="default" w:ascii="Times New Roman" w:hAnsi="Times New Roman"/>
          <w:color w:val="000000"/>
          <w:sz w:val="24"/>
        </w:rPr>
        <w:t>——被测设备显示仪表显示湿度，%RH；</w:t>
      </w:r>
    </w:p>
    <w:p>
      <w:pPr>
        <w:pStyle w:val="11"/>
        <w:spacing w:before="0" w:after="0" w:line="400" w:lineRule="exact"/>
        <w:ind w:firstLine="600" w:firstLineChars="25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235" o:spt="75" type="#_x0000_t75" style="height:18.75pt;width:12.75pt;" o:ole="t" filled="f" o:preferrelative="t" stroked="f" coordsize="21600,21600">
            <v:path/>
            <v:fill on="f" focussize="0,0"/>
            <v:stroke on="f" joinstyle="miter"/>
            <v:imagedata r:id="rId427" o:title=""/>
            <o:lock v:ext="edit" aspectratio="t"/>
            <w10:wrap type="none"/>
            <w10:anchorlock/>
          </v:shape>
          <o:OLEObject Type="Embed" ProgID="Equation.3" ShapeID="_x0000_i1235" DrawAspect="Content" ObjectID="_1468075939" r:id="rId426">
            <o:LockedField>false</o:LockedField>
          </o:OLEObject>
        </w:object>
      </w:r>
      <w:r>
        <w:rPr>
          <w:rStyle w:val="91"/>
          <w:rFonts w:hint="default" w:ascii="Times New Roman" w:hAnsi="Times New Roman"/>
          <w:color w:val="000000"/>
          <w:sz w:val="24"/>
        </w:rPr>
        <w:t>——</w:t>
      </w:r>
      <w:r>
        <w:rPr>
          <w:rStyle w:val="91"/>
          <w:rFonts w:hint="default" w:ascii="Times New Roman" w:hAnsi="Times New Roman" w:cs="Times New Roman"/>
          <w:color w:val="000000"/>
          <w:sz w:val="24"/>
          <w:szCs w:val="24"/>
        </w:rPr>
        <w:t>精密温湿度巡检仪</w:t>
      </w:r>
      <w:r>
        <w:rPr>
          <w:rStyle w:val="91"/>
          <w:rFonts w:hint="default" w:ascii="Times New Roman" w:hAnsi="Times New Roman"/>
          <w:color w:val="000000"/>
          <w:sz w:val="24"/>
        </w:rPr>
        <w:t>，%RH；</w:t>
      </w:r>
    </w:p>
    <w:p>
      <w:pPr>
        <w:pStyle w:val="11"/>
        <w:spacing w:before="0" w:after="0" w:line="400" w:lineRule="exact"/>
        <w:ind w:firstLine="480" w:firstLineChars="200"/>
        <w:jc w:val="both"/>
        <w:rPr>
          <w:rStyle w:val="91"/>
          <w:rFonts w:hint="default" w:ascii="Times New Roman" w:hAnsi="Times New Roman"/>
          <w:color w:val="000000"/>
          <w:sz w:val="24"/>
        </w:rPr>
      </w:pPr>
      <w:r>
        <w:rPr>
          <w:rStyle w:val="91"/>
          <w:rFonts w:hint="default" w:ascii="Times New Roman" w:hAnsi="Times New Roman"/>
          <w:color w:val="000000"/>
          <w:sz w:val="24"/>
        </w:rPr>
        <w:object>
          <v:shape id="_x0000_i1236" o:spt="75" type="#_x0000_t75" style="height:18.75pt;width:20.25pt;" o:ole="t" filled="f" o:preferrelative="t" stroked="f" coordsize="21600,21600">
            <v:path/>
            <v:fill on="f" focussize="0,0"/>
            <v:stroke on="f" joinstyle="miter"/>
            <v:imagedata r:id="rId429" o:title=""/>
            <o:lock v:ext="edit" aspectratio="t"/>
            <w10:wrap type="none"/>
            <w10:anchorlock/>
          </v:shape>
          <o:OLEObject Type="Embed" ProgID="Equation.3" ShapeID="_x0000_i1236" DrawAspect="Content" ObjectID="_1468075940" r:id="rId428">
            <o:LockedField>false</o:LockedField>
          </o:OLEObject>
        </w:object>
      </w:r>
      <w:r>
        <w:rPr>
          <w:rStyle w:val="91"/>
          <w:rFonts w:hint="default" w:ascii="Times New Roman" w:hAnsi="Times New Roman"/>
          <w:color w:val="000000"/>
          <w:sz w:val="24"/>
        </w:rPr>
        <w:t>——</w:t>
      </w:r>
      <w:r>
        <w:rPr>
          <w:rStyle w:val="91"/>
          <w:rFonts w:hint="default" w:ascii="Times New Roman" w:hAnsi="Times New Roman" w:cs="Times New Roman"/>
          <w:color w:val="000000"/>
          <w:sz w:val="24"/>
          <w:szCs w:val="24"/>
        </w:rPr>
        <w:t>精密温湿度巡检仪</w:t>
      </w:r>
      <w:r>
        <w:rPr>
          <w:rStyle w:val="91"/>
          <w:rFonts w:hint="default" w:ascii="Times New Roman" w:hAnsi="Times New Roman"/>
          <w:color w:val="000000"/>
          <w:sz w:val="24"/>
        </w:rPr>
        <w:t>误差对测量结果的影响，%RH。</w:t>
      </w:r>
    </w:p>
    <w:p>
      <w:pPr>
        <w:pStyle w:val="77"/>
        <w:numPr>
          <w:ilvl w:val="2"/>
          <w:numId w:val="2"/>
        </w:numPr>
        <w:spacing w:before="0" w:after="0" w:line="400" w:lineRule="atLeast"/>
        <w:jc w:val="both"/>
        <w:rPr>
          <w:rStyle w:val="91"/>
          <w:rFonts w:ascii="Times New Roman" w:hAnsi="Times New Roman"/>
          <w:sz w:val="24"/>
        </w:rPr>
      </w:pPr>
      <w:r>
        <w:rPr>
          <w:rStyle w:val="91"/>
          <w:rFonts w:ascii="Times New Roman" w:hAnsi="Times New Roman"/>
          <w:sz w:val="24"/>
        </w:rPr>
        <w:t xml:space="preserve"> 方差与灵敏系数</w:t>
      </w:r>
    </w:p>
    <w:p>
      <w:pPr>
        <w:pStyle w:val="11"/>
        <w:spacing w:before="0" w:after="0" w:line="400" w:lineRule="exact"/>
        <w:ind w:firstLine="480" w:firstLineChars="200"/>
        <w:jc w:val="both"/>
        <w:rPr>
          <w:rFonts w:hint="default" w:ascii="Times New Roman" w:hAnsi="Times New Roman"/>
          <w:color w:val="000000"/>
          <w:sz w:val="24"/>
        </w:rPr>
      </w:pPr>
      <w:r>
        <w:rPr>
          <w:rStyle w:val="91"/>
          <w:rFonts w:hint="default" w:ascii="Times New Roman" w:hAnsi="Times New Roman"/>
          <w:color w:val="000000"/>
          <w:sz w:val="24"/>
        </w:rPr>
        <w:t>式（</w:t>
      </w:r>
      <w:r>
        <w:rPr>
          <w:rStyle w:val="91"/>
          <w:rFonts w:ascii="Times New Roman" w:hAnsi="Times New Roman"/>
          <w:color w:val="000000"/>
          <w:sz w:val="24"/>
        </w:rPr>
        <w:t>A.12</w:t>
      </w:r>
      <w:r>
        <w:rPr>
          <w:rStyle w:val="91"/>
          <w:rFonts w:hint="default" w:ascii="Times New Roman" w:hAnsi="Times New Roman"/>
          <w:color w:val="000000"/>
          <w:sz w:val="24"/>
        </w:rPr>
        <w:t>）中</w:t>
      </w:r>
      <w:r>
        <w:rPr>
          <w:rStyle w:val="91"/>
          <w:rFonts w:hint="default" w:ascii="Times New Roman" w:hAnsi="Times New Roman"/>
          <w:color w:val="000000"/>
          <w:sz w:val="24"/>
        </w:rPr>
        <w:object>
          <v:shape id="_x0000_i1237" o:spt="75" type="#_x0000_t75" style="height:18.75pt;width:13.5pt;" o:ole="t" filled="f" o:preferrelative="t" stroked="f" coordsize="21600,21600">
            <v:path/>
            <v:fill on="f" focussize="0,0"/>
            <v:stroke on="f" joinstyle="miter"/>
            <v:imagedata r:id="rId431" o:title=""/>
            <o:lock v:ext="edit" aspectratio="t"/>
            <w10:wrap type="none"/>
            <w10:anchorlock/>
          </v:shape>
          <o:OLEObject Type="Embed" ProgID="Equation.3" ShapeID="_x0000_i1237" DrawAspect="Content" ObjectID="_1468075941" r:id="rId430">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38" o:spt="75" type="#_x0000_t75" style="height:18.75pt;width:12.75pt;" o:ole="t" filled="f" o:preferrelative="t" stroked="f" coordsize="21600,21600">
            <v:path/>
            <v:fill on="f" focussize="0,0"/>
            <v:stroke on="f" joinstyle="miter"/>
            <v:imagedata r:id="rId433" o:title=""/>
            <o:lock v:ext="edit" aspectratio="t"/>
            <w10:wrap type="none"/>
            <w10:anchorlock/>
          </v:shape>
          <o:OLEObject Type="Embed" ProgID="Equation.3" ShapeID="_x0000_i1238" DrawAspect="Content" ObjectID="_1468075942" r:id="rId432">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39" o:spt="75" type="#_x0000_t75" style="height:18.75pt;width:20.25pt;" o:ole="t" filled="f" o:preferrelative="t" stroked="f" coordsize="21600,21600">
            <v:path/>
            <v:fill on="f" focussize="0,0"/>
            <v:stroke on="f" joinstyle="miter"/>
            <v:imagedata r:id="rId435" o:title=""/>
            <o:lock v:ext="edit" aspectratio="t"/>
            <w10:wrap type="none"/>
            <w10:anchorlock/>
          </v:shape>
          <o:OLEObject Type="Embed" ProgID="Equation.3" ShapeID="_x0000_i1239" DrawAspect="Content" ObjectID="_1468075943" r:id="rId434">
            <o:LockedField>false</o:LockedField>
          </o:OLEObject>
        </w:object>
      </w:r>
      <w:r>
        <w:rPr>
          <w:rFonts w:hint="default" w:ascii="Times New Roman" w:hAnsi="Times New Roman"/>
          <w:color w:val="000000"/>
          <w:sz w:val="24"/>
        </w:rPr>
        <w:t>互为独立，因而得</w:t>
      </w:r>
    </w:p>
    <w:p>
      <w:pPr>
        <w:pStyle w:val="11"/>
        <w:spacing w:before="0" w:after="0" w:line="240" w:lineRule="auto"/>
        <w:ind w:firstLine="0"/>
        <w:jc w:val="center"/>
        <w:rPr>
          <w:rStyle w:val="91"/>
          <w:rFonts w:hint="default" w:ascii="Times New Roman" w:hAnsi="Times New Roman"/>
          <w:color w:val="000000"/>
          <w:sz w:val="24"/>
        </w:rPr>
      </w:pPr>
      <w:r>
        <w:rPr>
          <w:rStyle w:val="91"/>
          <w:rFonts w:hint="default" w:ascii="Times New Roman" w:hAnsi="Times New Roman"/>
          <w:color w:val="000000"/>
          <w:sz w:val="24"/>
        </w:rPr>
        <w:object>
          <v:shape id="_x0000_i1240" o:spt="75" type="#_x0000_t75" style="height:33.75pt;width:66pt;" o:ole="t" filled="f" o:preferrelative="t" stroked="f" coordsize="21600,21600">
            <v:path/>
            <v:fill on="f" focussize="0,0"/>
            <v:stroke on="f" joinstyle="miter"/>
            <v:imagedata r:id="rId437" o:title=""/>
            <o:lock v:ext="edit" aspectratio="t"/>
            <w10:wrap type="none"/>
            <w10:anchorlock/>
          </v:shape>
          <o:OLEObject Type="Embed" ProgID="Equation.3" ShapeID="_x0000_i1240" DrawAspect="Content" ObjectID="_1468075944" r:id="rId436">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41" o:spt="75" type="#_x0000_t75" style="height:33.75pt;width:76.5pt;" o:ole="t" filled="f" o:preferrelative="t" stroked="f" coordsize="21600,21600">
            <v:path/>
            <v:fill on="f" focussize="0,0"/>
            <v:stroke on="f" joinstyle="miter"/>
            <v:imagedata r:id="rId439" o:title=""/>
            <o:lock v:ext="edit" aspectratio="t"/>
            <w10:wrap type="none"/>
            <w10:anchorlock/>
          </v:shape>
          <o:OLEObject Type="Embed" ProgID="Equation.3" ShapeID="_x0000_i1241" DrawAspect="Content" ObjectID="_1468075945" r:id="rId438">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42" o:spt="75" type="#_x0000_t75" style="height:33.75pt;width:75pt;" o:ole="t" filled="f" o:preferrelative="t" stroked="f" coordsize="21600,21600">
            <v:path/>
            <v:fill on="f" focussize="0,0"/>
            <v:stroke on="f" joinstyle="miter"/>
            <v:imagedata r:id="rId441" o:title=""/>
            <o:lock v:ext="edit" aspectratio="t"/>
            <w10:wrap type="none"/>
            <w10:anchorlock/>
          </v:shape>
          <o:OLEObject Type="Embed" ProgID="Equation.3" ShapeID="_x0000_i1242" DrawAspect="Content" ObjectID="_1468075946" r:id="rId440">
            <o:LockedField>false</o:LockedField>
          </o:OLEObject>
        </w:object>
      </w:r>
    </w:p>
    <w:p>
      <w:pPr>
        <w:pStyle w:val="11"/>
        <w:spacing w:before="0" w:after="0" w:line="494" w:lineRule="exact"/>
        <w:ind w:firstLine="0"/>
        <w:jc w:val="both"/>
        <w:rPr>
          <w:rStyle w:val="91"/>
          <w:rFonts w:hint="default" w:ascii="Times New Roman" w:hAnsi="Times New Roman"/>
          <w:color w:val="000000"/>
          <w:sz w:val="24"/>
        </w:rPr>
      </w:pPr>
      <w:r>
        <w:rPr>
          <w:rStyle w:val="91"/>
          <w:rFonts w:hint="default" w:ascii="Times New Roman" w:hAnsi="Times New Roman"/>
          <w:color w:val="000000"/>
          <w:sz w:val="24"/>
        </w:rPr>
        <w:t xml:space="preserve">     故</w:t>
      </w:r>
      <w:r>
        <w:rPr>
          <w:rStyle w:val="91"/>
          <w:rFonts w:hint="default" w:ascii="Times New Roman" w:hAnsi="Times New Roman"/>
          <w:color w:val="000000"/>
          <w:sz w:val="24"/>
        </w:rPr>
        <w:object>
          <v:shape id="_x0000_i1243" o:spt="75" type="#_x0000_t75" style="height:20.25pt;width:147.75pt;" o:ole="t" filled="f" o:preferrelative="t" stroked="f" coordsize="21600,21600">
            <v:path/>
            <v:fill on="f" focussize="0,0"/>
            <v:stroke on="f" joinstyle="miter"/>
            <v:imagedata r:id="rId443" o:title=""/>
            <o:lock v:ext="edit" aspectratio="t"/>
            <w10:wrap type="none"/>
            <w10:anchorlock/>
          </v:shape>
          <o:OLEObject Type="Embed" ProgID="Equation.3" ShapeID="_x0000_i1243" DrawAspect="Content" ObjectID="_1468075947" r:id="rId442">
            <o:LockedField>false</o:LockedField>
          </o:OLEObject>
        </w:object>
      </w:r>
    </w:p>
    <w:p>
      <w:pPr>
        <w:pStyle w:val="77"/>
        <w:numPr>
          <w:ilvl w:val="2"/>
          <w:numId w:val="2"/>
        </w:numPr>
        <w:spacing w:before="0" w:after="0" w:line="400" w:lineRule="exact"/>
        <w:jc w:val="both"/>
        <w:rPr>
          <w:rStyle w:val="91"/>
          <w:rFonts w:ascii="Times New Roman" w:hAnsi="Times New Roman"/>
          <w:sz w:val="24"/>
        </w:rPr>
      </w:pPr>
      <w:r>
        <w:rPr>
          <w:rStyle w:val="91"/>
          <w:rFonts w:ascii="Times New Roman" w:hAnsi="Times New Roman"/>
          <w:sz w:val="24"/>
        </w:rPr>
        <w:t xml:space="preserve"> 不确定度来源及分析</w:t>
      </w:r>
    </w:p>
    <w:p>
      <w:pPr>
        <w:pStyle w:val="77"/>
        <w:numPr>
          <w:ilvl w:val="3"/>
          <w:numId w:val="2"/>
        </w:numPr>
        <w:spacing w:before="0" w:after="0" w:line="400" w:lineRule="exact"/>
        <w:jc w:val="both"/>
        <w:rPr>
          <w:sz w:val="24"/>
        </w:rPr>
      </w:pPr>
      <w:r>
        <w:rPr>
          <w:rStyle w:val="91"/>
          <w:rFonts w:ascii="Times New Roman" w:hAnsi="Times New Roman"/>
          <w:sz w:val="24"/>
        </w:rPr>
        <w:t xml:space="preserve"> 由</w:t>
      </w:r>
      <w:r>
        <w:rPr>
          <w:rStyle w:val="91"/>
          <w:rFonts w:ascii="Times New Roman" w:hAnsi="Times New Roman"/>
          <w:sz w:val="24"/>
        </w:rPr>
        <w:object>
          <v:shape id="_x0000_i1244" o:spt="75" type="#_x0000_t75" style="height:18.75pt;width:13.5pt;" o:ole="t" filled="f" o:preferrelative="t" stroked="f" coordsize="21600,21600">
            <v:path/>
            <v:fill on="f" focussize="0,0"/>
            <v:stroke on="f" joinstyle="miter"/>
            <v:imagedata r:id="rId445" o:title=""/>
            <o:lock v:ext="edit" aspectratio="t"/>
            <w10:wrap type="none"/>
            <w10:anchorlock/>
          </v:shape>
          <o:OLEObject Type="Embed" ProgID="Equation.3" ShapeID="_x0000_i1244" DrawAspect="Content" ObjectID="_1468075948" r:id="rId444">
            <o:LockedField>false</o:LockedField>
          </o:OLEObject>
        </w:object>
      </w:r>
      <w:r>
        <w:rPr>
          <w:sz w:val="24"/>
        </w:rPr>
        <w:t>引入的不确定度</w:t>
      </w:r>
    </w:p>
    <w:p>
      <w:pPr>
        <w:pStyle w:val="11"/>
        <w:spacing w:before="0" w:after="0" w:line="400" w:lineRule="exact"/>
        <w:ind w:firstLine="544" w:firstLineChars="227"/>
        <w:jc w:val="both"/>
        <w:rPr>
          <w:rFonts w:hint="default" w:ascii="Times New Roman" w:hAnsi="Times New Roman"/>
          <w:color w:val="000000"/>
          <w:sz w:val="24"/>
        </w:rPr>
      </w:pPr>
      <w:r>
        <w:rPr>
          <w:rFonts w:hint="default" w:ascii="Times New Roman" w:hAnsi="Times New Roman"/>
          <w:color w:val="000000"/>
          <w:sz w:val="24"/>
        </w:rPr>
        <w:t>在温度为</w:t>
      </w:r>
      <w:r>
        <w:rPr>
          <w:rFonts w:ascii="Times New Roman" w:hAnsi="Times New Roman"/>
          <w:color w:val="000000"/>
          <w:sz w:val="24"/>
        </w:rPr>
        <w:t>25</w:t>
      </w:r>
      <w:r>
        <w:rPr>
          <w:rStyle w:val="91"/>
          <w:rFonts w:hint="default" w:ascii="Times New Roman" w:hAnsi="Times New Roman"/>
          <w:color w:val="000000"/>
          <w:sz w:val="24"/>
        </w:rPr>
        <w:t>℃、湿度为</w:t>
      </w:r>
      <w:r>
        <w:rPr>
          <w:rStyle w:val="91"/>
          <w:rFonts w:ascii="Times New Roman" w:hAnsi="Times New Roman"/>
          <w:color w:val="000000"/>
          <w:sz w:val="24"/>
        </w:rPr>
        <w:t>60</w:t>
      </w:r>
      <w:r>
        <w:rPr>
          <w:rStyle w:val="91"/>
          <w:rFonts w:hint="default" w:ascii="Times New Roman" w:hAnsi="Times New Roman"/>
          <w:color w:val="000000"/>
          <w:sz w:val="24"/>
        </w:rPr>
        <w:t>%RH测量</w:t>
      </w:r>
      <w:r>
        <w:rPr>
          <w:rStyle w:val="91"/>
          <w:rFonts w:ascii="Times New Roman" w:hAnsi="Times New Roman"/>
          <w:color w:val="000000"/>
          <w:sz w:val="24"/>
        </w:rPr>
        <w:t>测试间</w:t>
      </w:r>
      <w:r>
        <w:rPr>
          <w:rStyle w:val="91"/>
          <w:rFonts w:hint="default" w:ascii="Times New Roman" w:hAnsi="Times New Roman"/>
          <w:color w:val="000000"/>
          <w:sz w:val="24"/>
        </w:rPr>
        <w:t>空间中心点湿度，同时从设备湿度显示仪上读取</w:t>
      </w:r>
      <w:r>
        <w:rPr>
          <w:rFonts w:hint="default" w:ascii="Times New Roman" w:hAnsi="Times New Roman"/>
          <w:color w:val="000000"/>
          <w:sz w:val="24"/>
        </w:rPr>
        <w:t>15次显示值，记为</w:t>
      </w:r>
      <w:r>
        <w:rPr>
          <w:rStyle w:val="91"/>
          <w:rFonts w:hint="default" w:ascii="Times New Roman" w:hAnsi="Times New Roman"/>
          <w:color w:val="000000"/>
          <w:sz w:val="24"/>
        </w:rPr>
        <w:object>
          <v:shape id="_x0000_i1245" o:spt="75" type="#_x0000_t75" style="height:18.75pt;width:17.25pt;" o:ole="t" filled="f" o:preferrelative="t" stroked="f" coordsize="21600,21600">
            <v:path/>
            <v:fill on="f" focussize="0,0"/>
            <v:stroke on="f" joinstyle="miter"/>
            <v:imagedata r:id="rId447" o:title=""/>
            <o:lock v:ext="edit" aspectratio="t"/>
            <w10:wrap type="none"/>
            <w10:anchorlock/>
          </v:shape>
          <o:OLEObject Type="Embed" ProgID="Equation.3" ShapeID="_x0000_i1245" DrawAspect="Content" ObjectID="_1468075949" r:id="rId446">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46" o:spt="75" type="#_x0000_t75" style="height:18.75pt;width:18.75pt;" o:ole="t" filled="f" o:preferrelative="t" stroked="f" coordsize="21600,21600">
            <v:path/>
            <v:fill on="f" focussize="0,0"/>
            <v:stroke on="f" joinstyle="miter"/>
            <v:imagedata r:id="rId449" o:title=""/>
            <o:lock v:ext="edit" aspectratio="t"/>
            <w10:wrap type="none"/>
            <w10:anchorlock/>
          </v:shape>
          <o:OLEObject Type="Embed" ProgID="Equation.3" ShapeID="_x0000_i1246" DrawAspect="Content" ObjectID="_1468075950" r:id="rId448">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47" o:spt="75" type="#_x0000_t75" style="height:18.75pt;width:20.25pt;" o:ole="t" filled="f" o:preferrelative="t" stroked="f" coordsize="21600,21600">
            <v:path/>
            <v:fill on="f" focussize="0,0"/>
            <v:stroke on="f" joinstyle="miter"/>
            <v:imagedata r:id="rId451" o:title=""/>
            <o:lock v:ext="edit" aspectratio="t"/>
            <w10:wrap type="none"/>
            <w10:anchorlock/>
          </v:shape>
          <o:OLEObject Type="Embed" ProgID="Equation.3" ShapeID="_x0000_i1247" DrawAspect="Content" ObjectID="_1468075951" r:id="rId450">
            <o:LockedField>false</o:LockedField>
          </o:OLEObject>
        </w:object>
      </w:r>
      <w:r>
        <w:rPr>
          <w:rFonts w:hint="default" w:ascii="Times New Roman" w:hAnsi="Times New Roman"/>
          <w:color w:val="000000"/>
          <w:sz w:val="24"/>
        </w:rPr>
        <w:t>，平均值记为</w:t>
      </w:r>
      <w:r>
        <w:rPr>
          <w:rStyle w:val="91"/>
          <w:rFonts w:hint="default" w:ascii="Times New Roman" w:hAnsi="Times New Roman"/>
          <w:color w:val="000000"/>
          <w:sz w:val="24"/>
        </w:rPr>
        <w:object>
          <v:shape id="_x0000_i1248" o:spt="75" type="#_x0000_t75" style="height:20.25pt;width:15pt;" o:ole="t" filled="f" o:preferrelative="t" stroked="f" coordsize="21600,21600">
            <v:path/>
            <v:fill on="f" focussize="0,0"/>
            <v:stroke on="f" joinstyle="miter"/>
            <v:imagedata r:id="rId453" o:title=""/>
            <o:lock v:ext="edit" aspectratio="t"/>
            <w10:wrap type="none"/>
            <w10:anchorlock/>
          </v:shape>
          <o:OLEObject Type="Embed" ProgID="Equation.3" ShapeID="_x0000_i1248" DrawAspect="Content" ObjectID="_1468075952" r:id="rId452">
            <o:LockedField>false</o:LockedField>
          </o:OLEObject>
        </w:object>
      </w:r>
      <w:r>
        <w:rPr>
          <w:rFonts w:hint="default" w:ascii="Times New Roman" w:hAnsi="Times New Roman"/>
          <w:color w:val="000000"/>
          <w:sz w:val="24"/>
        </w:rPr>
        <w:t>，其测量列如表</w:t>
      </w:r>
      <w:r>
        <w:rPr>
          <w:rFonts w:ascii="Times New Roman" w:hAnsi="Times New Roman"/>
          <w:color w:val="000000"/>
          <w:sz w:val="24"/>
        </w:rPr>
        <w:t>A.23</w:t>
      </w:r>
      <w:r>
        <w:rPr>
          <w:rFonts w:hint="default" w:ascii="Times New Roman" w:hAnsi="Times New Roman"/>
          <w:color w:val="000000"/>
          <w:sz w:val="24"/>
        </w:rPr>
        <w:t>所示。</w:t>
      </w:r>
    </w:p>
    <w:p>
      <w:pPr>
        <w:pStyle w:val="11"/>
        <w:spacing w:before="0" w:after="0" w:line="400" w:lineRule="exact"/>
        <w:ind w:firstLine="0"/>
        <w:jc w:val="center"/>
        <w:rPr>
          <w:rFonts w:hint="default" w:ascii="黑体" w:hAnsi="黑体" w:eastAsia="黑体"/>
          <w:color w:val="000000"/>
          <w:sz w:val="21"/>
          <w:szCs w:val="21"/>
        </w:rPr>
      </w:pPr>
      <w:r>
        <w:rPr>
          <w:rFonts w:hint="default" w:ascii="黑体" w:hAnsi="黑体" w:eastAsia="黑体"/>
          <w:color w:val="000000"/>
          <w:sz w:val="21"/>
          <w:szCs w:val="21"/>
        </w:rPr>
        <w:t>表</w:t>
      </w:r>
      <w:r>
        <w:rPr>
          <w:rFonts w:ascii="黑体" w:hAnsi="黑体" w:eastAsia="黑体"/>
          <w:color w:val="000000"/>
          <w:sz w:val="21"/>
          <w:szCs w:val="21"/>
        </w:rPr>
        <w:t>A.23 15次测试间湿度显示仪测量值</w:t>
      </w:r>
    </w:p>
    <w:tbl>
      <w:tblPr>
        <w:tblStyle w:val="28"/>
        <w:tblW w:w="77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378"/>
        <w:gridCol w:w="1335"/>
        <w:gridCol w:w="1262"/>
        <w:gridCol w:w="124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i/>
                <w:szCs w:val="21"/>
              </w:rPr>
              <w:t>i</w:t>
            </w:r>
            <w:r>
              <w:rPr>
                <w:rFonts w:ascii="Times New Roman" w:hAnsi="Times New Roman"/>
                <w:szCs w:val="21"/>
              </w:rPr>
              <w:t>（次数）</w:t>
            </w:r>
          </w:p>
        </w:tc>
        <w:tc>
          <w:tcPr>
            <w:tcW w:w="1378" w:type="dxa"/>
            <w:vAlign w:val="center"/>
          </w:tcPr>
          <w:p>
            <w:pPr>
              <w:pStyle w:val="14"/>
              <w:adjustRightInd w:val="0"/>
              <w:spacing w:after="0"/>
              <w:jc w:val="center"/>
              <w:rPr>
                <w:rFonts w:ascii="Times New Roman" w:hAnsi="Times New Roman"/>
                <w:szCs w:val="21"/>
              </w:rPr>
            </w:pPr>
            <w:r>
              <w:rPr>
                <w:rFonts w:hint="eastAsia" w:ascii="Times New Roman" w:hAnsi="Times New Roman"/>
                <w:i/>
                <w:iCs/>
                <w:szCs w:val="21"/>
              </w:rPr>
              <w:t>h</w:t>
            </w:r>
            <w:r>
              <w:rPr>
                <w:rFonts w:hint="eastAsia" w:ascii="Times New Roman" w:hAnsi="Times New Roman"/>
                <w:i/>
                <w:iCs/>
                <w:szCs w:val="21"/>
                <w:vertAlign w:val="subscript"/>
              </w:rPr>
              <w:t>di</w:t>
            </w:r>
            <w:r>
              <w:rPr>
                <w:rFonts w:hint="eastAsia" w:ascii="Times New Roman" w:hAnsi="Times New Roman"/>
                <w:szCs w:val="21"/>
              </w:rPr>
              <w:t>/%RH</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i/>
                <w:szCs w:val="21"/>
              </w:rPr>
              <w:t>i</w:t>
            </w:r>
            <w:r>
              <w:rPr>
                <w:rFonts w:ascii="Times New Roman" w:hAnsi="Times New Roman"/>
                <w:szCs w:val="21"/>
              </w:rPr>
              <w:t>（次数）</w:t>
            </w:r>
          </w:p>
        </w:tc>
        <w:tc>
          <w:tcPr>
            <w:tcW w:w="1262" w:type="dxa"/>
            <w:vAlign w:val="center"/>
          </w:tcPr>
          <w:p>
            <w:pPr>
              <w:pStyle w:val="14"/>
              <w:adjustRightInd w:val="0"/>
              <w:spacing w:after="0"/>
              <w:jc w:val="center"/>
              <w:rPr>
                <w:rFonts w:ascii="Times New Roman" w:hAnsi="Times New Roman"/>
                <w:szCs w:val="21"/>
              </w:rPr>
            </w:pPr>
            <w:r>
              <w:rPr>
                <w:rFonts w:hint="eastAsia" w:ascii="Times New Roman" w:hAnsi="Times New Roman"/>
                <w:i/>
                <w:iCs/>
                <w:szCs w:val="21"/>
              </w:rPr>
              <w:t>h</w:t>
            </w:r>
            <w:r>
              <w:rPr>
                <w:rFonts w:hint="eastAsia" w:ascii="Times New Roman" w:hAnsi="Times New Roman"/>
                <w:i/>
                <w:iCs/>
                <w:szCs w:val="21"/>
                <w:vertAlign w:val="subscript"/>
              </w:rPr>
              <w:t>di</w:t>
            </w:r>
            <w:r>
              <w:rPr>
                <w:rFonts w:hint="eastAsia" w:ascii="Times New Roman" w:hAnsi="Times New Roman"/>
                <w:szCs w:val="21"/>
              </w:rPr>
              <w:t>/%RH</w:t>
            </w:r>
          </w:p>
        </w:tc>
        <w:tc>
          <w:tcPr>
            <w:tcW w:w="1243" w:type="dxa"/>
            <w:vAlign w:val="center"/>
          </w:tcPr>
          <w:p>
            <w:pPr>
              <w:pStyle w:val="14"/>
              <w:adjustRightInd w:val="0"/>
              <w:spacing w:after="0"/>
              <w:jc w:val="center"/>
              <w:rPr>
                <w:rFonts w:ascii="Times New Roman" w:hAnsi="Times New Roman"/>
                <w:szCs w:val="21"/>
              </w:rPr>
            </w:pPr>
            <w:r>
              <w:rPr>
                <w:rFonts w:ascii="Times New Roman" w:hAnsi="Times New Roman"/>
                <w:i/>
                <w:szCs w:val="21"/>
              </w:rPr>
              <w:t>i</w:t>
            </w:r>
            <w:r>
              <w:rPr>
                <w:rFonts w:ascii="Times New Roman" w:hAnsi="Times New Roman"/>
                <w:szCs w:val="21"/>
              </w:rPr>
              <w:t>（次数）</w:t>
            </w:r>
          </w:p>
        </w:tc>
        <w:tc>
          <w:tcPr>
            <w:tcW w:w="1260" w:type="dxa"/>
            <w:vAlign w:val="center"/>
          </w:tcPr>
          <w:p>
            <w:pPr>
              <w:pStyle w:val="14"/>
              <w:adjustRightInd w:val="0"/>
              <w:spacing w:after="0"/>
              <w:jc w:val="center"/>
              <w:rPr>
                <w:rFonts w:ascii="Times New Roman" w:hAnsi="Times New Roman"/>
                <w:szCs w:val="21"/>
              </w:rPr>
            </w:pPr>
            <w:r>
              <w:rPr>
                <w:rFonts w:hint="eastAsia" w:ascii="Times New Roman" w:hAnsi="Times New Roman"/>
                <w:i/>
                <w:iCs/>
                <w:szCs w:val="21"/>
              </w:rPr>
              <w:t>h</w:t>
            </w:r>
            <w:r>
              <w:rPr>
                <w:rFonts w:hint="eastAsia" w:ascii="Times New Roman" w:hAnsi="Times New Roman"/>
                <w:i/>
                <w:iCs/>
                <w:szCs w:val="21"/>
                <w:vertAlign w:val="subscript"/>
              </w:rPr>
              <w:t>di</w:t>
            </w:r>
            <w:r>
              <w:rPr>
                <w:rFonts w:hint="eastAsia" w:ascii="Times New Roman" w:hAnsi="Times New Roman"/>
                <w:szCs w:val="21"/>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137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59</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6</w:t>
            </w:r>
          </w:p>
        </w:tc>
        <w:tc>
          <w:tcPr>
            <w:tcW w:w="1262"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59</w:t>
            </w:r>
          </w:p>
        </w:tc>
        <w:tc>
          <w:tcPr>
            <w:tcW w:w="1243" w:type="dxa"/>
            <w:vAlign w:val="center"/>
          </w:tcPr>
          <w:p>
            <w:pPr>
              <w:pStyle w:val="14"/>
              <w:adjustRightInd w:val="0"/>
              <w:spacing w:after="0"/>
              <w:jc w:val="center"/>
              <w:rPr>
                <w:rFonts w:ascii="Times New Roman" w:hAnsi="Times New Roman"/>
                <w:szCs w:val="21"/>
              </w:rPr>
            </w:pPr>
            <w:r>
              <w:rPr>
                <w:rFonts w:ascii="Times New Roman" w:hAnsi="Times New Roman"/>
                <w:szCs w:val="21"/>
              </w:rPr>
              <w:t>11</w:t>
            </w:r>
          </w:p>
        </w:tc>
        <w:tc>
          <w:tcPr>
            <w:tcW w:w="126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137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59</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7</w:t>
            </w:r>
          </w:p>
        </w:tc>
        <w:tc>
          <w:tcPr>
            <w:tcW w:w="1262"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59</w:t>
            </w:r>
          </w:p>
        </w:tc>
        <w:tc>
          <w:tcPr>
            <w:tcW w:w="1243" w:type="dxa"/>
            <w:vAlign w:val="center"/>
          </w:tcPr>
          <w:p>
            <w:pPr>
              <w:pStyle w:val="14"/>
              <w:adjustRightInd w:val="0"/>
              <w:spacing w:after="0"/>
              <w:jc w:val="center"/>
              <w:rPr>
                <w:rFonts w:ascii="Times New Roman" w:hAnsi="Times New Roman"/>
                <w:szCs w:val="21"/>
              </w:rPr>
            </w:pPr>
            <w:r>
              <w:rPr>
                <w:rFonts w:ascii="Times New Roman" w:hAnsi="Times New Roman"/>
                <w:szCs w:val="21"/>
              </w:rPr>
              <w:t>12</w:t>
            </w:r>
          </w:p>
        </w:tc>
        <w:tc>
          <w:tcPr>
            <w:tcW w:w="126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3</w:t>
            </w:r>
          </w:p>
        </w:tc>
        <w:tc>
          <w:tcPr>
            <w:tcW w:w="137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60</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8</w:t>
            </w:r>
          </w:p>
        </w:tc>
        <w:tc>
          <w:tcPr>
            <w:tcW w:w="1262"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60</w:t>
            </w:r>
          </w:p>
        </w:tc>
        <w:tc>
          <w:tcPr>
            <w:tcW w:w="1243" w:type="dxa"/>
            <w:vAlign w:val="center"/>
          </w:tcPr>
          <w:p>
            <w:pPr>
              <w:pStyle w:val="14"/>
              <w:adjustRightInd w:val="0"/>
              <w:spacing w:after="0"/>
              <w:jc w:val="center"/>
              <w:rPr>
                <w:rFonts w:ascii="Times New Roman" w:hAnsi="Times New Roman"/>
                <w:szCs w:val="21"/>
              </w:rPr>
            </w:pPr>
            <w:r>
              <w:rPr>
                <w:rFonts w:ascii="Times New Roman" w:hAnsi="Times New Roman"/>
                <w:szCs w:val="21"/>
              </w:rPr>
              <w:t>13</w:t>
            </w:r>
          </w:p>
        </w:tc>
        <w:tc>
          <w:tcPr>
            <w:tcW w:w="126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4</w:t>
            </w:r>
          </w:p>
        </w:tc>
        <w:tc>
          <w:tcPr>
            <w:tcW w:w="137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60</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9</w:t>
            </w:r>
          </w:p>
        </w:tc>
        <w:tc>
          <w:tcPr>
            <w:tcW w:w="1262"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59</w:t>
            </w:r>
          </w:p>
        </w:tc>
        <w:tc>
          <w:tcPr>
            <w:tcW w:w="1243"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c>
          <w:tcPr>
            <w:tcW w:w="126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exact"/>
          <w:jc w:val="center"/>
        </w:trPr>
        <w:tc>
          <w:tcPr>
            <w:tcW w:w="1230" w:type="dxa"/>
            <w:vAlign w:val="center"/>
          </w:tcPr>
          <w:p>
            <w:pPr>
              <w:pStyle w:val="14"/>
              <w:adjustRightInd w:val="0"/>
              <w:spacing w:after="0"/>
              <w:jc w:val="center"/>
              <w:rPr>
                <w:rFonts w:ascii="Times New Roman" w:hAnsi="Times New Roman"/>
                <w:szCs w:val="21"/>
              </w:rPr>
            </w:pPr>
            <w:r>
              <w:rPr>
                <w:rFonts w:ascii="Times New Roman" w:hAnsi="Times New Roman"/>
                <w:szCs w:val="21"/>
              </w:rPr>
              <w:t>5</w:t>
            </w:r>
          </w:p>
        </w:tc>
        <w:tc>
          <w:tcPr>
            <w:tcW w:w="1378"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60</w:t>
            </w:r>
          </w:p>
        </w:tc>
        <w:tc>
          <w:tcPr>
            <w:tcW w:w="1335" w:type="dxa"/>
            <w:vAlign w:val="center"/>
          </w:tcPr>
          <w:p>
            <w:pPr>
              <w:pStyle w:val="14"/>
              <w:adjustRightInd w:val="0"/>
              <w:spacing w:after="0"/>
              <w:jc w:val="center"/>
              <w:rPr>
                <w:rFonts w:ascii="Times New Roman" w:hAnsi="Times New Roman"/>
                <w:szCs w:val="21"/>
              </w:rPr>
            </w:pPr>
            <w:r>
              <w:rPr>
                <w:rFonts w:ascii="Times New Roman" w:hAnsi="Times New Roman"/>
                <w:szCs w:val="21"/>
              </w:rPr>
              <w:t>10</w:t>
            </w:r>
          </w:p>
        </w:tc>
        <w:tc>
          <w:tcPr>
            <w:tcW w:w="1262"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60</w:t>
            </w:r>
          </w:p>
        </w:tc>
        <w:tc>
          <w:tcPr>
            <w:tcW w:w="1243" w:type="dxa"/>
            <w:vAlign w:val="center"/>
          </w:tcPr>
          <w:p>
            <w:pPr>
              <w:pStyle w:val="14"/>
              <w:adjustRightInd w:val="0"/>
              <w:spacing w:after="0"/>
              <w:jc w:val="center"/>
              <w:rPr>
                <w:rFonts w:ascii="Times New Roman" w:hAnsi="Times New Roman"/>
                <w:szCs w:val="21"/>
              </w:rPr>
            </w:pPr>
            <w:r>
              <w:rPr>
                <w:rFonts w:ascii="Times New Roman" w:hAnsi="Times New Roman"/>
                <w:szCs w:val="21"/>
              </w:rPr>
              <w:t>15</w:t>
            </w:r>
          </w:p>
        </w:tc>
        <w:tc>
          <w:tcPr>
            <w:tcW w:w="126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60</w:t>
            </w:r>
          </w:p>
        </w:tc>
      </w:tr>
    </w:tbl>
    <w:p>
      <w:pPr>
        <w:pStyle w:val="11"/>
        <w:spacing w:before="0" w:after="0" w:line="494" w:lineRule="exact"/>
        <w:ind w:firstLine="960" w:firstLineChars="400"/>
        <w:jc w:val="both"/>
        <w:rPr>
          <w:rFonts w:hint="default" w:ascii="Times New Roman" w:hAnsi="Times New Roman"/>
          <w:color w:val="000000"/>
          <w:sz w:val="24"/>
        </w:rPr>
      </w:pPr>
      <w:r>
        <w:rPr>
          <w:rFonts w:hint="default" w:ascii="Times New Roman" w:hAnsi="Times New Roman"/>
          <w:color w:val="000000"/>
          <w:sz w:val="24"/>
        </w:rPr>
        <w:t>根据公式</w:t>
      </w:r>
    </w:p>
    <w:p>
      <w:pPr>
        <w:pStyle w:val="11"/>
        <w:spacing w:before="0" w:after="0" w:line="240" w:lineRule="auto"/>
        <w:ind w:firstLine="0"/>
        <w:jc w:val="center"/>
        <w:rPr>
          <w:rStyle w:val="91"/>
          <w:rFonts w:hint="default" w:ascii="Times New Roman" w:hAnsi="Times New Roman"/>
          <w:color w:val="000000"/>
          <w:sz w:val="24"/>
        </w:rPr>
      </w:pPr>
      <w:r>
        <w:rPr>
          <w:position w:val="-30"/>
        </w:rPr>
        <w:object>
          <v:shape id="_x0000_i1249" o:spt="75" type="#_x0000_t75" style="height:54.75pt;width:114pt;" o:ole="t" filled="f" o:preferrelative="t" stroked="f" coordsize="21600,21600">
            <v:path/>
            <v:fill on="f" focussize="0,0"/>
            <v:stroke on="f" joinstyle="miter"/>
            <v:imagedata r:id="rId455" o:title=""/>
            <o:lock v:ext="edit" aspectratio="t"/>
            <w10:wrap type="none"/>
            <w10:anchorlock/>
          </v:shape>
          <o:OLEObject Type="Embed" ProgID="Equation.3" ShapeID="_x0000_i1249" DrawAspect="Content" ObjectID="_1468075953" r:id="rId454">
            <o:LockedField>false</o:LockedField>
          </o:OLEObject>
        </w:object>
      </w:r>
    </w:p>
    <w:p>
      <w:pPr>
        <w:pStyle w:val="11"/>
        <w:spacing w:before="0" w:after="0" w:line="400" w:lineRule="exact"/>
        <w:ind w:firstLine="480" w:firstLineChars="200"/>
        <w:jc w:val="both"/>
        <w:rPr>
          <w:rFonts w:hint="default" w:ascii="Times New Roman" w:hAnsi="Times New Roman"/>
          <w:color w:val="000000"/>
          <w:sz w:val="24"/>
        </w:rPr>
      </w:pPr>
      <w:r>
        <w:rPr>
          <w:rStyle w:val="91"/>
          <w:rFonts w:hint="default" w:ascii="Times New Roman" w:hAnsi="Times New Roman"/>
          <w:color w:val="000000"/>
          <w:sz w:val="24"/>
        </w:rPr>
        <w:t>计算得算术平均值</w:t>
      </w:r>
      <w:r>
        <w:rPr>
          <w:rStyle w:val="91"/>
          <w:rFonts w:hint="default" w:ascii="Times New Roman" w:hAnsi="Times New Roman"/>
          <w:color w:val="000000"/>
          <w:sz w:val="24"/>
        </w:rPr>
        <w:object>
          <v:shape id="_x0000_i1250" o:spt="75" type="#_x0000_t75" style="height:20.25pt;width:15pt;" o:ole="t" filled="f" o:preferrelative="t" stroked="f" coordsize="21600,21600">
            <v:path/>
            <v:fill on="f" focussize="0,0"/>
            <v:stroke on="f" joinstyle="miter"/>
            <v:imagedata r:id="rId457" o:title=""/>
            <o:lock v:ext="edit" aspectratio="t"/>
            <w10:wrap type="none"/>
            <w10:anchorlock/>
          </v:shape>
          <o:OLEObject Type="Embed" ProgID="Equation.3" ShapeID="_x0000_i1250" DrawAspect="Content" ObjectID="_1468075954" r:id="rId456">
            <o:LockedField>false</o:LockedField>
          </o:OLEObject>
        </w:object>
      </w:r>
      <w:r>
        <w:rPr>
          <w:rFonts w:hint="default" w:ascii="Times New Roman" w:hAnsi="Times New Roman"/>
          <w:color w:val="000000"/>
          <w:sz w:val="24"/>
        </w:rPr>
        <w:t>的实验标准差</w:t>
      </w:r>
      <w:r>
        <w:rPr>
          <w:rStyle w:val="91"/>
          <w:rFonts w:hint="default" w:ascii="Times New Roman" w:hAnsi="Times New Roman"/>
          <w:color w:val="000000"/>
          <w:sz w:val="24"/>
        </w:rPr>
        <w:object>
          <v:shape id="_x0000_i1251" o:spt="75" type="#_x0000_t75" style="height:20.25pt;width:28.5pt;" o:ole="t" filled="f" o:preferrelative="t" stroked="f" coordsize="21600,21600">
            <v:path/>
            <v:fill on="f" focussize="0,0"/>
            <v:stroke on="f" joinstyle="miter"/>
            <v:imagedata r:id="rId459" o:title=""/>
            <o:lock v:ext="edit" aspectratio="t"/>
            <w10:wrap type="none"/>
            <w10:anchorlock/>
          </v:shape>
          <o:OLEObject Type="Embed" ProgID="Equation.3" ShapeID="_x0000_i1251" DrawAspect="Content" ObjectID="_1468075955" r:id="rId458">
            <o:LockedField>false</o:LockedField>
          </o:OLEObject>
        </w:object>
      </w:r>
      <w:r>
        <w:rPr>
          <w:rFonts w:hint="default" w:ascii="Times New Roman" w:hAnsi="Times New Roman"/>
          <w:color w:val="000000"/>
          <w:sz w:val="24"/>
        </w:rPr>
        <w:t>=0.13</w:t>
      </w:r>
      <w:r>
        <w:rPr>
          <w:rStyle w:val="91"/>
          <w:rFonts w:hint="default" w:ascii="Times New Roman" w:hAnsi="Times New Roman"/>
          <w:color w:val="000000"/>
          <w:sz w:val="24"/>
        </w:rPr>
        <w:t>%RH。则由15次独立重复测量引入的标准不确定度分量</w:t>
      </w:r>
      <w:r>
        <w:rPr>
          <w:rStyle w:val="91"/>
          <w:rFonts w:hint="default" w:ascii="Times New Roman" w:hAnsi="Times New Roman"/>
          <w:color w:val="000000"/>
          <w:sz w:val="24"/>
        </w:rPr>
        <w:object>
          <v:shape id="_x0000_i1252" o:spt="75" type="#_x0000_t75" style="height:20.25pt;width:51pt;" o:ole="t" filled="f" o:preferrelative="t" stroked="f" coordsize="21600,21600">
            <v:path/>
            <v:fill on="f" focussize="0,0"/>
            <v:stroke on="f" joinstyle="miter"/>
            <v:imagedata r:id="rId461" o:title=""/>
            <o:lock v:ext="edit" aspectratio="t"/>
            <w10:wrap type="none"/>
            <w10:anchorlock/>
          </v:shape>
          <o:OLEObject Type="Embed" ProgID="Equation.3" ShapeID="_x0000_i1252" DrawAspect="Content" ObjectID="_1468075956" r:id="rId460">
            <o:LockedField>false</o:LockedField>
          </o:OLEObject>
        </w:object>
      </w:r>
      <w:r>
        <w:rPr>
          <w:rFonts w:hint="default" w:ascii="Times New Roman" w:hAnsi="Times New Roman"/>
          <w:color w:val="000000"/>
          <w:sz w:val="24"/>
        </w:rPr>
        <w:t>=0.13</w:t>
      </w:r>
      <w:r>
        <w:rPr>
          <w:rStyle w:val="91"/>
          <w:rFonts w:hint="default" w:ascii="Times New Roman" w:hAnsi="Times New Roman"/>
          <w:color w:val="000000"/>
          <w:sz w:val="24"/>
        </w:rPr>
        <w:t>%RH，自由度</w:t>
      </w:r>
      <w:r>
        <w:rPr>
          <w:rStyle w:val="91"/>
          <w:rFonts w:hint="default" w:ascii="Times New Roman" w:hAnsi="Times New Roman"/>
          <w:color w:val="000000"/>
          <w:sz w:val="24"/>
        </w:rPr>
        <w:object>
          <v:shape id="_x0000_i1253" o:spt="75" type="#_x0000_t75" style="height:17.25pt;width:11.25pt;" o:ole="t" filled="f" o:preferrelative="t" stroked="f" coordsize="21600,21600">
            <v:path/>
            <v:fill on="f" focussize="0,0"/>
            <v:stroke on="f" joinstyle="miter"/>
            <v:imagedata r:id="rId463" o:title=""/>
            <o:lock v:ext="edit" aspectratio="t"/>
            <w10:wrap type="none"/>
            <w10:anchorlock/>
          </v:shape>
          <o:OLEObject Type="Embed" ProgID="Equation.3" ShapeID="_x0000_i1253" DrawAspect="Content" ObjectID="_1468075957" r:id="rId462">
            <o:LockedField>false</o:LockedField>
          </o:OLEObject>
        </w:object>
      </w:r>
      <w:r>
        <w:rPr>
          <w:rFonts w:hint="default" w:ascii="Times New Roman" w:hAnsi="Times New Roman"/>
          <w:color w:val="000000"/>
          <w:sz w:val="24"/>
        </w:rPr>
        <w:t>=14。</w:t>
      </w:r>
    </w:p>
    <w:p>
      <w:pPr>
        <w:pStyle w:val="77"/>
        <w:numPr>
          <w:ilvl w:val="3"/>
          <w:numId w:val="2"/>
        </w:numPr>
        <w:spacing w:before="0" w:after="0" w:line="400" w:lineRule="exact"/>
        <w:jc w:val="both"/>
        <w:rPr>
          <w:sz w:val="24"/>
        </w:rPr>
      </w:pPr>
      <w:r>
        <w:rPr>
          <w:sz w:val="24"/>
        </w:rPr>
        <w:t xml:space="preserve"> 由</w:t>
      </w:r>
      <w:r>
        <w:rPr>
          <w:rStyle w:val="91"/>
          <w:rFonts w:ascii="Times New Roman" w:hAnsi="Times New Roman"/>
          <w:sz w:val="24"/>
        </w:rPr>
        <w:object>
          <v:shape id="_x0000_i1254" o:spt="75" type="#_x0000_t75" style="height:18.75pt;width:12.75pt;" o:ole="t" filled="f" o:preferrelative="t" stroked="f" coordsize="21600,21600">
            <v:path/>
            <v:fill on="f" focussize="0,0"/>
            <v:stroke on="f" joinstyle="miter"/>
            <v:imagedata r:id="rId465" o:title=""/>
            <o:lock v:ext="edit" aspectratio="t"/>
            <w10:wrap type="none"/>
            <w10:anchorlock/>
          </v:shape>
          <o:OLEObject Type="Embed" ProgID="Equation.3" ShapeID="_x0000_i1254" DrawAspect="Content" ObjectID="_1468075958" r:id="rId464">
            <o:LockedField>false</o:LockedField>
          </o:OLEObject>
        </w:object>
      </w:r>
      <w:r>
        <w:rPr>
          <w:sz w:val="24"/>
        </w:rPr>
        <w:t>引入的不确定度</w:t>
      </w:r>
    </w:p>
    <w:p>
      <w:pPr>
        <w:pStyle w:val="11"/>
        <w:spacing w:before="0" w:after="0" w:line="400" w:lineRule="exact"/>
        <w:ind w:firstLine="480" w:firstLineChars="200"/>
        <w:jc w:val="both"/>
        <w:rPr>
          <w:rStyle w:val="91"/>
          <w:rFonts w:hint="default" w:ascii="Times New Roman" w:hAnsi="Times New Roman"/>
          <w:color w:val="000000"/>
          <w:sz w:val="24"/>
        </w:rPr>
      </w:pPr>
      <w:r>
        <w:rPr>
          <w:rFonts w:hint="default" w:ascii="Times New Roman" w:hAnsi="Times New Roman"/>
          <w:color w:val="000000"/>
          <w:sz w:val="24"/>
        </w:rPr>
        <w:t>在温度为</w:t>
      </w:r>
      <w:r>
        <w:rPr>
          <w:rFonts w:ascii="Times New Roman" w:hAnsi="Times New Roman"/>
          <w:color w:val="000000"/>
          <w:sz w:val="24"/>
        </w:rPr>
        <w:t>25</w:t>
      </w:r>
      <w:r>
        <w:rPr>
          <w:rStyle w:val="91"/>
          <w:rFonts w:hint="default" w:ascii="Times New Roman" w:hAnsi="Times New Roman"/>
          <w:color w:val="000000"/>
          <w:sz w:val="24"/>
        </w:rPr>
        <w:t>℃、湿度为</w:t>
      </w:r>
      <w:r>
        <w:rPr>
          <w:rStyle w:val="91"/>
          <w:rFonts w:ascii="Times New Roman" w:hAnsi="Times New Roman"/>
          <w:color w:val="000000"/>
          <w:sz w:val="24"/>
        </w:rPr>
        <w:t>6</w:t>
      </w:r>
      <w:r>
        <w:rPr>
          <w:rStyle w:val="91"/>
          <w:rFonts w:hint="default" w:ascii="Times New Roman" w:hAnsi="Times New Roman"/>
          <w:color w:val="000000"/>
          <w:sz w:val="24"/>
        </w:rPr>
        <w:t>0%RH，对</w:t>
      </w:r>
      <w:r>
        <w:rPr>
          <w:rStyle w:val="91"/>
          <w:rFonts w:ascii="Times New Roman" w:hAnsi="Times New Roman"/>
          <w:color w:val="000000"/>
          <w:sz w:val="24"/>
        </w:rPr>
        <w:t>试验室</w:t>
      </w:r>
      <w:r>
        <w:rPr>
          <w:rStyle w:val="91"/>
          <w:rFonts w:hint="default" w:ascii="Times New Roman" w:hAnsi="Times New Roman"/>
          <w:color w:val="000000"/>
          <w:sz w:val="24"/>
        </w:rPr>
        <w:t>湿度作15次独立重复测量，从</w:t>
      </w:r>
      <w:r>
        <w:rPr>
          <w:rStyle w:val="91"/>
          <w:rFonts w:hint="default" w:ascii="Times New Roman" w:hAnsi="Times New Roman" w:cs="Times New Roman"/>
          <w:color w:val="000000"/>
          <w:sz w:val="24"/>
          <w:szCs w:val="24"/>
        </w:rPr>
        <w:t>精密温湿度巡检仪</w:t>
      </w:r>
      <w:r>
        <w:rPr>
          <w:rStyle w:val="91"/>
          <w:rFonts w:hint="default" w:ascii="Times New Roman" w:hAnsi="Times New Roman"/>
          <w:color w:val="000000"/>
          <w:sz w:val="24"/>
        </w:rPr>
        <w:t>上读取</w:t>
      </w:r>
      <w:r>
        <w:rPr>
          <w:rFonts w:hint="default" w:ascii="Times New Roman" w:hAnsi="Times New Roman"/>
          <w:color w:val="000000"/>
          <w:sz w:val="24"/>
        </w:rPr>
        <w:t>15次显示值，记为</w:t>
      </w:r>
      <w:r>
        <w:rPr>
          <w:rStyle w:val="91"/>
          <w:rFonts w:hint="default" w:ascii="Times New Roman" w:hAnsi="Times New Roman"/>
          <w:color w:val="000000"/>
          <w:sz w:val="24"/>
        </w:rPr>
        <w:object>
          <v:shape id="_x0000_i1255" o:spt="75" type="#_x0000_t75" style="height:18.75pt;width:16.5pt;" o:ole="t" filled="f" o:preferrelative="t" stroked="f" coordsize="21600,21600">
            <v:path/>
            <v:fill on="f" focussize="0,0"/>
            <v:stroke on="f" joinstyle="miter"/>
            <v:imagedata r:id="rId467" o:title=""/>
            <o:lock v:ext="edit" aspectratio="t"/>
            <w10:wrap type="none"/>
            <w10:anchorlock/>
          </v:shape>
          <o:OLEObject Type="Embed" ProgID="Equation.3" ShapeID="_x0000_i1255" DrawAspect="Content" ObjectID="_1468075959" r:id="rId466">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56" o:spt="75" type="#_x0000_t75" style="height:18.75pt;width:17.25pt;" o:ole="t" filled="f" o:preferrelative="t" stroked="f" coordsize="21600,21600">
            <v:path/>
            <v:fill on="f" focussize="0,0"/>
            <v:stroke on="f" joinstyle="miter"/>
            <v:imagedata r:id="rId469" o:title=""/>
            <o:lock v:ext="edit" aspectratio="t"/>
            <w10:wrap type="none"/>
            <w10:anchorlock/>
          </v:shape>
          <o:OLEObject Type="Embed" ProgID="Equation.3" ShapeID="_x0000_i1256" DrawAspect="Content" ObjectID="_1468075960" r:id="rId468">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57" o:spt="75" type="#_x0000_t75" style="height:18.75pt;width:20.25pt;" o:ole="t" filled="f" o:preferrelative="t" stroked="f" coordsize="21600,21600">
            <v:path/>
            <v:fill on="f" focussize="0,0"/>
            <v:stroke on="f" joinstyle="miter"/>
            <v:imagedata r:id="rId471" o:title=""/>
            <o:lock v:ext="edit" aspectratio="t"/>
            <w10:wrap type="none"/>
            <w10:anchorlock/>
          </v:shape>
          <o:OLEObject Type="Embed" ProgID="Equation.3" ShapeID="_x0000_i1257" DrawAspect="Content" ObjectID="_1468075961" r:id="rId470">
            <o:LockedField>false</o:LockedField>
          </o:OLEObject>
        </w:object>
      </w:r>
      <w:r>
        <w:rPr>
          <w:rFonts w:hint="default" w:ascii="Times New Roman" w:hAnsi="Times New Roman"/>
          <w:color w:val="000000"/>
          <w:sz w:val="24"/>
        </w:rPr>
        <w:t>，平均值记为</w:t>
      </w:r>
      <w:r>
        <w:rPr>
          <w:rStyle w:val="91"/>
          <w:rFonts w:hint="default" w:ascii="Times New Roman" w:hAnsi="Times New Roman"/>
          <w:color w:val="000000"/>
          <w:sz w:val="24"/>
        </w:rPr>
        <w:object>
          <v:shape id="_x0000_i1258" o:spt="75" type="#_x0000_t75" style="height:20.25pt;width:13.5pt;" o:ole="t" filled="f" o:preferrelative="t" stroked="f" coordsize="21600,21600">
            <v:path/>
            <v:fill on="f" focussize="0,0"/>
            <v:stroke on="f" joinstyle="miter"/>
            <v:imagedata r:id="rId473" o:title=""/>
            <o:lock v:ext="edit" aspectratio="t"/>
            <w10:wrap type="none"/>
            <w10:anchorlock/>
          </v:shape>
          <o:OLEObject Type="Embed" ProgID="Equation.3" ShapeID="_x0000_i1258" DrawAspect="Content" ObjectID="_1468075962" r:id="rId472">
            <o:LockedField>false</o:LockedField>
          </o:OLEObject>
        </w:object>
      </w:r>
      <w:r>
        <w:rPr>
          <w:rFonts w:hint="default" w:ascii="Times New Roman" w:hAnsi="Times New Roman"/>
          <w:color w:val="000000"/>
          <w:sz w:val="24"/>
        </w:rPr>
        <w:t>，其测量列如表</w:t>
      </w:r>
      <w:r>
        <w:rPr>
          <w:rFonts w:ascii="Times New Roman" w:hAnsi="Times New Roman"/>
          <w:color w:val="000000"/>
          <w:sz w:val="24"/>
        </w:rPr>
        <w:t>A.24</w:t>
      </w:r>
      <w:r>
        <w:rPr>
          <w:rFonts w:hint="default" w:ascii="Times New Roman" w:hAnsi="Times New Roman"/>
          <w:color w:val="000000"/>
          <w:sz w:val="24"/>
        </w:rPr>
        <w:t xml:space="preserve">所示。                          </w:t>
      </w:r>
    </w:p>
    <w:p>
      <w:pPr>
        <w:pStyle w:val="11"/>
        <w:spacing w:before="0" w:after="0" w:line="400" w:lineRule="exact"/>
        <w:ind w:firstLine="0"/>
        <w:jc w:val="center"/>
        <w:rPr>
          <w:rFonts w:hint="default" w:ascii="黑体" w:hAnsi="黑体" w:eastAsia="黑体"/>
          <w:color w:val="000000"/>
          <w:sz w:val="21"/>
          <w:szCs w:val="21"/>
        </w:rPr>
      </w:pPr>
      <w:r>
        <w:rPr>
          <w:rFonts w:hint="default" w:ascii="黑体" w:hAnsi="黑体" w:eastAsia="黑体"/>
          <w:color w:val="000000"/>
          <w:sz w:val="21"/>
          <w:szCs w:val="21"/>
        </w:rPr>
        <w:t>表</w:t>
      </w:r>
      <w:r>
        <w:rPr>
          <w:rFonts w:ascii="黑体" w:hAnsi="黑体" w:eastAsia="黑体"/>
          <w:color w:val="000000"/>
          <w:sz w:val="21"/>
          <w:szCs w:val="21"/>
        </w:rPr>
        <w:t>A.24 15次精密温湿度巡检仪数值</w:t>
      </w:r>
    </w:p>
    <w:tbl>
      <w:tblPr>
        <w:tblStyle w:val="28"/>
        <w:tblW w:w="76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8"/>
        <w:gridCol w:w="1439"/>
        <w:gridCol w:w="1231"/>
        <w:gridCol w:w="1259"/>
        <w:gridCol w:w="117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exact"/>
          <w:jc w:val="center"/>
        </w:trPr>
        <w:tc>
          <w:tcPr>
            <w:tcW w:w="1318" w:type="dxa"/>
            <w:vAlign w:val="center"/>
          </w:tcPr>
          <w:p>
            <w:pPr>
              <w:pStyle w:val="14"/>
              <w:adjustRightInd w:val="0"/>
              <w:spacing w:after="0"/>
              <w:rPr>
                <w:rFonts w:ascii="Times New Roman" w:hAnsi="Times New Roman"/>
                <w:szCs w:val="21"/>
              </w:rPr>
            </w:pPr>
            <w:r>
              <w:rPr>
                <w:rFonts w:ascii="Times New Roman" w:hAnsi="Times New Roman"/>
                <w:szCs w:val="21"/>
              </w:rPr>
              <w:t>i（次数）</w:t>
            </w:r>
          </w:p>
        </w:tc>
        <w:tc>
          <w:tcPr>
            <w:tcW w:w="1439" w:type="dxa"/>
            <w:vAlign w:val="center"/>
          </w:tcPr>
          <w:p>
            <w:pPr>
              <w:pStyle w:val="14"/>
              <w:adjustRightInd w:val="0"/>
              <w:spacing w:after="0"/>
              <w:rPr>
                <w:rFonts w:ascii="Times New Roman" w:hAnsi="Times New Roman"/>
                <w:szCs w:val="21"/>
              </w:rPr>
            </w:pPr>
            <w:r>
              <w:rPr>
                <w:rFonts w:hint="eastAsia" w:ascii="Times New Roman" w:hAnsi="Times New Roman"/>
                <w:i/>
                <w:iCs/>
                <w:szCs w:val="21"/>
              </w:rPr>
              <w:t>h</w:t>
            </w:r>
            <w:r>
              <w:rPr>
                <w:rFonts w:hint="eastAsia" w:ascii="Times New Roman" w:hAnsi="Times New Roman"/>
                <w:i/>
                <w:iCs/>
                <w:szCs w:val="21"/>
                <w:vertAlign w:val="subscript"/>
              </w:rPr>
              <w:t>di</w:t>
            </w:r>
            <w:r>
              <w:rPr>
                <w:rFonts w:hint="eastAsia" w:ascii="Times New Roman" w:hAnsi="Times New Roman"/>
                <w:szCs w:val="21"/>
              </w:rPr>
              <w:t>/</w:t>
            </w:r>
            <w:r>
              <w:rPr>
                <w:rFonts w:ascii="Times New Roman" w:hAnsi="Times New Roman"/>
                <w:szCs w:val="21"/>
              </w:rPr>
              <w:t>%RH</w:t>
            </w:r>
          </w:p>
        </w:tc>
        <w:tc>
          <w:tcPr>
            <w:tcW w:w="1231" w:type="dxa"/>
            <w:vAlign w:val="center"/>
          </w:tcPr>
          <w:p>
            <w:pPr>
              <w:pStyle w:val="14"/>
              <w:adjustRightInd w:val="0"/>
              <w:spacing w:after="0"/>
              <w:rPr>
                <w:rFonts w:ascii="Times New Roman" w:hAnsi="Times New Roman"/>
                <w:szCs w:val="21"/>
              </w:rPr>
            </w:pPr>
            <w:r>
              <w:rPr>
                <w:rFonts w:ascii="Times New Roman" w:hAnsi="Times New Roman"/>
                <w:szCs w:val="21"/>
              </w:rPr>
              <w:t>i（次数）</w:t>
            </w:r>
          </w:p>
        </w:tc>
        <w:tc>
          <w:tcPr>
            <w:tcW w:w="1259" w:type="dxa"/>
            <w:vAlign w:val="center"/>
          </w:tcPr>
          <w:p>
            <w:pPr>
              <w:pStyle w:val="14"/>
              <w:adjustRightInd w:val="0"/>
              <w:spacing w:after="0"/>
              <w:rPr>
                <w:rFonts w:ascii="Times New Roman" w:hAnsi="Times New Roman"/>
                <w:szCs w:val="21"/>
              </w:rPr>
            </w:pPr>
            <w:r>
              <w:rPr>
                <w:rFonts w:hint="eastAsia" w:ascii="Times New Roman" w:hAnsi="Times New Roman"/>
                <w:i/>
                <w:iCs/>
                <w:szCs w:val="21"/>
              </w:rPr>
              <w:t>h</w:t>
            </w:r>
            <w:r>
              <w:rPr>
                <w:rFonts w:hint="eastAsia" w:ascii="Times New Roman" w:hAnsi="Times New Roman"/>
                <w:i/>
                <w:iCs/>
                <w:szCs w:val="21"/>
                <w:vertAlign w:val="subscript"/>
              </w:rPr>
              <w:t>di</w:t>
            </w:r>
            <w:r>
              <w:rPr>
                <w:rFonts w:hint="eastAsia" w:ascii="Times New Roman" w:hAnsi="Times New Roman"/>
                <w:szCs w:val="21"/>
              </w:rPr>
              <w:t>/</w:t>
            </w:r>
            <w:r>
              <w:rPr>
                <w:rStyle w:val="91"/>
                <w:rFonts w:ascii="Times New Roman" w:hAnsi="Times New Roman"/>
                <w:color w:val="000000"/>
                <w:sz w:val="21"/>
                <w:szCs w:val="21"/>
              </w:rPr>
              <w:t>%RH</w:t>
            </w:r>
          </w:p>
        </w:tc>
        <w:tc>
          <w:tcPr>
            <w:tcW w:w="1171" w:type="dxa"/>
            <w:vAlign w:val="center"/>
          </w:tcPr>
          <w:p>
            <w:pPr>
              <w:pStyle w:val="14"/>
              <w:adjustRightInd w:val="0"/>
              <w:spacing w:after="0"/>
              <w:rPr>
                <w:rFonts w:ascii="Times New Roman" w:hAnsi="Times New Roman"/>
                <w:szCs w:val="21"/>
              </w:rPr>
            </w:pPr>
            <w:r>
              <w:rPr>
                <w:rFonts w:ascii="Times New Roman" w:hAnsi="Times New Roman"/>
                <w:szCs w:val="21"/>
              </w:rPr>
              <w:t>i（次数）</w:t>
            </w:r>
          </w:p>
        </w:tc>
        <w:tc>
          <w:tcPr>
            <w:tcW w:w="1245" w:type="dxa"/>
            <w:vAlign w:val="center"/>
          </w:tcPr>
          <w:p>
            <w:pPr>
              <w:pStyle w:val="14"/>
              <w:adjustRightInd w:val="0"/>
              <w:spacing w:after="0"/>
              <w:rPr>
                <w:rFonts w:ascii="Times New Roman" w:hAnsi="Times New Roman"/>
                <w:szCs w:val="21"/>
              </w:rPr>
            </w:pPr>
            <w:r>
              <w:rPr>
                <w:rFonts w:hint="eastAsia" w:ascii="Times New Roman" w:hAnsi="Times New Roman"/>
                <w:i/>
                <w:iCs/>
                <w:szCs w:val="21"/>
              </w:rPr>
              <w:t>h</w:t>
            </w:r>
            <w:r>
              <w:rPr>
                <w:rFonts w:hint="eastAsia" w:ascii="Times New Roman" w:hAnsi="Times New Roman"/>
                <w:i/>
                <w:iCs/>
                <w:szCs w:val="21"/>
                <w:vertAlign w:val="subscript"/>
              </w:rPr>
              <w:t>di</w:t>
            </w:r>
            <w:r>
              <w:rPr>
                <w:rFonts w:hint="eastAsia" w:ascii="Times New Roman" w:hAnsi="Times New Roman"/>
                <w:szCs w:val="21"/>
              </w:rPr>
              <w:t>/</w:t>
            </w:r>
            <w:r>
              <w:rPr>
                <w:rStyle w:val="91"/>
                <w:rFonts w:ascii="Times New Roman" w:hAnsi="Times New Roman"/>
                <w:color w:val="000000"/>
                <w:sz w:val="21"/>
                <w:szCs w:val="21"/>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1439"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58.01</w:t>
            </w:r>
          </w:p>
        </w:tc>
        <w:tc>
          <w:tcPr>
            <w:tcW w:w="1231" w:type="dxa"/>
            <w:vAlign w:val="center"/>
          </w:tcPr>
          <w:p>
            <w:pPr>
              <w:pStyle w:val="14"/>
              <w:adjustRightInd w:val="0"/>
              <w:spacing w:after="0"/>
              <w:jc w:val="center"/>
              <w:rPr>
                <w:rFonts w:ascii="Times New Roman" w:hAnsi="Times New Roman"/>
                <w:szCs w:val="21"/>
              </w:rPr>
            </w:pPr>
            <w:r>
              <w:rPr>
                <w:rFonts w:ascii="Times New Roman" w:hAnsi="Times New Roman"/>
                <w:szCs w:val="21"/>
              </w:rPr>
              <w:t>6</w:t>
            </w:r>
          </w:p>
        </w:tc>
        <w:tc>
          <w:tcPr>
            <w:tcW w:w="1259"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59.34</w:t>
            </w:r>
          </w:p>
        </w:tc>
        <w:tc>
          <w:tcPr>
            <w:tcW w:w="1171" w:type="dxa"/>
            <w:vAlign w:val="center"/>
          </w:tcPr>
          <w:p>
            <w:pPr>
              <w:pStyle w:val="14"/>
              <w:adjustRightInd w:val="0"/>
              <w:spacing w:after="0"/>
              <w:jc w:val="center"/>
              <w:rPr>
                <w:rFonts w:ascii="Times New Roman" w:hAnsi="Times New Roman"/>
                <w:szCs w:val="21"/>
              </w:rPr>
            </w:pPr>
            <w:r>
              <w:rPr>
                <w:rFonts w:ascii="Times New Roman" w:hAnsi="Times New Roman"/>
                <w:szCs w:val="21"/>
              </w:rPr>
              <w:t>11</w:t>
            </w:r>
          </w:p>
        </w:tc>
        <w:tc>
          <w:tcPr>
            <w:tcW w:w="1245"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1439"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59.37</w:t>
            </w:r>
          </w:p>
        </w:tc>
        <w:tc>
          <w:tcPr>
            <w:tcW w:w="1231" w:type="dxa"/>
            <w:vAlign w:val="center"/>
          </w:tcPr>
          <w:p>
            <w:pPr>
              <w:pStyle w:val="14"/>
              <w:adjustRightInd w:val="0"/>
              <w:spacing w:after="0"/>
              <w:jc w:val="center"/>
              <w:rPr>
                <w:rFonts w:ascii="Times New Roman" w:hAnsi="Times New Roman"/>
                <w:szCs w:val="21"/>
              </w:rPr>
            </w:pPr>
            <w:r>
              <w:rPr>
                <w:rFonts w:ascii="Times New Roman" w:hAnsi="Times New Roman"/>
                <w:szCs w:val="21"/>
              </w:rPr>
              <w:t>7</w:t>
            </w:r>
          </w:p>
        </w:tc>
        <w:tc>
          <w:tcPr>
            <w:tcW w:w="1259"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58.99</w:t>
            </w:r>
          </w:p>
        </w:tc>
        <w:tc>
          <w:tcPr>
            <w:tcW w:w="1171" w:type="dxa"/>
            <w:vAlign w:val="center"/>
          </w:tcPr>
          <w:p>
            <w:pPr>
              <w:pStyle w:val="14"/>
              <w:adjustRightInd w:val="0"/>
              <w:spacing w:after="0"/>
              <w:jc w:val="center"/>
              <w:rPr>
                <w:rFonts w:ascii="Times New Roman" w:hAnsi="Times New Roman"/>
                <w:szCs w:val="21"/>
              </w:rPr>
            </w:pPr>
            <w:r>
              <w:rPr>
                <w:rFonts w:ascii="Times New Roman" w:hAnsi="Times New Roman"/>
                <w:szCs w:val="21"/>
              </w:rPr>
              <w:t>12</w:t>
            </w:r>
          </w:p>
        </w:tc>
        <w:tc>
          <w:tcPr>
            <w:tcW w:w="1245"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3</w:t>
            </w:r>
          </w:p>
        </w:tc>
        <w:tc>
          <w:tcPr>
            <w:tcW w:w="1439"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59.12</w:t>
            </w:r>
          </w:p>
        </w:tc>
        <w:tc>
          <w:tcPr>
            <w:tcW w:w="1231" w:type="dxa"/>
            <w:vAlign w:val="center"/>
          </w:tcPr>
          <w:p>
            <w:pPr>
              <w:pStyle w:val="14"/>
              <w:adjustRightInd w:val="0"/>
              <w:spacing w:after="0"/>
              <w:jc w:val="center"/>
              <w:rPr>
                <w:rFonts w:ascii="Times New Roman" w:hAnsi="Times New Roman"/>
                <w:szCs w:val="21"/>
              </w:rPr>
            </w:pPr>
            <w:r>
              <w:rPr>
                <w:rFonts w:ascii="Times New Roman" w:hAnsi="Times New Roman"/>
                <w:szCs w:val="21"/>
              </w:rPr>
              <w:t>8</w:t>
            </w:r>
          </w:p>
        </w:tc>
        <w:tc>
          <w:tcPr>
            <w:tcW w:w="1259"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59.24</w:t>
            </w:r>
          </w:p>
        </w:tc>
        <w:tc>
          <w:tcPr>
            <w:tcW w:w="1171" w:type="dxa"/>
            <w:vAlign w:val="center"/>
          </w:tcPr>
          <w:p>
            <w:pPr>
              <w:pStyle w:val="14"/>
              <w:adjustRightInd w:val="0"/>
              <w:spacing w:after="0"/>
              <w:jc w:val="center"/>
              <w:rPr>
                <w:rFonts w:ascii="Times New Roman" w:hAnsi="Times New Roman"/>
                <w:szCs w:val="21"/>
              </w:rPr>
            </w:pPr>
            <w:r>
              <w:rPr>
                <w:rFonts w:ascii="Times New Roman" w:hAnsi="Times New Roman"/>
                <w:szCs w:val="21"/>
              </w:rPr>
              <w:t>13</w:t>
            </w:r>
          </w:p>
        </w:tc>
        <w:tc>
          <w:tcPr>
            <w:tcW w:w="1245"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4</w:t>
            </w:r>
          </w:p>
        </w:tc>
        <w:tc>
          <w:tcPr>
            <w:tcW w:w="1439"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59.31</w:t>
            </w:r>
          </w:p>
        </w:tc>
        <w:tc>
          <w:tcPr>
            <w:tcW w:w="1231" w:type="dxa"/>
            <w:vAlign w:val="center"/>
          </w:tcPr>
          <w:p>
            <w:pPr>
              <w:pStyle w:val="14"/>
              <w:adjustRightInd w:val="0"/>
              <w:spacing w:after="0"/>
              <w:jc w:val="center"/>
              <w:rPr>
                <w:rFonts w:ascii="Times New Roman" w:hAnsi="Times New Roman"/>
                <w:szCs w:val="21"/>
              </w:rPr>
            </w:pPr>
            <w:r>
              <w:rPr>
                <w:rFonts w:ascii="Times New Roman" w:hAnsi="Times New Roman"/>
                <w:szCs w:val="21"/>
              </w:rPr>
              <w:t>9</w:t>
            </w:r>
          </w:p>
        </w:tc>
        <w:tc>
          <w:tcPr>
            <w:tcW w:w="1259"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59.46</w:t>
            </w:r>
          </w:p>
        </w:tc>
        <w:tc>
          <w:tcPr>
            <w:tcW w:w="1171"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c>
          <w:tcPr>
            <w:tcW w:w="1245"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exact"/>
          <w:jc w:val="center"/>
        </w:trPr>
        <w:tc>
          <w:tcPr>
            <w:tcW w:w="1318" w:type="dxa"/>
            <w:vAlign w:val="center"/>
          </w:tcPr>
          <w:p>
            <w:pPr>
              <w:pStyle w:val="14"/>
              <w:adjustRightInd w:val="0"/>
              <w:spacing w:after="0"/>
              <w:jc w:val="center"/>
              <w:rPr>
                <w:rFonts w:ascii="Times New Roman" w:hAnsi="Times New Roman"/>
                <w:szCs w:val="21"/>
              </w:rPr>
            </w:pPr>
            <w:r>
              <w:rPr>
                <w:rFonts w:ascii="Times New Roman" w:hAnsi="Times New Roman"/>
                <w:szCs w:val="21"/>
              </w:rPr>
              <w:t>5</w:t>
            </w:r>
          </w:p>
        </w:tc>
        <w:tc>
          <w:tcPr>
            <w:tcW w:w="1439" w:type="dxa"/>
            <w:vAlign w:val="center"/>
          </w:tcPr>
          <w:p>
            <w:pPr>
              <w:pStyle w:val="14"/>
              <w:adjustRightInd w:val="0"/>
              <w:spacing w:after="0"/>
              <w:jc w:val="center"/>
              <w:rPr>
                <w:rFonts w:ascii="Times New Roman" w:hAnsi="Times New Roman"/>
                <w:color w:val="000000"/>
                <w:szCs w:val="21"/>
              </w:rPr>
            </w:pPr>
            <w:r>
              <w:rPr>
                <w:rFonts w:hint="eastAsia" w:ascii="Times New Roman" w:hAnsi="Times New Roman"/>
                <w:color w:val="000000"/>
                <w:szCs w:val="21"/>
              </w:rPr>
              <w:t>59.10</w:t>
            </w:r>
          </w:p>
        </w:tc>
        <w:tc>
          <w:tcPr>
            <w:tcW w:w="1231" w:type="dxa"/>
            <w:vAlign w:val="center"/>
          </w:tcPr>
          <w:p>
            <w:pPr>
              <w:pStyle w:val="14"/>
              <w:adjustRightInd w:val="0"/>
              <w:spacing w:after="0"/>
              <w:jc w:val="center"/>
              <w:rPr>
                <w:rFonts w:ascii="Times New Roman" w:hAnsi="Times New Roman"/>
                <w:szCs w:val="21"/>
              </w:rPr>
            </w:pPr>
            <w:r>
              <w:rPr>
                <w:rFonts w:ascii="Times New Roman" w:hAnsi="Times New Roman"/>
                <w:szCs w:val="21"/>
              </w:rPr>
              <w:t>10</w:t>
            </w:r>
          </w:p>
        </w:tc>
        <w:tc>
          <w:tcPr>
            <w:tcW w:w="1259"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59.36</w:t>
            </w:r>
          </w:p>
        </w:tc>
        <w:tc>
          <w:tcPr>
            <w:tcW w:w="1171" w:type="dxa"/>
            <w:vAlign w:val="center"/>
          </w:tcPr>
          <w:p>
            <w:pPr>
              <w:pStyle w:val="14"/>
              <w:adjustRightInd w:val="0"/>
              <w:spacing w:after="0"/>
              <w:jc w:val="center"/>
              <w:rPr>
                <w:rFonts w:ascii="Times New Roman" w:hAnsi="Times New Roman"/>
                <w:szCs w:val="21"/>
              </w:rPr>
            </w:pPr>
            <w:r>
              <w:rPr>
                <w:rFonts w:ascii="Times New Roman" w:hAnsi="Times New Roman"/>
                <w:szCs w:val="21"/>
              </w:rPr>
              <w:t>15</w:t>
            </w:r>
          </w:p>
        </w:tc>
        <w:tc>
          <w:tcPr>
            <w:tcW w:w="1245" w:type="dxa"/>
            <w:vAlign w:val="center"/>
          </w:tcPr>
          <w:p>
            <w:pPr>
              <w:pStyle w:val="14"/>
              <w:adjustRightInd w:val="0"/>
              <w:spacing w:after="0"/>
              <w:jc w:val="center"/>
              <w:rPr>
                <w:rFonts w:ascii="Times New Roman" w:hAnsi="Times New Roman"/>
                <w:szCs w:val="21"/>
              </w:rPr>
            </w:pPr>
            <w:r>
              <w:rPr>
                <w:rFonts w:hint="eastAsia" w:ascii="Times New Roman" w:hAnsi="Times New Roman"/>
                <w:szCs w:val="21"/>
              </w:rPr>
              <w:t>59.34</w:t>
            </w:r>
          </w:p>
        </w:tc>
      </w:tr>
    </w:tbl>
    <w:p>
      <w:pPr>
        <w:pStyle w:val="11"/>
        <w:spacing w:before="0" w:after="0" w:line="494" w:lineRule="exact"/>
        <w:ind w:firstLine="0"/>
        <w:jc w:val="both"/>
        <w:rPr>
          <w:rFonts w:hint="default" w:ascii="Times New Roman" w:hAnsi="Times New Roman"/>
          <w:color w:val="000000"/>
          <w:sz w:val="24"/>
        </w:rPr>
      </w:pPr>
      <w:r>
        <w:rPr>
          <w:rFonts w:hint="default" w:ascii="Times New Roman" w:hAnsi="Times New Roman"/>
          <w:color w:val="000000"/>
          <w:sz w:val="24"/>
        </w:rPr>
        <w:t xml:space="preserve">    根据公式</w:t>
      </w:r>
    </w:p>
    <w:p>
      <w:pPr>
        <w:pStyle w:val="11"/>
        <w:spacing w:before="0" w:after="0" w:line="240" w:lineRule="auto"/>
        <w:ind w:firstLine="0"/>
        <w:jc w:val="center"/>
        <w:rPr>
          <w:rStyle w:val="91"/>
          <w:rFonts w:hint="default" w:ascii="Times New Roman" w:hAnsi="Times New Roman"/>
          <w:color w:val="000000"/>
          <w:sz w:val="24"/>
        </w:rPr>
      </w:pPr>
      <w:r>
        <w:rPr>
          <w:position w:val="-30"/>
        </w:rPr>
        <w:object>
          <v:shape id="_x0000_i1259" o:spt="75" type="#_x0000_t75" style="height:54.75pt;width:110.25pt;" o:ole="t" filled="f" o:preferrelative="t" stroked="f" coordsize="21600,21600">
            <v:path/>
            <v:fill on="f" focussize="0,0"/>
            <v:stroke on="f" joinstyle="miter"/>
            <v:imagedata r:id="rId475" o:title=""/>
            <o:lock v:ext="edit" aspectratio="t"/>
            <w10:wrap type="none"/>
            <w10:anchorlock/>
          </v:shape>
          <o:OLEObject Type="Embed" ProgID="Equation.3" ShapeID="_x0000_i1259" DrawAspect="Content" ObjectID="_1468075963" r:id="rId474">
            <o:LockedField>false</o:LockedField>
          </o:OLEObject>
        </w:object>
      </w:r>
    </w:p>
    <w:p>
      <w:pPr>
        <w:pStyle w:val="11"/>
        <w:spacing w:before="0" w:after="0" w:line="400" w:lineRule="exact"/>
        <w:ind w:firstLine="480" w:firstLineChars="200"/>
        <w:jc w:val="both"/>
        <w:rPr>
          <w:rFonts w:hint="default" w:ascii="Times New Roman" w:hAnsi="Times New Roman"/>
          <w:color w:val="000000"/>
          <w:sz w:val="24"/>
        </w:rPr>
      </w:pPr>
      <w:r>
        <w:rPr>
          <w:rStyle w:val="91"/>
          <w:rFonts w:hint="default" w:ascii="Times New Roman" w:hAnsi="Times New Roman"/>
          <w:color w:val="000000"/>
          <w:sz w:val="24"/>
        </w:rPr>
        <w:t>计算得算术平均值</w:t>
      </w:r>
      <w:r>
        <w:rPr>
          <w:rStyle w:val="91"/>
          <w:rFonts w:hint="default" w:ascii="Times New Roman" w:hAnsi="Times New Roman"/>
          <w:color w:val="000000"/>
          <w:sz w:val="24"/>
        </w:rPr>
        <w:object>
          <v:shape id="_x0000_i1260" o:spt="75" type="#_x0000_t75" style="height:20.25pt;width:13.5pt;" o:ole="t" filled="f" o:preferrelative="t" stroked="f" coordsize="21600,21600">
            <v:path/>
            <v:fill on="f" focussize="0,0"/>
            <v:stroke on="f" joinstyle="miter"/>
            <v:imagedata r:id="rId477" o:title=""/>
            <o:lock v:ext="edit" aspectratio="t"/>
            <w10:wrap type="none"/>
            <w10:anchorlock/>
          </v:shape>
          <o:OLEObject Type="Embed" ProgID="Equation.3" ShapeID="_x0000_i1260" DrawAspect="Content" ObjectID="_1468075964" r:id="rId476">
            <o:LockedField>false</o:LockedField>
          </o:OLEObject>
        </w:object>
      </w:r>
      <w:r>
        <w:rPr>
          <w:rFonts w:hint="default" w:ascii="Times New Roman" w:hAnsi="Times New Roman"/>
          <w:color w:val="000000"/>
          <w:sz w:val="24"/>
        </w:rPr>
        <w:t>的实验标准差</w:t>
      </w:r>
      <w:r>
        <w:rPr>
          <w:rStyle w:val="91"/>
          <w:rFonts w:hint="default" w:ascii="Times New Roman" w:hAnsi="Times New Roman"/>
          <w:color w:val="000000"/>
          <w:sz w:val="24"/>
        </w:rPr>
        <w:object>
          <v:shape id="_x0000_i1261" o:spt="75" type="#_x0000_t75" style="height:20.25pt;width:28.5pt;" o:ole="t" filled="f" o:preferrelative="t" stroked="f" coordsize="21600,21600">
            <v:path/>
            <v:fill on="f" focussize="0,0"/>
            <v:stroke on="f" joinstyle="miter"/>
            <v:imagedata r:id="rId479" o:title=""/>
            <o:lock v:ext="edit" aspectratio="t"/>
            <w10:wrap type="none"/>
            <w10:anchorlock/>
          </v:shape>
          <o:OLEObject Type="Embed" ProgID="Equation.3" ShapeID="_x0000_i1261" DrawAspect="Content" ObjectID="_1468075965" r:id="rId478">
            <o:LockedField>false</o:LockedField>
          </o:OLEObject>
        </w:object>
      </w:r>
      <w:r>
        <w:rPr>
          <w:rFonts w:hint="default" w:ascii="Times New Roman" w:hAnsi="Times New Roman"/>
          <w:color w:val="000000"/>
          <w:sz w:val="24"/>
        </w:rPr>
        <w:t>=0.0</w:t>
      </w:r>
      <w:r>
        <w:rPr>
          <w:rFonts w:ascii="Times New Roman" w:hAnsi="Times New Roman"/>
          <w:color w:val="000000"/>
          <w:sz w:val="24"/>
        </w:rPr>
        <w:t>7</w:t>
      </w:r>
      <w:r>
        <w:rPr>
          <w:rFonts w:hint="default" w:ascii="Times New Roman" w:hAnsi="Times New Roman"/>
          <w:color w:val="000000"/>
          <w:sz w:val="24"/>
        </w:rPr>
        <w:t>%RH</w:t>
      </w:r>
      <w:r>
        <w:rPr>
          <w:rStyle w:val="91"/>
          <w:rFonts w:hint="default" w:ascii="Times New Roman" w:hAnsi="Times New Roman"/>
          <w:color w:val="000000"/>
          <w:sz w:val="24"/>
        </w:rPr>
        <w:t>。则由15次独立重复测量引入的标准不确定度分量</w:t>
      </w:r>
      <w:r>
        <w:rPr>
          <w:rStyle w:val="91"/>
          <w:rFonts w:hint="default" w:ascii="Times New Roman" w:hAnsi="Times New Roman"/>
          <w:color w:val="000000"/>
          <w:sz w:val="24"/>
        </w:rPr>
        <w:object>
          <v:shape id="_x0000_i1262" o:spt="75" type="#_x0000_t75" style="height:20.25pt;width:51.75pt;" o:ole="t" filled="f" o:preferrelative="t" stroked="f" coordsize="21600,21600">
            <v:path/>
            <v:fill on="f" focussize="0,0"/>
            <v:stroke on="f" joinstyle="miter"/>
            <v:imagedata r:id="rId481" o:title=""/>
            <o:lock v:ext="edit" aspectratio="t"/>
            <w10:wrap type="none"/>
            <w10:anchorlock/>
          </v:shape>
          <o:OLEObject Type="Embed" ProgID="Equation.3" ShapeID="_x0000_i1262" DrawAspect="Content" ObjectID="_1468075966" r:id="rId480">
            <o:LockedField>false</o:LockedField>
          </o:OLEObject>
        </w:object>
      </w:r>
      <w:r>
        <w:rPr>
          <w:rFonts w:hint="default" w:ascii="Times New Roman" w:hAnsi="Times New Roman"/>
          <w:color w:val="000000"/>
          <w:sz w:val="24"/>
        </w:rPr>
        <w:t>=0.0</w:t>
      </w:r>
      <w:r>
        <w:rPr>
          <w:rFonts w:ascii="Times New Roman" w:hAnsi="Times New Roman"/>
          <w:color w:val="000000"/>
          <w:sz w:val="24"/>
        </w:rPr>
        <w:t>7</w:t>
      </w:r>
      <w:r>
        <w:rPr>
          <w:rFonts w:hint="default" w:ascii="Times New Roman" w:hAnsi="Times New Roman"/>
          <w:color w:val="000000"/>
          <w:sz w:val="24"/>
        </w:rPr>
        <w:t>%RH</w:t>
      </w:r>
      <w:r>
        <w:rPr>
          <w:rStyle w:val="91"/>
          <w:rFonts w:hint="default" w:ascii="Times New Roman" w:hAnsi="Times New Roman"/>
          <w:color w:val="000000"/>
          <w:sz w:val="24"/>
        </w:rPr>
        <w:t>，自由度</w:t>
      </w:r>
      <w:r>
        <w:rPr>
          <w:rStyle w:val="91"/>
          <w:rFonts w:hint="default" w:ascii="Times New Roman" w:hAnsi="Times New Roman"/>
          <w:color w:val="000000"/>
          <w:sz w:val="24"/>
        </w:rPr>
        <w:object>
          <v:shape id="_x0000_i1263" o:spt="75" type="#_x0000_t75" style="height:17.25pt;width:12.75pt;" o:ole="t" filled="f" o:preferrelative="t" stroked="f" coordsize="21600,21600">
            <v:path/>
            <v:fill on="f" focussize="0,0"/>
            <v:stroke on="f" joinstyle="miter"/>
            <v:imagedata r:id="rId483" o:title=""/>
            <o:lock v:ext="edit" aspectratio="t"/>
            <w10:wrap type="none"/>
            <w10:anchorlock/>
          </v:shape>
          <o:OLEObject Type="Embed" ProgID="Equation.3" ShapeID="_x0000_i1263" DrawAspect="Content" ObjectID="_1468075967" r:id="rId482">
            <o:LockedField>false</o:LockedField>
          </o:OLEObject>
        </w:object>
      </w:r>
      <w:r>
        <w:rPr>
          <w:rFonts w:hint="default" w:ascii="Times New Roman" w:hAnsi="Times New Roman"/>
          <w:color w:val="000000"/>
          <w:sz w:val="24"/>
        </w:rPr>
        <w:t>=14。</w:t>
      </w:r>
    </w:p>
    <w:p>
      <w:pPr>
        <w:pStyle w:val="77"/>
        <w:numPr>
          <w:ilvl w:val="3"/>
          <w:numId w:val="2"/>
        </w:numPr>
        <w:spacing w:before="0" w:after="0" w:line="400" w:lineRule="exact"/>
        <w:ind w:firstLine="141" w:firstLineChars="59"/>
        <w:jc w:val="both"/>
        <w:rPr>
          <w:sz w:val="24"/>
        </w:rPr>
      </w:pPr>
      <w:r>
        <w:rPr>
          <w:sz w:val="24"/>
        </w:rPr>
        <w:t xml:space="preserve"> 由</w:t>
      </w:r>
      <w:r>
        <w:rPr>
          <w:rStyle w:val="91"/>
          <w:rFonts w:ascii="Times New Roman" w:hAnsi="Times New Roman"/>
          <w:sz w:val="24"/>
        </w:rPr>
        <w:t>精密温湿度巡检仪</w:t>
      </w:r>
      <w:r>
        <w:rPr>
          <w:sz w:val="24"/>
        </w:rPr>
        <w:t>误差引入的不确定度</w:t>
      </w:r>
    </w:p>
    <w:p>
      <w:pPr>
        <w:pStyle w:val="11"/>
        <w:spacing w:before="0" w:after="0" w:line="400" w:lineRule="exact"/>
        <w:ind w:firstLine="480" w:firstLineChars="200"/>
        <w:jc w:val="both"/>
        <w:rPr>
          <w:rFonts w:hint="default" w:ascii="Times New Roman" w:hAnsi="Times New Roman"/>
          <w:color w:val="000000"/>
          <w:sz w:val="24"/>
        </w:rPr>
      </w:pPr>
      <w:r>
        <w:rPr>
          <w:rFonts w:hint="default" w:ascii="Times New Roman" w:hAnsi="Times New Roman"/>
          <w:color w:val="000000"/>
          <w:sz w:val="24"/>
        </w:rPr>
        <w:t>根据</w:t>
      </w:r>
      <w:r>
        <w:rPr>
          <w:rStyle w:val="91"/>
          <w:rFonts w:hint="default" w:ascii="Times New Roman" w:hAnsi="Times New Roman" w:cs="Times New Roman"/>
          <w:color w:val="000000"/>
          <w:sz w:val="24"/>
          <w:szCs w:val="24"/>
        </w:rPr>
        <w:t>精密温湿度巡检仪</w:t>
      </w:r>
      <w:r>
        <w:rPr>
          <w:rFonts w:ascii="Times New Roman" w:hAnsi="Times New Roman"/>
          <w:color w:val="000000"/>
          <w:sz w:val="24"/>
        </w:rPr>
        <w:t>校准</w:t>
      </w:r>
      <w:r>
        <w:rPr>
          <w:rFonts w:hint="default" w:ascii="Times New Roman" w:hAnsi="Times New Roman"/>
          <w:color w:val="000000"/>
          <w:sz w:val="24"/>
        </w:rPr>
        <w:t>证书知：其扩展不确定度为1.5%RH</w:t>
      </w:r>
      <w:r>
        <w:rPr>
          <w:rStyle w:val="91"/>
          <w:rFonts w:hint="default" w:ascii="Times New Roman" w:hAnsi="Times New Roman"/>
          <w:color w:val="000000"/>
          <w:sz w:val="24"/>
        </w:rPr>
        <w:t>，包含因子</w:t>
      </w:r>
      <w:r>
        <w:rPr>
          <w:rStyle w:val="91"/>
          <w:rFonts w:hint="default" w:ascii="Times New Roman" w:hAnsi="Times New Roman"/>
          <w:i/>
          <w:iCs/>
          <w:color w:val="000000"/>
          <w:sz w:val="24"/>
        </w:rPr>
        <w:t>k</w:t>
      </w:r>
      <w:r>
        <w:rPr>
          <w:rStyle w:val="91"/>
          <w:rFonts w:hint="default" w:ascii="Times New Roman" w:hAnsi="Times New Roman"/>
          <w:color w:val="000000"/>
          <w:sz w:val="24"/>
        </w:rPr>
        <w:t>=2，则</w:t>
      </w:r>
      <w:r>
        <w:rPr>
          <w:rStyle w:val="91"/>
          <w:rFonts w:hint="default" w:ascii="Times New Roman" w:hAnsi="Times New Roman"/>
          <w:color w:val="000000"/>
          <w:sz w:val="24"/>
        </w:rPr>
        <w:object>
          <v:shape id="_x0000_i1264" o:spt="75" type="#_x0000_t75" style="height:18.75pt;width:24pt;" o:ole="t" filled="f" o:preferrelative="t" stroked="f" coordsize="21600,21600">
            <v:path/>
            <v:fill on="f" focussize="0,0"/>
            <v:stroke on="f" joinstyle="miter"/>
            <v:imagedata r:id="rId485" o:title=""/>
            <o:lock v:ext="edit" aspectratio="t"/>
            <w10:wrap type="none"/>
            <w10:anchorlock/>
          </v:shape>
          <o:OLEObject Type="Embed" ProgID="Equation.3" ShapeID="_x0000_i1264" DrawAspect="Content" ObjectID="_1468075968" r:id="rId484">
            <o:LockedField>false</o:LockedField>
          </o:OLEObject>
        </w:object>
      </w:r>
      <w:r>
        <w:rPr>
          <w:rFonts w:hint="default" w:ascii="Times New Roman" w:hAnsi="Times New Roman"/>
          <w:color w:val="000000"/>
          <w:sz w:val="24"/>
        </w:rPr>
        <w:t>1.5</w:t>
      </w:r>
      <w:r>
        <w:rPr>
          <w:rStyle w:val="91"/>
          <w:rFonts w:hint="default" w:ascii="Times New Roman" w:hAnsi="Times New Roman"/>
          <w:color w:val="000000"/>
          <w:sz w:val="24"/>
        </w:rPr>
        <w:t>/2=0.75</w:t>
      </w:r>
      <w:r>
        <w:rPr>
          <w:rFonts w:hint="default" w:ascii="Times New Roman" w:hAnsi="Times New Roman"/>
          <w:color w:val="000000"/>
          <w:sz w:val="24"/>
        </w:rPr>
        <w:t>%RH</w:t>
      </w:r>
      <w:r>
        <w:rPr>
          <w:rStyle w:val="91"/>
          <w:rFonts w:hint="default" w:ascii="Times New Roman" w:hAnsi="Times New Roman"/>
          <w:color w:val="000000"/>
          <w:sz w:val="24"/>
        </w:rPr>
        <w:t>，因证书未告知何种分布，故以正态分布估计，</w:t>
      </w:r>
      <w:r>
        <w:rPr>
          <w:rStyle w:val="91"/>
          <w:rFonts w:hint="default" w:ascii="Times New Roman" w:hAnsi="Times New Roman"/>
          <w:color w:val="000000"/>
          <w:sz w:val="24"/>
        </w:rPr>
        <w:object>
          <v:shape id="_x0000_i1265" o:spt="75" type="#_x0000_t75" style="height:18.75pt;width:12.75pt;" o:ole="t" filled="f" o:preferrelative="t" stroked="f" coordsize="21600,21600">
            <v:path/>
            <v:fill on="f" focussize="0,0"/>
            <v:stroke on="f" joinstyle="miter"/>
            <v:imagedata r:id="rId487" o:title=""/>
            <o:lock v:ext="edit" aspectratio="t"/>
            <w10:wrap type="none"/>
            <w10:anchorlock/>
          </v:shape>
          <o:OLEObject Type="Embed" ProgID="Equation.3" ShapeID="_x0000_i1265" DrawAspect="Content" ObjectID="_1468075969" r:id="rId486">
            <o:LockedField>false</o:LockedField>
          </o:OLEObject>
        </w:object>
      </w:r>
      <w:r>
        <w:rPr>
          <w:rFonts w:hint="default" w:ascii="Times New Roman" w:hAnsi="Times New Roman"/>
          <w:color w:val="000000"/>
          <w:sz w:val="24"/>
        </w:rPr>
        <w:t>=</w:t>
      </w:r>
      <w:r>
        <w:rPr>
          <w:rStyle w:val="91"/>
          <w:rFonts w:hint="default" w:ascii="Times New Roman" w:hAnsi="Times New Roman"/>
          <w:color w:val="000000"/>
          <w:sz w:val="24"/>
        </w:rPr>
        <w:object>
          <v:shape id="_x0000_i1266" o:spt="75" type="#_x0000_t75" style="height:11.25pt;width:11.25pt;" o:ole="t" filled="f" o:preferrelative="t" stroked="f" coordsize="21600,21600">
            <v:path/>
            <v:fill on="f" focussize="0,0"/>
            <v:stroke on="f" joinstyle="miter"/>
            <v:imagedata r:id="rId489" o:title=""/>
            <o:lock v:ext="edit" aspectratio="t"/>
            <w10:wrap type="none"/>
            <w10:anchorlock/>
          </v:shape>
          <o:OLEObject Type="Embed" ProgID="Equation.3" ShapeID="_x0000_i1266" DrawAspect="Content" ObjectID="_1468075970" r:id="rId488">
            <o:LockedField>false</o:LockedField>
          </o:OLEObject>
        </w:object>
      </w:r>
      <w:r>
        <w:rPr>
          <w:rFonts w:hint="default" w:ascii="Times New Roman" w:hAnsi="Times New Roman"/>
          <w:color w:val="000000"/>
          <w:sz w:val="24"/>
        </w:rPr>
        <w:t>。</w:t>
      </w:r>
    </w:p>
    <w:p>
      <w:pPr>
        <w:pStyle w:val="77"/>
        <w:numPr>
          <w:ilvl w:val="2"/>
          <w:numId w:val="2"/>
        </w:numPr>
        <w:spacing w:before="0" w:after="0" w:line="400" w:lineRule="exact"/>
        <w:ind w:firstLine="141" w:firstLineChars="59"/>
        <w:jc w:val="both"/>
        <w:rPr>
          <w:sz w:val="24"/>
        </w:rPr>
      </w:pPr>
      <w:r>
        <w:rPr>
          <w:sz w:val="24"/>
        </w:rPr>
        <w:t>不确定度分量一览表</w:t>
      </w:r>
    </w:p>
    <w:p>
      <w:pPr>
        <w:pStyle w:val="11"/>
        <w:spacing w:before="0" w:after="0" w:line="400" w:lineRule="exact"/>
        <w:ind w:left="101" w:leftChars="42" w:firstLine="480" w:firstLineChars="200"/>
        <w:jc w:val="both"/>
        <w:rPr>
          <w:rFonts w:hint="default" w:ascii="Times New Roman" w:hAnsi="Times New Roman"/>
          <w:color w:val="000000"/>
          <w:sz w:val="24"/>
        </w:rPr>
      </w:pPr>
      <w:r>
        <w:rPr>
          <w:rFonts w:hint="default" w:ascii="Times New Roman" w:hAnsi="Times New Roman"/>
          <w:color w:val="000000"/>
          <w:sz w:val="24"/>
        </w:rPr>
        <w:t>不确定度分量如表</w:t>
      </w:r>
      <w:r>
        <w:rPr>
          <w:rFonts w:ascii="Times New Roman" w:hAnsi="Times New Roman"/>
          <w:color w:val="000000"/>
          <w:sz w:val="24"/>
        </w:rPr>
        <w:t>A.25</w:t>
      </w:r>
      <w:r>
        <w:rPr>
          <w:rFonts w:hint="default" w:ascii="Times New Roman" w:hAnsi="Times New Roman"/>
          <w:color w:val="000000"/>
          <w:sz w:val="24"/>
        </w:rPr>
        <w:t>所示</w:t>
      </w:r>
    </w:p>
    <w:p>
      <w:pPr>
        <w:pStyle w:val="11"/>
        <w:spacing w:before="0" w:after="0" w:line="400" w:lineRule="exact"/>
        <w:ind w:firstLine="0"/>
        <w:jc w:val="center"/>
        <w:rPr>
          <w:rFonts w:hint="default" w:ascii="黑体" w:hAnsi="黑体" w:eastAsia="黑体"/>
          <w:color w:val="000000"/>
          <w:sz w:val="21"/>
          <w:szCs w:val="21"/>
        </w:rPr>
      </w:pPr>
      <w:r>
        <w:rPr>
          <w:rFonts w:hint="default" w:ascii="黑体" w:hAnsi="黑体" w:eastAsia="黑体"/>
          <w:color w:val="000000"/>
          <w:sz w:val="21"/>
          <w:szCs w:val="21"/>
        </w:rPr>
        <w:t>表</w:t>
      </w:r>
      <w:r>
        <w:rPr>
          <w:rFonts w:ascii="黑体" w:hAnsi="黑体" w:eastAsia="黑体"/>
          <w:color w:val="000000"/>
          <w:sz w:val="21"/>
          <w:szCs w:val="21"/>
        </w:rPr>
        <w:t xml:space="preserve">A.25 </w:t>
      </w:r>
    </w:p>
    <w:tbl>
      <w:tblPr>
        <w:tblStyle w:val="28"/>
        <w:tblW w:w="78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300"/>
        <w:gridCol w:w="960"/>
        <w:gridCol w:w="135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序号</w:t>
            </w:r>
          </w:p>
        </w:tc>
        <w:tc>
          <w:tcPr>
            <w:tcW w:w="330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来源</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szCs w:val="21"/>
              </w:rPr>
              <w:t>符号</w:t>
            </w:r>
          </w:p>
          <w:p>
            <w:pPr>
              <w:pStyle w:val="14"/>
              <w:adjustRightInd w:val="0"/>
              <w:spacing w:after="0"/>
              <w:jc w:val="center"/>
              <w:rPr>
                <w:rFonts w:ascii="Times New Roman" w:hAnsi="Times New Roman"/>
                <w:szCs w:val="21"/>
              </w:rPr>
            </w:pPr>
          </w:p>
        </w:tc>
        <w:tc>
          <w:tcPr>
            <w:tcW w:w="135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u</w:t>
            </w:r>
            <w:r>
              <w:rPr>
                <w:rFonts w:ascii="Times New Roman" w:hAnsi="Times New Roman"/>
                <w:color w:val="000000"/>
                <w:szCs w:val="21"/>
                <w:vertAlign w:val="subscript"/>
              </w:rPr>
              <w:t>i</w:t>
            </w:r>
          </w:p>
        </w:tc>
        <w:tc>
          <w:tcPr>
            <w:tcW w:w="1245" w:type="dxa"/>
            <w:vAlign w:val="center"/>
          </w:tcPr>
          <w:p>
            <w:pPr>
              <w:pStyle w:val="14"/>
              <w:adjustRightInd w:val="0"/>
              <w:spacing w:after="0"/>
              <w:jc w:val="center"/>
              <w:rPr>
                <w:rFonts w:ascii="Times New Roman" w:hAnsi="Times New Roman"/>
                <w:szCs w:val="21"/>
              </w:rPr>
            </w:pPr>
            <w:r>
              <w:rPr>
                <w:rFonts w:ascii="Times New Roman" w:hAnsi="Times New Roman"/>
                <w:szCs w:val="21"/>
              </w:rPr>
              <w:t>自由度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1</w:t>
            </w:r>
          </w:p>
        </w:tc>
        <w:tc>
          <w:tcPr>
            <w:tcW w:w="3300" w:type="dxa"/>
            <w:vAlign w:val="center"/>
          </w:tcPr>
          <w:p>
            <w:pPr>
              <w:pStyle w:val="14"/>
              <w:adjustRightInd w:val="0"/>
              <w:spacing w:after="0"/>
              <w:jc w:val="center"/>
              <w:rPr>
                <w:rFonts w:ascii="Times New Roman" w:hAnsi="Times New Roman"/>
                <w:color w:val="000000"/>
                <w:szCs w:val="21"/>
              </w:rPr>
            </w:pPr>
            <w:r>
              <w:rPr>
                <w:rFonts w:ascii="Times New Roman" w:hAnsi="Times New Roman"/>
                <w:color w:val="000000"/>
                <w:szCs w:val="21"/>
              </w:rPr>
              <w:t>被测设备仪表读数重复性</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i/>
                <w:iCs/>
                <w:szCs w:val="21"/>
              </w:rPr>
              <w:t>u</w:t>
            </w:r>
            <w:r>
              <w:rPr>
                <w:rFonts w:ascii="Times New Roman" w:hAnsi="Times New Roman"/>
                <w:szCs w:val="21"/>
                <w:vertAlign w:val="subscript"/>
              </w:rPr>
              <w:t>1</w:t>
            </w:r>
          </w:p>
        </w:tc>
        <w:tc>
          <w:tcPr>
            <w:tcW w:w="135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0.13%RH</w:t>
            </w:r>
          </w:p>
        </w:tc>
        <w:tc>
          <w:tcPr>
            <w:tcW w:w="1245"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2</w:t>
            </w:r>
          </w:p>
        </w:tc>
        <w:tc>
          <w:tcPr>
            <w:tcW w:w="3300" w:type="dxa"/>
            <w:vAlign w:val="center"/>
          </w:tcPr>
          <w:p>
            <w:pPr>
              <w:pStyle w:val="14"/>
              <w:adjustRightInd w:val="0"/>
              <w:spacing w:after="0"/>
              <w:jc w:val="center"/>
              <w:rPr>
                <w:rFonts w:ascii="Times New Roman" w:hAnsi="Times New Roman"/>
                <w:color w:val="000000"/>
                <w:szCs w:val="21"/>
              </w:rPr>
            </w:pPr>
            <w:r>
              <w:rPr>
                <w:rStyle w:val="91"/>
                <w:rFonts w:ascii="Times New Roman" w:hAnsi="Times New Roman"/>
                <w:color w:val="000000"/>
                <w:sz w:val="21"/>
                <w:szCs w:val="21"/>
              </w:rPr>
              <w:t>精密温湿度巡检仪</w:t>
            </w:r>
            <w:r>
              <w:rPr>
                <w:rFonts w:ascii="Times New Roman" w:hAnsi="Times New Roman"/>
                <w:color w:val="000000"/>
                <w:szCs w:val="21"/>
              </w:rPr>
              <w:t>读数重复性</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i/>
                <w:iCs/>
                <w:szCs w:val="21"/>
              </w:rPr>
              <w:t>u</w:t>
            </w:r>
            <w:r>
              <w:rPr>
                <w:rFonts w:ascii="Times New Roman" w:hAnsi="Times New Roman"/>
                <w:szCs w:val="21"/>
                <w:vertAlign w:val="subscript"/>
              </w:rPr>
              <w:t>2</w:t>
            </w:r>
          </w:p>
        </w:tc>
        <w:tc>
          <w:tcPr>
            <w:tcW w:w="135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0.0</w:t>
            </w:r>
            <w:r>
              <w:rPr>
                <w:rFonts w:hint="eastAsia" w:ascii="Times New Roman" w:hAnsi="Times New Roman"/>
                <w:color w:val="000000"/>
                <w:szCs w:val="21"/>
              </w:rPr>
              <w:t>7</w:t>
            </w:r>
            <w:r>
              <w:rPr>
                <w:rFonts w:ascii="Times New Roman" w:hAnsi="Times New Roman"/>
                <w:color w:val="000000"/>
                <w:szCs w:val="21"/>
              </w:rPr>
              <w:t>%RH</w:t>
            </w:r>
          </w:p>
        </w:tc>
        <w:tc>
          <w:tcPr>
            <w:tcW w:w="1245" w:type="dxa"/>
            <w:vAlign w:val="center"/>
          </w:tcPr>
          <w:p>
            <w:pPr>
              <w:pStyle w:val="14"/>
              <w:adjustRightInd w:val="0"/>
              <w:spacing w:after="0"/>
              <w:jc w:val="center"/>
              <w:rPr>
                <w:rFonts w:ascii="Times New Roman" w:hAnsi="Times New Roman"/>
                <w:szCs w:val="21"/>
              </w:rPr>
            </w:pPr>
            <w:r>
              <w:rPr>
                <w:rFonts w:ascii="Times New Roman" w:hAnsi="Times New Roman"/>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exact"/>
          <w:jc w:val="center"/>
        </w:trPr>
        <w:tc>
          <w:tcPr>
            <w:tcW w:w="988" w:type="dxa"/>
            <w:vAlign w:val="center"/>
          </w:tcPr>
          <w:p>
            <w:pPr>
              <w:pStyle w:val="14"/>
              <w:adjustRightInd w:val="0"/>
              <w:spacing w:after="0"/>
              <w:jc w:val="center"/>
              <w:rPr>
                <w:rFonts w:ascii="Times New Roman" w:hAnsi="Times New Roman"/>
                <w:szCs w:val="21"/>
              </w:rPr>
            </w:pPr>
            <w:r>
              <w:rPr>
                <w:rFonts w:ascii="Times New Roman" w:hAnsi="Times New Roman"/>
                <w:szCs w:val="21"/>
              </w:rPr>
              <w:t>3</w:t>
            </w:r>
          </w:p>
        </w:tc>
        <w:tc>
          <w:tcPr>
            <w:tcW w:w="3300" w:type="dxa"/>
            <w:vAlign w:val="center"/>
          </w:tcPr>
          <w:p>
            <w:pPr>
              <w:pStyle w:val="14"/>
              <w:adjustRightInd w:val="0"/>
              <w:spacing w:after="0"/>
              <w:jc w:val="center"/>
              <w:rPr>
                <w:rFonts w:ascii="Times New Roman" w:hAnsi="Times New Roman"/>
                <w:color w:val="000000"/>
                <w:szCs w:val="21"/>
              </w:rPr>
            </w:pPr>
            <w:r>
              <w:rPr>
                <w:rStyle w:val="91"/>
                <w:rFonts w:ascii="Times New Roman" w:hAnsi="Times New Roman"/>
                <w:color w:val="000000"/>
                <w:sz w:val="21"/>
                <w:szCs w:val="21"/>
              </w:rPr>
              <w:t>精密温湿度巡检仪</w:t>
            </w:r>
            <w:r>
              <w:rPr>
                <w:rFonts w:ascii="Times New Roman" w:hAnsi="Times New Roman"/>
                <w:color w:val="000000"/>
                <w:szCs w:val="21"/>
              </w:rPr>
              <w:t>误差</w:t>
            </w:r>
          </w:p>
        </w:tc>
        <w:tc>
          <w:tcPr>
            <w:tcW w:w="960" w:type="dxa"/>
            <w:vAlign w:val="center"/>
          </w:tcPr>
          <w:p>
            <w:pPr>
              <w:pStyle w:val="14"/>
              <w:adjustRightInd w:val="0"/>
              <w:spacing w:after="0"/>
              <w:jc w:val="center"/>
              <w:rPr>
                <w:rFonts w:ascii="Times New Roman" w:hAnsi="Times New Roman"/>
                <w:szCs w:val="21"/>
              </w:rPr>
            </w:pPr>
            <w:r>
              <w:rPr>
                <w:rFonts w:ascii="Times New Roman" w:hAnsi="Times New Roman"/>
                <w:i/>
                <w:iCs/>
                <w:szCs w:val="21"/>
              </w:rPr>
              <w:t>u</w:t>
            </w:r>
            <w:r>
              <w:rPr>
                <w:rFonts w:ascii="Times New Roman" w:hAnsi="Times New Roman"/>
                <w:szCs w:val="21"/>
                <w:vertAlign w:val="subscript"/>
              </w:rPr>
              <w:t>3</w:t>
            </w:r>
          </w:p>
        </w:tc>
        <w:tc>
          <w:tcPr>
            <w:tcW w:w="1350" w:type="dxa"/>
            <w:vAlign w:val="center"/>
          </w:tcPr>
          <w:p>
            <w:pPr>
              <w:pStyle w:val="14"/>
              <w:adjustRightInd w:val="0"/>
              <w:spacing w:after="0"/>
              <w:jc w:val="center"/>
              <w:rPr>
                <w:rFonts w:ascii="Times New Roman" w:hAnsi="Times New Roman"/>
                <w:szCs w:val="21"/>
              </w:rPr>
            </w:pPr>
            <w:r>
              <w:rPr>
                <w:rFonts w:ascii="Times New Roman" w:hAnsi="Times New Roman"/>
                <w:color w:val="000000"/>
                <w:szCs w:val="21"/>
              </w:rPr>
              <w:t>0.75%RH</w:t>
            </w:r>
          </w:p>
        </w:tc>
        <w:tc>
          <w:tcPr>
            <w:tcW w:w="1245" w:type="dxa"/>
            <w:vAlign w:val="center"/>
          </w:tcPr>
          <w:p>
            <w:pPr>
              <w:pStyle w:val="14"/>
              <w:adjustRightInd w:val="0"/>
              <w:spacing w:after="0"/>
              <w:jc w:val="center"/>
              <w:rPr>
                <w:rFonts w:ascii="Times New Roman" w:hAnsi="Times New Roman"/>
                <w:szCs w:val="21"/>
              </w:rPr>
            </w:pPr>
            <w:r>
              <w:rPr>
                <w:rStyle w:val="91"/>
                <w:rFonts w:ascii="Times New Roman" w:hAnsi="Times New Roman"/>
                <w:color w:val="000000"/>
                <w:sz w:val="21"/>
                <w:szCs w:val="21"/>
              </w:rPr>
              <w:object>
                <v:shape id="_x0000_i1267" o:spt="75" type="#_x0000_t75" style="height:11.25pt;width:11.25pt;" o:ole="t" filled="f" o:preferrelative="t" stroked="f" coordsize="21600,21600">
                  <v:path/>
                  <v:fill on="f" focussize="0,0"/>
                  <v:stroke on="f" joinstyle="miter"/>
                  <v:imagedata r:id="rId411" o:title=""/>
                  <o:lock v:ext="edit" aspectratio="t"/>
                  <w10:wrap type="none"/>
                  <w10:anchorlock/>
                </v:shape>
                <o:OLEObject Type="Embed" ProgID="Equation.3" ShapeID="_x0000_i1267" DrawAspect="Content" ObjectID="_1468075971" r:id="rId490">
                  <o:LockedField>false</o:LockedField>
                </o:OLEObject>
              </w:object>
            </w:r>
          </w:p>
        </w:tc>
      </w:tr>
    </w:tbl>
    <w:p>
      <w:pPr>
        <w:pStyle w:val="77"/>
        <w:numPr>
          <w:ilvl w:val="2"/>
          <w:numId w:val="2"/>
        </w:numPr>
        <w:spacing w:before="0" w:after="0" w:line="400" w:lineRule="exact"/>
        <w:jc w:val="both"/>
        <w:rPr>
          <w:sz w:val="24"/>
        </w:rPr>
      </w:pPr>
      <w:r>
        <w:rPr>
          <w:sz w:val="24"/>
        </w:rPr>
        <w:t xml:space="preserve"> 合成标准不确定度</w:t>
      </w:r>
    </w:p>
    <w:p>
      <w:pPr>
        <w:pStyle w:val="11"/>
        <w:spacing w:before="0" w:after="0" w:line="494" w:lineRule="exact"/>
        <w:ind w:firstLine="0"/>
        <w:jc w:val="center"/>
        <w:rPr>
          <w:rFonts w:hint="default" w:ascii="Times New Roman" w:hAnsi="Times New Roman"/>
          <w:color w:val="000000"/>
          <w:sz w:val="24"/>
        </w:rPr>
      </w:pPr>
      <w:r>
        <w:rPr>
          <w:rStyle w:val="91"/>
          <w:rFonts w:hint="default" w:ascii="Times New Roman" w:hAnsi="Times New Roman"/>
          <w:color w:val="000000"/>
          <w:sz w:val="24"/>
        </w:rPr>
        <w:object>
          <v:shape id="_x0000_i1268" o:spt="75" type="#_x0000_t75" style="height:23.25pt;width:93pt;" o:ole="t" filled="f" o:preferrelative="t" stroked="f" coordsize="21600,21600">
            <v:path/>
            <v:fill on="f" focussize="0,0"/>
            <v:stroke on="f" joinstyle="miter"/>
            <v:imagedata r:id="rId492" o:title=""/>
            <o:lock v:ext="edit" aspectratio="t"/>
            <w10:wrap type="none"/>
            <w10:anchorlock/>
          </v:shape>
          <o:OLEObject Type="Embed" ProgID="Equation.3" ShapeID="_x0000_i1268" DrawAspect="Content" ObjectID="_1468075972" r:id="rId491">
            <o:LockedField>false</o:LockedField>
          </o:OLEObject>
        </w:object>
      </w:r>
      <w:r>
        <w:rPr>
          <w:rFonts w:hint="default" w:ascii="Times New Roman" w:hAnsi="Times New Roman"/>
          <w:color w:val="000000"/>
          <w:sz w:val="24"/>
        </w:rPr>
        <w:t>=0.76%RH</w:t>
      </w:r>
    </w:p>
    <w:p>
      <w:pPr>
        <w:pStyle w:val="77"/>
        <w:numPr>
          <w:ilvl w:val="2"/>
          <w:numId w:val="2"/>
        </w:numPr>
        <w:spacing w:before="0" w:after="0" w:line="400" w:lineRule="exact"/>
        <w:jc w:val="both"/>
        <w:rPr>
          <w:sz w:val="24"/>
        </w:rPr>
      </w:pPr>
      <w:r>
        <w:rPr>
          <w:sz w:val="24"/>
        </w:rPr>
        <w:t xml:space="preserve"> 扩展不确定度</w:t>
      </w:r>
    </w:p>
    <w:p>
      <w:pPr>
        <w:pStyle w:val="11"/>
        <w:spacing w:before="0" w:after="0" w:line="400" w:lineRule="exact"/>
        <w:ind w:left="0" w:firstLine="0"/>
        <w:jc w:val="both"/>
        <w:rPr>
          <w:rStyle w:val="91"/>
          <w:rFonts w:hint="default" w:ascii="Times New Roman" w:hAnsi="Times New Roman"/>
          <w:color w:val="000000"/>
          <w:sz w:val="24"/>
        </w:rPr>
      </w:pPr>
      <w:r>
        <w:rPr>
          <w:rFonts w:hint="default" w:ascii="Times New Roman" w:hAnsi="Times New Roman"/>
          <w:color w:val="000000"/>
          <w:sz w:val="24"/>
        </w:rPr>
        <w:t>由于</w:t>
      </w:r>
      <w:r>
        <w:rPr>
          <w:rFonts w:hint="default" w:ascii="Times New Roman" w:hAnsi="Times New Roman"/>
          <w:i/>
          <w:iCs/>
          <w:sz w:val="24"/>
        </w:rPr>
        <w:t>u</w:t>
      </w:r>
      <w:r>
        <w:rPr>
          <w:rFonts w:hint="default" w:ascii="Times New Roman" w:hAnsi="Times New Roman"/>
          <w:sz w:val="24"/>
          <w:vertAlign w:val="subscript"/>
        </w:rPr>
        <w:t>3</w:t>
      </w:r>
      <w:r>
        <w:rPr>
          <w:rFonts w:hint="default" w:ascii="Times New Roman" w:hAnsi="Times New Roman"/>
          <w:sz w:val="24"/>
        </w:rPr>
        <w:t>在各</w:t>
      </w:r>
      <w:r>
        <w:rPr>
          <w:rFonts w:hint="default" w:ascii="Times New Roman" w:hAnsi="Times New Roman"/>
          <w:color w:val="000000"/>
          <w:sz w:val="24"/>
        </w:rPr>
        <w:t>不确定度分量中占比例较大，并且服从正态分布，因此其合成仍接近正态分布，故取</w:t>
      </w:r>
      <w:r>
        <w:rPr>
          <w:rStyle w:val="91"/>
          <w:rFonts w:hint="default" w:ascii="Times New Roman" w:hAnsi="Times New Roman"/>
          <w:i/>
          <w:iCs/>
          <w:color w:val="000000"/>
          <w:sz w:val="24"/>
        </w:rPr>
        <w:t>k</w:t>
      </w:r>
      <w:r>
        <w:rPr>
          <w:rStyle w:val="91"/>
          <w:rFonts w:hint="default" w:ascii="Times New Roman" w:hAnsi="Times New Roman"/>
          <w:i/>
          <w:iCs/>
          <w:color w:val="000000"/>
          <w:sz w:val="24"/>
          <w:vertAlign w:val="subscript"/>
        </w:rPr>
        <w:t>95</w:t>
      </w:r>
      <w:r>
        <w:rPr>
          <w:rStyle w:val="91"/>
          <w:rFonts w:hint="default" w:ascii="Times New Roman" w:hAnsi="Times New Roman"/>
          <w:color w:val="000000"/>
          <w:sz w:val="24"/>
        </w:rPr>
        <w:t>=1.960，得</w:t>
      </w:r>
    </w:p>
    <w:p>
      <w:pPr>
        <w:pStyle w:val="11"/>
        <w:spacing w:before="0" w:after="0" w:line="494" w:lineRule="exact"/>
        <w:ind w:firstLine="0"/>
        <w:jc w:val="center"/>
        <w:rPr>
          <w:rFonts w:hint="default" w:ascii="Times New Roman" w:hAnsi="Times New Roman"/>
          <w:color w:val="000000"/>
          <w:sz w:val="24"/>
        </w:rPr>
      </w:pPr>
      <w:r>
        <w:rPr>
          <w:rStyle w:val="91"/>
          <w:rFonts w:hint="default" w:ascii="Times New Roman" w:hAnsi="Times New Roman"/>
          <w:i/>
          <w:iCs/>
          <w:color w:val="000000"/>
          <w:sz w:val="24"/>
        </w:rPr>
        <w:t>U</w:t>
      </w:r>
      <w:r>
        <w:rPr>
          <w:rStyle w:val="91"/>
          <w:rFonts w:hint="default" w:ascii="Times New Roman" w:hAnsi="Times New Roman"/>
          <w:i/>
          <w:iCs/>
          <w:color w:val="000000"/>
          <w:sz w:val="24"/>
          <w:vertAlign w:val="subscript"/>
        </w:rPr>
        <w:t>95</w:t>
      </w:r>
      <w:r>
        <w:rPr>
          <w:rStyle w:val="91"/>
          <w:rFonts w:hint="default" w:ascii="Times New Roman" w:hAnsi="Times New Roman"/>
          <w:i/>
          <w:iCs/>
          <w:color w:val="000000"/>
          <w:sz w:val="24"/>
        </w:rPr>
        <w:t>=k</w:t>
      </w:r>
      <w:r>
        <w:rPr>
          <w:rStyle w:val="91"/>
          <w:rFonts w:hint="default" w:ascii="Times New Roman" w:hAnsi="Times New Roman"/>
          <w:color w:val="000000"/>
          <w:sz w:val="24"/>
        </w:rPr>
        <w:object>
          <v:shape id="_x0000_i1269" o:spt="75" type="#_x0000_t75" style="height:18.75pt;width:12.75pt;" o:ole="t" filled="f" o:preferrelative="t" stroked="f" coordsize="21600,21600">
            <v:path/>
            <v:fill on="f" focussize="0,0"/>
            <v:stroke on="f" joinstyle="miter"/>
            <v:imagedata r:id="rId494" o:title=""/>
            <o:lock v:ext="edit" aspectratio="t"/>
            <w10:wrap type="none"/>
            <w10:anchorlock/>
          </v:shape>
          <o:OLEObject Type="Embed" ProgID="Equation.3" ShapeID="_x0000_i1269" DrawAspect="Content" ObjectID="_1468075973" r:id="rId493">
            <o:LockedField>false</o:LockedField>
          </o:OLEObject>
        </w:object>
      </w:r>
      <w:r>
        <w:rPr>
          <w:rFonts w:hint="default" w:ascii="Times New Roman" w:hAnsi="Times New Roman"/>
          <w:color w:val="000000"/>
          <w:sz w:val="24"/>
        </w:rPr>
        <w:t>=1.5%RH</w:t>
      </w:r>
    </w:p>
    <w:p>
      <w:pPr>
        <w:widowControl/>
        <w:spacing w:after="0" w:line="240" w:lineRule="auto"/>
        <w:ind w:firstLine="0" w:firstLineChars="0"/>
        <w:rPr>
          <w:color w:val="000000"/>
          <w:szCs w:val="22"/>
        </w:rPr>
      </w:pPr>
      <w:r>
        <w:rPr>
          <w:color w:val="000000"/>
        </w:rPr>
        <w:br w:type="page"/>
      </w:r>
    </w:p>
    <w:p>
      <w:pPr>
        <w:pStyle w:val="77"/>
        <w:spacing w:before="0" w:after="0"/>
        <w:jc w:val="left"/>
        <w:outlineLvl w:val="0"/>
      </w:pPr>
      <w:bookmarkStart w:id="140" w:name="_Toc491444930"/>
      <w:bookmarkStart w:id="141" w:name="_Toc517210890"/>
      <w:r>
        <w:rPr>
          <w:rFonts w:hint="eastAsia"/>
          <w:color w:val="FFFFFF" w:themeColor="background1"/>
          <w14:textFill>
            <w14:solidFill>
              <w14:schemeClr w14:val="bg1"/>
            </w14:solidFill>
          </w14:textFill>
        </w:rPr>
        <w:t>准证书内页信息及格式</w:t>
      </w:r>
      <w:bookmarkEnd w:id="140"/>
      <w:bookmarkEnd w:id="141"/>
    </w:p>
    <w:p>
      <w:pPr>
        <w:pStyle w:val="77"/>
        <w:numPr>
          <w:ilvl w:val="0"/>
          <w:numId w:val="0"/>
        </w:numPr>
        <w:spacing w:before="156" w:beforeLines="50" w:after="156" w:afterLines="50"/>
        <w:jc w:val="both"/>
      </w:pPr>
      <w:bookmarkStart w:id="142" w:name="_Toc500421181"/>
      <w:r>
        <w:rPr>
          <w:rFonts w:hint="eastAsia"/>
          <w:color w:val="FFFFFF" w:themeColor="background1"/>
          <w14:textFill>
            <w14:solidFill>
              <w14:schemeClr w14:val="bg1"/>
            </w14:solidFill>
          </w14:textFill>
        </w:rPr>
        <w:t>准证书内页信息及格式</w:t>
      </w:r>
      <w:bookmarkEnd w:id="142"/>
      <w:r>
        <w:rPr>
          <w:rFonts w:hint="eastAsia"/>
        </w:rPr>
        <w:t>校准证书内页信息及格式</w:t>
      </w:r>
    </w:p>
    <w:p>
      <w:pPr>
        <w:pStyle w:val="3"/>
        <w:ind w:firstLineChars="0"/>
      </w:pPr>
      <w:r>
        <w:rPr>
          <w:rFonts w:hint="eastAsia"/>
        </w:rPr>
        <w:t>校准证书至少包括以下信息：</w:t>
      </w:r>
    </w:p>
    <w:p>
      <w:pPr>
        <w:pStyle w:val="3"/>
        <w:numPr>
          <w:ilvl w:val="0"/>
          <w:numId w:val="4"/>
        </w:numPr>
        <w:ind w:firstLineChars="0"/>
      </w:pPr>
      <w:r>
        <w:rPr>
          <w:rFonts w:hint="eastAsia"/>
        </w:rPr>
        <w:t>标题：例如“校准证书”；</w:t>
      </w:r>
    </w:p>
    <w:p>
      <w:pPr>
        <w:pStyle w:val="3"/>
        <w:numPr>
          <w:ilvl w:val="0"/>
          <w:numId w:val="4"/>
        </w:numPr>
        <w:ind w:firstLineChars="0"/>
      </w:pPr>
      <w:r>
        <w:rPr>
          <w:rFonts w:hint="eastAsia"/>
        </w:rPr>
        <w:t>实验室的名称和地址；</w:t>
      </w:r>
    </w:p>
    <w:p>
      <w:pPr>
        <w:pStyle w:val="3"/>
        <w:numPr>
          <w:ilvl w:val="0"/>
          <w:numId w:val="4"/>
        </w:numPr>
        <w:ind w:firstLineChars="0"/>
      </w:pPr>
      <w:r>
        <w:rPr>
          <w:rFonts w:hint="eastAsia"/>
        </w:rPr>
        <w:t>实施实验室活动的地点，包括客户设施、实验室固定设施以外的地点、相关的临时或移动设施；</w:t>
      </w:r>
    </w:p>
    <w:p>
      <w:pPr>
        <w:pStyle w:val="3"/>
        <w:numPr>
          <w:ilvl w:val="0"/>
          <w:numId w:val="4"/>
        </w:numPr>
        <w:ind w:firstLineChars="0"/>
      </w:pPr>
      <w:r>
        <w:rPr>
          <w:rFonts w:hint="eastAsia"/>
        </w:rPr>
        <w:t>将报告中所有部分标记为完整报告一部分的唯一标识，以及表明报告结束的清晰标识；</w:t>
      </w:r>
    </w:p>
    <w:p>
      <w:pPr>
        <w:pStyle w:val="3"/>
        <w:numPr>
          <w:ilvl w:val="0"/>
          <w:numId w:val="4"/>
        </w:numPr>
        <w:ind w:firstLineChars="0"/>
      </w:pPr>
      <w:r>
        <w:rPr>
          <w:rFonts w:hint="eastAsia"/>
        </w:rPr>
        <w:t>客户的名称和联络信息；</w:t>
      </w:r>
    </w:p>
    <w:p>
      <w:pPr>
        <w:pStyle w:val="3"/>
        <w:numPr>
          <w:ilvl w:val="0"/>
          <w:numId w:val="4"/>
        </w:numPr>
        <w:ind w:firstLineChars="0"/>
      </w:pPr>
      <w:r>
        <w:rPr>
          <w:rFonts w:hint="eastAsia"/>
        </w:rPr>
        <w:t>所用方法的识别；</w:t>
      </w:r>
    </w:p>
    <w:p>
      <w:pPr>
        <w:pStyle w:val="3"/>
        <w:numPr>
          <w:ilvl w:val="0"/>
          <w:numId w:val="4"/>
        </w:numPr>
        <w:ind w:left="0" w:firstLine="480" w:firstLineChars="0"/>
      </w:pPr>
      <w:r>
        <w:rPr>
          <w:rFonts w:hint="eastAsia"/>
        </w:rPr>
        <w:t>物品的描述、明确的标识以及必要时物品的状态；</w:t>
      </w:r>
    </w:p>
    <w:p>
      <w:pPr>
        <w:pStyle w:val="3"/>
        <w:numPr>
          <w:ilvl w:val="0"/>
          <w:numId w:val="4"/>
        </w:numPr>
        <w:ind w:firstLineChars="0"/>
      </w:pPr>
      <w:r>
        <w:rPr>
          <w:rFonts w:hint="eastAsia"/>
        </w:rPr>
        <w:t>校准物品的接收日期，以及对结果的有效性和应用至关重要的抽样日期；</w:t>
      </w:r>
    </w:p>
    <w:p>
      <w:pPr>
        <w:pStyle w:val="3"/>
        <w:numPr>
          <w:ilvl w:val="0"/>
          <w:numId w:val="4"/>
        </w:numPr>
        <w:ind w:firstLineChars="0"/>
      </w:pPr>
      <w:r>
        <w:rPr>
          <w:rFonts w:hint="eastAsia"/>
        </w:rPr>
        <w:t>实施实验室活动的日期；</w:t>
      </w:r>
    </w:p>
    <w:p>
      <w:pPr>
        <w:pStyle w:val="3"/>
        <w:numPr>
          <w:ilvl w:val="0"/>
          <w:numId w:val="4"/>
        </w:numPr>
        <w:ind w:firstLineChars="0"/>
      </w:pPr>
      <w:r>
        <w:rPr>
          <w:rFonts w:hint="eastAsia"/>
        </w:rPr>
        <w:t>报告的发布日期；</w:t>
      </w:r>
    </w:p>
    <w:p>
      <w:pPr>
        <w:pStyle w:val="3"/>
        <w:numPr>
          <w:ilvl w:val="0"/>
          <w:numId w:val="4"/>
        </w:numPr>
        <w:ind w:firstLineChars="0"/>
      </w:pPr>
      <w:r>
        <w:rPr>
          <w:rFonts w:hint="eastAsia"/>
        </w:rPr>
        <w:t>如与结果的有效性或应用相关时，实验室或其他机构所用的抽样计划和抽样方法；</w:t>
      </w:r>
    </w:p>
    <w:p>
      <w:pPr>
        <w:pStyle w:val="3"/>
        <w:numPr>
          <w:ilvl w:val="0"/>
          <w:numId w:val="4"/>
        </w:numPr>
        <w:ind w:firstLineChars="0"/>
      </w:pPr>
      <w:r>
        <w:rPr>
          <w:rFonts w:hint="eastAsia"/>
        </w:rPr>
        <w:t>结果仅与被检测、被校准或被抽样物品有关的声明；</w:t>
      </w:r>
    </w:p>
    <w:p>
      <w:pPr>
        <w:pStyle w:val="3"/>
        <w:numPr>
          <w:ilvl w:val="0"/>
          <w:numId w:val="4"/>
        </w:numPr>
        <w:ind w:firstLineChars="0"/>
      </w:pPr>
      <w:r>
        <w:rPr>
          <w:rFonts w:hint="eastAsia"/>
        </w:rPr>
        <w:t>结果，适当时，带有测量单位；</w:t>
      </w:r>
    </w:p>
    <w:p>
      <w:pPr>
        <w:pStyle w:val="3"/>
        <w:numPr>
          <w:ilvl w:val="0"/>
          <w:numId w:val="4"/>
        </w:numPr>
        <w:ind w:firstLineChars="0"/>
      </w:pPr>
      <w:r>
        <w:rPr>
          <w:rFonts w:hint="eastAsia"/>
        </w:rPr>
        <w:t>对方法的补充、偏离或删减；</w:t>
      </w:r>
    </w:p>
    <w:p>
      <w:pPr>
        <w:pStyle w:val="3"/>
        <w:numPr>
          <w:ilvl w:val="0"/>
          <w:numId w:val="4"/>
        </w:numPr>
        <w:ind w:firstLineChars="0"/>
      </w:pPr>
      <w:r>
        <w:rPr>
          <w:rFonts w:hint="eastAsia"/>
        </w:rPr>
        <w:t>报告批准人的识别；</w:t>
      </w:r>
    </w:p>
    <w:p>
      <w:pPr>
        <w:pStyle w:val="3"/>
        <w:numPr>
          <w:ilvl w:val="0"/>
          <w:numId w:val="4"/>
        </w:numPr>
        <w:ind w:firstLineChars="0"/>
      </w:pPr>
      <w:r>
        <w:rPr>
          <w:rFonts w:hint="eastAsia"/>
        </w:rPr>
        <w:t>当结果来自于外部供应商时，清晰标识。</w:t>
      </w:r>
    </w:p>
    <w:p>
      <w:pPr>
        <w:widowControl/>
        <w:spacing w:line="240" w:lineRule="auto"/>
        <w:ind w:firstLine="0" w:firstLineChars="0"/>
        <w:jc w:val="left"/>
      </w:pPr>
      <w:r>
        <w:rPr>
          <w:rFonts w:hint="eastAsia"/>
        </w:rPr>
        <w:t>注：报告中声明除全文复制外，未经实验室批准不得部分复制报告，可以确保报告不被部分摘用。</w:t>
      </w:r>
      <w:r>
        <w:br w:type="page"/>
      </w:r>
    </w:p>
    <w:p>
      <w:pPr>
        <w:pStyle w:val="77"/>
        <w:spacing w:before="0" w:after="0"/>
        <w:jc w:val="both"/>
        <w:outlineLvl w:val="0"/>
        <w:rPr>
          <w:b/>
          <w:bCs/>
          <w:color w:val="FFFFFF" w:themeColor="background1"/>
          <w14:textFill>
            <w14:solidFill>
              <w14:schemeClr w14:val="bg1"/>
            </w14:solidFill>
          </w14:textFill>
        </w:rPr>
      </w:pPr>
      <w:bookmarkStart w:id="143" w:name="_Toc517210891"/>
      <w:r>
        <w:rPr>
          <w:b/>
          <w:bCs/>
          <w:color w:val="FFFFFF" w:themeColor="background1"/>
          <w14:textFill>
            <w14:solidFill>
              <w14:schemeClr w14:val="bg1"/>
            </w14:solidFill>
          </w14:textFill>
        </w:rPr>
        <w:t>校准记录</w:t>
      </w:r>
      <w:r>
        <w:rPr>
          <w:rFonts w:hint="eastAsia"/>
          <w:b/>
          <w:bCs/>
          <w:color w:val="FFFFFF" w:themeColor="background1"/>
          <w14:textFill>
            <w14:solidFill>
              <w14:schemeClr w14:val="bg1"/>
            </w14:solidFill>
          </w14:textFill>
        </w:rPr>
        <w:t>格式</w:t>
      </w:r>
      <w:bookmarkEnd w:id="143"/>
    </w:p>
    <w:p>
      <w:pPr>
        <w:pStyle w:val="80"/>
      </w:pPr>
      <w:r>
        <w:rPr>
          <w:rFonts w:hint="eastAsia"/>
        </w:rPr>
        <w:t>校准记录格式</w:t>
      </w:r>
    </w:p>
    <w:p>
      <w:pPr>
        <w:pStyle w:val="73"/>
      </w:pPr>
      <w:r>
        <w:rPr>
          <w:rFonts w:hint="eastAsia"/>
        </w:rPr>
        <w:t>表C.</w:t>
      </w:r>
      <w:r>
        <w:t>1</w:t>
      </w:r>
      <w:r>
        <w:rPr>
          <w:rFonts w:hint="eastAsia"/>
        </w:rPr>
        <w:t>外观和工作正常性检查</w:t>
      </w:r>
    </w:p>
    <w:tbl>
      <w:tblPr>
        <w:tblStyle w:val="28"/>
        <w:tblW w:w="9464" w:type="dxa"/>
        <w:tblInd w:w="0" w:type="dxa"/>
        <w:tblLayout w:type="fixed"/>
        <w:tblCellMar>
          <w:top w:w="0" w:type="dxa"/>
          <w:left w:w="108" w:type="dxa"/>
          <w:bottom w:w="0" w:type="dxa"/>
          <w:right w:w="108" w:type="dxa"/>
        </w:tblCellMar>
      </w:tblPr>
      <w:tblGrid>
        <w:gridCol w:w="1548"/>
        <w:gridCol w:w="3522"/>
        <w:gridCol w:w="4394"/>
      </w:tblGrid>
      <w:tr>
        <w:tblPrEx>
          <w:tblLayout w:type="fixed"/>
          <w:tblCellMar>
            <w:top w:w="0" w:type="dxa"/>
            <w:left w:w="108" w:type="dxa"/>
            <w:bottom w:w="0" w:type="dxa"/>
            <w:right w:w="108" w:type="dxa"/>
          </w:tblCellMar>
        </w:tblPrEx>
        <w:trPr>
          <w:trHeight w:val="397" w:hRule="exact"/>
        </w:trPr>
        <w:tc>
          <w:tcPr>
            <w:tcW w:w="1548" w:type="dxa"/>
            <w:tcBorders>
              <w:top w:val="single" w:color="000000" w:sz="4" w:space="0"/>
              <w:left w:val="single" w:color="000000" w:sz="4" w:space="0"/>
              <w:bottom w:val="single" w:color="000000" w:sz="4" w:space="0"/>
              <w:right w:val="single" w:color="000000" w:sz="4" w:space="0"/>
            </w:tcBorders>
            <w:vAlign w:val="center"/>
          </w:tcPr>
          <w:p>
            <w:pPr>
              <w:pStyle w:val="75"/>
            </w:pPr>
            <w:r>
              <w:rPr>
                <w:rFonts w:hint="eastAsia"/>
              </w:rPr>
              <w:t>记录序号</w:t>
            </w:r>
          </w:p>
        </w:tc>
        <w:tc>
          <w:tcPr>
            <w:tcW w:w="3522" w:type="dxa"/>
            <w:tcBorders>
              <w:top w:val="single" w:color="000000" w:sz="4" w:space="0"/>
              <w:left w:val="single" w:color="000000" w:sz="4" w:space="0"/>
              <w:bottom w:val="single" w:color="000000" w:sz="4" w:space="0"/>
              <w:right w:val="single" w:color="000000" w:sz="4" w:space="0"/>
            </w:tcBorders>
            <w:vAlign w:val="center"/>
          </w:tcPr>
          <w:p>
            <w:pPr>
              <w:pStyle w:val="159"/>
              <w:kinsoku w:val="0"/>
              <w:overflowPunct w:val="0"/>
              <w:spacing w:line="296" w:lineRule="exact"/>
              <w:jc w:val="center"/>
              <w:rPr>
                <w:rFonts w:eastAsia="宋体" w:cstheme="majorBidi"/>
                <w:kern w:val="2"/>
                <w:sz w:val="21"/>
                <w:szCs w:val="21"/>
              </w:rPr>
            </w:pPr>
            <w:r>
              <w:rPr>
                <w:rFonts w:hint="eastAsia" w:eastAsia="宋体" w:cstheme="majorBidi"/>
                <w:kern w:val="2"/>
                <w:sz w:val="21"/>
                <w:szCs w:val="21"/>
              </w:rPr>
              <w:t>项目名称</w:t>
            </w:r>
          </w:p>
        </w:tc>
        <w:tc>
          <w:tcPr>
            <w:tcW w:w="4394" w:type="dxa"/>
            <w:tcBorders>
              <w:top w:val="single" w:color="000000" w:sz="4" w:space="0"/>
              <w:left w:val="single" w:color="000000" w:sz="4" w:space="0"/>
              <w:bottom w:val="single" w:color="000000" w:sz="4" w:space="0"/>
              <w:right w:val="single" w:color="000000" w:sz="4" w:space="0"/>
            </w:tcBorders>
            <w:vAlign w:val="center"/>
          </w:tcPr>
          <w:p>
            <w:pPr>
              <w:pStyle w:val="159"/>
              <w:kinsoku w:val="0"/>
              <w:overflowPunct w:val="0"/>
              <w:spacing w:line="296" w:lineRule="exact"/>
              <w:jc w:val="center"/>
              <w:rPr>
                <w:rFonts w:eastAsia="宋体" w:cstheme="majorBidi"/>
                <w:kern w:val="2"/>
                <w:sz w:val="21"/>
                <w:szCs w:val="21"/>
              </w:rPr>
            </w:pPr>
            <w:r>
              <w:rPr>
                <w:rFonts w:hint="eastAsia" w:eastAsia="宋体" w:cstheme="majorBidi"/>
                <w:kern w:val="2"/>
                <w:sz w:val="21"/>
                <w:szCs w:val="21"/>
              </w:rPr>
              <w:t>检查记录</w:t>
            </w:r>
          </w:p>
        </w:tc>
      </w:tr>
      <w:tr>
        <w:tblPrEx>
          <w:tblLayout w:type="fixed"/>
          <w:tblCellMar>
            <w:top w:w="0" w:type="dxa"/>
            <w:left w:w="108" w:type="dxa"/>
            <w:bottom w:w="0" w:type="dxa"/>
            <w:right w:w="108" w:type="dxa"/>
          </w:tblCellMar>
        </w:tblPrEx>
        <w:trPr>
          <w:trHeight w:val="397" w:hRule="exact"/>
        </w:trPr>
        <w:tc>
          <w:tcPr>
            <w:tcW w:w="1548" w:type="dxa"/>
            <w:tcBorders>
              <w:top w:val="single" w:color="000000" w:sz="4" w:space="0"/>
              <w:left w:val="single" w:color="000000" w:sz="4" w:space="0"/>
              <w:bottom w:val="single" w:color="000000" w:sz="4" w:space="0"/>
              <w:right w:val="single" w:color="000000" w:sz="4" w:space="0"/>
            </w:tcBorders>
            <w:vAlign w:val="center"/>
          </w:tcPr>
          <w:p>
            <w:pPr>
              <w:pStyle w:val="75"/>
            </w:pPr>
            <w:r>
              <w:t>1</w:t>
            </w:r>
          </w:p>
        </w:tc>
        <w:tc>
          <w:tcPr>
            <w:tcW w:w="3522" w:type="dxa"/>
            <w:tcBorders>
              <w:top w:val="single" w:color="000000" w:sz="4" w:space="0"/>
              <w:left w:val="single" w:color="000000" w:sz="4" w:space="0"/>
              <w:bottom w:val="single" w:color="000000" w:sz="4" w:space="0"/>
              <w:right w:val="single" w:color="000000" w:sz="4" w:space="0"/>
            </w:tcBorders>
            <w:vAlign w:val="center"/>
          </w:tcPr>
          <w:p>
            <w:pPr>
              <w:pStyle w:val="75"/>
            </w:pPr>
            <w:r>
              <w:rPr>
                <w:rFonts w:hint="eastAsia"/>
              </w:rPr>
              <w:t>外观检查</w:t>
            </w:r>
          </w:p>
        </w:tc>
        <w:tc>
          <w:tcPr>
            <w:tcW w:w="4394" w:type="dxa"/>
            <w:tcBorders>
              <w:top w:val="single" w:color="000000" w:sz="4" w:space="0"/>
              <w:left w:val="single" w:color="000000" w:sz="4" w:space="0"/>
              <w:bottom w:val="single" w:color="000000" w:sz="4" w:space="0"/>
              <w:right w:val="single" w:color="000000" w:sz="4" w:space="0"/>
            </w:tcBorders>
            <w:vAlign w:val="center"/>
          </w:tcPr>
          <w:p>
            <w:pPr>
              <w:pStyle w:val="75"/>
            </w:pPr>
          </w:p>
        </w:tc>
      </w:tr>
      <w:tr>
        <w:tblPrEx>
          <w:tblLayout w:type="fixed"/>
          <w:tblCellMar>
            <w:top w:w="0" w:type="dxa"/>
            <w:left w:w="108" w:type="dxa"/>
            <w:bottom w:w="0" w:type="dxa"/>
            <w:right w:w="108" w:type="dxa"/>
          </w:tblCellMar>
        </w:tblPrEx>
        <w:trPr>
          <w:trHeight w:val="396" w:hRule="exact"/>
        </w:trPr>
        <w:tc>
          <w:tcPr>
            <w:tcW w:w="1548" w:type="dxa"/>
            <w:tcBorders>
              <w:top w:val="single" w:color="000000" w:sz="4" w:space="0"/>
              <w:left w:val="single" w:color="000000" w:sz="4" w:space="0"/>
              <w:bottom w:val="single" w:color="000000" w:sz="4" w:space="0"/>
              <w:right w:val="single" w:color="000000" w:sz="4" w:space="0"/>
            </w:tcBorders>
            <w:vAlign w:val="center"/>
          </w:tcPr>
          <w:p>
            <w:pPr>
              <w:pStyle w:val="75"/>
            </w:pPr>
            <w:r>
              <w:t>2</w:t>
            </w:r>
          </w:p>
        </w:tc>
        <w:tc>
          <w:tcPr>
            <w:tcW w:w="3522" w:type="dxa"/>
            <w:tcBorders>
              <w:top w:val="single" w:color="000000" w:sz="4" w:space="0"/>
              <w:left w:val="single" w:color="000000" w:sz="4" w:space="0"/>
              <w:bottom w:val="single" w:color="000000" w:sz="4" w:space="0"/>
              <w:right w:val="single" w:color="000000" w:sz="4" w:space="0"/>
            </w:tcBorders>
            <w:vAlign w:val="center"/>
          </w:tcPr>
          <w:p>
            <w:pPr>
              <w:pStyle w:val="75"/>
            </w:pPr>
            <w:r>
              <w:rPr>
                <w:rFonts w:hint="eastAsia"/>
              </w:rPr>
              <w:t>工作正常性检查</w:t>
            </w:r>
          </w:p>
        </w:tc>
        <w:tc>
          <w:tcPr>
            <w:tcW w:w="4394" w:type="dxa"/>
            <w:tcBorders>
              <w:top w:val="single" w:color="000000" w:sz="4" w:space="0"/>
              <w:left w:val="single" w:color="000000" w:sz="4" w:space="0"/>
              <w:bottom w:val="single" w:color="000000" w:sz="4" w:space="0"/>
              <w:right w:val="single" w:color="000000" w:sz="4" w:space="0"/>
            </w:tcBorders>
            <w:vAlign w:val="center"/>
          </w:tcPr>
          <w:p>
            <w:pPr>
              <w:pStyle w:val="75"/>
            </w:pPr>
          </w:p>
        </w:tc>
      </w:tr>
    </w:tbl>
    <w:p>
      <w:pPr>
        <w:pStyle w:val="73"/>
        <w:spacing w:line="240" w:lineRule="auto"/>
      </w:pPr>
      <w:r>
        <w:rPr>
          <w:rFonts w:hint="eastAsia"/>
        </w:rPr>
        <w:t>表C.2测试功率的校准记录</w:t>
      </w:r>
    </w:p>
    <w:tbl>
      <w:tblPr>
        <w:tblStyle w:val="2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142"/>
        <w:gridCol w:w="1041"/>
        <w:gridCol w:w="1026"/>
        <w:gridCol w:w="413"/>
        <w:gridCol w:w="704"/>
        <w:gridCol w:w="1886"/>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5006" w:type="dxa"/>
            <w:gridSpan w:val="5"/>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宋体" w:hAnsi="宋体"/>
                <w:sz w:val="21"/>
                <w:szCs w:val="21"/>
              </w:rPr>
            </w:pPr>
            <w:r>
              <w:rPr>
                <w:rFonts w:hint="eastAsia" w:ascii="宋体" w:hAnsi="宋体"/>
                <w:sz w:val="21"/>
                <w:szCs w:val="21"/>
              </w:rPr>
              <w:t>器具名称:</w:t>
            </w:r>
          </w:p>
        </w:tc>
        <w:tc>
          <w:tcPr>
            <w:tcW w:w="445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宋体" w:hAnsi="宋体"/>
                <w:sz w:val="21"/>
                <w:szCs w:val="21"/>
              </w:rPr>
            </w:pPr>
            <w:r>
              <w:rPr>
                <w:rFonts w:hint="eastAsia" w:ascii="宋体" w:hAnsi="宋体"/>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5006" w:type="dxa"/>
            <w:gridSpan w:val="5"/>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宋体" w:hAnsi="宋体"/>
                <w:sz w:val="21"/>
                <w:szCs w:val="21"/>
              </w:rPr>
            </w:pPr>
            <w:r>
              <w:rPr>
                <w:rFonts w:hint="eastAsia" w:ascii="宋体" w:hAnsi="宋体"/>
                <w:sz w:val="21"/>
                <w:szCs w:val="21"/>
              </w:rPr>
              <w:t>出厂编号:</w:t>
            </w:r>
          </w:p>
        </w:tc>
        <w:tc>
          <w:tcPr>
            <w:tcW w:w="445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宋体" w:hAnsi="宋体"/>
                <w:sz w:val="21"/>
                <w:szCs w:val="21"/>
              </w:rPr>
            </w:pPr>
            <w:r>
              <w:rPr>
                <w:rFonts w:hint="eastAsia" w:ascii="宋体" w:hAnsi="宋体"/>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5006" w:type="dxa"/>
            <w:gridSpan w:val="5"/>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宋体" w:hAnsi="宋体"/>
                <w:sz w:val="21"/>
                <w:szCs w:val="21"/>
              </w:rPr>
            </w:pPr>
            <w:r>
              <w:rPr>
                <w:rFonts w:hint="eastAsia" w:ascii="宋体" w:hAnsi="宋体"/>
                <w:sz w:val="21"/>
                <w:szCs w:val="21"/>
              </w:rPr>
              <w:t>生产厂家：</w:t>
            </w:r>
          </w:p>
        </w:tc>
        <w:tc>
          <w:tcPr>
            <w:tcW w:w="4458"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宋体" w:hAnsi="宋体"/>
                <w:sz w:val="21"/>
                <w:szCs w:val="21"/>
              </w:rPr>
            </w:pPr>
            <w:r>
              <w:rPr>
                <w:rFonts w:hint="eastAsia" w:ascii="宋体" w:hAnsi="宋体"/>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384" w:type="dxa"/>
            <w:vMerge w:val="restart"/>
            <w:tcBorders>
              <w:left w:val="single" w:color="auto" w:sz="4" w:space="0"/>
              <w:right w:val="single" w:color="auto" w:sz="4" w:space="0"/>
            </w:tcBorders>
            <w:vAlign w:val="center"/>
          </w:tcPr>
          <w:p>
            <w:pPr>
              <w:tabs>
                <w:tab w:val="left" w:pos="8760"/>
              </w:tabs>
              <w:spacing w:line="360" w:lineRule="auto"/>
              <w:ind w:firstLine="0" w:firstLineChars="0"/>
              <w:jc w:val="center"/>
              <w:rPr>
                <w:sz w:val="21"/>
                <w:szCs w:val="21"/>
              </w:rPr>
            </w:pPr>
            <w:r>
              <w:rPr>
                <w:rFonts w:hint="eastAsia"/>
                <w:sz w:val="21"/>
                <w:szCs w:val="21"/>
              </w:rPr>
              <w:t>频率</w:t>
            </w:r>
          </w:p>
          <w:p>
            <w:pPr>
              <w:tabs>
                <w:tab w:val="left" w:pos="8760"/>
              </w:tabs>
              <w:spacing w:line="360" w:lineRule="auto"/>
              <w:ind w:firstLine="0" w:firstLineChars="0"/>
              <w:jc w:val="center"/>
              <w:rPr>
                <w:sz w:val="21"/>
                <w:szCs w:val="21"/>
              </w:rPr>
            </w:pPr>
            <w:r>
              <w:rPr>
                <w:rFonts w:hint="eastAsia"/>
                <w:sz w:val="21"/>
                <w:szCs w:val="21"/>
              </w:rPr>
              <w:t>（</w:t>
            </w:r>
            <w:r>
              <w:rPr>
                <w:sz w:val="21"/>
                <w:szCs w:val="21"/>
              </w:rPr>
              <w:t>Hz</w:t>
            </w:r>
            <w:r>
              <w:rPr>
                <w:rFonts w:hint="eastAsia"/>
                <w:sz w:val="21"/>
                <w:szCs w:val="21"/>
              </w:rPr>
              <w:t>）</w:t>
            </w:r>
          </w:p>
        </w:tc>
        <w:tc>
          <w:tcPr>
            <w:tcW w:w="1142" w:type="dxa"/>
            <w:vMerge w:val="restart"/>
            <w:tcBorders>
              <w:left w:val="single" w:color="auto" w:sz="4" w:space="0"/>
              <w:right w:val="single" w:color="auto" w:sz="4" w:space="0"/>
            </w:tcBorders>
            <w:vAlign w:val="center"/>
          </w:tcPr>
          <w:p>
            <w:pPr>
              <w:tabs>
                <w:tab w:val="left" w:pos="8760"/>
              </w:tabs>
              <w:spacing w:line="360" w:lineRule="auto"/>
              <w:ind w:firstLine="0" w:firstLineChars="0"/>
              <w:jc w:val="center"/>
              <w:rPr>
                <w:sz w:val="21"/>
                <w:szCs w:val="21"/>
              </w:rPr>
            </w:pPr>
            <w:r>
              <w:rPr>
                <w:rFonts w:hint="eastAsia"/>
                <w:sz w:val="21"/>
                <w:szCs w:val="21"/>
              </w:rPr>
              <w:t>量限</w:t>
            </w:r>
          </w:p>
          <w:p>
            <w:pPr>
              <w:tabs>
                <w:tab w:val="left" w:pos="8760"/>
              </w:tabs>
              <w:spacing w:line="360" w:lineRule="auto"/>
              <w:ind w:firstLine="0" w:firstLineChars="0"/>
              <w:jc w:val="center"/>
              <w:rPr>
                <w:sz w:val="21"/>
                <w:szCs w:val="21"/>
              </w:rPr>
            </w:pPr>
            <w:r>
              <w:rPr>
                <w:rFonts w:hint="eastAsia"/>
                <w:sz w:val="21"/>
                <w:szCs w:val="21"/>
              </w:rPr>
              <w:t>（</w:t>
            </w:r>
            <w:r>
              <w:rPr>
                <w:sz w:val="21"/>
                <w:szCs w:val="21"/>
              </w:rPr>
              <w:t>V</w:t>
            </w:r>
            <w:r>
              <w:rPr>
                <w:rFonts w:hint="eastAsia" w:ascii="宋体" w:hAnsi="宋体"/>
                <w:sz w:val="21"/>
                <w:szCs w:val="21"/>
              </w:rPr>
              <w:t>/</w:t>
            </w:r>
            <w:r>
              <w:rPr>
                <w:sz w:val="21"/>
                <w:szCs w:val="21"/>
              </w:rPr>
              <w:t>A</w:t>
            </w:r>
            <w:r>
              <w:rPr>
                <w:rFonts w:hint="eastAsia"/>
                <w:sz w:val="21"/>
                <w:szCs w:val="21"/>
              </w:rPr>
              <w:t>）</w:t>
            </w:r>
          </w:p>
        </w:tc>
        <w:tc>
          <w:tcPr>
            <w:tcW w:w="3184" w:type="dxa"/>
            <w:gridSpan w:val="4"/>
            <w:tcBorders>
              <w:top w:val="single" w:color="auto" w:sz="4" w:space="0"/>
              <w:left w:val="single" w:color="auto" w:sz="4" w:space="0"/>
              <w:bottom w:val="single" w:color="auto" w:sz="4" w:space="0"/>
              <w:right w:val="single" w:color="auto" w:sz="4" w:space="0"/>
            </w:tcBorders>
            <w:vAlign w:val="center"/>
          </w:tcPr>
          <w:p>
            <w:pPr>
              <w:tabs>
                <w:tab w:val="left" w:pos="8760"/>
              </w:tabs>
              <w:spacing w:line="360" w:lineRule="auto"/>
              <w:ind w:firstLine="420"/>
              <w:jc w:val="center"/>
              <w:rPr>
                <w:sz w:val="21"/>
                <w:szCs w:val="21"/>
              </w:rPr>
            </w:pPr>
            <w:r>
              <w:rPr>
                <w:rFonts w:hint="eastAsia"/>
                <w:sz w:val="21"/>
                <w:szCs w:val="21"/>
              </w:rPr>
              <w:t>校准设定参数</w:t>
            </w:r>
          </w:p>
        </w:tc>
        <w:tc>
          <w:tcPr>
            <w:tcW w:w="1886" w:type="dxa"/>
            <w:vMerge w:val="restart"/>
            <w:tcBorders>
              <w:left w:val="single" w:color="auto" w:sz="4" w:space="0"/>
              <w:right w:val="single" w:color="auto" w:sz="4" w:space="0"/>
            </w:tcBorders>
            <w:vAlign w:val="center"/>
          </w:tcPr>
          <w:p>
            <w:pPr>
              <w:tabs>
                <w:tab w:val="left" w:pos="8760"/>
              </w:tabs>
              <w:spacing w:line="360" w:lineRule="auto"/>
              <w:ind w:firstLine="0" w:firstLineChars="0"/>
              <w:jc w:val="center"/>
              <w:rPr>
                <w:sz w:val="21"/>
                <w:szCs w:val="21"/>
              </w:rPr>
            </w:pPr>
            <w:r>
              <w:rPr>
                <w:rFonts w:hint="eastAsia"/>
                <w:sz w:val="21"/>
                <w:szCs w:val="21"/>
              </w:rPr>
              <w:t>标准值（  ）</w:t>
            </w:r>
          </w:p>
        </w:tc>
        <w:tc>
          <w:tcPr>
            <w:tcW w:w="1868" w:type="dxa"/>
            <w:vMerge w:val="restart"/>
            <w:tcBorders>
              <w:left w:val="single" w:color="auto" w:sz="4" w:space="0"/>
              <w:right w:val="single" w:color="auto" w:sz="4" w:space="0"/>
            </w:tcBorders>
            <w:vAlign w:val="center"/>
          </w:tcPr>
          <w:p>
            <w:pPr>
              <w:widowControl/>
              <w:ind w:firstLine="0" w:firstLineChars="0"/>
              <w:jc w:val="center"/>
              <w:rPr>
                <w:sz w:val="21"/>
                <w:szCs w:val="21"/>
              </w:rPr>
            </w:pPr>
            <w:r>
              <w:rPr>
                <w:rFonts w:hint="eastAsia"/>
                <w:sz w:val="21"/>
                <w:szCs w:val="21"/>
              </w:rPr>
              <w:t>被校表显示值（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trPr>
        <w:tc>
          <w:tcPr>
            <w:tcW w:w="1384" w:type="dxa"/>
            <w:vMerge w:val="continue"/>
            <w:tcBorders>
              <w:left w:val="single" w:color="auto" w:sz="4" w:space="0"/>
              <w:bottom w:val="single" w:color="auto" w:sz="4" w:space="0"/>
              <w:right w:val="single" w:color="auto" w:sz="4" w:space="0"/>
            </w:tcBorders>
            <w:vAlign w:val="center"/>
          </w:tcPr>
          <w:p>
            <w:pPr>
              <w:widowControl/>
            </w:pPr>
          </w:p>
        </w:tc>
        <w:tc>
          <w:tcPr>
            <w:tcW w:w="1142" w:type="dxa"/>
            <w:vMerge w:val="continue"/>
            <w:tcBorders>
              <w:left w:val="single" w:color="auto" w:sz="4" w:space="0"/>
              <w:bottom w:val="single" w:color="auto" w:sz="4" w:space="0"/>
              <w:right w:val="single" w:color="auto" w:sz="4" w:space="0"/>
            </w:tcBorders>
            <w:vAlign w:val="center"/>
          </w:tcPr>
          <w:p>
            <w:pPr>
              <w:widowControl/>
            </w:pPr>
          </w:p>
        </w:tc>
        <w:tc>
          <w:tcPr>
            <w:tcW w:w="1041" w:type="dxa"/>
            <w:tcBorders>
              <w:top w:val="single" w:color="auto" w:sz="4" w:space="0"/>
              <w:left w:val="single" w:color="auto" w:sz="4" w:space="0"/>
              <w:bottom w:val="single" w:color="auto" w:sz="4" w:space="0"/>
              <w:right w:val="single" w:color="auto" w:sz="4" w:space="0"/>
            </w:tcBorders>
            <w:vAlign w:val="center"/>
          </w:tcPr>
          <w:p>
            <w:pPr>
              <w:tabs>
                <w:tab w:val="left" w:pos="8760"/>
              </w:tabs>
              <w:spacing w:line="360" w:lineRule="auto"/>
              <w:ind w:firstLine="0" w:firstLineChars="0"/>
              <w:jc w:val="center"/>
              <w:rPr>
                <w:sz w:val="21"/>
                <w:szCs w:val="21"/>
              </w:rPr>
            </w:pPr>
            <w:r>
              <w:rPr>
                <w:sz w:val="21"/>
                <w:szCs w:val="21"/>
              </w:rPr>
              <w:t>COS</w:t>
            </w:r>
            <w:r>
              <w:rPr>
                <w:rFonts w:hint="eastAsia"/>
                <w:sz w:val="21"/>
                <w:szCs w:val="21"/>
              </w:rPr>
              <w:t>φ</w:t>
            </w:r>
          </w:p>
        </w:tc>
        <w:tc>
          <w:tcPr>
            <w:tcW w:w="1026" w:type="dxa"/>
            <w:tcBorders>
              <w:top w:val="single" w:color="auto" w:sz="4" w:space="0"/>
              <w:left w:val="single" w:color="auto" w:sz="4" w:space="0"/>
              <w:bottom w:val="single" w:color="auto" w:sz="4" w:space="0"/>
              <w:right w:val="single" w:color="auto" w:sz="4" w:space="0"/>
            </w:tcBorders>
            <w:vAlign w:val="center"/>
          </w:tcPr>
          <w:p>
            <w:pPr>
              <w:tabs>
                <w:tab w:val="left" w:pos="8760"/>
              </w:tabs>
              <w:spacing w:line="360" w:lineRule="auto"/>
              <w:ind w:firstLine="0" w:firstLineChars="0"/>
              <w:jc w:val="center"/>
              <w:rPr>
                <w:sz w:val="21"/>
                <w:szCs w:val="21"/>
              </w:rPr>
            </w:pPr>
            <w:r>
              <w:rPr>
                <w:sz w:val="21"/>
                <w:szCs w:val="21"/>
              </w:rPr>
              <w:t>U</w:t>
            </w:r>
            <w:r>
              <w:rPr>
                <w:rFonts w:hint="eastAsia"/>
                <w:sz w:val="21"/>
                <w:szCs w:val="21"/>
              </w:rPr>
              <w:t>（</w:t>
            </w:r>
            <w:r>
              <w:rPr>
                <w:sz w:val="21"/>
                <w:szCs w:val="21"/>
              </w:rPr>
              <w:t>V</w:t>
            </w:r>
            <w:r>
              <w:rPr>
                <w:rFonts w:hint="eastAsia"/>
                <w:sz w:val="21"/>
                <w:szCs w:val="21"/>
              </w:rPr>
              <w:t>）</w:t>
            </w:r>
          </w:p>
        </w:tc>
        <w:tc>
          <w:tcPr>
            <w:tcW w:w="1117" w:type="dxa"/>
            <w:gridSpan w:val="2"/>
            <w:tcBorders>
              <w:top w:val="single" w:color="auto" w:sz="4" w:space="0"/>
              <w:left w:val="single" w:color="auto" w:sz="4" w:space="0"/>
              <w:bottom w:val="single" w:color="auto" w:sz="4" w:space="0"/>
              <w:right w:val="single" w:color="auto" w:sz="4" w:space="0"/>
            </w:tcBorders>
            <w:vAlign w:val="center"/>
          </w:tcPr>
          <w:p>
            <w:pPr>
              <w:tabs>
                <w:tab w:val="left" w:pos="8760"/>
              </w:tabs>
              <w:spacing w:line="360" w:lineRule="auto"/>
              <w:ind w:firstLine="0" w:firstLineChars="0"/>
              <w:jc w:val="center"/>
              <w:rPr>
                <w:sz w:val="21"/>
                <w:szCs w:val="21"/>
              </w:rPr>
            </w:pPr>
            <w:r>
              <w:rPr>
                <w:sz w:val="21"/>
                <w:szCs w:val="21"/>
              </w:rPr>
              <w:t>I</w:t>
            </w:r>
            <w:r>
              <w:rPr>
                <w:rFonts w:hint="eastAsia"/>
                <w:sz w:val="21"/>
                <w:szCs w:val="21"/>
              </w:rPr>
              <w:t>（</w:t>
            </w:r>
            <w:r>
              <w:rPr>
                <w:sz w:val="21"/>
                <w:szCs w:val="21"/>
              </w:rPr>
              <w:t>A</w:t>
            </w:r>
            <w:r>
              <w:rPr>
                <w:rFonts w:hint="eastAsia"/>
                <w:sz w:val="21"/>
                <w:szCs w:val="21"/>
              </w:rPr>
              <w:t>）</w:t>
            </w:r>
          </w:p>
        </w:tc>
        <w:tc>
          <w:tcPr>
            <w:tcW w:w="1886" w:type="dxa"/>
            <w:vMerge w:val="continue"/>
            <w:tcBorders>
              <w:left w:val="single" w:color="auto" w:sz="4" w:space="0"/>
              <w:bottom w:val="single" w:color="auto" w:sz="4" w:space="0"/>
              <w:right w:val="single" w:color="auto" w:sz="4" w:space="0"/>
            </w:tcBorders>
            <w:vAlign w:val="center"/>
          </w:tcPr>
          <w:p>
            <w:pPr>
              <w:tabs>
                <w:tab w:val="left" w:pos="8760"/>
              </w:tabs>
              <w:spacing w:line="360" w:lineRule="auto"/>
              <w:ind w:firstLine="0" w:firstLineChars="0"/>
            </w:pPr>
          </w:p>
        </w:tc>
        <w:tc>
          <w:tcPr>
            <w:tcW w:w="1868" w:type="dxa"/>
            <w:vMerge w:val="continue"/>
            <w:tcBorders>
              <w:left w:val="single" w:color="auto" w:sz="4" w:space="0"/>
              <w:bottom w:val="single" w:color="auto" w:sz="4" w:space="0"/>
              <w:right w:val="single" w:color="auto" w:sz="4" w:space="0"/>
            </w:tcBorders>
            <w:vAlign w:val="center"/>
          </w:tcPr>
          <w:p>
            <w:pPr>
              <w:widowControl/>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restart"/>
            <w:tcBorders>
              <w:top w:val="single" w:color="auto" w:sz="4" w:space="0"/>
              <w:left w:val="single" w:color="auto" w:sz="4" w:space="0"/>
              <w:right w:val="single" w:color="auto" w:sz="4" w:space="0"/>
            </w:tcBorders>
          </w:tcPr>
          <w:p>
            <w:pPr>
              <w:tabs>
                <w:tab w:val="left" w:pos="8760"/>
              </w:tabs>
              <w:ind w:left="0" w:firstLine="0" w:firstLineChars="0"/>
            </w:pPr>
          </w:p>
        </w:tc>
        <w:tc>
          <w:tcPr>
            <w:tcW w:w="1142" w:type="dxa"/>
            <w:vMerge w:val="restart"/>
            <w:tcBorders>
              <w:top w:val="single" w:color="auto" w:sz="4" w:space="0"/>
              <w:left w:val="single" w:color="auto" w:sz="4" w:space="0"/>
              <w:right w:val="single" w:color="auto" w:sz="4" w:space="0"/>
            </w:tcBorders>
          </w:tcPr>
          <w:p>
            <w:pPr>
              <w:tabs>
                <w:tab w:val="left" w:pos="8760"/>
              </w:tabs>
              <w:ind w:firstLine="240" w:firstLineChars="100"/>
            </w:pPr>
          </w:p>
        </w:tc>
        <w:tc>
          <w:tcPr>
            <w:tcW w:w="1041" w:type="dxa"/>
            <w:vMerge w:val="restart"/>
            <w:tcBorders>
              <w:top w:val="single" w:color="auto" w:sz="4" w:space="0"/>
              <w:left w:val="single" w:color="auto" w:sz="4" w:space="0"/>
              <w:right w:val="single" w:color="auto" w:sz="4" w:space="0"/>
            </w:tcBorders>
          </w:tcPr>
          <w:p>
            <w:pPr>
              <w:tabs>
                <w:tab w:val="left" w:pos="8760"/>
              </w:tabs>
            </w:pPr>
          </w:p>
        </w:tc>
        <w:tc>
          <w:tcPr>
            <w:tcW w:w="1026" w:type="dxa"/>
            <w:vMerge w:val="restart"/>
            <w:tcBorders>
              <w:top w:val="single" w:color="auto" w:sz="4" w:space="0"/>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right w:val="single" w:color="auto" w:sz="4" w:space="0"/>
            </w:tcBorders>
            <w:vAlign w:val="center"/>
          </w:tcPr>
          <w:p>
            <w:pPr>
              <w:widowControl/>
              <w:jc w:val="left"/>
            </w:pPr>
          </w:p>
        </w:tc>
        <w:tc>
          <w:tcPr>
            <w:tcW w:w="1026" w:type="dxa"/>
            <w:vMerge w:val="continue"/>
            <w:tcBorders>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ind w:left="0" w:firstLine="0" w:firstLineChars="0"/>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right w:val="single" w:color="auto" w:sz="4" w:space="0"/>
            </w:tcBorders>
            <w:vAlign w:val="center"/>
          </w:tcPr>
          <w:p>
            <w:pPr>
              <w:widowControl/>
              <w:jc w:val="left"/>
            </w:pPr>
          </w:p>
        </w:tc>
        <w:tc>
          <w:tcPr>
            <w:tcW w:w="1026" w:type="dxa"/>
            <w:vMerge w:val="continue"/>
            <w:tcBorders>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right w:val="single" w:color="auto" w:sz="4" w:space="0"/>
            </w:tcBorders>
            <w:vAlign w:val="center"/>
          </w:tcPr>
          <w:p>
            <w:pPr>
              <w:widowControl/>
              <w:jc w:val="left"/>
            </w:pPr>
          </w:p>
        </w:tc>
        <w:tc>
          <w:tcPr>
            <w:tcW w:w="1026" w:type="dxa"/>
            <w:vMerge w:val="continue"/>
            <w:tcBorders>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bottom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bottom w:val="single" w:color="auto" w:sz="4" w:space="0"/>
              <w:right w:val="single" w:color="auto" w:sz="4" w:space="0"/>
            </w:tcBorders>
            <w:vAlign w:val="center"/>
          </w:tcPr>
          <w:p>
            <w:pPr>
              <w:widowControl/>
              <w:jc w:val="left"/>
            </w:pPr>
          </w:p>
        </w:tc>
        <w:tc>
          <w:tcPr>
            <w:tcW w:w="1026" w:type="dxa"/>
            <w:vMerge w:val="continue"/>
            <w:tcBorders>
              <w:left w:val="single" w:color="auto" w:sz="4" w:space="0"/>
              <w:bottom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restart"/>
            <w:tcBorders>
              <w:top w:val="single" w:color="auto" w:sz="4" w:space="0"/>
              <w:left w:val="single" w:color="auto" w:sz="4" w:space="0"/>
              <w:right w:val="single" w:color="auto" w:sz="4" w:space="0"/>
            </w:tcBorders>
          </w:tcPr>
          <w:p>
            <w:pPr>
              <w:widowControl/>
              <w:jc w:val="left"/>
            </w:pPr>
          </w:p>
        </w:tc>
        <w:tc>
          <w:tcPr>
            <w:tcW w:w="1142" w:type="dxa"/>
            <w:vMerge w:val="restart"/>
            <w:tcBorders>
              <w:left w:val="single" w:color="auto" w:sz="4" w:space="0"/>
              <w:right w:val="single" w:color="auto" w:sz="4" w:space="0"/>
            </w:tcBorders>
          </w:tcPr>
          <w:p>
            <w:pPr>
              <w:widowControl/>
              <w:jc w:val="left"/>
            </w:pPr>
          </w:p>
        </w:tc>
        <w:tc>
          <w:tcPr>
            <w:tcW w:w="1041" w:type="dxa"/>
            <w:vMerge w:val="restart"/>
            <w:tcBorders>
              <w:top w:val="single" w:color="auto" w:sz="4" w:space="0"/>
              <w:left w:val="single" w:color="auto" w:sz="4" w:space="0"/>
              <w:right w:val="single" w:color="auto" w:sz="4" w:space="0"/>
            </w:tcBorders>
            <w:vAlign w:val="center"/>
          </w:tcPr>
          <w:p>
            <w:pPr>
              <w:widowControl/>
              <w:jc w:val="left"/>
            </w:pPr>
          </w:p>
        </w:tc>
        <w:tc>
          <w:tcPr>
            <w:tcW w:w="1026" w:type="dxa"/>
            <w:vMerge w:val="restart"/>
            <w:tcBorders>
              <w:top w:val="single" w:color="auto" w:sz="4" w:space="0"/>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bottom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bottom w:val="single" w:color="auto" w:sz="4" w:space="0"/>
              <w:right w:val="single" w:color="auto" w:sz="4" w:space="0"/>
            </w:tcBorders>
            <w:vAlign w:val="center"/>
          </w:tcPr>
          <w:p>
            <w:pPr>
              <w:widowControl/>
              <w:jc w:val="left"/>
            </w:pPr>
          </w:p>
        </w:tc>
        <w:tc>
          <w:tcPr>
            <w:tcW w:w="1026" w:type="dxa"/>
            <w:vMerge w:val="continue"/>
            <w:tcBorders>
              <w:left w:val="single" w:color="auto" w:sz="4" w:space="0"/>
              <w:bottom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restart"/>
            <w:tcBorders>
              <w:top w:val="single" w:color="auto" w:sz="4" w:space="0"/>
              <w:left w:val="single" w:color="auto" w:sz="4" w:space="0"/>
              <w:right w:val="single" w:color="auto" w:sz="4" w:space="0"/>
            </w:tcBorders>
          </w:tcPr>
          <w:p>
            <w:pPr>
              <w:widowControl/>
              <w:jc w:val="left"/>
            </w:pPr>
          </w:p>
        </w:tc>
        <w:tc>
          <w:tcPr>
            <w:tcW w:w="1142" w:type="dxa"/>
            <w:vMerge w:val="restart"/>
            <w:tcBorders>
              <w:left w:val="single" w:color="auto" w:sz="4" w:space="0"/>
              <w:right w:val="single" w:color="auto" w:sz="4" w:space="0"/>
            </w:tcBorders>
          </w:tcPr>
          <w:p>
            <w:pPr>
              <w:widowControl/>
              <w:jc w:val="left"/>
            </w:pPr>
          </w:p>
        </w:tc>
        <w:tc>
          <w:tcPr>
            <w:tcW w:w="1041" w:type="dxa"/>
            <w:vMerge w:val="restart"/>
            <w:tcBorders>
              <w:top w:val="single" w:color="auto" w:sz="4" w:space="0"/>
              <w:left w:val="single" w:color="auto" w:sz="4" w:space="0"/>
              <w:right w:val="single" w:color="auto" w:sz="4" w:space="0"/>
            </w:tcBorders>
            <w:vAlign w:val="center"/>
          </w:tcPr>
          <w:p>
            <w:pPr>
              <w:widowControl/>
              <w:jc w:val="left"/>
            </w:pPr>
          </w:p>
        </w:tc>
        <w:tc>
          <w:tcPr>
            <w:tcW w:w="1026" w:type="dxa"/>
            <w:vMerge w:val="restart"/>
            <w:tcBorders>
              <w:top w:val="single" w:color="auto" w:sz="4" w:space="0"/>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bottom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bottom w:val="single" w:color="auto" w:sz="4" w:space="0"/>
              <w:right w:val="single" w:color="auto" w:sz="4" w:space="0"/>
            </w:tcBorders>
            <w:vAlign w:val="center"/>
          </w:tcPr>
          <w:p>
            <w:pPr>
              <w:widowControl/>
              <w:jc w:val="left"/>
            </w:pPr>
          </w:p>
        </w:tc>
        <w:tc>
          <w:tcPr>
            <w:tcW w:w="1026" w:type="dxa"/>
            <w:vMerge w:val="continue"/>
            <w:tcBorders>
              <w:left w:val="single" w:color="auto" w:sz="4" w:space="0"/>
              <w:bottom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restart"/>
            <w:tcBorders>
              <w:top w:val="single" w:color="auto" w:sz="4" w:space="0"/>
              <w:left w:val="single" w:color="auto" w:sz="4" w:space="0"/>
              <w:right w:val="single" w:color="auto" w:sz="4" w:space="0"/>
            </w:tcBorders>
          </w:tcPr>
          <w:p>
            <w:pPr>
              <w:widowControl/>
              <w:jc w:val="left"/>
            </w:pPr>
          </w:p>
        </w:tc>
        <w:tc>
          <w:tcPr>
            <w:tcW w:w="1142" w:type="dxa"/>
            <w:vMerge w:val="restart"/>
            <w:tcBorders>
              <w:left w:val="single" w:color="auto" w:sz="4" w:space="0"/>
              <w:right w:val="single" w:color="auto" w:sz="4" w:space="0"/>
            </w:tcBorders>
          </w:tcPr>
          <w:p>
            <w:pPr>
              <w:widowControl/>
              <w:jc w:val="left"/>
            </w:pPr>
          </w:p>
        </w:tc>
        <w:tc>
          <w:tcPr>
            <w:tcW w:w="1041" w:type="dxa"/>
            <w:vMerge w:val="restart"/>
            <w:tcBorders>
              <w:top w:val="single" w:color="auto" w:sz="4" w:space="0"/>
              <w:left w:val="single" w:color="auto" w:sz="4" w:space="0"/>
              <w:right w:val="single" w:color="auto" w:sz="4" w:space="0"/>
            </w:tcBorders>
            <w:vAlign w:val="center"/>
          </w:tcPr>
          <w:p>
            <w:pPr>
              <w:widowControl/>
              <w:jc w:val="left"/>
            </w:pPr>
          </w:p>
        </w:tc>
        <w:tc>
          <w:tcPr>
            <w:tcW w:w="1026" w:type="dxa"/>
            <w:vMerge w:val="restart"/>
            <w:tcBorders>
              <w:top w:val="single" w:color="auto" w:sz="4" w:space="0"/>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right w:val="single" w:color="auto" w:sz="4" w:space="0"/>
            </w:tcBorders>
            <w:vAlign w:val="center"/>
          </w:tcPr>
          <w:p>
            <w:pPr>
              <w:widowControl/>
              <w:jc w:val="left"/>
            </w:pPr>
          </w:p>
        </w:tc>
        <w:tc>
          <w:tcPr>
            <w:tcW w:w="1026" w:type="dxa"/>
            <w:vMerge w:val="continue"/>
            <w:tcBorders>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right w:val="single" w:color="auto" w:sz="4" w:space="0"/>
            </w:tcBorders>
            <w:vAlign w:val="center"/>
          </w:tcPr>
          <w:p>
            <w:pPr>
              <w:widowControl/>
              <w:jc w:val="left"/>
            </w:pPr>
          </w:p>
        </w:tc>
        <w:tc>
          <w:tcPr>
            <w:tcW w:w="1026" w:type="dxa"/>
            <w:vMerge w:val="continue"/>
            <w:tcBorders>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right w:val="single" w:color="auto" w:sz="4" w:space="0"/>
            </w:tcBorders>
            <w:vAlign w:val="center"/>
          </w:tcPr>
          <w:p>
            <w:pPr>
              <w:widowControl/>
              <w:jc w:val="left"/>
            </w:pPr>
          </w:p>
        </w:tc>
        <w:tc>
          <w:tcPr>
            <w:tcW w:w="1026" w:type="dxa"/>
            <w:vMerge w:val="continue"/>
            <w:tcBorders>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bottom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bottom w:val="single" w:color="auto" w:sz="4" w:space="0"/>
              <w:right w:val="single" w:color="auto" w:sz="4" w:space="0"/>
            </w:tcBorders>
            <w:vAlign w:val="center"/>
          </w:tcPr>
          <w:p>
            <w:pPr>
              <w:widowControl/>
              <w:jc w:val="left"/>
            </w:pPr>
          </w:p>
        </w:tc>
        <w:tc>
          <w:tcPr>
            <w:tcW w:w="1026" w:type="dxa"/>
            <w:vMerge w:val="continue"/>
            <w:tcBorders>
              <w:left w:val="single" w:color="auto" w:sz="4" w:space="0"/>
              <w:bottom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restart"/>
            <w:tcBorders>
              <w:top w:val="single" w:color="auto" w:sz="4" w:space="0"/>
              <w:left w:val="single" w:color="auto" w:sz="4" w:space="0"/>
              <w:right w:val="single" w:color="auto" w:sz="4" w:space="0"/>
            </w:tcBorders>
          </w:tcPr>
          <w:p>
            <w:pPr>
              <w:widowControl/>
              <w:jc w:val="left"/>
            </w:pPr>
          </w:p>
        </w:tc>
        <w:tc>
          <w:tcPr>
            <w:tcW w:w="1142" w:type="dxa"/>
            <w:vMerge w:val="restart"/>
            <w:tcBorders>
              <w:left w:val="single" w:color="auto" w:sz="4" w:space="0"/>
              <w:right w:val="single" w:color="auto" w:sz="4" w:space="0"/>
            </w:tcBorders>
          </w:tcPr>
          <w:p>
            <w:pPr>
              <w:widowControl/>
              <w:jc w:val="left"/>
            </w:pPr>
          </w:p>
        </w:tc>
        <w:tc>
          <w:tcPr>
            <w:tcW w:w="1041" w:type="dxa"/>
            <w:vMerge w:val="restart"/>
            <w:tcBorders>
              <w:top w:val="single" w:color="auto" w:sz="4" w:space="0"/>
              <w:left w:val="single" w:color="auto" w:sz="4" w:space="0"/>
              <w:right w:val="single" w:color="auto" w:sz="4" w:space="0"/>
            </w:tcBorders>
            <w:vAlign w:val="center"/>
          </w:tcPr>
          <w:p>
            <w:pPr>
              <w:widowControl/>
              <w:jc w:val="left"/>
            </w:pPr>
          </w:p>
        </w:tc>
        <w:tc>
          <w:tcPr>
            <w:tcW w:w="1026" w:type="dxa"/>
            <w:vMerge w:val="restart"/>
            <w:tcBorders>
              <w:top w:val="single" w:color="auto" w:sz="4" w:space="0"/>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bottom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jc w:val="left"/>
            </w:pPr>
          </w:p>
        </w:tc>
        <w:tc>
          <w:tcPr>
            <w:tcW w:w="1041" w:type="dxa"/>
            <w:vMerge w:val="continue"/>
            <w:tcBorders>
              <w:left w:val="single" w:color="auto" w:sz="4" w:space="0"/>
              <w:bottom w:val="single" w:color="auto" w:sz="4" w:space="0"/>
              <w:right w:val="single" w:color="auto" w:sz="4" w:space="0"/>
            </w:tcBorders>
            <w:vAlign w:val="center"/>
          </w:tcPr>
          <w:p>
            <w:pPr>
              <w:widowControl/>
              <w:jc w:val="left"/>
            </w:pPr>
          </w:p>
        </w:tc>
        <w:tc>
          <w:tcPr>
            <w:tcW w:w="1026" w:type="dxa"/>
            <w:vMerge w:val="continue"/>
            <w:tcBorders>
              <w:left w:val="single" w:color="auto" w:sz="4" w:space="0"/>
              <w:bottom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restart"/>
            <w:tcBorders>
              <w:top w:val="single" w:color="auto" w:sz="4" w:space="0"/>
              <w:left w:val="single" w:color="auto" w:sz="4" w:space="0"/>
              <w:right w:val="single" w:color="auto" w:sz="4" w:space="0"/>
            </w:tcBorders>
          </w:tcPr>
          <w:p>
            <w:pPr>
              <w:widowControl/>
              <w:jc w:val="left"/>
            </w:pPr>
          </w:p>
        </w:tc>
        <w:tc>
          <w:tcPr>
            <w:tcW w:w="1142" w:type="dxa"/>
            <w:vMerge w:val="restart"/>
            <w:tcBorders>
              <w:left w:val="single" w:color="auto" w:sz="4" w:space="0"/>
              <w:right w:val="single" w:color="auto" w:sz="4" w:space="0"/>
            </w:tcBorders>
          </w:tcPr>
          <w:p>
            <w:pPr>
              <w:widowControl/>
              <w:ind w:firstLine="0" w:firstLineChars="0"/>
              <w:jc w:val="left"/>
            </w:pPr>
          </w:p>
        </w:tc>
        <w:tc>
          <w:tcPr>
            <w:tcW w:w="1041" w:type="dxa"/>
            <w:vMerge w:val="restart"/>
            <w:tcBorders>
              <w:top w:val="single" w:color="auto" w:sz="4" w:space="0"/>
              <w:left w:val="single" w:color="auto" w:sz="4" w:space="0"/>
              <w:right w:val="single" w:color="auto" w:sz="4" w:space="0"/>
            </w:tcBorders>
            <w:vAlign w:val="center"/>
          </w:tcPr>
          <w:p>
            <w:pPr>
              <w:tabs>
                <w:tab w:val="left" w:pos="8760"/>
              </w:tabs>
            </w:pPr>
          </w:p>
        </w:tc>
        <w:tc>
          <w:tcPr>
            <w:tcW w:w="1026" w:type="dxa"/>
            <w:vMerge w:val="restart"/>
            <w:tcBorders>
              <w:top w:val="single" w:color="auto" w:sz="4" w:space="0"/>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384" w:type="dxa"/>
            <w:vMerge w:val="continue"/>
            <w:tcBorders>
              <w:left w:val="single" w:color="auto" w:sz="4" w:space="0"/>
              <w:right w:val="single" w:color="auto" w:sz="4" w:space="0"/>
            </w:tcBorders>
          </w:tcPr>
          <w:p>
            <w:pPr>
              <w:widowControl/>
              <w:jc w:val="left"/>
            </w:pPr>
          </w:p>
        </w:tc>
        <w:tc>
          <w:tcPr>
            <w:tcW w:w="1142" w:type="dxa"/>
            <w:vMerge w:val="continue"/>
            <w:tcBorders>
              <w:left w:val="single" w:color="auto" w:sz="4" w:space="0"/>
              <w:right w:val="single" w:color="auto" w:sz="4" w:space="0"/>
            </w:tcBorders>
          </w:tcPr>
          <w:p>
            <w:pPr>
              <w:widowControl/>
              <w:ind w:firstLine="0" w:firstLineChars="0"/>
              <w:jc w:val="left"/>
            </w:pPr>
          </w:p>
        </w:tc>
        <w:tc>
          <w:tcPr>
            <w:tcW w:w="1041" w:type="dxa"/>
            <w:vMerge w:val="continue"/>
            <w:tcBorders>
              <w:left w:val="single" w:color="auto" w:sz="4" w:space="0"/>
              <w:right w:val="single" w:color="auto" w:sz="4" w:space="0"/>
            </w:tcBorders>
            <w:vAlign w:val="center"/>
          </w:tcPr>
          <w:p>
            <w:pPr>
              <w:tabs>
                <w:tab w:val="left" w:pos="8760"/>
              </w:tabs>
            </w:pPr>
          </w:p>
        </w:tc>
        <w:tc>
          <w:tcPr>
            <w:tcW w:w="1026" w:type="dxa"/>
            <w:vMerge w:val="continue"/>
            <w:tcBorders>
              <w:left w:val="single" w:color="auto" w:sz="4" w:space="0"/>
              <w:right w:val="single" w:color="auto" w:sz="4" w:space="0"/>
            </w:tcBorders>
          </w:tcPr>
          <w:p>
            <w:pPr>
              <w:widowControl/>
              <w:textAlignment w:val="top"/>
              <w:rPr>
                <w:szCs w:val="21"/>
              </w:rPr>
            </w:pPr>
          </w:p>
        </w:tc>
        <w:tc>
          <w:tcPr>
            <w:tcW w:w="1117" w:type="dxa"/>
            <w:gridSpan w:val="2"/>
            <w:tcBorders>
              <w:top w:val="single" w:color="auto" w:sz="4" w:space="0"/>
              <w:left w:val="single" w:color="auto" w:sz="4" w:space="0"/>
              <w:bottom w:val="single" w:color="auto" w:sz="4" w:space="0"/>
              <w:right w:val="single" w:color="auto" w:sz="4" w:space="0"/>
            </w:tcBorders>
          </w:tcPr>
          <w:p>
            <w:pPr>
              <w:widowControl/>
              <w:textAlignment w:val="top"/>
            </w:pPr>
          </w:p>
        </w:tc>
        <w:tc>
          <w:tcPr>
            <w:tcW w:w="1886"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c>
          <w:tcPr>
            <w:tcW w:w="1868" w:type="dxa"/>
            <w:tcBorders>
              <w:top w:val="single" w:color="auto" w:sz="4" w:space="0"/>
              <w:left w:val="single" w:color="auto" w:sz="4" w:space="0"/>
              <w:bottom w:val="single" w:color="auto" w:sz="4" w:space="0"/>
              <w:right w:val="single" w:color="auto" w:sz="4" w:space="0"/>
            </w:tcBorders>
          </w:tcPr>
          <w:p>
            <w:pPr>
              <w:widowControl/>
              <w:textAlignment w:val="top"/>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464" w:type="dxa"/>
            <w:gridSpan w:val="8"/>
            <w:tcBorders>
              <w:left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464" w:type="dxa"/>
            <w:gridSpan w:val="8"/>
            <w:tcBorders>
              <w:left w:val="single" w:color="auto" w:sz="4" w:space="0"/>
              <w:bottom w:val="single" w:color="auto" w:sz="4" w:space="0"/>
              <w:right w:val="single" w:color="auto" w:sz="4" w:space="0"/>
            </w:tcBorders>
          </w:tcPr>
          <w:p>
            <w:pPr>
              <w:spacing w:line="240" w:lineRule="auto"/>
              <w:ind w:firstLine="0" w:firstLineChars="0"/>
              <w:rPr>
                <w:sz w:val="21"/>
                <w:szCs w:val="21"/>
              </w:rPr>
            </w:pPr>
            <w:r>
              <w:rPr>
                <w:rFonts w:hint="eastAsia"/>
                <w:sz w:val="21"/>
                <w:szCs w:val="21"/>
              </w:rPr>
              <w:t>备注：</w:t>
            </w:r>
          </w:p>
        </w:tc>
      </w:tr>
    </w:tbl>
    <w:p>
      <w:pPr>
        <w:tabs>
          <w:tab w:val="left" w:pos="8760"/>
        </w:tabs>
        <w:spacing w:line="240" w:lineRule="auto"/>
        <w:ind w:firstLine="0" w:firstLineChars="0"/>
        <w:jc w:val="center"/>
        <w:rPr>
          <w:rFonts w:ascii="黑体" w:eastAsia="黑体"/>
          <w:sz w:val="21"/>
        </w:rPr>
      </w:pPr>
      <w:r>
        <w:rPr>
          <w:rFonts w:hint="eastAsia" w:ascii="黑体" w:eastAsia="黑体"/>
          <w:sz w:val="21"/>
        </w:rPr>
        <w:t>表C.3测试电压的校准记录</w:t>
      </w:r>
    </w:p>
    <w:tbl>
      <w:tblPr>
        <w:tblStyle w:val="28"/>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2538"/>
        <w:gridCol w:w="1057"/>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26" w:type="dxa"/>
            <w:gridSpan w:val="2"/>
            <w:vAlign w:val="center"/>
          </w:tcPr>
          <w:p>
            <w:pPr>
              <w:spacing w:line="240" w:lineRule="auto"/>
              <w:ind w:firstLine="0" w:firstLineChars="0"/>
              <w:rPr>
                <w:sz w:val="21"/>
                <w:szCs w:val="21"/>
              </w:rPr>
            </w:pPr>
            <w:r>
              <w:rPr>
                <w:rFonts w:hint="eastAsia"/>
                <w:sz w:val="21"/>
                <w:szCs w:val="21"/>
              </w:rPr>
              <w:t>器具名称：</w:t>
            </w:r>
          </w:p>
        </w:tc>
        <w:tc>
          <w:tcPr>
            <w:tcW w:w="4530" w:type="dxa"/>
            <w:gridSpan w:val="2"/>
            <w:vAlign w:val="center"/>
          </w:tcPr>
          <w:p>
            <w:pPr>
              <w:spacing w:line="240" w:lineRule="auto"/>
              <w:ind w:firstLine="0" w:firstLineChars="0"/>
              <w:rPr>
                <w:sz w:val="21"/>
                <w:szCs w:val="21"/>
              </w:rPr>
            </w:pPr>
            <w:r>
              <w:rPr>
                <w:rFonts w:hint="eastAsia"/>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26" w:type="dxa"/>
            <w:gridSpan w:val="2"/>
            <w:vAlign w:val="center"/>
          </w:tcPr>
          <w:p>
            <w:pPr>
              <w:spacing w:line="240" w:lineRule="auto"/>
              <w:ind w:firstLine="0" w:firstLineChars="0"/>
              <w:rPr>
                <w:sz w:val="21"/>
                <w:szCs w:val="21"/>
              </w:rPr>
            </w:pPr>
            <w:r>
              <w:rPr>
                <w:rFonts w:hint="eastAsia"/>
                <w:sz w:val="21"/>
                <w:szCs w:val="21"/>
              </w:rPr>
              <w:t>出厂编号：</w:t>
            </w:r>
          </w:p>
        </w:tc>
        <w:tc>
          <w:tcPr>
            <w:tcW w:w="4530" w:type="dxa"/>
            <w:gridSpan w:val="2"/>
            <w:vAlign w:val="center"/>
          </w:tcPr>
          <w:p>
            <w:pPr>
              <w:spacing w:line="240" w:lineRule="auto"/>
              <w:ind w:firstLine="0" w:firstLineChars="0"/>
              <w:rPr>
                <w:sz w:val="21"/>
                <w:szCs w:val="21"/>
              </w:rPr>
            </w:pPr>
            <w:r>
              <w:rPr>
                <w:rFonts w:hint="eastAsia"/>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26" w:type="dxa"/>
            <w:gridSpan w:val="2"/>
            <w:vAlign w:val="center"/>
          </w:tcPr>
          <w:p>
            <w:pPr>
              <w:spacing w:line="240" w:lineRule="auto"/>
              <w:ind w:firstLine="0" w:firstLineChars="0"/>
              <w:rPr>
                <w:sz w:val="21"/>
                <w:szCs w:val="21"/>
              </w:rPr>
            </w:pPr>
            <w:r>
              <w:rPr>
                <w:rFonts w:hint="eastAsia"/>
                <w:sz w:val="21"/>
                <w:szCs w:val="21"/>
              </w:rPr>
              <w:t>生产厂家：</w:t>
            </w:r>
          </w:p>
        </w:tc>
        <w:tc>
          <w:tcPr>
            <w:tcW w:w="4530" w:type="dxa"/>
            <w:gridSpan w:val="2"/>
            <w:vAlign w:val="center"/>
          </w:tcPr>
          <w:p>
            <w:pPr>
              <w:spacing w:line="240" w:lineRule="auto"/>
              <w:ind w:firstLine="0" w:firstLineChars="0"/>
              <w:rPr>
                <w:sz w:val="21"/>
                <w:szCs w:val="21"/>
              </w:rPr>
            </w:pPr>
            <w:r>
              <w:rPr>
                <w:rFonts w:hint="eastAsia"/>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Align w:val="center"/>
          </w:tcPr>
          <w:p>
            <w:pPr>
              <w:tabs>
                <w:tab w:val="left" w:pos="8760"/>
              </w:tabs>
              <w:spacing w:line="240" w:lineRule="auto"/>
              <w:ind w:firstLine="0" w:firstLineChars="0"/>
              <w:jc w:val="center"/>
              <w:rPr>
                <w:sz w:val="21"/>
                <w:szCs w:val="21"/>
              </w:rPr>
            </w:pPr>
            <w:r>
              <w:rPr>
                <w:rFonts w:hint="eastAsia"/>
                <w:sz w:val="21"/>
                <w:szCs w:val="21"/>
              </w:rPr>
              <w:t>频率（</w:t>
            </w:r>
            <w:r>
              <w:rPr>
                <w:sz w:val="21"/>
                <w:szCs w:val="21"/>
              </w:rPr>
              <w:t>Hz</w:t>
            </w:r>
            <w:r>
              <w:rPr>
                <w:rFonts w:hint="eastAsia"/>
                <w:sz w:val="21"/>
                <w:szCs w:val="21"/>
              </w:rPr>
              <w:t>）</w:t>
            </w:r>
          </w:p>
        </w:tc>
        <w:tc>
          <w:tcPr>
            <w:tcW w:w="3595" w:type="dxa"/>
            <w:gridSpan w:val="2"/>
            <w:vAlign w:val="center"/>
          </w:tcPr>
          <w:p>
            <w:pPr>
              <w:spacing w:line="240" w:lineRule="auto"/>
              <w:ind w:firstLine="0" w:firstLineChars="0"/>
              <w:jc w:val="center"/>
              <w:rPr>
                <w:sz w:val="21"/>
                <w:szCs w:val="21"/>
              </w:rPr>
            </w:pPr>
            <w:r>
              <w:rPr>
                <w:rFonts w:hint="eastAsia"/>
                <w:sz w:val="21"/>
                <w:szCs w:val="21"/>
              </w:rPr>
              <w:t>标准值（  ）</w:t>
            </w:r>
          </w:p>
        </w:tc>
        <w:tc>
          <w:tcPr>
            <w:tcW w:w="3473" w:type="dxa"/>
            <w:vAlign w:val="center"/>
          </w:tcPr>
          <w:p>
            <w:pPr>
              <w:spacing w:line="240" w:lineRule="auto"/>
              <w:ind w:firstLine="0" w:firstLineChars="0"/>
              <w:jc w:val="center"/>
              <w:rPr>
                <w:sz w:val="21"/>
                <w:szCs w:val="21"/>
              </w:rPr>
            </w:pPr>
            <w:r>
              <w:rPr>
                <w:rFonts w:hint="eastAsia"/>
                <w:sz w:val="21"/>
                <w:szCs w:val="21"/>
              </w:rPr>
              <w:t>被校表显示值(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restart"/>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restart"/>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sz w:val="21"/>
                <w:szCs w:val="21"/>
              </w:rPr>
            </w:pPr>
          </w:p>
        </w:tc>
        <w:tc>
          <w:tcPr>
            <w:tcW w:w="3595" w:type="dxa"/>
            <w:gridSpan w:val="2"/>
            <w:vAlign w:val="center"/>
          </w:tcPr>
          <w:p>
            <w:pPr>
              <w:spacing w:line="240" w:lineRule="auto"/>
              <w:ind w:firstLine="0" w:firstLineChars="0"/>
              <w:rPr>
                <w:sz w:val="21"/>
                <w:szCs w:val="21"/>
              </w:rPr>
            </w:pPr>
          </w:p>
        </w:tc>
        <w:tc>
          <w:tcPr>
            <w:tcW w:w="3473" w:type="dxa"/>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4"/>
            <w:vAlign w:val="center"/>
          </w:tcPr>
          <w:p>
            <w:pPr>
              <w:spacing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4"/>
          </w:tcPr>
          <w:p>
            <w:pPr>
              <w:spacing w:line="240" w:lineRule="auto"/>
              <w:ind w:firstLine="0" w:firstLineChars="0"/>
              <w:rPr>
                <w:sz w:val="21"/>
                <w:szCs w:val="21"/>
              </w:rPr>
            </w:pPr>
            <w:r>
              <w:rPr>
                <w:rFonts w:hint="eastAsia"/>
                <w:sz w:val="21"/>
                <w:szCs w:val="21"/>
              </w:rPr>
              <w:t>备注：</w:t>
            </w:r>
          </w:p>
          <w:p>
            <w:pPr>
              <w:spacing w:line="360" w:lineRule="auto"/>
              <w:ind w:firstLine="420"/>
              <w:rPr>
                <w:sz w:val="21"/>
                <w:szCs w:val="21"/>
              </w:rPr>
            </w:pPr>
          </w:p>
          <w:p>
            <w:pPr>
              <w:spacing w:line="360" w:lineRule="auto"/>
              <w:ind w:firstLine="420"/>
              <w:rPr>
                <w:sz w:val="21"/>
                <w:szCs w:val="21"/>
              </w:rPr>
            </w:pPr>
          </w:p>
        </w:tc>
      </w:tr>
    </w:tbl>
    <w:p>
      <w:pPr>
        <w:tabs>
          <w:tab w:val="left" w:pos="8760"/>
        </w:tabs>
        <w:spacing w:line="240" w:lineRule="auto"/>
        <w:ind w:firstLine="0" w:firstLineChars="0"/>
        <w:jc w:val="center"/>
        <w:rPr>
          <w:rFonts w:ascii="黑体" w:eastAsia="黑体"/>
          <w:sz w:val="21"/>
        </w:rPr>
      </w:pPr>
      <w:r>
        <w:rPr>
          <w:rFonts w:hint="eastAsia" w:ascii="黑体" w:eastAsia="黑体"/>
          <w:sz w:val="21"/>
        </w:rPr>
        <w:t>表C.4测试电流的校准记录</w:t>
      </w:r>
    </w:p>
    <w:tbl>
      <w:tblPr>
        <w:tblStyle w:val="28"/>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2538"/>
        <w:gridCol w:w="1057"/>
        <w:gridCol w:w="3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26" w:type="dxa"/>
            <w:gridSpan w:val="2"/>
            <w:vAlign w:val="center"/>
          </w:tcPr>
          <w:p>
            <w:pPr>
              <w:spacing w:line="240" w:lineRule="auto"/>
              <w:ind w:firstLine="0" w:firstLineChars="0"/>
              <w:rPr>
                <w:rFonts w:ascii="宋体" w:hAnsi="宋体"/>
                <w:sz w:val="21"/>
                <w:szCs w:val="21"/>
              </w:rPr>
            </w:pPr>
            <w:r>
              <w:rPr>
                <w:rFonts w:hint="eastAsia" w:ascii="宋体" w:hAnsi="宋体"/>
                <w:sz w:val="21"/>
                <w:szCs w:val="21"/>
              </w:rPr>
              <w:t>器具名称:</w:t>
            </w:r>
          </w:p>
        </w:tc>
        <w:tc>
          <w:tcPr>
            <w:tcW w:w="4530" w:type="dxa"/>
            <w:gridSpan w:val="2"/>
            <w:vAlign w:val="center"/>
          </w:tcPr>
          <w:p>
            <w:pPr>
              <w:spacing w:line="240" w:lineRule="auto"/>
              <w:ind w:firstLine="0" w:firstLineChars="0"/>
              <w:rPr>
                <w:rFonts w:ascii="宋体" w:hAnsi="宋体"/>
                <w:sz w:val="21"/>
                <w:szCs w:val="21"/>
              </w:rPr>
            </w:pPr>
            <w:r>
              <w:rPr>
                <w:rFonts w:hint="eastAsia" w:ascii="宋体" w:hAnsi="宋体"/>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26" w:type="dxa"/>
            <w:gridSpan w:val="2"/>
            <w:vAlign w:val="center"/>
          </w:tcPr>
          <w:p>
            <w:pPr>
              <w:spacing w:line="240" w:lineRule="auto"/>
              <w:ind w:firstLine="0" w:firstLineChars="0"/>
              <w:rPr>
                <w:rFonts w:ascii="宋体" w:hAnsi="宋体"/>
                <w:sz w:val="21"/>
                <w:szCs w:val="21"/>
              </w:rPr>
            </w:pPr>
            <w:r>
              <w:rPr>
                <w:rFonts w:hint="eastAsia" w:ascii="宋体" w:hAnsi="宋体"/>
                <w:sz w:val="21"/>
                <w:szCs w:val="21"/>
              </w:rPr>
              <w:t>出厂编号:</w:t>
            </w:r>
          </w:p>
        </w:tc>
        <w:tc>
          <w:tcPr>
            <w:tcW w:w="4530" w:type="dxa"/>
            <w:gridSpan w:val="2"/>
            <w:vAlign w:val="center"/>
          </w:tcPr>
          <w:p>
            <w:pPr>
              <w:spacing w:line="240" w:lineRule="auto"/>
              <w:ind w:firstLine="0" w:firstLineChars="0"/>
              <w:rPr>
                <w:rFonts w:ascii="宋体" w:hAnsi="宋体"/>
                <w:sz w:val="21"/>
                <w:szCs w:val="21"/>
              </w:rPr>
            </w:pPr>
            <w:r>
              <w:rPr>
                <w:rFonts w:hint="eastAsia"/>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26" w:type="dxa"/>
            <w:gridSpan w:val="2"/>
            <w:vAlign w:val="center"/>
          </w:tcPr>
          <w:p>
            <w:pPr>
              <w:spacing w:line="240" w:lineRule="auto"/>
              <w:ind w:firstLine="0" w:firstLineChars="0"/>
              <w:rPr>
                <w:rFonts w:ascii="宋体" w:hAnsi="宋体"/>
                <w:sz w:val="21"/>
                <w:szCs w:val="21"/>
              </w:rPr>
            </w:pPr>
            <w:r>
              <w:rPr>
                <w:rFonts w:hint="eastAsia" w:ascii="宋体" w:hAnsi="宋体"/>
                <w:sz w:val="21"/>
                <w:szCs w:val="21"/>
              </w:rPr>
              <w:t>生产厂家：</w:t>
            </w:r>
          </w:p>
        </w:tc>
        <w:tc>
          <w:tcPr>
            <w:tcW w:w="4530" w:type="dxa"/>
            <w:gridSpan w:val="2"/>
            <w:vAlign w:val="center"/>
          </w:tcPr>
          <w:p>
            <w:pPr>
              <w:spacing w:line="240" w:lineRule="auto"/>
              <w:ind w:firstLine="0" w:firstLineChars="0"/>
              <w:rPr>
                <w:rFonts w:ascii="宋体" w:hAnsi="宋体"/>
                <w:sz w:val="21"/>
                <w:szCs w:val="21"/>
              </w:rPr>
            </w:pPr>
            <w:r>
              <w:rPr>
                <w:rFonts w:hint="eastAsia"/>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Align w:val="center"/>
          </w:tcPr>
          <w:p>
            <w:pPr>
              <w:tabs>
                <w:tab w:val="left" w:pos="8760"/>
              </w:tabs>
              <w:spacing w:line="240" w:lineRule="auto"/>
              <w:ind w:firstLine="0" w:firstLineChars="0"/>
              <w:jc w:val="center"/>
              <w:rPr>
                <w:rFonts w:cs="Times New Roman"/>
                <w:sz w:val="21"/>
                <w:szCs w:val="21"/>
              </w:rPr>
            </w:pPr>
            <w:r>
              <w:rPr>
                <w:rFonts w:hAnsi="宋体" w:cs="Times New Roman"/>
                <w:sz w:val="21"/>
                <w:szCs w:val="21"/>
              </w:rPr>
              <w:t>频率（</w:t>
            </w:r>
            <w:r>
              <w:rPr>
                <w:rFonts w:cs="Times New Roman"/>
                <w:sz w:val="21"/>
                <w:szCs w:val="21"/>
              </w:rPr>
              <w:t>Hz</w:t>
            </w:r>
            <w:r>
              <w:rPr>
                <w:rFonts w:hAnsi="宋体" w:cs="Times New Roman"/>
                <w:sz w:val="21"/>
                <w:szCs w:val="21"/>
              </w:rPr>
              <w:t>）</w:t>
            </w:r>
          </w:p>
        </w:tc>
        <w:tc>
          <w:tcPr>
            <w:tcW w:w="3595" w:type="dxa"/>
            <w:gridSpan w:val="2"/>
            <w:vAlign w:val="center"/>
          </w:tcPr>
          <w:p>
            <w:pPr>
              <w:spacing w:line="240" w:lineRule="auto"/>
              <w:ind w:firstLine="0" w:firstLineChars="0"/>
              <w:jc w:val="center"/>
              <w:rPr>
                <w:rFonts w:cs="Times New Roman"/>
                <w:sz w:val="21"/>
                <w:szCs w:val="21"/>
              </w:rPr>
            </w:pPr>
            <w:r>
              <w:rPr>
                <w:rFonts w:hAnsi="宋体" w:cs="Times New Roman"/>
                <w:sz w:val="21"/>
                <w:szCs w:val="21"/>
              </w:rPr>
              <w:t>标准值（</w:t>
            </w:r>
            <w:r>
              <w:rPr>
                <w:rFonts w:hint="eastAsia" w:cs="Times New Roman"/>
                <w:sz w:val="21"/>
                <w:szCs w:val="21"/>
              </w:rPr>
              <w:t xml:space="preserve">  </w:t>
            </w:r>
            <w:r>
              <w:rPr>
                <w:rFonts w:hAnsi="宋体" w:cs="Times New Roman"/>
                <w:sz w:val="21"/>
                <w:szCs w:val="21"/>
              </w:rPr>
              <w:t>）</w:t>
            </w:r>
          </w:p>
        </w:tc>
        <w:tc>
          <w:tcPr>
            <w:tcW w:w="3473" w:type="dxa"/>
            <w:vAlign w:val="center"/>
          </w:tcPr>
          <w:p>
            <w:pPr>
              <w:spacing w:line="240" w:lineRule="auto"/>
              <w:ind w:firstLine="0" w:firstLineChars="0"/>
              <w:jc w:val="center"/>
              <w:rPr>
                <w:rFonts w:cs="Times New Roman"/>
                <w:sz w:val="21"/>
                <w:szCs w:val="21"/>
              </w:rPr>
            </w:pPr>
            <w:r>
              <w:rPr>
                <w:rFonts w:hAnsi="宋体" w:cs="Times New Roman"/>
                <w:sz w:val="21"/>
                <w:szCs w:val="21"/>
              </w:rPr>
              <w:t>被校表显示值</w:t>
            </w:r>
            <w:r>
              <w:rPr>
                <w:rFonts w:cs="Times New Roman"/>
                <w:sz w:val="21"/>
                <w:szCs w:val="21"/>
              </w:rPr>
              <w:t>(</w:t>
            </w:r>
            <w:r>
              <w:rPr>
                <w:rFonts w:hint="eastAsia" w:cs="Times New Roman"/>
                <w:sz w:val="21"/>
                <w:szCs w:val="21"/>
              </w:rPr>
              <w:t xml:space="preserve">  </w:t>
            </w:r>
            <w:r>
              <w:rPr>
                <w:rFonts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restart"/>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restart"/>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288" w:type="dxa"/>
            <w:vMerge w:val="continue"/>
            <w:vAlign w:val="center"/>
          </w:tcPr>
          <w:p>
            <w:pPr>
              <w:tabs>
                <w:tab w:val="left" w:pos="8760"/>
              </w:tabs>
              <w:spacing w:line="240" w:lineRule="auto"/>
              <w:ind w:firstLine="0" w:firstLineChars="0"/>
              <w:rPr>
                <w:rFonts w:ascii="宋体" w:hAnsi="宋体"/>
                <w:sz w:val="21"/>
                <w:szCs w:val="21"/>
              </w:rPr>
            </w:pPr>
          </w:p>
        </w:tc>
        <w:tc>
          <w:tcPr>
            <w:tcW w:w="3595" w:type="dxa"/>
            <w:gridSpan w:val="2"/>
            <w:vAlign w:val="center"/>
          </w:tcPr>
          <w:p>
            <w:pPr>
              <w:spacing w:line="240" w:lineRule="auto"/>
              <w:ind w:firstLine="0" w:firstLineChars="0"/>
              <w:rPr>
                <w:rFonts w:ascii="宋体" w:hAnsi="宋体"/>
                <w:sz w:val="21"/>
                <w:szCs w:val="21"/>
              </w:rPr>
            </w:pPr>
          </w:p>
        </w:tc>
        <w:tc>
          <w:tcPr>
            <w:tcW w:w="3473" w:type="dxa"/>
            <w:vAlign w:val="center"/>
          </w:tcPr>
          <w:p>
            <w:pPr>
              <w:spacing w:line="240" w:lineRule="auto"/>
              <w:ind w:firstLine="0" w:firstLineChars="0"/>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4"/>
            <w:vAlign w:val="center"/>
          </w:tcPr>
          <w:p>
            <w:pPr>
              <w:spacing w:line="240" w:lineRule="auto"/>
              <w:ind w:firstLine="0" w:firstLineChars="0"/>
              <w:rPr>
                <w:rFonts w:ascii="宋体" w:hAnsi="宋体"/>
                <w:sz w:val="21"/>
                <w:szCs w:val="21"/>
              </w:rPr>
            </w:pPr>
            <w:r>
              <w:rPr>
                <w:rFonts w:hint="eastAsia" w:ascii="宋体" w:hAnsi="宋体"/>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4"/>
          </w:tcPr>
          <w:p>
            <w:pPr>
              <w:spacing w:line="240" w:lineRule="auto"/>
              <w:ind w:firstLine="0" w:firstLineChars="0"/>
              <w:rPr>
                <w:rFonts w:ascii="宋体" w:hAnsi="宋体"/>
                <w:sz w:val="21"/>
                <w:szCs w:val="21"/>
              </w:rPr>
            </w:pPr>
            <w:r>
              <w:rPr>
                <w:rFonts w:hint="eastAsia" w:ascii="宋体" w:hAnsi="宋体"/>
                <w:sz w:val="21"/>
                <w:szCs w:val="21"/>
              </w:rPr>
              <w:t>备注：</w:t>
            </w:r>
          </w:p>
          <w:p>
            <w:pPr>
              <w:spacing w:line="360" w:lineRule="auto"/>
              <w:ind w:firstLine="420"/>
              <w:rPr>
                <w:rFonts w:ascii="宋体" w:hAnsi="宋体"/>
                <w:sz w:val="21"/>
                <w:szCs w:val="21"/>
              </w:rPr>
            </w:pPr>
          </w:p>
          <w:p>
            <w:pPr>
              <w:spacing w:line="360" w:lineRule="auto"/>
              <w:ind w:firstLine="420"/>
              <w:rPr>
                <w:rFonts w:ascii="宋体" w:hAnsi="宋体"/>
                <w:sz w:val="21"/>
                <w:szCs w:val="21"/>
              </w:rPr>
            </w:pPr>
          </w:p>
        </w:tc>
      </w:tr>
    </w:tbl>
    <w:p>
      <w:pPr>
        <w:pStyle w:val="73"/>
      </w:pPr>
    </w:p>
    <w:p>
      <w:pPr>
        <w:pStyle w:val="73"/>
      </w:pPr>
    </w:p>
    <w:p>
      <w:pPr>
        <w:pStyle w:val="73"/>
      </w:pPr>
    </w:p>
    <w:p>
      <w:pPr>
        <w:pStyle w:val="73"/>
      </w:pPr>
      <w:r>
        <w:rPr>
          <w:rFonts w:hint="eastAsia"/>
        </w:rPr>
        <w:t>表C.</w:t>
      </w:r>
      <w:r>
        <w:t>5</w:t>
      </w:r>
      <w:r>
        <w:rPr>
          <w:rFonts w:hint="eastAsia"/>
        </w:rPr>
        <w:t>测试频率的校准记录</w:t>
      </w:r>
    </w:p>
    <w:tbl>
      <w:tblPr>
        <w:tblStyle w:val="28"/>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7"/>
        <w:gridCol w:w="2441"/>
        <w:gridCol w:w="2534"/>
        <w:gridCol w:w="2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18" w:type="dxa"/>
            <w:gridSpan w:val="2"/>
            <w:vAlign w:val="center"/>
          </w:tcPr>
          <w:p>
            <w:pPr>
              <w:spacing w:line="240" w:lineRule="auto"/>
              <w:ind w:firstLine="0" w:firstLineChars="0"/>
              <w:rPr>
                <w:sz w:val="21"/>
                <w:szCs w:val="21"/>
              </w:rPr>
            </w:pPr>
            <w:r>
              <w:rPr>
                <w:rFonts w:hint="eastAsia"/>
                <w:sz w:val="21"/>
                <w:szCs w:val="21"/>
              </w:rPr>
              <w:t>器具名称：</w:t>
            </w:r>
          </w:p>
        </w:tc>
        <w:tc>
          <w:tcPr>
            <w:tcW w:w="4538" w:type="dxa"/>
            <w:gridSpan w:val="2"/>
            <w:vAlign w:val="center"/>
          </w:tcPr>
          <w:p>
            <w:pPr>
              <w:spacing w:line="240" w:lineRule="auto"/>
              <w:ind w:firstLine="0" w:firstLineChars="0"/>
              <w:rPr>
                <w:sz w:val="21"/>
                <w:szCs w:val="21"/>
              </w:rPr>
            </w:pPr>
            <w:r>
              <w:rPr>
                <w:rFonts w:hint="eastAsia"/>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18" w:type="dxa"/>
            <w:gridSpan w:val="2"/>
            <w:vAlign w:val="center"/>
          </w:tcPr>
          <w:p>
            <w:pPr>
              <w:spacing w:line="240" w:lineRule="auto"/>
              <w:ind w:firstLine="0" w:firstLineChars="0"/>
              <w:rPr>
                <w:sz w:val="21"/>
                <w:szCs w:val="21"/>
              </w:rPr>
            </w:pPr>
            <w:r>
              <w:rPr>
                <w:rFonts w:hint="eastAsia"/>
                <w:sz w:val="21"/>
                <w:szCs w:val="21"/>
              </w:rPr>
              <w:t>出厂编号：</w:t>
            </w:r>
          </w:p>
        </w:tc>
        <w:tc>
          <w:tcPr>
            <w:tcW w:w="4538" w:type="dxa"/>
            <w:gridSpan w:val="2"/>
            <w:vAlign w:val="center"/>
          </w:tcPr>
          <w:p>
            <w:pPr>
              <w:spacing w:line="240" w:lineRule="auto"/>
              <w:ind w:firstLine="0" w:firstLineChars="0"/>
              <w:rPr>
                <w:sz w:val="21"/>
                <w:szCs w:val="21"/>
              </w:rPr>
            </w:pPr>
            <w:r>
              <w:rPr>
                <w:rFonts w:hint="eastAsia"/>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818" w:type="dxa"/>
            <w:gridSpan w:val="2"/>
            <w:vAlign w:val="center"/>
          </w:tcPr>
          <w:p>
            <w:pPr>
              <w:spacing w:line="240" w:lineRule="auto"/>
              <w:ind w:firstLine="0" w:firstLineChars="0"/>
              <w:rPr>
                <w:sz w:val="21"/>
                <w:szCs w:val="21"/>
              </w:rPr>
            </w:pPr>
            <w:r>
              <w:rPr>
                <w:rFonts w:hint="eastAsia"/>
                <w:sz w:val="21"/>
                <w:szCs w:val="21"/>
              </w:rPr>
              <w:t>生产厂家：</w:t>
            </w:r>
          </w:p>
        </w:tc>
        <w:tc>
          <w:tcPr>
            <w:tcW w:w="4538" w:type="dxa"/>
            <w:gridSpan w:val="2"/>
            <w:vAlign w:val="center"/>
          </w:tcPr>
          <w:p>
            <w:pPr>
              <w:spacing w:line="240" w:lineRule="auto"/>
              <w:ind w:firstLine="0" w:firstLineChars="0"/>
              <w:rPr>
                <w:sz w:val="21"/>
                <w:szCs w:val="21"/>
              </w:rPr>
            </w:pPr>
            <w:r>
              <w:rPr>
                <w:rFonts w:hint="eastAsia"/>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377" w:type="dxa"/>
            <w:vAlign w:val="center"/>
          </w:tcPr>
          <w:p>
            <w:pPr>
              <w:tabs>
                <w:tab w:val="left" w:pos="8760"/>
              </w:tabs>
              <w:spacing w:line="240" w:lineRule="auto"/>
              <w:ind w:firstLine="0" w:firstLineChars="0"/>
              <w:jc w:val="center"/>
              <w:rPr>
                <w:sz w:val="21"/>
                <w:szCs w:val="21"/>
              </w:rPr>
            </w:pPr>
            <w:r>
              <w:rPr>
                <w:rFonts w:hint="eastAsia"/>
                <w:sz w:val="21"/>
                <w:szCs w:val="21"/>
              </w:rPr>
              <w:t>标准值（  ）</w:t>
            </w:r>
          </w:p>
        </w:tc>
        <w:tc>
          <w:tcPr>
            <w:tcW w:w="2441" w:type="dxa"/>
            <w:vAlign w:val="center"/>
          </w:tcPr>
          <w:p>
            <w:pPr>
              <w:tabs>
                <w:tab w:val="left" w:pos="8760"/>
              </w:tabs>
              <w:spacing w:line="240" w:lineRule="auto"/>
              <w:ind w:firstLine="0" w:firstLineChars="0"/>
              <w:jc w:val="center"/>
              <w:rPr>
                <w:sz w:val="21"/>
                <w:szCs w:val="21"/>
              </w:rPr>
            </w:pPr>
            <w:r>
              <w:rPr>
                <w:rFonts w:hint="eastAsia"/>
                <w:sz w:val="21"/>
                <w:szCs w:val="21"/>
              </w:rPr>
              <w:t>显示值（  ）</w:t>
            </w:r>
          </w:p>
        </w:tc>
        <w:tc>
          <w:tcPr>
            <w:tcW w:w="2534" w:type="dxa"/>
            <w:vAlign w:val="center"/>
          </w:tcPr>
          <w:p>
            <w:pPr>
              <w:tabs>
                <w:tab w:val="left" w:pos="8760"/>
              </w:tabs>
              <w:spacing w:line="240" w:lineRule="auto"/>
              <w:ind w:firstLine="0" w:firstLineChars="0"/>
              <w:jc w:val="center"/>
              <w:rPr>
                <w:sz w:val="21"/>
                <w:szCs w:val="21"/>
              </w:rPr>
            </w:pPr>
            <w:r>
              <w:rPr>
                <w:rFonts w:hint="eastAsia"/>
                <w:sz w:val="21"/>
                <w:szCs w:val="21"/>
              </w:rPr>
              <w:t>标准值（  ）</w:t>
            </w:r>
          </w:p>
        </w:tc>
        <w:tc>
          <w:tcPr>
            <w:tcW w:w="2004" w:type="dxa"/>
            <w:vAlign w:val="center"/>
          </w:tcPr>
          <w:p>
            <w:pPr>
              <w:tabs>
                <w:tab w:val="left" w:pos="8760"/>
              </w:tabs>
              <w:spacing w:line="240" w:lineRule="auto"/>
              <w:ind w:firstLine="0" w:firstLineChars="0"/>
              <w:jc w:val="center"/>
              <w:rPr>
                <w:sz w:val="21"/>
                <w:szCs w:val="21"/>
              </w:rPr>
            </w:pPr>
            <w:r>
              <w:rPr>
                <w:rFonts w:hint="eastAsia"/>
                <w:sz w:val="21"/>
                <w:szCs w:val="21"/>
              </w:rPr>
              <w:t>显示值（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377" w:type="dxa"/>
          </w:tcPr>
          <w:p>
            <w:pPr>
              <w:tabs>
                <w:tab w:val="left" w:pos="8760"/>
              </w:tabs>
              <w:spacing w:line="240" w:lineRule="auto"/>
              <w:ind w:firstLine="0" w:firstLineChars="0"/>
              <w:rPr>
                <w:sz w:val="21"/>
                <w:szCs w:val="21"/>
              </w:rPr>
            </w:pPr>
          </w:p>
        </w:tc>
        <w:tc>
          <w:tcPr>
            <w:tcW w:w="2441" w:type="dxa"/>
          </w:tcPr>
          <w:p>
            <w:pPr>
              <w:tabs>
                <w:tab w:val="left" w:pos="8760"/>
              </w:tabs>
              <w:spacing w:line="240" w:lineRule="auto"/>
              <w:ind w:firstLine="0" w:firstLineChars="0"/>
              <w:rPr>
                <w:sz w:val="21"/>
                <w:szCs w:val="21"/>
              </w:rPr>
            </w:pPr>
          </w:p>
        </w:tc>
        <w:tc>
          <w:tcPr>
            <w:tcW w:w="2534" w:type="dxa"/>
          </w:tcPr>
          <w:p>
            <w:pPr>
              <w:tabs>
                <w:tab w:val="left" w:pos="8760"/>
              </w:tabs>
              <w:spacing w:line="240" w:lineRule="auto"/>
              <w:ind w:firstLine="0" w:firstLineChars="0"/>
              <w:rPr>
                <w:sz w:val="21"/>
                <w:szCs w:val="21"/>
              </w:rPr>
            </w:pPr>
          </w:p>
        </w:tc>
        <w:tc>
          <w:tcPr>
            <w:tcW w:w="2004" w:type="dxa"/>
          </w:tcPr>
          <w:p>
            <w:pPr>
              <w:tabs>
                <w:tab w:val="left" w:pos="8760"/>
              </w:tabs>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2377" w:type="dxa"/>
          </w:tcPr>
          <w:p>
            <w:pPr>
              <w:tabs>
                <w:tab w:val="left" w:pos="8760"/>
              </w:tabs>
              <w:spacing w:line="240" w:lineRule="auto"/>
              <w:ind w:firstLine="0" w:firstLineChars="0"/>
              <w:rPr>
                <w:sz w:val="21"/>
                <w:szCs w:val="21"/>
              </w:rPr>
            </w:pPr>
          </w:p>
        </w:tc>
        <w:tc>
          <w:tcPr>
            <w:tcW w:w="2441" w:type="dxa"/>
          </w:tcPr>
          <w:p>
            <w:pPr>
              <w:tabs>
                <w:tab w:val="left" w:pos="8760"/>
              </w:tabs>
              <w:spacing w:line="240" w:lineRule="auto"/>
              <w:ind w:firstLine="0" w:firstLineChars="0"/>
              <w:rPr>
                <w:sz w:val="21"/>
                <w:szCs w:val="21"/>
              </w:rPr>
            </w:pPr>
          </w:p>
        </w:tc>
        <w:tc>
          <w:tcPr>
            <w:tcW w:w="2534" w:type="dxa"/>
          </w:tcPr>
          <w:p>
            <w:pPr>
              <w:tabs>
                <w:tab w:val="left" w:pos="8760"/>
              </w:tabs>
              <w:spacing w:line="240" w:lineRule="auto"/>
              <w:ind w:firstLine="0" w:firstLineChars="0"/>
              <w:rPr>
                <w:sz w:val="21"/>
                <w:szCs w:val="21"/>
              </w:rPr>
            </w:pPr>
          </w:p>
        </w:tc>
        <w:tc>
          <w:tcPr>
            <w:tcW w:w="2004" w:type="dxa"/>
          </w:tcPr>
          <w:p>
            <w:pPr>
              <w:tabs>
                <w:tab w:val="left" w:pos="8760"/>
              </w:tabs>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4"/>
            <w:vAlign w:val="center"/>
          </w:tcPr>
          <w:p>
            <w:pPr>
              <w:spacing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4"/>
          </w:tcPr>
          <w:p>
            <w:pPr>
              <w:spacing w:line="240" w:lineRule="auto"/>
              <w:ind w:firstLine="0" w:firstLineChars="0"/>
              <w:rPr>
                <w:sz w:val="21"/>
                <w:szCs w:val="21"/>
              </w:rPr>
            </w:pPr>
            <w:r>
              <w:rPr>
                <w:rFonts w:hint="eastAsia"/>
                <w:sz w:val="21"/>
                <w:szCs w:val="21"/>
              </w:rPr>
              <w:t>备注：</w:t>
            </w:r>
          </w:p>
        </w:tc>
      </w:tr>
    </w:tbl>
    <w:p>
      <w:pPr>
        <w:pStyle w:val="73"/>
      </w:pPr>
      <w:r>
        <w:rPr>
          <w:rFonts w:hint="eastAsia"/>
        </w:rPr>
        <w:t>表C.6 功率因数（相位）校准记录</w:t>
      </w:r>
    </w:p>
    <w:tbl>
      <w:tblPr>
        <w:tblStyle w:val="28"/>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717"/>
        <w:gridCol w:w="1944"/>
        <w:gridCol w:w="1239"/>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796" w:type="dxa"/>
            <w:gridSpan w:val="3"/>
            <w:vAlign w:val="center"/>
          </w:tcPr>
          <w:p>
            <w:pPr>
              <w:spacing w:line="240" w:lineRule="auto"/>
              <w:ind w:firstLine="0" w:firstLineChars="0"/>
              <w:rPr>
                <w:sz w:val="21"/>
                <w:szCs w:val="21"/>
              </w:rPr>
            </w:pPr>
            <w:r>
              <w:rPr>
                <w:rFonts w:hint="eastAsia"/>
                <w:sz w:val="21"/>
                <w:szCs w:val="21"/>
              </w:rPr>
              <w:t>器具名称：</w:t>
            </w:r>
          </w:p>
        </w:tc>
        <w:tc>
          <w:tcPr>
            <w:tcW w:w="4560" w:type="dxa"/>
            <w:gridSpan w:val="2"/>
            <w:vAlign w:val="center"/>
          </w:tcPr>
          <w:p>
            <w:pPr>
              <w:spacing w:line="240" w:lineRule="auto"/>
              <w:ind w:firstLine="0" w:firstLineChars="0"/>
              <w:rPr>
                <w:sz w:val="21"/>
                <w:szCs w:val="21"/>
              </w:rPr>
            </w:pPr>
            <w:r>
              <w:rPr>
                <w:rFonts w:hint="eastAsia"/>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796" w:type="dxa"/>
            <w:gridSpan w:val="3"/>
            <w:vAlign w:val="center"/>
          </w:tcPr>
          <w:p>
            <w:pPr>
              <w:spacing w:line="240" w:lineRule="auto"/>
              <w:ind w:firstLine="0" w:firstLineChars="0"/>
              <w:rPr>
                <w:sz w:val="21"/>
                <w:szCs w:val="21"/>
              </w:rPr>
            </w:pPr>
            <w:r>
              <w:rPr>
                <w:rFonts w:hint="eastAsia"/>
                <w:sz w:val="21"/>
                <w:szCs w:val="21"/>
              </w:rPr>
              <w:t>出厂编号：</w:t>
            </w:r>
          </w:p>
        </w:tc>
        <w:tc>
          <w:tcPr>
            <w:tcW w:w="4560" w:type="dxa"/>
            <w:gridSpan w:val="2"/>
            <w:vAlign w:val="center"/>
          </w:tcPr>
          <w:p>
            <w:pPr>
              <w:spacing w:line="240" w:lineRule="auto"/>
              <w:ind w:firstLine="0" w:firstLineChars="0"/>
              <w:rPr>
                <w:sz w:val="21"/>
                <w:szCs w:val="21"/>
              </w:rPr>
            </w:pPr>
            <w:r>
              <w:rPr>
                <w:rFonts w:hint="eastAsia"/>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4796" w:type="dxa"/>
            <w:gridSpan w:val="3"/>
            <w:vAlign w:val="center"/>
          </w:tcPr>
          <w:p>
            <w:pPr>
              <w:spacing w:line="240" w:lineRule="auto"/>
              <w:ind w:firstLine="0" w:firstLineChars="0"/>
              <w:rPr>
                <w:sz w:val="21"/>
                <w:szCs w:val="21"/>
              </w:rPr>
            </w:pPr>
            <w:r>
              <w:rPr>
                <w:rFonts w:hint="eastAsia"/>
                <w:sz w:val="21"/>
                <w:szCs w:val="21"/>
              </w:rPr>
              <w:t>生产厂家：</w:t>
            </w:r>
          </w:p>
        </w:tc>
        <w:tc>
          <w:tcPr>
            <w:tcW w:w="4560" w:type="dxa"/>
            <w:gridSpan w:val="2"/>
            <w:vAlign w:val="center"/>
          </w:tcPr>
          <w:p>
            <w:pPr>
              <w:spacing w:line="240" w:lineRule="auto"/>
              <w:ind w:firstLine="0" w:firstLineChars="0"/>
              <w:rPr>
                <w:sz w:val="21"/>
                <w:szCs w:val="21"/>
              </w:rPr>
            </w:pPr>
            <w:r>
              <w:rPr>
                <w:rFonts w:hint="eastAsia"/>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135" w:type="dxa"/>
            <w:vAlign w:val="center"/>
          </w:tcPr>
          <w:p>
            <w:pPr>
              <w:tabs>
                <w:tab w:val="left" w:pos="8760"/>
              </w:tabs>
              <w:spacing w:line="240" w:lineRule="auto"/>
              <w:ind w:firstLine="0" w:firstLineChars="0"/>
              <w:jc w:val="center"/>
              <w:rPr>
                <w:sz w:val="21"/>
                <w:szCs w:val="21"/>
              </w:rPr>
            </w:pPr>
            <w:r>
              <w:rPr>
                <w:rFonts w:hint="eastAsia"/>
                <w:sz w:val="21"/>
                <w:szCs w:val="21"/>
              </w:rPr>
              <w:t>频率</w:t>
            </w:r>
          </w:p>
        </w:tc>
        <w:tc>
          <w:tcPr>
            <w:tcW w:w="1717" w:type="dxa"/>
            <w:vAlign w:val="center"/>
          </w:tcPr>
          <w:p>
            <w:pPr>
              <w:tabs>
                <w:tab w:val="left" w:pos="8760"/>
              </w:tabs>
              <w:spacing w:line="240" w:lineRule="auto"/>
              <w:ind w:firstLine="0" w:firstLineChars="0"/>
              <w:jc w:val="center"/>
              <w:rPr>
                <w:sz w:val="21"/>
                <w:szCs w:val="21"/>
              </w:rPr>
            </w:pPr>
            <w:r>
              <w:rPr>
                <w:rFonts w:hint="eastAsia"/>
                <w:sz w:val="21"/>
                <w:szCs w:val="21"/>
              </w:rPr>
              <w:t>恒定电压/电流</w:t>
            </w:r>
          </w:p>
        </w:tc>
        <w:tc>
          <w:tcPr>
            <w:tcW w:w="3183" w:type="dxa"/>
            <w:gridSpan w:val="2"/>
            <w:vAlign w:val="center"/>
          </w:tcPr>
          <w:p>
            <w:pPr>
              <w:tabs>
                <w:tab w:val="left" w:pos="8760"/>
              </w:tabs>
              <w:spacing w:line="240" w:lineRule="auto"/>
              <w:ind w:firstLine="0" w:firstLineChars="0"/>
              <w:jc w:val="center"/>
              <w:rPr>
                <w:sz w:val="21"/>
                <w:szCs w:val="21"/>
              </w:rPr>
            </w:pPr>
            <w:r>
              <w:rPr>
                <w:rFonts w:hint="eastAsia"/>
                <w:sz w:val="21"/>
                <w:szCs w:val="21"/>
              </w:rPr>
              <w:t>标准值</w:t>
            </w:r>
          </w:p>
        </w:tc>
        <w:tc>
          <w:tcPr>
            <w:tcW w:w="3321" w:type="dxa"/>
            <w:vAlign w:val="center"/>
          </w:tcPr>
          <w:p>
            <w:pPr>
              <w:tabs>
                <w:tab w:val="left" w:pos="8760"/>
              </w:tabs>
              <w:spacing w:line="240" w:lineRule="auto"/>
              <w:ind w:firstLine="0" w:firstLineChars="0"/>
              <w:jc w:val="center"/>
              <w:rPr>
                <w:sz w:val="21"/>
                <w:szCs w:val="21"/>
              </w:rPr>
            </w:pPr>
            <w:r>
              <w:rPr>
                <w:rFonts w:hint="eastAsia"/>
                <w:sz w:val="21"/>
                <w:szCs w:val="21"/>
              </w:rPr>
              <w:t>显示值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135" w:type="dxa"/>
            <w:vMerge w:val="restart"/>
          </w:tcPr>
          <w:p>
            <w:pPr>
              <w:tabs>
                <w:tab w:val="left" w:pos="8760"/>
              </w:tabs>
              <w:spacing w:line="240" w:lineRule="auto"/>
              <w:ind w:firstLine="0" w:firstLineChars="0"/>
              <w:rPr>
                <w:sz w:val="21"/>
                <w:szCs w:val="21"/>
              </w:rPr>
            </w:pPr>
          </w:p>
        </w:tc>
        <w:tc>
          <w:tcPr>
            <w:tcW w:w="1717" w:type="dxa"/>
          </w:tcPr>
          <w:p>
            <w:pPr>
              <w:tabs>
                <w:tab w:val="left" w:pos="8760"/>
              </w:tabs>
              <w:spacing w:line="240" w:lineRule="auto"/>
              <w:ind w:firstLine="0" w:firstLineChars="0"/>
              <w:rPr>
                <w:sz w:val="21"/>
                <w:szCs w:val="21"/>
              </w:rPr>
            </w:pPr>
          </w:p>
        </w:tc>
        <w:tc>
          <w:tcPr>
            <w:tcW w:w="3183" w:type="dxa"/>
            <w:gridSpan w:val="2"/>
          </w:tcPr>
          <w:p>
            <w:pPr>
              <w:tabs>
                <w:tab w:val="left" w:pos="8760"/>
              </w:tabs>
              <w:spacing w:line="240" w:lineRule="auto"/>
              <w:ind w:firstLine="0" w:firstLineChars="0"/>
              <w:rPr>
                <w:sz w:val="21"/>
                <w:szCs w:val="21"/>
              </w:rPr>
            </w:pPr>
          </w:p>
        </w:tc>
        <w:tc>
          <w:tcPr>
            <w:tcW w:w="3321" w:type="dxa"/>
          </w:tcPr>
          <w:p>
            <w:pPr>
              <w:tabs>
                <w:tab w:val="left" w:pos="8760"/>
              </w:tabs>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135" w:type="dxa"/>
            <w:vMerge w:val="continue"/>
          </w:tcPr>
          <w:p>
            <w:pPr>
              <w:tabs>
                <w:tab w:val="left" w:pos="8760"/>
              </w:tabs>
              <w:spacing w:line="240" w:lineRule="auto"/>
              <w:ind w:firstLine="0" w:firstLineChars="0"/>
              <w:rPr>
                <w:sz w:val="21"/>
                <w:szCs w:val="21"/>
              </w:rPr>
            </w:pPr>
          </w:p>
        </w:tc>
        <w:tc>
          <w:tcPr>
            <w:tcW w:w="1717" w:type="dxa"/>
          </w:tcPr>
          <w:p>
            <w:pPr>
              <w:tabs>
                <w:tab w:val="left" w:pos="8760"/>
              </w:tabs>
              <w:spacing w:line="240" w:lineRule="auto"/>
              <w:ind w:firstLine="0" w:firstLineChars="0"/>
              <w:rPr>
                <w:sz w:val="21"/>
                <w:szCs w:val="21"/>
              </w:rPr>
            </w:pPr>
          </w:p>
        </w:tc>
        <w:tc>
          <w:tcPr>
            <w:tcW w:w="3183" w:type="dxa"/>
            <w:gridSpan w:val="2"/>
          </w:tcPr>
          <w:p>
            <w:pPr>
              <w:tabs>
                <w:tab w:val="left" w:pos="8760"/>
              </w:tabs>
              <w:spacing w:line="240" w:lineRule="auto"/>
              <w:ind w:firstLine="0" w:firstLineChars="0"/>
              <w:rPr>
                <w:sz w:val="21"/>
                <w:szCs w:val="21"/>
              </w:rPr>
            </w:pPr>
          </w:p>
        </w:tc>
        <w:tc>
          <w:tcPr>
            <w:tcW w:w="3321" w:type="dxa"/>
          </w:tcPr>
          <w:p>
            <w:pPr>
              <w:tabs>
                <w:tab w:val="left" w:pos="8760"/>
              </w:tabs>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135" w:type="dxa"/>
            <w:vMerge w:val="continue"/>
          </w:tcPr>
          <w:p>
            <w:pPr>
              <w:tabs>
                <w:tab w:val="left" w:pos="8760"/>
              </w:tabs>
              <w:spacing w:line="240" w:lineRule="auto"/>
              <w:ind w:firstLine="0" w:firstLineChars="0"/>
              <w:rPr>
                <w:sz w:val="21"/>
                <w:szCs w:val="21"/>
              </w:rPr>
            </w:pPr>
          </w:p>
        </w:tc>
        <w:tc>
          <w:tcPr>
            <w:tcW w:w="1717" w:type="dxa"/>
          </w:tcPr>
          <w:p>
            <w:pPr>
              <w:tabs>
                <w:tab w:val="left" w:pos="8760"/>
              </w:tabs>
              <w:spacing w:line="240" w:lineRule="auto"/>
              <w:ind w:firstLine="0" w:firstLineChars="0"/>
              <w:rPr>
                <w:sz w:val="21"/>
                <w:szCs w:val="21"/>
              </w:rPr>
            </w:pPr>
          </w:p>
        </w:tc>
        <w:tc>
          <w:tcPr>
            <w:tcW w:w="3183" w:type="dxa"/>
            <w:gridSpan w:val="2"/>
          </w:tcPr>
          <w:p>
            <w:pPr>
              <w:tabs>
                <w:tab w:val="left" w:pos="8760"/>
              </w:tabs>
              <w:spacing w:line="240" w:lineRule="auto"/>
              <w:ind w:firstLine="0" w:firstLineChars="0"/>
              <w:rPr>
                <w:sz w:val="21"/>
                <w:szCs w:val="21"/>
              </w:rPr>
            </w:pPr>
          </w:p>
        </w:tc>
        <w:tc>
          <w:tcPr>
            <w:tcW w:w="3321" w:type="dxa"/>
          </w:tcPr>
          <w:p>
            <w:pPr>
              <w:tabs>
                <w:tab w:val="left" w:pos="8760"/>
              </w:tabs>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1135" w:type="dxa"/>
            <w:vMerge w:val="continue"/>
          </w:tcPr>
          <w:p>
            <w:pPr>
              <w:tabs>
                <w:tab w:val="left" w:pos="8760"/>
              </w:tabs>
              <w:spacing w:line="240" w:lineRule="auto"/>
              <w:ind w:firstLine="0" w:firstLineChars="0"/>
              <w:rPr>
                <w:sz w:val="21"/>
                <w:szCs w:val="21"/>
              </w:rPr>
            </w:pPr>
          </w:p>
        </w:tc>
        <w:tc>
          <w:tcPr>
            <w:tcW w:w="1717" w:type="dxa"/>
          </w:tcPr>
          <w:p>
            <w:pPr>
              <w:tabs>
                <w:tab w:val="left" w:pos="8760"/>
              </w:tabs>
              <w:spacing w:line="240" w:lineRule="auto"/>
              <w:ind w:firstLine="0" w:firstLineChars="0"/>
              <w:rPr>
                <w:sz w:val="21"/>
                <w:szCs w:val="21"/>
              </w:rPr>
            </w:pPr>
          </w:p>
        </w:tc>
        <w:tc>
          <w:tcPr>
            <w:tcW w:w="3183" w:type="dxa"/>
            <w:gridSpan w:val="2"/>
          </w:tcPr>
          <w:p>
            <w:pPr>
              <w:tabs>
                <w:tab w:val="left" w:pos="8760"/>
              </w:tabs>
              <w:spacing w:line="240" w:lineRule="auto"/>
              <w:ind w:firstLine="0" w:firstLineChars="0"/>
              <w:rPr>
                <w:sz w:val="21"/>
                <w:szCs w:val="21"/>
              </w:rPr>
            </w:pPr>
          </w:p>
        </w:tc>
        <w:tc>
          <w:tcPr>
            <w:tcW w:w="3321" w:type="dxa"/>
          </w:tcPr>
          <w:p>
            <w:pPr>
              <w:tabs>
                <w:tab w:val="left" w:pos="8760"/>
              </w:tabs>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5"/>
            <w:vAlign w:val="center"/>
          </w:tcPr>
          <w:p>
            <w:pPr>
              <w:spacing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trPr>
        <w:tc>
          <w:tcPr>
            <w:tcW w:w="9356" w:type="dxa"/>
            <w:gridSpan w:val="5"/>
            <w:vAlign w:val="center"/>
          </w:tcPr>
          <w:p>
            <w:pPr>
              <w:spacing w:line="240" w:lineRule="auto"/>
              <w:ind w:firstLine="0" w:firstLineChars="0"/>
              <w:rPr>
                <w:sz w:val="21"/>
                <w:szCs w:val="21"/>
              </w:rPr>
            </w:pPr>
            <w:r>
              <w:rPr>
                <w:rFonts w:hint="eastAsia"/>
                <w:sz w:val="21"/>
                <w:szCs w:val="21"/>
              </w:rPr>
              <w:t>备注：</w:t>
            </w:r>
          </w:p>
        </w:tc>
      </w:tr>
    </w:tbl>
    <w:p>
      <w:pPr>
        <w:pStyle w:val="73"/>
      </w:pPr>
      <w:r>
        <w:rPr>
          <w:rFonts w:hint="eastAsia"/>
        </w:rPr>
        <w:t>表C.7温度校准记录</w:t>
      </w:r>
    </w:p>
    <w:tbl>
      <w:tblPr>
        <w:tblStyle w:val="28"/>
        <w:tblW w:w="94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gridCol w:w="2410"/>
        <w:gridCol w:w="2126"/>
        <w:gridCol w:w="2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470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器具名称：</w:t>
            </w:r>
          </w:p>
        </w:tc>
        <w:tc>
          <w:tcPr>
            <w:tcW w:w="470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470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出厂编号：</w:t>
            </w:r>
          </w:p>
        </w:tc>
        <w:tc>
          <w:tcPr>
            <w:tcW w:w="470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470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生产厂家：</w:t>
            </w:r>
          </w:p>
        </w:tc>
        <w:tc>
          <w:tcPr>
            <w:tcW w:w="470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9408" w:type="dxa"/>
            <w:gridSpan w:val="4"/>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通道名称：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2295"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sz w:val="21"/>
                <w:szCs w:val="21"/>
              </w:rPr>
              <w:t>标准值</w:t>
            </w:r>
            <w:r>
              <w:rPr>
                <w:rFonts w:hint="eastAsia"/>
                <w:sz w:val="21"/>
                <w:szCs w:val="21"/>
              </w:rPr>
              <w:t>（</w:t>
            </w:r>
            <w:r>
              <w:rPr>
                <w:rFonts w:hint="eastAsia" w:ascii="宋体" w:hAnsi="宋体" w:cs="宋体"/>
                <w:sz w:val="21"/>
                <w:szCs w:val="21"/>
              </w:rPr>
              <w:t>℃</w:t>
            </w:r>
            <w:r>
              <w:rPr>
                <w:rFonts w:hint="eastAsia"/>
                <w:sz w:val="21"/>
                <w:szCs w:val="21"/>
              </w:rPr>
              <w:t>）</w:t>
            </w:r>
          </w:p>
        </w:tc>
        <w:tc>
          <w:tcPr>
            <w:tcW w:w="2410"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sz w:val="21"/>
                <w:szCs w:val="21"/>
              </w:rPr>
              <w:t>测量值</w:t>
            </w:r>
            <w:r>
              <w:rPr>
                <w:rFonts w:hint="eastAsia"/>
                <w:i/>
                <w:sz w:val="21"/>
                <w:szCs w:val="21"/>
              </w:rPr>
              <w:t>t</w:t>
            </w:r>
            <w:r>
              <w:rPr>
                <w:rFonts w:hint="eastAsia"/>
                <w:sz w:val="21"/>
                <w:szCs w:val="21"/>
                <w:vertAlign w:val="subscript"/>
              </w:rPr>
              <w:t>1</w:t>
            </w:r>
            <w:r>
              <w:rPr>
                <w:rFonts w:hint="eastAsia"/>
                <w:sz w:val="21"/>
                <w:szCs w:val="21"/>
              </w:rPr>
              <w:t>（</w:t>
            </w:r>
            <w:r>
              <w:rPr>
                <w:rFonts w:hint="eastAsia" w:ascii="宋体" w:hAnsi="宋体" w:cs="宋体"/>
                <w:sz w:val="21"/>
                <w:szCs w:val="21"/>
              </w:rPr>
              <w:t>℃</w:t>
            </w:r>
            <w:r>
              <w:rPr>
                <w:rFonts w:hint="eastAsia"/>
                <w:sz w:val="21"/>
                <w:szCs w:val="21"/>
              </w:rPr>
              <w:t>）</w:t>
            </w:r>
          </w:p>
        </w:tc>
        <w:tc>
          <w:tcPr>
            <w:tcW w:w="2126"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sz w:val="21"/>
                <w:szCs w:val="21"/>
              </w:rPr>
              <w:t>测量值</w:t>
            </w:r>
            <w:r>
              <w:rPr>
                <w:rFonts w:hint="eastAsia"/>
                <w:i/>
                <w:sz w:val="21"/>
                <w:szCs w:val="21"/>
              </w:rPr>
              <w:t>t</w:t>
            </w:r>
            <w:r>
              <w:rPr>
                <w:rFonts w:hint="eastAsia"/>
                <w:sz w:val="21"/>
                <w:szCs w:val="21"/>
                <w:vertAlign w:val="subscript"/>
              </w:rPr>
              <w:t>2</w:t>
            </w:r>
            <w:r>
              <w:rPr>
                <w:rFonts w:hint="eastAsia"/>
                <w:sz w:val="21"/>
                <w:szCs w:val="21"/>
              </w:rPr>
              <w:t>（</w:t>
            </w:r>
            <w:r>
              <w:rPr>
                <w:rFonts w:hint="eastAsia" w:ascii="宋体" w:hAnsi="宋体" w:cs="宋体"/>
                <w:sz w:val="21"/>
                <w:szCs w:val="21"/>
              </w:rPr>
              <w:t>℃</w:t>
            </w:r>
            <w:r>
              <w:rPr>
                <w:rFonts w:hint="eastAsia"/>
                <w:sz w:val="21"/>
                <w:szCs w:val="21"/>
              </w:rPr>
              <w:t>）</w:t>
            </w:r>
          </w:p>
        </w:tc>
        <w:tc>
          <w:tcPr>
            <w:tcW w:w="2577"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rFonts w:hint="eastAsia"/>
                <w:sz w:val="21"/>
                <w:szCs w:val="21"/>
              </w:rPr>
              <w:t>平均值（</w:t>
            </w:r>
            <w:r>
              <w:rPr>
                <w:rFonts w:hint="eastAsia" w:ascii="宋体" w:hAnsi="宋体" w:cs="宋体"/>
                <w:sz w:val="21"/>
                <w:szCs w:val="21"/>
              </w:rPr>
              <w:t>℃</w:t>
            </w: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229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126" w:type="dxa"/>
            <w:tcBorders>
              <w:left w:val="single" w:color="auto" w:sz="4" w:space="0"/>
              <w:right w:val="single" w:color="auto" w:sz="4" w:space="0"/>
            </w:tcBorders>
            <w:vAlign w:val="center"/>
          </w:tcPr>
          <w:p>
            <w:pPr>
              <w:spacing w:line="240" w:lineRule="auto"/>
              <w:ind w:firstLine="420"/>
              <w:rPr>
                <w:sz w:val="21"/>
                <w:szCs w:val="21"/>
              </w:rPr>
            </w:pPr>
          </w:p>
        </w:tc>
        <w:tc>
          <w:tcPr>
            <w:tcW w:w="2577" w:type="dxa"/>
            <w:tcBorders>
              <w:left w:val="single" w:color="auto" w:sz="4" w:space="0"/>
              <w:right w:val="single" w:color="auto" w:sz="4" w:space="0"/>
            </w:tcBorders>
            <w:vAlign w:val="center"/>
          </w:tcPr>
          <w:p>
            <w:pPr>
              <w:widowControl/>
              <w:spacing w:line="240" w:lineRule="auto"/>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229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126" w:type="dxa"/>
            <w:tcBorders>
              <w:left w:val="single" w:color="auto" w:sz="4" w:space="0"/>
              <w:right w:val="single" w:color="auto" w:sz="4" w:space="0"/>
            </w:tcBorders>
            <w:vAlign w:val="center"/>
          </w:tcPr>
          <w:p>
            <w:pPr>
              <w:spacing w:line="240" w:lineRule="auto"/>
              <w:ind w:firstLine="420"/>
              <w:rPr>
                <w:sz w:val="21"/>
                <w:szCs w:val="21"/>
              </w:rPr>
            </w:pPr>
          </w:p>
        </w:tc>
        <w:tc>
          <w:tcPr>
            <w:tcW w:w="2577" w:type="dxa"/>
            <w:tcBorders>
              <w:left w:val="single" w:color="auto" w:sz="4" w:space="0"/>
              <w:right w:val="single" w:color="auto" w:sz="4" w:space="0"/>
            </w:tcBorders>
            <w:vAlign w:val="center"/>
          </w:tcPr>
          <w:p>
            <w:pPr>
              <w:widowControl/>
              <w:spacing w:line="240" w:lineRule="auto"/>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229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126" w:type="dxa"/>
            <w:tcBorders>
              <w:left w:val="single" w:color="auto" w:sz="4" w:space="0"/>
              <w:right w:val="single" w:color="auto" w:sz="4" w:space="0"/>
            </w:tcBorders>
            <w:vAlign w:val="center"/>
          </w:tcPr>
          <w:p>
            <w:pPr>
              <w:spacing w:line="240" w:lineRule="auto"/>
              <w:ind w:firstLine="420"/>
              <w:rPr>
                <w:sz w:val="21"/>
                <w:szCs w:val="21"/>
              </w:rPr>
            </w:pPr>
          </w:p>
        </w:tc>
        <w:tc>
          <w:tcPr>
            <w:tcW w:w="2577" w:type="dxa"/>
            <w:tcBorders>
              <w:left w:val="single" w:color="auto" w:sz="4" w:space="0"/>
              <w:right w:val="single" w:color="auto" w:sz="4" w:space="0"/>
            </w:tcBorders>
            <w:vAlign w:val="center"/>
          </w:tcPr>
          <w:p>
            <w:pPr>
              <w:widowControl/>
              <w:spacing w:line="240" w:lineRule="auto"/>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229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126" w:type="dxa"/>
            <w:tcBorders>
              <w:left w:val="single" w:color="auto" w:sz="4" w:space="0"/>
              <w:right w:val="single" w:color="auto" w:sz="4" w:space="0"/>
            </w:tcBorders>
            <w:vAlign w:val="center"/>
          </w:tcPr>
          <w:p>
            <w:pPr>
              <w:spacing w:line="240" w:lineRule="auto"/>
              <w:ind w:firstLine="420"/>
              <w:rPr>
                <w:sz w:val="21"/>
                <w:szCs w:val="21"/>
              </w:rPr>
            </w:pPr>
          </w:p>
        </w:tc>
        <w:tc>
          <w:tcPr>
            <w:tcW w:w="2577" w:type="dxa"/>
            <w:tcBorders>
              <w:left w:val="single" w:color="auto" w:sz="4" w:space="0"/>
              <w:right w:val="single" w:color="auto" w:sz="4" w:space="0"/>
            </w:tcBorders>
            <w:vAlign w:val="center"/>
          </w:tcPr>
          <w:p>
            <w:pPr>
              <w:widowControl/>
              <w:spacing w:line="240" w:lineRule="auto"/>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229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126" w:type="dxa"/>
            <w:tcBorders>
              <w:left w:val="single" w:color="auto" w:sz="4" w:space="0"/>
              <w:right w:val="single" w:color="auto" w:sz="4" w:space="0"/>
            </w:tcBorders>
            <w:vAlign w:val="center"/>
          </w:tcPr>
          <w:p>
            <w:pPr>
              <w:spacing w:line="240" w:lineRule="auto"/>
              <w:ind w:firstLine="420"/>
              <w:rPr>
                <w:sz w:val="21"/>
                <w:szCs w:val="21"/>
              </w:rPr>
            </w:pPr>
          </w:p>
        </w:tc>
        <w:tc>
          <w:tcPr>
            <w:tcW w:w="2577" w:type="dxa"/>
            <w:tcBorders>
              <w:left w:val="single" w:color="auto" w:sz="4" w:space="0"/>
              <w:right w:val="single" w:color="auto" w:sz="4" w:space="0"/>
            </w:tcBorders>
            <w:vAlign w:val="center"/>
          </w:tcPr>
          <w:p>
            <w:pPr>
              <w:widowControl/>
              <w:spacing w:line="240" w:lineRule="auto"/>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2295"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420"/>
              <w:rPr>
                <w:sz w:val="21"/>
                <w:szCs w:val="21"/>
              </w:rPr>
            </w:pPr>
          </w:p>
        </w:tc>
        <w:tc>
          <w:tcPr>
            <w:tcW w:w="2126" w:type="dxa"/>
            <w:tcBorders>
              <w:left w:val="single" w:color="auto" w:sz="4" w:space="0"/>
              <w:right w:val="single" w:color="auto" w:sz="4" w:space="0"/>
            </w:tcBorders>
            <w:vAlign w:val="center"/>
          </w:tcPr>
          <w:p>
            <w:pPr>
              <w:spacing w:line="240" w:lineRule="auto"/>
              <w:ind w:firstLine="420"/>
              <w:rPr>
                <w:sz w:val="21"/>
                <w:szCs w:val="21"/>
              </w:rPr>
            </w:pPr>
          </w:p>
        </w:tc>
        <w:tc>
          <w:tcPr>
            <w:tcW w:w="2577" w:type="dxa"/>
            <w:tcBorders>
              <w:left w:val="single" w:color="auto" w:sz="4" w:space="0"/>
              <w:right w:val="single" w:color="auto" w:sz="4" w:space="0"/>
            </w:tcBorders>
            <w:vAlign w:val="center"/>
          </w:tcPr>
          <w:p>
            <w:pPr>
              <w:widowControl/>
              <w:spacing w:line="240" w:lineRule="auto"/>
              <w:ind w:firstLine="42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9408" w:type="dxa"/>
            <w:gridSpan w:val="4"/>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trPr>
        <w:tc>
          <w:tcPr>
            <w:tcW w:w="9408" w:type="dxa"/>
            <w:gridSpan w:val="4"/>
            <w:tcBorders>
              <w:top w:val="single" w:color="auto" w:sz="4" w:space="0"/>
              <w:left w:val="single" w:color="auto" w:sz="4" w:space="0"/>
              <w:bottom w:val="single" w:color="auto" w:sz="4" w:space="0"/>
              <w:right w:val="single" w:color="auto" w:sz="4" w:space="0"/>
            </w:tcBorders>
          </w:tcPr>
          <w:p>
            <w:pPr>
              <w:spacing w:line="240" w:lineRule="auto"/>
              <w:ind w:firstLine="0" w:firstLineChars="0"/>
              <w:rPr>
                <w:sz w:val="21"/>
                <w:szCs w:val="21"/>
              </w:rPr>
            </w:pPr>
            <w:r>
              <w:rPr>
                <w:rFonts w:hint="eastAsia"/>
                <w:sz w:val="21"/>
                <w:szCs w:val="21"/>
              </w:rPr>
              <w:t>备注：</w:t>
            </w:r>
          </w:p>
        </w:tc>
      </w:tr>
    </w:tbl>
    <w:p>
      <w:pPr>
        <w:pStyle w:val="73"/>
      </w:pPr>
      <w:r>
        <w:rPr>
          <w:rFonts w:hint="eastAsia"/>
        </w:rPr>
        <w:t>表C.8压力校准记录</w:t>
      </w:r>
    </w:p>
    <w:tbl>
      <w:tblPr>
        <w:tblStyle w:val="2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2410"/>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472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器具名称：</w:t>
            </w:r>
          </w:p>
        </w:tc>
        <w:tc>
          <w:tcPr>
            <w:tcW w:w="4678"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472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出厂编号：</w:t>
            </w:r>
          </w:p>
        </w:tc>
        <w:tc>
          <w:tcPr>
            <w:tcW w:w="4678"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4723"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生产厂家：</w:t>
            </w:r>
          </w:p>
        </w:tc>
        <w:tc>
          <w:tcPr>
            <w:tcW w:w="4678"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9401" w:type="dxa"/>
            <w:gridSpan w:val="4"/>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通道名称：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sz w:val="21"/>
                <w:szCs w:val="21"/>
              </w:rPr>
              <w:t>标准值</w:t>
            </w:r>
          </w:p>
          <w:p>
            <w:pPr>
              <w:spacing w:line="280" w:lineRule="exact"/>
              <w:ind w:firstLine="0" w:firstLineChars="0"/>
              <w:jc w:val="center"/>
              <w:rPr>
                <w:sz w:val="21"/>
                <w:szCs w:val="21"/>
              </w:rPr>
            </w:pPr>
            <w:r>
              <w:rPr>
                <w:rFonts w:hint="eastAsia"/>
                <w:sz w:val="21"/>
                <w:szCs w:val="21"/>
              </w:rPr>
              <w:t>（  ）</w:t>
            </w:r>
          </w:p>
        </w:tc>
        <w:tc>
          <w:tcPr>
            <w:tcW w:w="2410"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rFonts w:hint="eastAsia"/>
                <w:sz w:val="21"/>
                <w:szCs w:val="21"/>
              </w:rPr>
              <w:t>正行程</w:t>
            </w:r>
          </w:p>
          <w:p>
            <w:pPr>
              <w:spacing w:line="280" w:lineRule="exact"/>
              <w:ind w:firstLine="0" w:firstLineChars="0"/>
              <w:jc w:val="center"/>
              <w:rPr>
                <w:sz w:val="21"/>
                <w:szCs w:val="21"/>
              </w:rPr>
            </w:pPr>
            <w:r>
              <w:rPr>
                <w:rFonts w:hint="eastAsia"/>
                <w:sz w:val="21"/>
                <w:szCs w:val="21"/>
              </w:rPr>
              <w:t>（  ）</w:t>
            </w:r>
          </w:p>
        </w:tc>
        <w:tc>
          <w:tcPr>
            <w:tcW w:w="2126"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rFonts w:hint="eastAsia"/>
                <w:sz w:val="21"/>
                <w:szCs w:val="21"/>
              </w:rPr>
              <w:t>反行程</w:t>
            </w:r>
          </w:p>
          <w:p>
            <w:pPr>
              <w:spacing w:line="280" w:lineRule="exact"/>
              <w:ind w:firstLine="0" w:firstLineChars="0"/>
              <w:jc w:val="center"/>
              <w:rPr>
                <w:sz w:val="21"/>
                <w:szCs w:val="21"/>
              </w:rPr>
            </w:pPr>
            <w:r>
              <w:rPr>
                <w:rFonts w:hint="eastAsia"/>
                <w:sz w:val="21"/>
                <w:szCs w:val="21"/>
              </w:rPr>
              <w:t>（  ）</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80" w:lineRule="exact"/>
              <w:ind w:firstLine="0" w:firstLineChars="0"/>
              <w:jc w:val="center"/>
              <w:rPr>
                <w:sz w:val="21"/>
                <w:szCs w:val="21"/>
              </w:rPr>
            </w:pPr>
            <w:r>
              <w:rPr>
                <w:rFonts w:hint="eastAsia"/>
                <w:sz w:val="21"/>
                <w:szCs w:val="21"/>
              </w:rPr>
              <w:t>示值误差</w:t>
            </w:r>
          </w:p>
          <w:p>
            <w:pPr>
              <w:spacing w:line="280" w:lineRule="exact"/>
              <w:ind w:firstLine="0" w:firstLineChars="0"/>
              <w:jc w:val="center"/>
              <w:rPr>
                <w:sz w:val="21"/>
                <w:szCs w:val="21"/>
              </w:rPr>
            </w:pPr>
            <w:r>
              <w:rPr>
                <w:rFonts w:hint="eastAsia"/>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126" w:type="dxa"/>
            <w:tcBorders>
              <w:left w:val="single" w:color="auto" w:sz="4" w:space="0"/>
              <w:right w:val="single" w:color="auto" w:sz="4" w:space="0"/>
            </w:tcBorders>
            <w:vAlign w:val="center"/>
          </w:tcPr>
          <w:p>
            <w:pPr>
              <w:spacing w:line="240" w:lineRule="auto"/>
              <w:ind w:firstLine="0" w:firstLineChars="0"/>
              <w:rPr>
                <w:sz w:val="21"/>
                <w:szCs w:val="21"/>
              </w:rPr>
            </w:pPr>
          </w:p>
        </w:tc>
        <w:tc>
          <w:tcPr>
            <w:tcW w:w="2552" w:type="dxa"/>
            <w:tcBorders>
              <w:left w:val="single" w:color="auto" w:sz="4" w:space="0"/>
              <w:right w:val="single" w:color="auto" w:sz="4" w:space="0"/>
            </w:tcBorders>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126" w:type="dxa"/>
            <w:tcBorders>
              <w:left w:val="single" w:color="auto" w:sz="4" w:space="0"/>
              <w:right w:val="single" w:color="auto" w:sz="4" w:space="0"/>
            </w:tcBorders>
            <w:vAlign w:val="center"/>
          </w:tcPr>
          <w:p>
            <w:pPr>
              <w:spacing w:line="240" w:lineRule="auto"/>
              <w:ind w:firstLine="0" w:firstLineChars="0"/>
              <w:rPr>
                <w:sz w:val="21"/>
                <w:szCs w:val="21"/>
              </w:rPr>
            </w:pPr>
          </w:p>
        </w:tc>
        <w:tc>
          <w:tcPr>
            <w:tcW w:w="2552" w:type="dxa"/>
            <w:tcBorders>
              <w:left w:val="single" w:color="auto" w:sz="4" w:space="0"/>
              <w:right w:val="single" w:color="auto" w:sz="4" w:space="0"/>
            </w:tcBorders>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126" w:type="dxa"/>
            <w:tcBorders>
              <w:left w:val="single" w:color="auto" w:sz="4" w:space="0"/>
              <w:right w:val="single" w:color="auto" w:sz="4" w:space="0"/>
            </w:tcBorders>
            <w:vAlign w:val="center"/>
          </w:tcPr>
          <w:p>
            <w:pPr>
              <w:spacing w:line="240" w:lineRule="auto"/>
              <w:ind w:firstLine="0" w:firstLineChars="0"/>
              <w:rPr>
                <w:sz w:val="21"/>
                <w:szCs w:val="21"/>
              </w:rPr>
            </w:pPr>
          </w:p>
        </w:tc>
        <w:tc>
          <w:tcPr>
            <w:tcW w:w="2552" w:type="dxa"/>
            <w:tcBorders>
              <w:left w:val="single" w:color="auto" w:sz="4" w:space="0"/>
              <w:right w:val="single" w:color="auto" w:sz="4" w:space="0"/>
            </w:tcBorders>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p>
        </w:tc>
        <w:tc>
          <w:tcPr>
            <w:tcW w:w="2126" w:type="dxa"/>
            <w:tcBorders>
              <w:left w:val="single" w:color="auto" w:sz="4" w:space="0"/>
              <w:right w:val="single" w:color="auto" w:sz="4" w:space="0"/>
            </w:tcBorders>
            <w:vAlign w:val="center"/>
          </w:tcPr>
          <w:p>
            <w:pPr>
              <w:spacing w:line="240" w:lineRule="auto"/>
              <w:ind w:firstLine="0" w:firstLineChars="0"/>
              <w:rPr>
                <w:sz w:val="21"/>
                <w:szCs w:val="21"/>
              </w:rPr>
            </w:pPr>
          </w:p>
        </w:tc>
        <w:tc>
          <w:tcPr>
            <w:tcW w:w="2552" w:type="dxa"/>
            <w:tcBorders>
              <w:left w:val="single" w:color="auto" w:sz="4" w:space="0"/>
              <w:right w:val="single" w:color="auto" w:sz="4" w:space="0"/>
            </w:tcBorders>
            <w:vAlign w:val="center"/>
          </w:tcPr>
          <w:p>
            <w:pPr>
              <w:spacing w:line="240" w:lineRule="auto"/>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9401" w:type="dxa"/>
            <w:gridSpan w:val="4"/>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9401" w:type="dxa"/>
            <w:gridSpan w:val="4"/>
            <w:tcBorders>
              <w:top w:val="single" w:color="auto" w:sz="4" w:space="0"/>
              <w:left w:val="single" w:color="auto" w:sz="4" w:space="0"/>
              <w:bottom w:val="single" w:color="auto" w:sz="4" w:space="0"/>
              <w:right w:val="single" w:color="auto" w:sz="4" w:space="0"/>
            </w:tcBorders>
          </w:tcPr>
          <w:p>
            <w:pPr>
              <w:spacing w:line="240" w:lineRule="auto"/>
              <w:ind w:firstLine="0" w:firstLineChars="0"/>
              <w:rPr>
                <w:sz w:val="21"/>
                <w:szCs w:val="21"/>
              </w:rPr>
            </w:pPr>
            <w:r>
              <w:rPr>
                <w:rFonts w:hint="eastAsia"/>
                <w:sz w:val="21"/>
                <w:szCs w:val="21"/>
              </w:rPr>
              <w:t>备注：</w:t>
            </w:r>
          </w:p>
        </w:tc>
      </w:tr>
    </w:tbl>
    <w:p>
      <w:pPr>
        <w:tabs>
          <w:tab w:val="left" w:pos="8760"/>
        </w:tabs>
        <w:spacing w:after="0" w:line="360" w:lineRule="auto"/>
        <w:ind w:left="0" w:firstLine="0" w:firstLineChars="0"/>
        <w:rPr>
          <w:sz w:val="21"/>
          <w:szCs w:val="21"/>
        </w:rPr>
      </w:pPr>
      <w:r>
        <w:rPr>
          <w:rFonts w:hint="eastAsia" w:eastAsia="黑体" w:cstheme="majorBidi"/>
          <w:sz w:val="21"/>
          <w:szCs w:val="21"/>
        </w:rPr>
        <w:t>表C.9 电能校准记录</w:t>
      </w:r>
    </w:p>
    <w:tbl>
      <w:tblPr>
        <w:tblStyle w:val="28"/>
        <w:tblW w:w="9419" w:type="dxa"/>
        <w:jc w:val="center"/>
        <w:tblInd w:w="0" w:type="dxa"/>
        <w:tblLayout w:type="fixed"/>
        <w:tblCellMar>
          <w:top w:w="0" w:type="dxa"/>
          <w:left w:w="108" w:type="dxa"/>
          <w:bottom w:w="0" w:type="dxa"/>
          <w:right w:w="108" w:type="dxa"/>
        </w:tblCellMar>
      </w:tblPr>
      <w:tblGrid>
        <w:gridCol w:w="2835"/>
        <w:gridCol w:w="1944"/>
        <w:gridCol w:w="1239"/>
        <w:gridCol w:w="3401"/>
      </w:tblGrid>
      <w:tr>
        <w:tblPrEx>
          <w:tblLayout w:type="fixed"/>
          <w:tblCellMar>
            <w:top w:w="0" w:type="dxa"/>
            <w:left w:w="108" w:type="dxa"/>
            <w:bottom w:w="0" w:type="dxa"/>
            <w:right w:w="108" w:type="dxa"/>
          </w:tblCellMar>
        </w:tblPrEx>
        <w:trPr>
          <w:trHeight w:val="363" w:hRule="exact"/>
          <w:jc w:val="center"/>
        </w:trPr>
        <w:tc>
          <w:tcPr>
            <w:tcW w:w="4779"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器具名称：</w:t>
            </w:r>
          </w:p>
        </w:tc>
        <w:tc>
          <w:tcPr>
            <w:tcW w:w="464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规格/型号：</w:t>
            </w:r>
          </w:p>
        </w:tc>
      </w:tr>
      <w:tr>
        <w:tblPrEx>
          <w:tblLayout w:type="fixed"/>
          <w:tblCellMar>
            <w:top w:w="0" w:type="dxa"/>
            <w:left w:w="108" w:type="dxa"/>
            <w:bottom w:w="0" w:type="dxa"/>
            <w:right w:w="108" w:type="dxa"/>
          </w:tblCellMar>
        </w:tblPrEx>
        <w:trPr>
          <w:trHeight w:val="363" w:hRule="exact"/>
          <w:jc w:val="center"/>
        </w:trPr>
        <w:tc>
          <w:tcPr>
            <w:tcW w:w="4779"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出厂编号：</w:t>
            </w:r>
          </w:p>
        </w:tc>
        <w:tc>
          <w:tcPr>
            <w:tcW w:w="464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精度等级：</w:t>
            </w:r>
          </w:p>
        </w:tc>
      </w:tr>
      <w:tr>
        <w:tblPrEx>
          <w:tblLayout w:type="fixed"/>
          <w:tblCellMar>
            <w:top w:w="0" w:type="dxa"/>
            <w:left w:w="108" w:type="dxa"/>
            <w:bottom w:w="0" w:type="dxa"/>
            <w:right w:w="108" w:type="dxa"/>
          </w:tblCellMar>
        </w:tblPrEx>
        <w:trPr>
          <w:trHeight w:val="363" w:hRule="exact"/>
          <w:jc w:val="center"/>
        </w:trPr>
        <w:tc>
          <w:tcPr>
            <w:tcW w:w="4779"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生产厂家：</w:t>
            </w:r>
          </w:p>
        </w:tc>
        <w:tc>
          <w:tcPr>
            <w:tcW w:w="4640"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管理编号：</w:t>
            </w:r>
          </w:p>
        </w:tc>
      </w:tr>
      <w:tr>
        <w:tblPrEx>
          <w:tblLayout w:type="fixed"/>
          <w:tblCellMar>
            <w:top w:w="0" w:type="dxa"/>
            <w:left w:w="108" w:type="dxa"/>
            <w:bottom w:w="0" w:type="dxa"/>
            <w:right w:w="108" w:type="dxa"/>
          </w:tblCellMar>
        </w:tblPrEx>
        <w:trPr>
          <w:trHeight w:val="363" w:hRule="exact"/>
          <w:jc w:val="center"/>
        </w:trPr>
        <w:tc>
          <w:tcPr>
            <w:tcW w:w="2835" w:type="dxa"/>
            <w:tcBorders>
              <w:top w:val="single" w:color="auto" w:sz="4" w:space="0"/>
              <w:left w:val="single" w:color="auto" w:sz="4" w:space="0"/>
              <w:bottom w:val="single" w:color="auto" w:sz="4" w:space="0"/>
              <w:right w:val="single" w:color="auto" w:sz="4" w:space="0"/>
            </w:tcBorders>
            <w:vAlign w:val="center"/>
          </w:tcPr>
          <w:p>
            <w:pPr>
              <w:tabs>
                <w:tab w:val="left" w:pos="8760"/>
              </w:tabs>
              <w:spacing w:after="0" w:line="240" w:lineRule="auto"/>
              <w:ind w:firstLine="0" w:firstLineChars="0"/>
              <w:jc w:val="center"/>
              <w:rPr>
                <w:sz w:val="21"/>
                <w:szCs w:val="21"/>
              </w:rPr>
            </w:pPr>
            <w:r>
              <w:rPr>
                <w:rFonts w:hint="eastAsia"/>
                <w:sz w:val="21"/>
                <w:szCs w:val="21"/>
              </w:rPr>
              <w:t>频率/恒定电压/设定电流/功率因数</w:t>
            </w:r>
          </w:p>
        </w:tc>
        <w:tc>
          <w:tcPr>
            <w:tcW w:w="3183" w:type="dxa"/>
            <w:gridSpan w:val="2"/>
            <w:tcBorders>
              <w:top w:val="single" w:color="auto" w:sz="4" w:space="0"/>
              <w:left w:val="single" w:color="auto" w:sz="4" w:space="0"/>
              <w:bottom w:val="single" w:color="auto" w:sz="4" w:space="0"/>
              <w:right w:val="single" w:color="auto" w:sz="4" w:space="0"/>
            </w:tcBorders>
            <w:vAlign w:val="center"/>
          </w:tcPr>
          <w:p>
            <w:pPr>
              <w:tabs>
                <w:tab w:val="left" w:pos="8760"/>
              </w:tabs>
              <w:spacing w:after="0" w:line="240" w:lineRule="auto"/>
              <w:ind w:firstLine="0" w:firstLineChars="0"/>
              <w:jc w:val="center"/>
              <w:rPr>
                <w:sz w:val="21"/>
                <w:szCs w:val="21"/>
              </w:rPr>
            </w:pPr>
            <w:r>
              <w:rPr>
                <w:rFonts w:hint="eastAsia"/>
                <w:sz w:val="21"/>
                <w:szCs w:val="21"/>
              </w:rPr>
              <w:t>标准值（ ）</w:t>
            </w:r>
          </w:p>
        </w:tc>
        <w:tc>
          <w:tcPr>
            <w:tcW w:w="3401" w:type="dxa"/>
            <w:tcBorders>
              <w:top w:val="single" w:color="auto" w:sz="4" w:space="0"/>
              <w:left w:val="single" w:color="auto" w:sz="4" w:space="0"/>
              <w:bottom w:val="single" w:color="auto" w:sz="4" w:space="0"/>
              <w:right w:val="single" w:color="auto" w:sz="4" w:space="0"/>
            </w:tcBorders>
            <w:vAlign w:val="center"/>
          </w:tcPr>
          <w:p>
            <w:pPr>
              <w:tabs>
                <w:tab w:val="left" w:pos="8760"/>
              </w:tabs>
              <w:spacing w:after="0" w:line="240" w:lineRule="auto"/>
              <w:ind w:firstLine="0" w:firstLineChars="0"/>
              <w:jc w:val="center"/>
              <w:rPr>
                <w:sz w:val="21"/>
                <w:szCs w:val="21"/>
              </w:rPr>
            </w:pPr>
            <w:r>
              <w:rPr>
                <w:rFonts w:hint="eastAsia"/>
                <w:sz w:val="21"/>
                <w:szCs w:val="21"/>
              </w:rPr>
              <w:t>显示值（ ）</w:t>
            </w:r>
          </w:p>
        </w:tc>
      </w:tr>
      <w:tr>
        <w:tblPrEx>
          <w:tblLayout w:type="fixed"/>
          <w:tblCellMar>
            <w:top w:w="0" w:type="dxa"/>
            <w:left w:w="108" w:type="dxa"/>
            <w:bottom w:w="0" w:type="dxa"/>
            <w:right w:w="108" w:type="dxa"/>
          </w:tblCellMar>
        </w:tblPrEx>
        <w:trPr>
          <w:trHeight w:val="363" w:hRule="exact"/>
          <w:jc w:val="center"/>
        </w:trPr>
        <w:tc>
          <w:tcPr>
            <w:tcW w:w="2835" w:type="dxa"/>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rPr>
                <w:sz w:val="21"/>
                <w:szCs w:val="21"/>
              </w:rPr>
            </w:pPr>
          </w:p>
        </w:tc>
        <w:tc>
          <w:tcPr>
            <w:tcW w:w="3183" w:type="dxa"/>
            <w:gridSpan w:val="2"/>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jc w:val="center"/>
              <w:rPr>
                <w:sz w:val="21"/>
                <w:szCs w:val="21"/>
              </w:rPr>
            </w:pPr>
          </w:p>
        </w:tc>
        <w:tc>
          <w:tcPr>
            <w:tcW w:w="3401" w:type="dxa"/>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363" w:hRule="exact"/>
          <w:jc w:val="center"/>
        </w:trPr>
        <w:tc>
          <w:tcPr>
            <w:tcW w:w="2835" w:type="dxa"/>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rPr>
                <w:sz w:val="21"/>
                <w:szCs w:val="21"/>
              </w:rPr>
            </w:pPr>
          </w:p>
        </w:tc>
        <w:tc>
          <w:tcPr>
            <w:tcW w:w="3183" w:type="dxa"/>
            <w:gridSpan w:val="2"/>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jc w:val="center"/>
              <w:rPr>
                <w:sz w:val="21"/>
                <w:szCs w:val="21"/>
              </w:rPr>
            </w:pPr>
          </w:p>
        </w:tc>
        <w:tc>
          <w:tcPr>
            <w:tcW w:w="3401" w:type="dxa"/>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363" w:hRule="exact"/>
          <w:jc w:val="center"/>
        </w:trPr>
        <w:tc>
          <w:tcPr>
            <w:tcW w:w="2835" w:type="dxa"/>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rPr>
                <w:sz w:val="21"/>
                <w:szCs w:val="21"/>
              </w:rPr>
            </w:pPr>
          </w:p>
        </w:tc>
        <w:tc>
          <w:tcPr>
            <w:tcW w:w="3183" w:type="dxa"/>
            <w:gridSpan w:val="2"/>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jc w:val="center"/>
              <w:rPr>
                <w:sz w:val="21"/>
                <w:szCs w:val="21"/>
              </w:rPr>
            </w:pPr>
          </w:p>
        </w:tc>
        <w:tc>
          <w:tcPr>
            <w:tcW w:w="3401" w:type="dxa"/>
            <w:tcBorders>
              <w:top w:val="single" w:color="auto" w:sz="4" w:space="0"/>
              <w:left w:val="single" w:color="auto" w:sz="4" w:space="0"/>
              <w:bottom w:val="single" w:color="auto" w:sz="4" w:space="0"/>
              <w:right w:val="single" w:color="auto" w:sz="4" w:space="0"/>
            </w:tcBorders>
          </w:tcPr>
          <w:p>
            <w:pPr>
              <w:tabs>
                <w:tab w:val="left" w:pos="8760"/>
              </w:tabs>
              <w:spacing w:after="0" w:line="240" w:lineRule="auto"/>
              <w:ind w:firstLine="0" w:firstLineChars="0"/>
              <w:jc w:val="center"/>
              <w:rPr>
                <w:sz w:val="21"/>
                <w:szCs w:val="21"/>
              </w:rPr>
            </w:pPr>
          </w:p>
        </w:tc>
      </w:tr>
      <w:tr>
        <w:tblPrEx>
          <w:tblLayout w:type="fixed"/>
          <w:tblCellMar>
            <w:top w:w="0" w:type="dxa"/>
            <w:left w:w="108" w:type="dxa"/>
            <w:bottom w:w="0" w:type="dxa"/>
            <w:right w:w="108" w:type="dxa"/>
          </w:tblCellMar>
        </w:tblPrEx>
        <w:trPr>
          <w:trHeight w:val="363" w:hRule="exact"/>
          <w:jc w:val="center"/>
        </w:trPr>
        <w:tc>
          <w:tcPr>
            <w:tcW w:w="9419" w:type="dxa"/>
            <w:gridSpan w:val="4"/>
            <w:tcBorders>
              <w:top w:val="single" w:color="auto" w:sz="4" w:space="0"/>
              <w:left w:val="single" w:color="auto" w:sz="4" w:space="0"/>
              <w:bottom w:val="single" w:color="auto" w:sz="4" w:space="0"/>
              <w:right w:val="single" w:color="auto" w:sz="4" w:space="0"/>
            </w:tcBorders>
            <w:vAlign w:val="center"/>
          </w:tcPr>
          <w:p>
            <w:pPr>
              <w:spacing w:after="0" w:line="240" w:lineRule="auto"/>
              <w:ind w:firstLine="0" w:firstLineChars="0"/>
              <w:rPr>
                <w:sz w:val="21"/>
                <w:szCs w:val="21"/>
              </w:rPr>
            </w:pPr>
            <w:r>
              <w:rPr>
                <w:rFonts w:hint="eastAsia"/>
                <w:sz w:val="21"/>
                <w:szCs w:val="21"/>
              </w:rPr>
              <w:t>测量结果的扩展不确定度：</w:t>
            </w:r>
          </w:p>
        </w:tc>
      </w:tr>
      <w:tr>
        <w:tblPrEx>
          <w:tblLayout w:type="fixed"/>
          <w:tblCellMar>
            <w:top w:w="0" w:type="dxa"/>
            <w:left w:w="108" w:type="dxa"/>
            <w:bottom w:w="0" w:type="dxa"/>
            <w:right w:w="108" w:type="dxa"/>
          </w:tblCellMar>
        </w:tblPrEx>
        <w:trPr>
          <w:trHeight w:val="363" w:hRule="exact"/>
          <w:jc w:val="center"/>
        </w:trPr>
        <w:tc>
          <w:tcPr>
            <w:tcW w:w="9419" w:type="dxa"/>
            <w:gridSpan w:val="4"/>
            <w:tcBorders>
              <w:top w:val="single" w:color="auto" w:sz="4" w:space="0"/>
              <w:left w:val="single" w:color="auto" w:sz="4" w:space="0"/>
              <w:bottom w:val="single" w:color="auto" w:sz="4" w:space="0"/>
              <w:right w:val="single" w:color="auto" w:sz="4" w:space="0"/>
            </w:tcBorders>
          </w:tcPr>
          <w:p>
            <w:pPr>
              <w:spacing w:after="0" w:line="240" w:lineRule="auto"/>
              <w:ind w:firstLine="0" w:firstLineChars="0"/>
              <w:rPr>
                <w:sz w:val="21"/>
                <w:szCs w:val="21"/>
              </w:rPr>
            </w:pPr>
            <w:r>
              <w:rPr>
                <w:rFonts w:hint="eastAsia"/>
                <w:sz w:val="21"/>
                <w:szCs w:val="21"/>
              </w:rPr>
              <w:t>备注：</w:t>
            </w:r>
          </w:p>
        </w:tc>
      </w:tr>
    </w:tbl>
    <w:p>
      <w:pPr>
        <w:tabs>
          <w:tab w:val="left" w:pos="8760"/>
        </w:tabs>
        <w:spacing w:after="0"/>
        <w:ind w:left="0" w:firstLine="0" w:firstLineChars="0"/>
        <w:rPr>
          <w:sz w:val="21"/>
          <w:szCs w:val="21"/>
        </w:rPr>
      </w:pPr>
      <w:r>
        <w:rPr>
          <w:rFonts w:hint="eastAsia"/>
          <w:sz w:val="21"/>
          <w:szCs w:val="21"/>
        </w:rPr>
        <w:t xml:space="preserve">                             </w:t>
      </w:r>
      <w:r>
        <w:rPr>
          <w:rFonts w:hint="eastAsia" w:eastAsia="黑体" w:cstheme="majorBidi"/>
          <w:sz w:val="21"/>
          <w:szCs w:val="21"/>
        </w:rPr>
        <w:t>表C.10</w:t>
      </w:r>
      <w:r>
        <w:rPr>
          <w:rFonts w:hint="eastAsia"/>
          <w:sz w:val="21"/>
          <w:szCs w:val="21"/>
        </w:rPr>
        <w:t xml:space="preserve"> </w:t>
      </w:r>
      <w:r>
        <w:rPr>
          <w:rFonts w:hint="eastAsia" w:eastAsia="黑体" w:cstheme="majorBidi"/>
          <w:sz w:val="21"/>
          <w:szCs w:val="21"/>
        </w:rPr>
        <w:t>相对湿度传感器校准记录</w:t>
      </w:r>
    </w:p>
    <w:tbl>
      <w:tblPr>
        <w:tblStyle w:val="28"/>
        <w:tblW w:w="94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960"/>
        <w:gridCol w:w="939"/>
        <w:gridCol w:w="1021"/>
        <w:gridCol w:w="1960"/>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4742"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器具名称：</w:t>
            </w:r>
          </w:p>
        </w:tc>
        <w:tc>
          <w:tcPr>
            <w:tcW w:w="4679"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4742"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出厂编号：</w:t>
            </w:r>
          </w:p>
        </w:tc>
        <w:tc>
          <w:tcPr>
            <w:tcW w:w="4679"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精度等级：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4742"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生产厂家：</w:t>
            </w:r>
          </w:p>
        </w:tc>
        <w:tc>
          <w:tcPr>
            <w:tcW w:w="4679"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sz w:val="21"/>
                <w:szCs w:val="21"/>
              </w:rPr>
            </w:pPr>
            <w:r>
              <w:rPr>
                <w:rFonts w:hint="eastAsia"/>
                <w:sz w:val="21"/>
                <w:szCs w:val="21"/>
              </w:rPr>
              <w:t>管理编号：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1843"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r>
              <w:rPr>
                <w:sz w:val="21"/>
                <w:szCs w:val="21"/>
              </w:rPr>
              <w:t>标准</w:t>
            </w:r>
            <w:r>
              <w:rPr>
                <w:rFonts w:hint="eastAsia"/>
                <w:sz w:val="21"/>
                <w:szCs w:val="21"/>
              </w:rPr>
              <w:t>值（%RH）</w:t>
            </w: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r>
              <w:rPr>
                <w:rFonts w:hint="eastAsia"/>
                <w:sz w:val="21"/>
                <w:szCs w:val="21"/>
              </w:rPr>
              <w:t>测量值</w:t>
            </w:r>
            <w:r>
              <w:rPr>
                <w:rStyle w:val="91"/>
                <w:rFonts w:ascii="Times New Roman" w:hAnsi="Times New Roman"/>
                <w:color w:val="000000"/>
                <w:sz w:val="21"/>
                <w:szCs w:val="21"/>
              </w:rPr>
              <w:object>
                <v:shape id="_x0000_i1270" o:spt="75" type="#_x0000_t75" style="height:17.25pt;width:11.25pt;" o:ole="t" filled="f" o:preferrelative="t" stroked="f" coordsize="21600,21600">
                  <v:path/>
                  <v:fill on="f" focussize="0,0"/>
                  <v:stroke on="f" joinstyle="miter"/>
                  <v:imagedata r:id="rId496" o:title=""/>
                  <o:lock v:ext="edit" aspectratio="t"/>
                  <w10:wrap type="none"/>
                  <w10:anchorlock/>
                </v:shape>
                <o:OLEObject Type="Embed" ProgID="Equation.3" ShapeID="_x0000_i1270" DrawAspect="Content" ObjectID="_1468075974" r:id="rId495">
                  <o:LockedField>false</o:LockedField>
                </o:OLEObject>
              </w:object>
            </w:r>
            <w:r>
              <w:rPr>
                <w:rFonts w:hint="eastAsia"/>
                <w:sz w:val="21"/>
                <w:szCs w:val="21"/>
              </w:rPr>
              <w:t>（）</w:t>
            </w:r>
          </w:p>
        </w:tc>
        <w:tc>
          <w:tcPr>
            <w:tcW w:w="1960" w:type="dxa"/>
            <w:gridSpan w:val="2"/>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r>
              <w:rPr>
                <w:rFonts w:hint="eastAsia"/>
                <w:sz w:val="21"/>
                <w:szCs w:val="21"/>
              </w:rPr>
              <w:t>测量值</w:t>
            </w:r>
            <w:r>
              <w:rPr>
                <w:rStyle w:val="91"/>
                <w:rFonts w:ascii="Times New Roman" w:hAnsi="Times New Roman"/>
                <w:color w:val="000000"/>
                <w:sz w:val="21"/>
                <w:szCs w:val="21"/>
              </w:rPr>
              <w:object>
                <v:shape id="_x0000_i1271" o:spt="75" type="#_x0000_t75" style="height:17.25pt;width:11.25pt;" o:ole="t" filled="f" o:preferrelative="t" stroked="f" coordsize="21600,21600">
                  <v:path/>
                  <v:fill on="f" focussize="0,0"/>
                  <v:stroke on="f" joinstyle="miter"/>
                  <v:imagedata r:id="rId498" o:title=""/>
                  <o:lock v:ext="edit" aspectratio="t"/>
                  <w10:wrap type="none"/>
                  <w10:anchorlock/>
                </v:shape>
                <o:OLEObject Type="Embed" ProgID="Equation.3" ShapeID="_x0000_i1271" DrawAspect="Content" ObjectID="_1468075975" r:id="rId497">
                  <o:LockedField>false</o:LockedField>
                </o:OLEObject>
              </w:object>
            </w:r>
            <w:r>
              <w:rPr>
                <w:rFonts w:hint="eastAsia"/>
                <w:sz w:val="21"/>
                <w:szCs w:val="21"/>
              </w:rPr>
              <w:t>（）</w:t>
            </w: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r>
              <w:rPr>
                <w:rFonts w:hint="eastAsia"/>
                <w:sz w:val="21"/>
                <w:szCs w:val="21"/>
              </w:rPr>
              <w:t>测量值</w:t>
            </w:r>
            <w:r>
              <w:rPr>
                <w:rStyle w:val="91"/>
                <w:rFonts w:ascii="Times New Roman" w:hAnsi="Times New Roman"/>
                <w:color w:val="000000"/>
                <w:sz w:val="21"/>
                <w:szCs w:val="21"/>
              </w:rPr>
              <w:object>
                <v:shape id="_x0000_i1272" o:spt="75" type="#_x0000_t75" style="height:18.75pt;width:11.25pt;" o:ole="t" filled="f" o:preferrelative="t" stroked="f" coordsize="21600,21600">
                  <v:path/>
                  <v:fill on="f" focussize="0,0"/>
                  <v:stroke on="f" joinstyle="miter"/>
                  <v:imagedata r:id="rId500" o:title=""/>
                  <o:lock v:ext="edit" aspectratio="t"/>
                  <w10:wrap type="none"/>
                  <w10:anchorlock/>
                </v:shape>
                <o:OLEObject Type="Embed" ProgID="Equation.3" ShapeID="_x0000_i1272" DrawAspect="Content" ObjectID="_1468075976" r:id="rId499">
                  <o:LockedField>false</o:LockedField>
                </o:OLEObject>
              </w:object>
            </w:r>
            <w:r>
              <w:rPr>
                <w:rFonts w:hint="eastAsia"/>
                <w:sz w:val="21"/>
                <w:szCs w:val="21"/>
              </w:rPr>
              <w:t>（）</w:t>
            </w:r>
          </w:p>
        </w:tc>
        <w:tc>
          <w:tcPr>
            <w:tcW w:w="1698"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r>
              <w:rPr>
                <w:rFonts w:hint="eastAsia"/>
                <w:sz w:val="21"/>
                <w:szCs w:val="21"/>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1843"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698"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1843"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698"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1843"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698"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1843"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698"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1843"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gridSpan w:val="2"/>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960"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c>
          <w:tcPr>
            <w:tcW w:w="1698" w:type="dxa"/>
            <w:tcBorders>
              <w:top w:val="single" w:color="auto" w:sz="4" w:space="0"/>
              <w:left w:val="single" w:color="auto" w:sz="4" w:space="0"/>
              <w:bottom w:val="single" w:color="auto" w:sz="4" w:space="0"/>
              <w:right w:val="single" w:color="auto" w:sz="4" w:space="0"/>
            </w:tcBorders>
            <w:vAlign w:val="center"/>
          </w:tcPr>
          <w:p>
            <w:pPr>
              <w:spacing w:after="0" w:line="280" w:lineRule="exact"/>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9421" w:type="dxa"/>
            <w:gridSpan w:val="6"/>
            <w:tcBorders>
              <w:top w:val="single" w:color="auto" w:sz="4" w:space="0"/>
              <w:left w:val="single" w:color="auto" w:sz="4" w:space="0"/>
              <w:bottom w:val="single" w:color="auto" w:sz="4" w:space="0"/>
              <w:right w:val="single" w:color="auto" w:sz="4" w:space="0"/>
            </w:tcBorders>
            <w:vAlign w:val="center"/>
          </w:tcPr>
          <w:p>
            <w:pPr>
              <w:spacing w:after="0"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exact"/>
          <w:jc w:val="center"/>
        </w:trPr>
        <w:tc>
          <w:tcPr>
            <w:tcW w:w="9421" w:type="dxa"/>
            <w:gridSpan w:val="6"/>
            <w:tcBorders>
              <w:top w:val="single" w:color="auto" w:sz="4" w:space="0"/>
              <w:left w:val="single" w:color="auto" w:sz="4" w:space="0"/>
              <w:bottom w:val="single" w:color="auto" w:sz="4" w:space="0"/>
              <w:right w:val="single" w:color="auto" w:sz="4" w:space="0"/>
            </w:tcBorders>
          </w:tcPr>
          <w:p>
            <w:pPr>
              <w:spacing w:after="0" w:line="240" w:lineRule="auto"/>
              <w:ind w:firstLine="0" w:firstLineChars="0"/>
              <w:rPr>
                <w:sz w:val="21"/>
                <w:szCs w:val="21"/>
              </w:rPr>
            </w:pPr>
            <w:r>
              <w:rPr>
                <w:rFonts w:hint="eastAsia"/>
                <w:sz w:val="21"/>
                <w:szCs w:val="21"/>
              </w:rPr>
              <w:t>备注：</w:t>
            </w:r>
          </w:p>
        </w:tc>
      </w:tr>
    </w:tbl>
    <w:p>
      <w:pPr>
        <w:tabs>
          <w:tab w:val="left" w:pos="8760"/>
        </w:tabs>
        <w:spacing w:after="0" w:line="360" w:lineRule="auto"/>
        <w:ind w:left="0" w:firstLine="2730" w:firstLineChars="1300"/>
        <w:rPr>
          <w:sz w:val="21"/>
          <w:szCs w:val="21"/>
        </w:rPr>
      </w:pPr>
      <w:r>
        <w:rPr>
          <w:rFonts w:hint="eastAsia" w:eastAsia="黑体" w:cstheme="majorBidi"/>
          <w:sz w:val="21"/>
          <w:szCs w:val="21"/>
        </w:rPr>
        <w:t>表C.11</w:t>
      </w:r>
      <w:r>
        <w:rPr>
          <w:rFonts w:hint="eastAsia"/>
          <w:sz w:val="21"/>
          <w:szCs w:val="21"/>
        </w:rPr>
        <w:t xml:space="preserve">  </w:t>
      </w:r>
      <w:r>
        <w:rPr>
          <w:rFonts w:hint="eastAsia" w:eastAsia="黑体" w:cstheme="majorBidi"/>
          <w:sz w:val="21"/>
          <w:szCs w:val="21"/>
        </w:rPr>
        <w:t>热电偶温度系统校准记录</w:t>
      </w:r>
    </w:p>
    <w:tbl>
      <w:tblPr>
        <w:tblStyle w:val="28"/>
        <w:tblW w:w="97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30"/>
        <w:gridCol w:w="855"/>
        <w:gridCol w:w="864"/>
        <w:gridCol w:w="765"/>
        <w:gridCol w:w="211"/>
        <w:gridCol w:w="623"/>
        <w:gridCol w:w="780"/>
        <w:gridCol w:w="912"/>
        <w:gridCol w:w="938"/>
        <w:gridCol w:w="964"/>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4584" w:type="dxa"/>
            <w:gridSpan w:val="6"/>
          </w:tcPr>
          <w:p>
            <w:pPr>
              <w:spacing w:after="0" w:line="240" w:lineRule="auto"/>
              <w:ind w:firstLine="0" w:firstLineChars="0"/>
              <w:jc w:val="left"/>
              <w:rPr>
                <w:sz w:val="21"/>
                <w:szCs w:val="21"/>
              </w:rPr>
            </w:pPr>
            <w:r>
              <w:rPr>
                <w:rFonts w:hint="eastAsia"/>
                <w:sz w:val="21"/>
                <w:szCs w:val="21"/>
              </w:rPr>
              <w:t>器具名称:</w:t>
            </w:r>
          </w:p>
        </w:tc>
        <w:tc>
          <w:tcPr>
            <w:tcW w:w="5189" w:type="dxa"/>
            <w:gridSpan w:val="6"/>
          </w:tcPr>
          <w:p>
            <w:pPr>
              <w:spacing w:after="0" w:line="240" w:lineRule="auto"/>
              <w:ind w:firstLine="0" w:firstLineChars="0"/>
              <w:jc w:val="left"/>
              <w:rPr>
                <w:sz w:val="21"/>
                <w:szCs w:val="21"/>
              </w:rPr>
            </w:pPr>
            <w:r>
              <w:rPr>
                <w:rFonts w:hint="eastAsia"/>
                <w:sz w:val="21"/>
                <w:szCs w:val="21"/>
              </w:rPr>
              <w:t>规格/型号: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4584" w:type="dxa"/>
            <w:gridSpan w:val="6"/>
          </w:tcPr>
          <w:p>
            <w:pPr>
              <w:spacing w:after="0" w:line="240" w:lineRule="auto"/>
              <w:ind w:firstLine="0" w:firstLineChars="0"/>
              <w:jc w:val="left"/>
              <w:rPr>
                <w:sz w:val="21"/>
                <w:szCs w:val="21"/>
              </w:rPr>
            </w:pPr>
            <w:r>
              <w:rPr>
                <w:rFonts w:hint="eastAsia"/>
                <w:sz w:val="21"/>
                <w:szCs w:val="21"/>
              </w:rPr>
              <w:t>精度等级：</w:t>
            </w:r>
          </w:p>
        </w:tc>
        <w:tc>
          <w:tcPr>
            <w:tcW w:w="5189" w:type="dxa"/>
            <w:gridSpan w:val="6"/>
          </w:tcPr>
          <w:p>
            <w:pPr>
              <w:spacing w:after="0" w:line="240" w:lineRule="auto"/>
              <w:ind w:firstLine="0" w:firstLineChars="0"/>
              <w:jc w:val="left"/>
              <w:rPr>
                <w:sz w:val="21"/>
                <w:szCs w:val="21"/>
              </w:rPr>
            </w:pPr>
            <w:r>
              <w:rPr>
                <w:rFonts w:hint="eastAsia"/>
                <w:sz w:val="21"/>
                <w:szCs w:val="21"/>
              </w:rPr>
              <w:t>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vAlign w:val="center"/>
          </w:tcPr>
          <w:p>
            <w:pPr>
              <w:spacing w:after="0" w:line="240" w:lineRule="auto"/>
              <w:ind w:left="0" w:firstLine="0" w:firstLineChars="0"/>
              <w:rPr>
                <w:sz w:val="18"/>
                <w:szCs w:val="18"/>
              </w:rPr>
            </w:pPr>
            <w:r>
              <w:rPr>
                <w:sz w:val="18"/>
                <w:szCs w:val="18"/>
              </w:rPr>
              <w:t>通道名称</w:t>
            </w:r>
          </w:p>
        </w:tc>
        <w:tc>
          <w:tcPr>
            <w:tcW w:w="930" w:type="dxa"/>
            <w:vAlign w:val="center"/>
          </w:tcPr>
          <w:p>
            <w:pPr>
              <w:spacing w:after="0" w:line="240" w:lineRule="auto"/>
              <w:ind w:left="0" w:firstLine="0" w:firstLineChars="0"/>
              <w:rPr>
                <w:sz w:val="18"/>
                <w:szCs w:val="18"/>
              </w:rPr>
            </w:pPr>
            <w:r>
              <w:rPr>
                <w:sz w:val="18"/>
                <w:szCs w:val="18"/>
              </w:rPr>
              <w:t>标准值</w:t>
            </w:r>
          </w:p>
          <w:p>
            <w:pPr>
              <w:spacing w:after="0" w:line="240" w:lineRule="auto"/>
              <w:ind w:left="0" w:firstLine="0" w:firstLineChars="0"/>
              <w:rPr>
                <w:sz w:val="18"/>
                <w:szCs w:val="18"/>
              </w:rPr>
            </w:pPr>
            <w:r>
              <w:rPr>
                <w:sz w:val="18"/>
                <w:szCs w:val="18"/>
              </w:rPr>
              <w:t>（℃）</w:t>
            </w:r>
          </w:p>
        </w:tc>
        <w:tc>
          <w:tcPr>
            <w:tcW w:w="855" w:type="dxa"/>
            <w:vAlign w:val="center"/>
          </w:tcPr>
          <w:p>
            <w:pPr>
              <w:spacing w:after="0" w:line="240" w:lineRule="auto"/>
              <w:ind w:left="0" w:firstLine="0" w:firstLineChars="0"/>
              <w:rPr>
                <w:sz w:val="18"/>
                <w:szCs w:val="18"/>
              </w:rPr>
            </w:pPr>
            <w:r>
              <w:rPr>
                <w:sz w:val="18"/>
                <w:szCs w:val="18"/>
              </w:rPr>
              <w:t>测量值</w:t>
            </w:r>
          </w:p>
          <w:p>
            <w:pPr>
              <w:spacing w:after="0" w:line="240" w:lineRule="auto"/>
              <w:ind w:firstLine="0" w:firstLineChars="0"/>
              <w:jc w:val="center"/>
              <w:rPr>
                <w:sz w:val="18"/>
                <w:szCs w:val="18"/>
              </w:rPr>
            </w:pPr>
            <w:r>
              <w:rPr>
                <w:sz w:val="18"/>
                <w:szCs w:val="18"/>
              </w:rPr>
              <w:t>（℃）</w:t>
            </w:r>
          </w:p>
        </w:tc>
        <w:tc>
          <w:tcPr>
            <w:tcW w:w="864" w:type="dxa"/>
            <w:vAlign w:val="center"/>
          </w:tcPr>
          <w:p>
            <w:pPr>
              <w:spacing w:after="0" w:line="240" w:lineRule="auto"/>
              <w:ind w:firstLine="0" w:firstLineChars="0"/>
              <w:jc w:val="center"/>
              <w:rPr>
                <w:sz w:val="18"/>
                <w:szCs w:val="18"/>
              </w:rPr>
            </w:pPr>
            <w:r>
              <w:rPr>
                <w:sz w:val="18"/>
                <w:szCs w:val="18"/>
              </w:rPr>
              <w:t>标准值（℃）</w:t>
            </w:r>
          </w:p>
        </w:tc>
        <w:tc>
          <w:tcPr>
            <w:tcW w:w="765" w:type="dxa"/>
            <w:vAlign w:val="center"/>
          </w:tcPr>
          <w:p>
            <w:pPr>
              <w:spacing w:after="0" w:line="240" w:lineRule="auto"/>
              <w:ind w:left="0" w:firstLine="0" w:firstLineChars="0"/>
              <w:rPr>
                <w:sz w:val="18"/>
                <w:szCs w:val="18"/>
              </w:rPr>
            </w:pPr>
            <w:r>
              <w:rPr>
                <w:sz w:val="18"/>
                <w:szCs w:val="18"/>
              </w:rPr>
              <w:t>测量值</w:t>
            </w:r>
          </w:p>
          <w:p>
            <w:pPr>
              <w:spacing w:after="0" w:line="240" w:lineRule="auto"/>
              <w:ind w:left="0" w:firstLine="0" w:firstLineChars="0"/>
              <w:rPr>
                <w:sz w:val="18"/>
                <w:szCs w:val="18"/>
              </w:rPr>
            </w:pPr>
            <w:r>
              <w:rPr>
                <w:sz w:val="18"/>
                <w:szCs w:val="18"/>
              </w:rPr>
              <w:t>（℃）</w:t>
            </w:r>
          </w:p>
        </w:tc>
        <w:tc>
          <w:tcPr>
            <w:tcW w:w="834" w:type="dxa"/>
            <w:gridSpan w:val="2"/>
            <w:vAlign w:val="center"/>
          </w:tcPr>
          <w:p>
            <w:pPr>
              <w:spacing w:after="0" w:line="240" w:lineRule="auto"/>
              <w:ind w:left="0" w:firstLine="0" w:firstLineChars="0"/>
              <w:rPr>
                <w:sz w:val="18"/>
                <w:szCs w:val="18"/>
              </w:rPr>
            </w:pPr>
            <w:r>
              <w:rPr>
                <w:sz w:val="18"/>
                <w:szCs w:val="18"/>
              </w:rPr>
              <w:t>标准值（℃）</w:t>
            </w:r>
          </w:p>
        </w:tc>
        <w:tc>
          <w:tcPr>
            <w:tcW w:w="780" w:type="dxa"/>
            <w:vAlign w:val="center"/>
          </w:tcPr>
          <w:p>
            <w:pPr>
              <w:spacing w:after="0" w:line="240" w:lineRule="auto"/>
              <w:ind w:left="0" w:firstLine="0" w:firstLineChars="0"/>
              <w:rPr>
                <w:sz w:val="18"/>
                <w:szCs w:val="18"/>
              </w:rPr>
            </w:pPr>
            <w:r>
              <w:rPr>
                <w:sz w:val="18"/>
                <w:szCs w:val="18"/>
              </w:rPr>
              <w:t>测量值</w:t>
            </w:r>
          </w:p>
          <w:p>
            <w:pPr>
              <w:spacing w:after="0" w:line="240" w:lineRule="auto"/>
              <w:ind w:firstLine="0" w:firstLineChars="0"/>
              <w:jc w:val="center"/>
              <w:rPr>
                <w:sz w:val="18"/>
                <w:szCs w:val="18"/>
              </w:rPr>
            </w:pPr>
            <w:r>
              <w:rPr>
                <w:sz w:val="18"/>
                <w:szCs w:val="18"/>
              </w:rPr>
              <w:t>（℃）</w:t>
            </w:r>
          </w:p>
        </w:tc>
        <w:tc>
          <w:tcPr>
            <w:tcW w:w="912" w:type="dxa"/>
            <w:vAlign w:val="center"/>
          </w:tcPr>
          <w:p>
            <w:pPr>
              <w:spacing w:after="0" w:line="240" w:lineRule="auto"/>
              <w:ind w:firstLine="0" w:firstLineChars="0"/>
              <w:jc w:val="center"/>
              <w:rPr>
                <w:sz w:val="18"/>
                <w:szCs w:val="18"/>
              </w:rPr>
            </w:pPr>
            <w:r>
              <w:rPr>
                <w:sz w:val="18"/>
                <w:szCs w:val="18"/>
              </w:rPr>
              <w:t>标准值（℃）</w:t>
            </w:r>
          </w:p>
        </w:tc>
        <w:tc>
          <w:tcPr>
            <w:tcW w:w="938" w:type="dxa"/>
            <w:vAlign w:val="center"/>
          </w:tcPr>
          <w:p>
            <w:pPr>
              <w:spacing w:after="0" w:line="240" w:lineRule="auto"/>
              <w:ind w:firstLine="0" w:firstLineChars="0"/>
              <w:jc w:val="center"/>
              <w:rPr>
                <w:sz w:val="18"/>
                <w:szCs w:val="18"/>
              </w:rPr>
            </w:pPr>
            <w:r>
              <w:rPr>
                <w:sz w:val="18"/>
                <w:szCs w:val="18"/>
              </w:rPr>
              <w:t>测量值</w:t>
            </w:r>
          </w:p>
          <w:p>
            <w:pPr>
              <w:spacing w:after="0" w:line="240" w:lineRule="auto"/>
              <w:ind w:firstLine="0" w:firstLineChars="0"/>
              <w:jc w:val="center"/>
              <w:rPr>
                <w:sz w:val="18"/>
                <w:szCs w:val="18"/>
              </w:rPr>
            </w:pPr>
            <w:r>
              <w:rPr>
                <w:sz w:val="18"/>
                <w:szCs w:val="18"/>
              </w:rPr>
              <w:t>（℃）</w:t>
            </w:r>
          </w:p>
        </w:tc>
        <w:tc>
          <w:tcPr>
            <w:tcW w:w="964" w:type="dxa"/>
            <w:vAlign w:val="center"/>
          </w:tcPr>
          <w:p>
            <w:pPr>
              <w:spacing w:after="0" w:line="240" w:lineRule="auto"/>
              <w:ind w:firstLine="0" w:firstLineChars="0"/>
              <w:jc w:val="center"/>
              <w:rPr>
                <w:sz w:val="18"/>
                <w:szCs w:val="18"/>
              </w:rPr>
            </w:pPr>
            <w:r>
              <w:rPr>
                <w:sz w:val="18"/>
                <w:szCs w:val="18"/>
              </w:rPr>
              <w:t>标准值（℃）</w:t>
            </w:r>
          </w:p>
        </w:tc>
        <w:tc>
          <w:tcPr>
            <w:tcW w:w="972" w:type="dxa"/>
            <w:vAlign w:val="center"/>
          </w:tcPr>
          <w:p>
            <w:pPr>
              <w:spacing w:after="0" w:line="240" w:lineRule="auto"/>
              <w:ind w:firstLine="0" w:firstLineChars="0"/>
              <w:jc w:val="center"/>
              <w:rPr>
                <w:sz w:val="18"/>
                <w:szCs w:val="18"/>
              </w:rPr>
            </w:pPr>
            <w:r>
              <w:rPr>
                <w:sz w:val="18"/>
                <w:szCs w:val="18"/>
              </w:rPr>
              <w:t>测量值</w:t>
            </w:r>
          </w:p>
          <w:p>
            <w:pPr>
              <w:spacing w:after="0" w:line="240" w:lineRule="auto"/>
              <w:ind w:firstLine="0" w:firstLineChars="0"/>
              <w:jc w:val="center"/>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restart"/>
          </w:tcPr>
          <w:p>
            <w:pPr>
              <w:spacing w:after="0" w:line="240" w:lineRule="auto"/>
              <w:ind w:firstLine="420"/>
              <w:rPr>
                <w:sz w:val="21"/>
                <w:szCs w:val="21"/>
              </w:rPr>
            </w:pPr>
          </w:p>
        </w:tc>
        <w:tc>
          <w:tcPr>
            <w:tcW w:w="855" w:type="dxa"/>
          </w:tcPr>
          <w:p>
            <w:pPr>
              <w:spacing w:after="0" w:line="240" w:lineRule="auto"/>
              <w:ind w:firstLine="420"/>
              <w:jc w:val="center"/>
              <w:rPr>
                <w:sz w:val="21"/>
                <w:szCs w:val="21"/>
              </w:rPr>
            </w:pPr>
          </w:p>
        </w:tc>
        <w:tc>
          <w:tcPr>
            <w:tcW w:w="864" w:type="dxa"/>
            <w:vMerge w:val="restart"/>
          </w:tcPr>
          <w:p>
            <w:pPr>
              <w:spacing w:after="0" w:line="240" w:lineRule="auto"/>
              <w:ind w:firstLine="420"/>
              <w:rPr>
                <w:sz w:val="21"/>
                <w:szCs w:val="21"/>
              </w:rPr>
            </w:pPr>
          </w:p>
        </w:tc>
        <w:tc>
          <w:tcPr>
            <w:tcW w:w="765" w:type="dxa"/>
          </w:tcPr>
          <w:p>
            <w:pPr>
              <w:spacing w:after="0" w:line="240" w:lineRule="auto"/>
              <w:ind w:firstLine="420"/>
              <w:jc w:val="center"/>
              <w:rPr>
                <w:sz w:val="21"/>
                <w:szCs w:val="21"/>
              </w:rPr>
            </w:pPr>
          </w:p>
        </w:tc>
        <w:tc>
          <w:tcPr>
            <w:tcW w:w="834" w:type="dxa"/>
            <w:gridSpan w:val="2"/>
            <w:vMerge w:val="restart"/>
          </w:tcPr>
          <w:p>
            <w:pPr>
              <w:spacing w:after="0" w:line="240" w:lineRule="auto"/>
              <w:ind w:firstLine="420"/>
              <w:rPr>
                <w:sz w:val="21"/>
                <w:szCs w:val="21"/>
              </w:rPr>
            </w:pPr>
          </w:p>
        </w:tc>
        <w:tc>
          <w:tcPr>
            <w:tcW w:w="780" w:type="dxa"/>
          </w:tcPr>
          <w:p>
            <w:pPr>
              <w:spacing w:after="0" w:line="240" w:lineRule="auto"/>
              <w:ind w:firstLine="420"/>
              <w:jc w:val="center"/>
              <w:rPr>
                <w:sz w:val="21"/>
                <w:szCs w:val="21"/>
              </w:rPr>
            </w:pPr>
          </w:p>
        </w:tc>
        <w:tc>
          <w:tcPr>
            <w:tcW w:w="912" w:type="dxa"/>
            <w:vMerge w:val="restart"/>
          </w:tcPr>
          <w:p>
            <w:pPr>
              <w:spacing w:after="0" w:line="240" w:lineRule="auto"/>
              <w:ind w:firstLine="420"/>
              <w:rPr>
                <w:sz w:val="21"/>
                <w:szCs w:val="21"/>
              </w:rPr>
            </w:pPr>
          </w:p>
        </w:tc>
        <w:tc>
          <w:tcPr>
            <w:tcW w:w="938" w:type="dxa"/>
          </w:tcPr>
          <w:p>
            <w:pPr>
              <w:spacing w:after="0" w:line="240" w:lineRule="auto"/>
              <w:ind w:firstLine="420"/>
              <w:jc w:val="center"/>
              <w:rPr>
                <w:sz w:val="21"/>
                <w:szCs w:val="21"/>
              </w:rPr>
            </w:pPr>
          </w:p>
        </w:tc>
        <w:tc>
          <w:tcPr>
            <w:tcW w:w="964" w:type="dxa"/>
            <w:vMerge w:val="restart"/>
          </w:tcPr>
          <w:p>
            <w:pPr>
              <w:spacing w:after="0" w:line="240" w:lineRule="auto"/>
              <w:ind w:firstLine="420"/>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59" w:type="dxa"/>
          </w:tcPr>
          <w:p>
            <w:pPr>
              <w:spacing w:after="0" w:line="240" w:lineRule="auto"/>
              <w:ind w:firstLine="420"/>
              <w:jc w:val="center"/>
              <w:rPr>
                <w:sz w:val="21"/>
                <w:szCs w:val="21"/>
              </w:rPr>
            </w:pPr>
          </w:p>
        </w:tc>
        <w:tc>
          <w:tcPr>
            <w:tcW w:w="930" w:type="dxa"/>
            <w:vMerge w:val="continue"/>
          </w:tcPr>
          <w:p>
            <w:pPr>
              <w:spacing w:after="0" w:line="240" w:lineRule="auto"/>
              <w:ind w:firstLine="420"/>
              <w:jc w:val="center"/>
              <w:rPr>
                <w:sz w:val="21"/>
                <w:szCs w:val="21"/>
              </w:rPr>
            </w:pPr>
          </w:p>
        </w:tc>
        <w:tc>
          <w:tcPr>
            <w:tcW w:w="855" w:type="dxa"/>
          </w:tcPr>
          <w:p>
            <w:pPr>
              <w:spacing w:after="0" w:line="240" w:lineRule="auto"/>
              <w:ind w:firstLine="420"/>
              <w:jc w:val="center"/>
              <w:rPr>
                <w:sz w:val="21"/>
                <w:szCs w:val="21"/>
              </w:rPr>
            </w:pPr>
          </w:p>
        </w:tc>
        <w:tc>
          <w:tcPr>
            <w:tcW w:w="864" w:type="dxa"/>
            <w:vMerge w:val="continue"/>
          </w:tcPr>
          <w:p>
            <w:pPr>
              <w:spacing w:after="0" w:line="240" w:lineRule="auto"/>
              <w:ind w:firstLine="420"/>
              <w:jc w:val="center"/>
              <w:rPr>
                <w:sz w:val="21"/>
                <w:szCs w:val="21"/>
              </w:rPr>
            </w:pPr>
          </w:p>
        </w:tc>
        <w:tc>
          <w:tcPr>
            <w:tcW w:w="765" w:type="dxa"/>
          </w:tcPr>
          <w:p>
            <w:pPr>
              <w:spacing w:after="0" w:line="240" w:lineRule="auto"/>
              <w:ind w:firstLine="420"/>
              <w:jc w:val="center"/>
              <w:rPr>
                <w:sz w:val="21"/>
                <w:szCs w:val="21"/>
              </w:rPr>
            </w:pPr>
          </w:p>
        </w:tc>
        <w:tc>
          <w:tcPr>
            <w:tcW w:w="834" w:type="dxa"/>
            <w:gridSpan w:val="2"/>
            <w:vMerge w:val="continue"/>
          </w:tcPr>
          <w:p>
            <w:pPr>
              <w:spacing w:after="0" w:line="240" w:lineRule="auto"/>
              <w:ind w:firstLine="420"/>
              <w:jc w:val="center"/>
              <w:rPr>
                <w:sz w:val="21"/>
                <w:szCs w:val="21"/>
              </w:rPr>
            </w:pPr>
          </w:p>
        </w:tc>
        <w:tc>
          <w:tcPr>
            <w:tcW w:w="780" w:type="dxa"/>
          </w:tcPr>
          <w:p>
            <w:pPr>
              <w:spacing w:after="0" w:line="240" w:lineRule="auto"/>
              <w:ind w:firstLine="420"/>
              <w:jc w:val="center"/>
              <w:rPr>
                <w:sz w:val="21"/>
                <w:szCs w:val="21"/>
              </w:rPr>
            </w:pPr>
          </w:p>
        </w:tc>
        <w:tc>
          <w:tcPr>
            <w:tcW w:w="912" w:type="dxa"/>
            <w:vMerge w:val="continue"/>
          </w:tcPr>
          <w:p>
            <w:pPr>
              <w:spacing w:after="0" w:line="240" w:lineRule="auto"/>
              <w:ind w:firstLine="420"/>
              <w:jc w:val="center"/>
              <w:rPr>
                <w:sz w:val="21"/>
                <w:szCs w:val="21"/>
              </w:rPr>
            </w:pPr>
          </w:p>
        </w:tc>
        <w:tc>
          <w:tcPr>
            <w:tcW w:w="938" w:type="dxa"/>
          </w:tcPr>
          <w:p>
            <w:pPr>
              <w:spacing w:after="0" w:line="240" w:lineRule="auto"/>
              <w:ind w:firstLine="420"/>
              <w:jc w:val="center"/>
              <w:rPr>
                <w:sz w:val="21"/>
                <w:szCs w:val="21"/>
              </w:rPr>
            </w:pPr>
          </w:p>
        </w:tc>
        <w:tc>
          <w:tcPr>
            <w:tcW w:w="964" w:type="dxa"/>
            <w:vMerge w:val="continue"/>
          </w:tcPr>
          <w:p>
            <w:pPr>
              <w:spacing w:after="0" w:line="240" w:lineRule="auto"/>
              <w:ind w:firstLine="420"/>
              <w:jc w:val="center"/>
              <w:rPr>
                <w:sz w:val="21"/>
                <w:szCs w:val="21"/>
              </w:rPr>
            </w:pPr>
          </w:p>
        </w:tc>
        <w:tc>
          <w:tcPr>
            <w:tcW w:w="972" w:type="dxa"/>
          </w:tcPr>
          <w:p>
            <w:pPr>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exact"/>
          <w:jc w:val="center"/>
        </w:trPr>
        <w:tc>
          <w:tcPr>
            <w:tcW w:w="9773" w:type="dxa"/>
            <w:gridSpan w:val="12"/>
            <w:vAlign w:val="center"/>
          </w:tcPr>
          <w:p>
            <w:pPr>
              <w:spacing w:after="0" w:line="240" w:lineRule="auto"/>
              <w:ind w:firstLine="0" w:firstLineChars="0"/>
              <w:rPr>
                <w:sz w:val="21"/>
                <w:szCs w:val="21"/>
              </w:rPr>
            </w:pPr>
            <w:r>
              <w:rPr>
                <w:rFonts w:hint="eastAsia"/>
                <w:sz w:val="21"/>
                <w:szCs w:val="21"/>
              </w:rPr>
              <w:t>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9773" w:type="dxa"/>
            <w:gridSpan w:val="12"/>
          </w:tcPr>
          <w:p>
            <w:pPr>
              <w:spacing w:after="0" w:line="240" w:lineRule="auto"/>
              <w:ind w:firstLine="0" w:firstLineChars="0"/>
              <w:rPr>
                <w:sz w:val="21"/>
                <w:szCs w:val="21"/>
              </w:rPr>
            </w:pPr>
            <w:r>
              <w:rPr>
                <w:rFonts w:hint="eastAsia"/>
                <w:sz w:val="21"/>
                <w:szCs w:val="21"/>
              </w:rPr>
              <w:t>备注：</w:t>
            </w:r>
          </w:p>
        </w:tc>
      </w:tr>
    </w:tbl>
    <w:p>
      <w:pPr>
        <w:tabs>
          <w:tab w:val="left" w:pos="8760"/>
        </w:tabs>
        <w:spacing w:after="0"/>
        <w:ind w:firstLine="3150" w:firstLineChars="1500"/>
        <w:rPr>
          <w:sz w:val="21"/>
          <w:szCs w:val="21"/>
        </w:rPr>
      </w:pPr>
      <w:r>
        <w:rPr>
          <w:rFonts w:hint="eastAsia" w:eastAsia="黑体" w:cstheme="majorBidi"/>
          <w:sz w:val="21"/>
          <w:szCs w:val="21"/>
        </w:rPr>
        <w:t>表C.12</w:t>
      </w:r>
      <w:r>
        <w:rPr>
          <w:rFonts w:hint="eastAsia"/>
          <w:sz w:val="21"/>
          <w:szCs w:val="21"/>
        </w:rPr>
        <w:t xml:space="preserve">  </w:t>
      </w:r>
      <w:r>
        <w:rPr>
          <w:rFonts w:hint="eastAsia" w:eastAsia="黑体" w:cstheme="majorBidi"/>
          <w:sz w:val="21"/>
          <w:szCs w:val="21"/>
        </w:rPr>
        <w:t>试验室工况校准记录</w:t>
      </w:r>
    </w:p>
    <w:p>
      <w:pPr>
        <w:tabs>
          <w:tab w:val="left" w:pos="8760"/>
        </w:tabs>
        <w:spacing w:after="0"/>
        <w:ind w:firstLine="0" w:firstLineChars="0"/>
        <w:rPr>
          <w:sz w:val="21"/>
          <w:szCs w:val="21"/>
        </w:rPr>
      </w:pPr>
      <w:r>
        <w:rPr>
          <w:rFonts w:cs="Times New Roman"/>
          <w:sz w:val="21"/>
          <w:szCs w:val="21"/>
        </w:rPr>
        <w:t>I</w:t>
      </w:r>
      <w:r>
        <w:rPr>
          <w:rFonts w:hint="eastAsia" w:cs="Times New Roman"/>
          <w:sz w:val="21"/>
          <w:szCs w:val="21"/>
        </w:rPr>
        <w:t>）温湿度测量</w:t>
      </w:r>
    </w:p>
    <w:tbl>
      <w:tblPr>
        <w:tblStyle w:val="28"/>
        <w:tblW w:w="98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721"/>
        <w:gridCol w:w="526"/>
        <w:gridCol w:w="526"/>
        <w:gridCol w:w="526"/>
        <w:gridCol w:w="526"/>
        <w:gridCol w:w="526"/>
        <w:gridCol w:w="528"/>
        <w:gridCol w:w="528"/>
        <w:gridCol w:w="528"/>
        <w:gridCol w:w="528"/>
        <w:gridCol w:w="554"/>
        <w:gridCol w:w="552"/>
        <w:gridCol w:w="554"/>
        <w:gridCol w:w="554"/>
        <w:gridCol w:w="554"/>
        <w:gridCol w:w="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6" w:type="dxa"/>
            <w:vMerge w:val="restart"/>
            <w:vAlign w:val="center"/>
          </w:tcPr>
          <w:p>
            <w:pPr>
              <w:tabs>
                <w:tab w:val="left" w:pos="8760"/>
              </w:tabs>
              <w:spacing w:after="0"/>
              <w:ind w:firstLine="0" w:firstLineChars="0"/>
              <w:jc w:val="center"/>
              <w:rPr>
                <w:rFonts w:cs="Times New Roman"/>
                <w:sz w:val="21"/>
                <w:szCs w:val="21"/>
              </w:rPr>
            </w:pPr>
            <w:r>
              <w:rPr>
                <w:rFonts w:cs="Times New Roman"/>
                <w:sz w:val="21"/>
                <w:szCs w:val="21"/>
              </w:rPr>
              <w:t>项目</w:t>
            </w:r>
          </w:p>
        </w:tc>
        <w:tc>
          <w:tcPr>
            <w:tcW w:w="721" w:type="dxa"/>
            <w:vMerge w:val="restart"/>
            <w:vAlign w:val="center"/>
          </w:tcPr>
          <w:p>
            <w:pPr>
              <w:tabs>
                <w:tab w:val="left" w:pos="8760"/>
              </w:tabs>
              <w:spacing w:after="0"/>
              <w:ind w:firstLine="0" w:firstLineChars="0"/>
              <w:jc w:val="center"/>
              <w:rPr>
                <w:rFonts w:cs="Times New Roman"/>
                <w:sz w:val="21"/>
                <w:szCs w:val="21"/>
              </w:rPr>
            </w:pPr>
            <w:r>
              <w:rPr>
                <w:rFonts w:cs="Times New Roman"/>
                <w:sz w:val="21"/>
                <w:szCs w:val="21"/>
              </w:rPr>
              <w:t>测量点</w:t>
            </w:r>
          </w:p>
        </w:tc>
        <w:tc>
          <w:tcPr>
            <w:tcW w:w="8064" w:type="dxa"/>
            <w:gridSpan w:val="15"/>
            <w:vAlign w:val="center"/>
          </w:tcPr>
          <w:p>
            <w:pPr>
              <w:tabs>
                <w:tab w:val="left" w:pos="8760"/>
              </w:tabs>
              <w:spacing w:after="0"/>
              <w:ind w:firstLine="0" w:firstLineChars="0"/>
              <w:jc w:val="center"/>
              <w:rPr>
                <w:sz w:val="21"/>
                <w:szCs w:val="21"/>
              </w:rPr>
            </w:pPr>
            <w:r>
              <w:rPr>
                <w:rFonts w:hint="eastAsia"/>
                <w:sz w:val="21"/>
                <w:szCs w:val="21"/>
              </w:rPr>
              <w:t>测量值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Merge w:val="continue"/>
            <w:vAlign w:val="center"/>
          </w:tcPr>
          <w:p>
            <w:pPr>
              <w:tabs>
                <w:tab w:val="left" w:pos="8760"/>
              </w:tabs>
              <w:spacing w:after="0"/>
              <w:ind w:firstLine="0" w:firstLineChars="0"/>
              <w:jc w:val="center"/>
              <w:rPr>
                <w:rFonts w:cs="Times New Roman"/>
                <w:sz w:val="21"/>
                <w:szCs w:val="21"/>
              </w:rPr>
            </w:pPr>
          </w:p>
        </w:tc>
        <w:tc>
          <w:tcPr>
            <w:tcW w:w="526" w:type="dxa"/>
            <w:vAlign w:val="center"/>
          </w:tcPr>
          <w:p>
            <w:pPr>
              <w:tabs>
                <w:tab w:val="left" w:pos="8760"/>
              </w:tabs>
              <w:spacing w:after="0"/>
              <w:ind w:firstLine="0" w:firstLineChars="0"/>
              <w:jc w:val="center"/>
              <w:rPr>
                <w:sz w:val="21"/>
                <w:szCs w:val="21"/>
              </w:rPr>
            </w:pPr>
            <w:r>
              <w:rPr>
                <w:rFonts w:hint="eastAsia"/>
                <w:sz w:val="21"/>
                <w:szCs w:val="21"/>
              </w:rPr>
              <w:t>1</w:t>
            </w:r>
          </w:p>
        </w:tc>
        <w:tc>
          <w:tcPr>
            <w:tcW w:w="526" w:type="dxa"/>
            <w:vAlign w:val="center"/>
          </w:tcPr>
          <w:p>
            <w:pPr>
              <w:tabs>
                <w:tab w:val="left" w:pos="8760"/>
              </w:tabs>
              <w:spacing w:after="0"/>
              <w:ind w:firstLine="0" w:firstLineChars="0"/>
              <w:jc w:val="center"/>
              <w:rPr>
                <w:sz w:val="21"/>
                <w:szCs w:val="21"/>
              </w:rPr>
            </w:pPr>
            <w:r>
              <w:rPr>
                <w:rFonts w:hint="eastAsia"/>
                <w:sz w:val="21"/>
                <w:szCs w:val="21"/>
              </w:rPr>
              <w:t>2</w:t>
            </w:r>
          </w:p>
        </w:tc>
        <w:tc>
          <w:tcPr>
            <w:tcW w:w="526" w:type="dxa"/>
            <w:vAlign w:val="center"/>
          </w:tcPr>
          <w:p>
            <w:pPr>
              <w:tabs>
                <w:tab w:val="left" w:pos="8760"/>
              </w:tabs>
              <w:spacing w:after="0"/>
              <w:ind w:firstLine="0" w:firstLineChars="0"/>
              <w:jc w:val="center"/>
              <w:rPr>
                <w:sz w:val="21"/>
                <w:szCs w:val="21"/>
              </w:rPr>
            </w:pPr>
            <w:r>
              <w:rPr>
                <w:rFonts w:hint="eastAsia"/>
                <w:sz w:val="21"/>
                <w:szCs w:val="21"/>
              </w:rPr>
              <w:t>3</w:t>
            </w:r>
          </w:p>
        </w:tc>
        <w:tc>
          <w:tcPr>
            <w:tcW w:w="526" w:type="dxa"/>
            <w:vAlign w:val="center"/>
          </w:tcPr>
          <w:p>
            <w:pPr>
              <w:tabs>
                <w:tab w:val="left" w:pos="8760"/>
              </w:tabs>
              <w:spacing w:after="0"/>
              <w:ind w:firstLine="0" w:firstLineChars="0"/>
              <w:jc w:val="center"/>
              <w:rPr>
                <w:sz w:val="21"/>
                <w:szCs w:val="21"/>
              </w:rPr>
            </w:pPr>
            <w:r>
              <w:rPr>
                <w:rFonts w:hint="eastAsia"/>
                <w:sz w:val="21"/>
                <w:szCs w:val="21"/>
              </w:rPr>
              <w:t>4</w:t>
            </w:r>
          </w:p>
        </w:tc>
        <w:tc>
          <w:tcPr>
            <w:tcW w:w="526" w:type="dxa"/>
            <w:vAlign w:val="center"/>
          </w:tcPr>
          <w:p>
            <w:pPr>
              <w:tabs>
                <w:tab w:val="left" w:pos="8760"/>
              </w:tabs>
              <w:spacing w:after="0"/>
              <w:ind w:firstLine="0" w:firstLineChars="0"/>
              <w:jc w:val="center"/>
              <w:rPr>
                <w:sz w:val="21"/>
                <w:szCs w:val="21"/>
              </w:rPr>
            </w:pPr>
            <w:r>
              <w:rPr>
                <w:rFonts w:hint="eastAsia"/>
                <w:sz w:val="21"/>
                <w:szCs w:val="21"/>
              </w:rPr>
              <w:t>5</w:t>
            </w:r>
          </w:p>
        </w:tc>
        <w:tc>
          <w:tcPr>
            <w:tcW w:w="528" w:type="dxa"/>
            <w:vAlign w:val="center"/>
          </w:tcPr>
          <w:p>
            <w:pPr>
              <w:tabs>
                <w:tab w:val="left" w:pos="8760"/>
              </w:tabs>
              <w:spacing w:after="0"/>
              <w:ind w:firstLine="0" w:firstLineChars="0"/>
              <w:jc w:val="center"/>
              <w:rPr>
                <w:sz w:val="21"/>
                <w:szCs w:val="21"/>
              </w:rPr>
            </w:pPr>
            <w:r>
              <w:rPr>
                <w:rFonts w:hint="eastAsia"/>
                <w:sz w:val="21"/>
                <w:szCs w:val="21"/>
              </w:rPr>
              <w:t>6</w:t>
            </w:r>
          </w:p>
        </w:tc>
        <w:tc>
          <w:tcPr>
            <w:tcW w:w="528" w:type="dxa"/>
            <w:vAlign w:val="center"/>
          </w:tcPr>
          <w:p>
            <w:pPr>
              <w:tabs>
                <w:tab w:val="left" w:pos="8760"/>
              </w:tabs>
              <w:spacing w:after="0"/>
              <w:ind w:firstLine="0" w:firstLineChars="0"/>
              <w:jc w:val="center"/>
              <w:rPr>
                <w:sz w:val="21"/>
                <w:szCs w:val="21"/>
              </w:rPr>
            </w:pPr>
            <w:r>
              <w:rPr>
                <w:rFonts w:hint="eastAsia"/>
                <w:sz w:val="21"/>
                <w:szCs w:val="21"/>
              </w:rPr>
              <w:t>7</w:t>
            </w:r>
          </w:p>
        </w:tc>
        <w:tc>
          <w:tcPr>
            <w:tcW w:w="528" w:type="dxa"/>
            <w:vAlign w:val="center"/>
          </w:tcPr>
          <w:p>
            <w:pPr>
              <w:tabs>
                <w:tab w:val="left" w:pos="8760"/>
              </w:tabs>
              <w:spacing w:after="0"/>
              <w:ind w:firstLine="0" w:firstLineChars="0"/>
              <w:jc w:val="center"/>
              <w:rPr>
                <w:sz w:val="21"/>
                <w:szCs w:val="21"/>
              </w:rPr>
            </w:pPr>
            <w:r>
              <w:rPr>
                <w:rFonts w:hint="eastAsia"/>
                <w:sz w:val="21"/>
                <w:szCs w:val="21"/>
              </w:rPr>
              <w:t>8</w:t>
            </w:r>
          </w:p>
        </w:tc>
        <w:tc>
          <w:tcPr>
            <w:tcW w:w="528" w:type="dxa"/>
            <w:vAlign w:val="center"/>
          </w:tcPr>
          <w:p>
            <w:pPr>
              <w:tabs>
                <w:tab w:val="left" w:pos="8760"/>
              </w:tabs>
              <w:spacing w:after="0"/>
              <w:ind w:firstLine="0" w:firstLineChars="0"/>
              <w:jc w:val="center"/>
              <w:rPr>
                <w:sz w:val="21"/>
                <w:szCs w:val="21"/>
              </w:rPr>
            </w:pPr>
            <w:r>
              <w:rPr>
                <w:rFonts w:hint="eastAsia"/>
                <w:sz w:val="21"/>
                <w:szCs w:val="21"/>
              </w:rPr>
              <w:t>9</w:t>
            </w:r>
          </w:p>
        </w:tc>
        <w:tc>
          <w:tcPr>
            <w:tcW w:w="554" w:type="dxa"/>
            <w:vAlign w:val="center"/>
          </w:tcPr>
          <w:p>
            <w:pPr>
              <w:tabs>
                <w:tab w:val="left" w:pos="8760"/>
              </w:tabs>
              <w:spacing w:after="0"/>
              <w:ind w:firstLine="0" w:firstLineChars="0"/>
              <w:jc w:val="center"/>
              <w:rPr>
                <w:sz w:val="21"/>
                <w:szCs w:val="21"/>
              </w:rPr>
            </w:pPr>
            <w:r>
              <w:rPr>
                <w:rFonts w:hint="eastAsia"/>
                <w:sz w:val="21"/>
                <w:szCs w:val="21"/>
              </w:rPr>
              <w:t>10</w:t>
            </w:r>
          </w:p>
        </w:tc>
        <w:tc>
          <w:tcPr>
            <w:tcW w:w="552" w:type="dxa"/>
            <w:vAlign w:val="center"/>
          </w:tcPr>
          <w:p>
            <w:pPr>
              <w:tabs>
                <w:tab w:val="left" w:pos="8760"/>
              </w:tabs>
              <w:spacing w:after="0"/>
              <w:ind w:firstLine="0" w:firstLineChars="0"/>
              <w:jc w:val="center"/>
              <w:rPr>
                <w:sz w:val="21"/>
                <w:szCs w:val="21"/>
              </w:rPr>
            </w:pPr>
            <w:r>
              <w:rPr>
                <w:rFonts w:hint="eastAsia"/>
                <w:sz w:val="21"/>
                <w:szCs w:val="21"/>
              </w:rPr>
              <w:t>11</w:t>
            </w:r>
          </w:p>
        </w:tc>
        <w:tc>
          <w:tcPr>
            <w:tcW w:w="554" w:type="dxa"/>
            <w:vAlign w:val="center"/>
          </w:tcPr>
          <w:p>
            <w:pPr>
              <w:tabs>
                <w:tab w:val="left" w:pos="8760"/>
              </w:tabs>
              <w:spacing w:after="0"/>
              <w:ind w:firstLine="0" w:firstLineChars="0"/>
              <w:jc w:val="center"/>
              <w:rPr>
                <w:sz w:val="21"/>
                <w:szCs w:val="21"/>
              </w:rPr>
            </w:pPr>
            <w:r>
              <w:rPr>
                <w:rFonts w:hint="eastAsia"/>
                <w:sz w:val="21"/>
                <w:szCs w:val="21"/>
              </w:rPr>
              <w:t>12</w:t>
            </w:r>
          </w:p>
        </w:tc>
        <w:tc>
          <w:tcPr>
            <w:tcW w:w="554" w:type="dxa"/>
            <w:vAlign w:val="center"/>
          </w:tcPr>
          <w:p>
            <w:pPr>
              <w:tabs>
                <w:tab w:val="left" w:pos="8760"/>
              </w:tabs>
              <w:spacing w:after="0"/>
              <w:ind w:firstLine="0" w:firstLineChars="0"/>
              <w:jc w:val="center"/>
              <w:rPr>
                <w:sz w:val="21"/>
                <w:szCs w:val="21"/>
              </w:rPr>
            </w:pPr>
            <w:r>
              <w:rPr>
                <w:rFonts w:hint="eastAsia"/>
                <w:sz w:val="21"/>
                <w:szCs w:val="21"/>
              </w:rPr>
              <w:t>13</w:t>
            </w:r>
          </w:p>
        </w:tc>
        <w:tc>
          <w:tcPr>
            <w:tcW w:w="554" w:type="dxa"/>
            <w:vAlign w:val="center"/>
          </w:tcPr>
          <w:p>
            <w:pPr>
              <w:tabs>
                <w:tab w:val="left" w:pos="8760"/>
              </w:tabs>
              <w:spacing w:after="0"/>
              <w:ind w:firstLine="0" w:firstLineChars="0"/>
              <w:jc w:val="center"/>
              <w:rPr>
                <w:sz w:val="21"/>
                <w:szCs w:val="21"/>
              </w:rPr>
            </w:pPr>
            <w:r>
              <w:rPr>
                <w:rFonts w:hint="eastAsia"/>
                <w:sz w:val="21"/>
                <w:szCs w:val="21"/>
              </w:rPr>
              <w:t>14</w:t>
            </w:r>
          </w:p>
        </w:tc>
        <w:tc>
          <w:tcPr>
            <w:tcW w:w="554" w:type="dxa"/>
            <w:vAlign w:val="center"/>
          </w:tcPr>
          <w:p>
            <w:pPr>
              <w:tabs>
                <w:tab w:val="left" w:pos="8760"/>
              </w:tabs>
              <w:spacing w:after="0"/>
              <w:ind w:firstLine="0" w:firstLineChars="0"/>
              <w:jc w:val="center"/>
              <w:rPr>
                <w:sz w:val="21"/>
                <w:szCs w:val="21"/>
              </w:rPr>
            </w:pPr>
            <w:r>
              <w:rPr>
                <w:rFonts w:hint="eastAsia"/>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restart"/>
            <w:vAlign w:val="center"/>
          </w:tcPr>
          <w:p>
            <w:pPr>
              <w:tabs>
                <w:tab w:val="left" w:pos="8760"/>
              </w:tabs>
              <w:spacing w:after="0"/>
              <w:ind w:firstLine="0" w:firstLineChars="0"/>
              <w:jc w:val="center"/>
              <w:rPr>
                <w:rFonts w:cs="Times New Roman"/>
                <w:sz w:val="21"/>
                <w:szCs w:val="21"/>
              </w:rPr>
            </w:pPr>
            <w:r>
              <w:rPr>
                <w:rFonts w:cs="Times New Roman"/>
                <w:sz w:val="21"/>
                <w:szCs w:val="21"/>
              </w:rPr>
              <w:t>温度（℃）</w:t>
            </w: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1</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2</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3</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4</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5</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6</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7</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8</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9</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10</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11</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12</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13</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14</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15</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restart"/>
            <w:vAlign w:val="center"/>
          </w:tcPr>
          <w:p>
            <w:pPr>
              <w:tabs>
                <w:tab w:val="left" w:pos="8760"/>
              </w:tabs>
              <w:spacing w:after="0"/>
              <w:ind w:left="0" w:firstLine="0" w:firstLineChars="0"/>
              <w:jc w:val="center"/>
              <w:rPr>
                <w:rFonts w:cs="Times New Roman"/>
                <w:sz w:val="21"/>
                <w:szCs w:val="21"/>
              </w:rPr>
            </w:pPr>
            <w:r>
              <w:rPr>
                <w:rFonts w:cs="Times New Roman"/>
                <w:sz w:val="21"/>
                <w:szCs w:val="21"/>
              </w:rPr>
              <w:t>湿度（%RH）</w:t>
            </w: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U1</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U2</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U3</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jc w:val="center"/>
        </w:trPr>
        <w:tc>
          <w:tcPr>
            <w:tcW w:w="1056" w:type="dxa"/>
            <w:vMerge w:val="continue"/>
            <w:vAlign w:val="center"/>
          </w:tcPr>
          <w:p>
            <w:pPr>
              <w:tabs>
                <w:tab w:val="left" w:pos="8760"/>
              </w:tabs>
              <w:spacing w:after="0"/>
              <w:ind w:firstLine="0" w:firstLineChars="0"/>
              <w:jc w:val="center"/>
              <w:rPr>
                <w:rFonts w:cs="Times New Roman"/>
                <w:sz w:val="21"/>
                <w:szCs w:val="21"/>
              </w:rPr>
            </w:pPr>
          </w:p>
        </w:tc>
        <w:tc>
          <w:tcPr>
            <w:tcW w:w="721" w:type="dxa"/>
            <w:vAlign w:val="center"/>
          </w:tcPr>
          <w:p>
            <w:pPr>
              <w:tabs>
                <w:tab w:val="left" w:pos="8760"/>
              </w:tabs>
              <w:spacing w:after="0"/>
              <w:ind w:firstLine="0" w:firstLineChars="0"/>
              <w:jc w:val="center"/>
              <w:rPr>
                <w:rFonts w:cs="Times New Roman"/>
                <w:sz w:val="21"/>
                <w:szCs w:val="21"/>
              </w:rPr>
            </w:pPr>
            <w:r>
              <w:rPr>
                <w:rFonts w:cs="Times New Roman"/>
                <w:sz w:val="21"/>
                <w:szCs w:val="21"/>
              </w:rPr>
              <w:t>U4</w:t>
            </w: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6"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28"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2"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c>
          <w:tcPr>
            <w:tcW w:w="554"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41" w:type="dxa"/>
            <w:gridSpan w:val="17"/>
            <w:vAlign w:val="center"/>
          </w:tcPr>
          <w:p>
            <w:pPr>
              <w:tabs>
                <w:tab w:val="left" w:pos="8760"/>
              </w:tabs>
              <w:spacing w:after="0"/>
              <w:ind w:firstLine="0" w:firstLineChars="0"/>
              <w:rPr>
                <w:sz w:val="21"/>
                <w:szCs w:val="21"/>
              </w:rPr>
            </w:pPr>
            <w:r>
              <w:rPr>
                <w:rFonts w:hint="eastAsia"/>
                <w:sz w:val="21"/>
                <w:szCs w:val="21"/>
              </w:rPr>
              <w:t>温度偏差测量结果的扩展不确定度：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41" w:type="dxa"/>
            <w:gridSpan w:val="17"/>
            <w:vAlign w:val="center"/>
          </w:tcPr>
          <w:p>
            <w:pPr>
              <w:tabs>
                <w:tab w:val="left" w:pos="8760"/>
              </w:tabs>
              <w:spacing w:after="0"/>
              <w:ind w:firstLine="0" w:firstLineChars="0"/>
              <w:rPr>
                <w:sz w:val="21"/>
                <w:szCs w:val="21"/>
              </w:rPr>
            </w:pPr>
            <w:r>
              <w:rPr>
                <w:rFonts w:hint="eastAsia"/>
                <w:sz w:val="21"/>
                <w:szCs w:val="21"/>
              </w:rPr>
              <w:t>湿度偏差测量结果的扩展不确定度：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41" w:type="dxa"/>
            <w:gridSpan w:val="17"/>
            <w:vAlign w:val="center"/>
          </w:tcPr>
          <w:p>
            <w:pPr>
              <w:tabs>
                <w:tab w:val="left" w:pos="8760"/>
              </w:tabs>
              <w:spacing w:after="0"/>
              <w:ind w:firstLine="0" w:firstLineChars="0"/>
              <w:rPr>
                <w:sz w:val="21"/>
                <w:szCs w:val="21"/>
              </w:rPr>
            </w:pPr>
            <w:r>
              <w:rPr>
                <w:rFonts w:hint="eastAsia"/>
                <w:sz w:val="21"/>
                <w:szCs w:val="21"/>
              </w:rPr>
              <w:t>备注：</w:t>
            </w:r>
          </w:p>
        </w:tc>
      </w:tr>
    </w:tbl>
    <w:p>
      <w:pPr>
        <w:tabs>
          <w:tab w:val="left" w:pos="8760"/>
        </w:tabs>
        <w:spacing w:after="0"/>
        <w:ind w:firstLine="2625" w:firstLineChars="1250"/>
        <w:rPr>
          <w:sz w:val="21"/>
          <w:szCs w:val="21"/>
        </w:rPr>
      </w:pPr>
    </w:p>
    <w:p>
      <w:pPr>
        <w:tabs>
          <w:tab w:val="left" w:pos="8760"/>
        </w:tabs>
        <w:spacing w:after="0"/>
        <w:ind w:left="0"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sz w:val="21"/>
          <w:szCs w:val="21"/>
        </w:rPr>
      </w:pPr>
      <w:r>
        <w:rPr>
          <w:rFonts w:hint="eastAsia" w:cs="Times New Roman"/>
          <w:sz w:val="21"/>
          <w:szCs w:val="21"/>
        </w:rPr>
        <w:t>II）</w:t>
      </w:r>
      <w:r>
        <w:rPr>
          <w:rFonts w:hint="eastAsia"/>
          <w:sz w:val="21"/>
          <w:szCs w:val="21"/>
        </w:rPr>
        <w:t>风速测量</w:t>
      </w:r>
    </w:p>
    <w:tbl>
      <w:tblPr>
        <w:tblStyle w:val="28"/>
        <w:tblW w:w="98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1407"/>
        <w:gridCol w:w="1407"/>
        <w:gridCol w:w="1408"/>
        <w:gridCol w:w="1408"/>
        <w:gridCol w:w="1408"/>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Merge w:val="restart"/>
            <w:vAlign w:val="center"/>
          </w:tcPr>
          <w:p>
            <w:pPr>
              <w:tabs>
                <w:tab w:val="left" w:pos="8760"/>
              </w:tabs>
              <w:spacing w:after="0"/>
              <w:ind w:firstLine="0" w:firstLineChars="0"/>
              <w:rPr>
                <w:sz w:val="21"/>
                <w:szCs w:val="21"/>
              </w:rPr>
            </w:pPr>
            <w:r>
              <w:rPr>
                <w:rFonts w:hint="eastAsia"/>
                <w:sz w:val="21"/>
                <w:szCs w:val="21"/>
              </w:rPr>
              <w:t>测量点</w:t>
            </w:r>
          </w:p>
        </w:tc>
        <w:tc>
          <w:tcPr>
            <w:tcW w:w="1407" w:type="dxa"/>
            <w:vMerge w:val="restart"/>
            <w:vAlign w:val="center"/>
          </w:tcPr>
          <w:p>
            <w:pPr>
              <w:tabs>
                <w:tab w:val="left" w:pos="8760"/>
              </w:tabs>
              <w:spacing w:after="0"/>
              <w:ind w:firstLine="0" w:firstLineChars="0"/>
              <w:jc w:val="center"/>
              <w:rPr>
                <w:sz w:val="21"/>
                <w:szCs w:val="21"/>
              </w:rPr>
            </w:pPr>
            <w:r>
              <w:rPr>
                <w:rFonts w:hint="eastAsia"/>
                <w:sz w:val="21"/>
                <w:szCs w:val="21"/>
              </w:rPr>
              <w:t>技术要求</w:t>
            </w:r>
          </w:p>
        </w:tc>
        <w:tc>
          <w:tcPr>
            <w:tcW w:w="5631" w:type="dxa"/>
            <w:gridSpan w:val="4"/>
            <w:vAlign w:val="center"/>
          </w:tcPr>
          <w:p>
            <w:pPr>
              <w:tabs>
                <w:tab w:val="left" w:pos="8760"/>
              </w:tabs>
              <w:spacing w:after="0"/>
              <w:ind w:firstLine="0" w:firstLineChars="0"/>
              <w:jc w:val="center"/>
              <w:rPr>
                <w:sz w:val="21"/>
                <w:szCs w:val="21"/>
              </w:rPr>
            </w:pPr>
            <w:r>
              <w:rPr>
                <w:rFonts w:hint="eastAsia"/>
                <w:sz w:val="21"/>
                <w:szCs w:val="21"/>
              </w:rPr>
              <w:t>测量值</w:t>
            </w:r>
          </w:p>
        </w:tc>
        <w:tc>
          <w:tcPr>
            <w:tcW w:w="1408" w:type="dxa"/>
            <w:vMerge w:val="restart"/>
            <w:vAlign w:val="center"/>
          </w:tcPr>
          <w:p>
            <w:pPr>
              <w:tabs>
                <w:tab w:val="left" w:pos="8760"/>
              </w:tabs>
              <w:spacing w:after="0"/>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Merge w:val="continue"/>
            <w:vAlign w:val="center"/>
          </w:tcPr>
          <w:p>
            <w:pPr>
              <w:tabs>
                <w:tab w:val="left" w:pos="8760"/>
              </w:tabs>
              <w:spacing w:after="0"/>
              <w:ind w:firstLine="0" w:firstLineChars="0"/>
              <w:jc w:val="center"/>
              <w:rPr>
                <w:sz w:val="21"/>
                <w:szCs w:val="21"/>
              </w:rPr>
            </w:pP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r>
              <w:rPr>
                <w:rFonts w:hint="eastAsia"/>
                <w:sz w:val="21"/>
                <w:szCs w:val="21"/>
              </w:rPr>
              <w:t>1</w:t>
            </w:r>
          </w:p>
        </w:tc>
        <w:tc>
          <w:tcPr>
            <w:tcW w:w="1408" w:type="dxa"/>
            <w:vAlign w:val="center"/>
          </w:tcPr>
          <w:p>
            <w:pPr>
              <w:tabs>
                <w:tab w:val="left" w:pos="8760"/>
              </w:tabs>
              <w:spacing w:after="0"/>
              <w:ind w:firstLine="0" w:firstLineChars="0"/>
              <w:jc w:val="center"/>
              <w:rPr>
                <w:sz w:val="21"/>
                <w:szCs w:val="21"/>
              </w:rPr>
            </w:pPr>
            <w:r>
              <w:rPr>
                <w:rFonts w:hint="eastAsia"/>
                <w:sz w:val="21"/>
                <w:szCs w:val="21"/>
              </w:rPr>
              <w:t>2</w:t>
            </w:r>
          </w:p>
        </w:tc>
        <w:tc>
          <w:tcPr>
            <w:tcW w:w="1408" w:type="dxa"/>
            <w:vAlign w:val="center"/>
          </w:tcPr>
          <w:p>
            <w:pPr>
              <w:tabs>
                <w:tab w:val="left" w:pos="8760"/>
              </w:tabs>
              <w:spacing w:after="0"/>
              <w:ind w:firstLine="0" w:firstLineChars="0"/>
              <w:jc w:val="center"/>
              <w:rPr>
                <w:sz w:val="21"/>
                <w:szCs w:val="21"/>
              </w:rPr>
            </w:pPr>
            <w:r>
              <w:rPr>
                <w:rFonts w:hint="eastAsia"/>
                <w:sz w:val="21"/>
                <w:szCs w:val="21"/>
              </w:rPr>
              <w:t>3</w:t>
            </w:r>
          </w:p>
        </w:tc>
        <w:tc>
          <w:tcPr>
            <w:tcW w:w="1408" w:type="dxa"/>
            <w:vAlign w:val="center"/>
          </w:tcPr>
          <w:p>
            <w:pPr>
              <w:tabs>
                <w:tab w:val="left" w:pos="8760"/>
              </w:tabs>
              <w:spacing w:after="0"/>
              <w:ind w:firstLine="0" w:firstLineChars="0"/>
              <w:jc w:val="center"/>
              <w:rPr>
                <w:sz w:val="21"/>
                <w:szCs w:val="21"/>
              </w:rPr>
            </w:pPr>
            <w:r>
              <w:rPr>
                <w:rFonts w:hint="eastAsia"/>
                <w:sz w:val="21"/>
                <w:szCs w:val="21"/>
              </w:rPr>
              <w:t>平均值</w:t>
            </w:r>
          </w:p>
        </w:tc>
        <w:tc>
          <w:tcPr>
            <w:tcW w:w="1408" w:type="dxa"/>
            <w:vMerge w:val="continue"/>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F1</w:t>
            </w:r>
          </w:p>
        </w:tc>
        <w:tc>
          <w:tcPr>
            <w:tcW w:w="1407" w:type="dxa"/>
            <w:vMerge w:val="restart"/>
            <w:vAlign w:val="center"/>
          </w:tcPr>
          <w:p>
            <w:pPr>
              <w:tabs>
                <w:tab w:val="left" w:pos="8760"/>
              </w:tabs>
              <w:spacing w:after="0"/>
              <w:ind w:firstLine="0" w:firstLineChars="0"/>
              <w:jc w:val="center"/>
              <w:rPr>
                <w:sz w:val="21"/>
                <w:szCs w:val="21"/>
              </w:rPr>
            </w:pPr>
            <w:r>
              <w:rPr>
                <w:rFonts w:ascii="Arial" w:hAnsi="Arial" w:cs="Arial"/>
                <w:sz w:val="21"/>
                <w:szCs w:val="21"/>
              </w:rPr>
              <w:t>≤</w:t>
            </w:r>
            <w:r>
              <w:rPr>
                <w:rFonts w:hint="eastAsia" w:ascii="Arial" w:hAnsi="Arial" w:cs="Arial"/>
                <w:sz w:val="21"/>
                <w:szCs w:val="21"/>
              </w:rPr>
              <w:t>0.3m/s</w:t>
            </w: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F2</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F3</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F4</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F5</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F6</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F7</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F8</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F9</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F10</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F11</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F12</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F13</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F14</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07" w:type="dxa"/>
            <w:vAlign w:val="center"/>
          </w:tcPr>
          <w:p>
            <w:pPr>
              <w:tabs>
                <w:tab w:val="left" w:pos="8760"/>
              </w:tabs>
              <w:spacing w:after="0"/>
              <w:ind w:firstLine="0" w:firstLineChars="0"/>
              <w:jc w:val="center"/>
              <w:rPr>
                <w:sz w:val="21"/>
                <w:szCs w:val="21"/>
              </w:rPr>
            </w:pPr>
            <w:r>
              <w:rPr>
                <w:rFonts w:hint="eastAsia"/>
                <w:sz w:val="21"/>
                <w:szCs w:val="21"/>
              </w:rPr>
              <w:t>F15</w:t>
            </w:r>
          </w:p>
        </w:tc>
        <w:tc>
          <w:tcPr>
            <w:tcW w:w="1407"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3" w:type="dxa"/>
            <w:gridSpan w:val="7"/>
            <w:vAlign w:val="center"/>
          </w:tcPr>
          <w:p>
            <w:pPr>
              <w:tabs>
                <w:tab w:val="left" w:pos="8760"/>
              </w:tabs>
              <w:spacing w:after="0"/>
              <w:ind w:firstLine="0" w:firstLineChars="0"/>
              <w:rPr>
                <w:sz w:val="21"/>
                <w:szCs w:val="21"/>
              </w:rPr>
            </w:pPr>
            <w:r>
              <w:rPr>
                <w:rFonts w:hint="eastAsia"/>
                <w:sz w:val="21"/>
                <w:szCs w:val="21"/>
              </w:rPr>
              <w:t>测量结果的扩展不确定度：</w:t>
            </w:r>
          </w:p>
        </w:tc>
      </w:tr>
    </w:tbl>
    <w:p>
      <w:pPr>
        <w:tabs>
          <w:tab w:val="left" w:pos="8760"/>
        </w:tabs>
        <w:spacing w:after="0"/>
        <w:ind w:firstLine="2625" w:firstLineChars="1250"/>
        <w:rPr>
          <w:sz w:val="21"/>
          <w:szCs w:val="21"/>
        </w:rPr>
      </w:pPr>
    </w:p>
    <w:p>
      <w:pPr>
        <w:tabs>
          <w:tab w:val="left" w:pos="8760"/>
        </w:tabs>
        <w:spacing w:after="0"/>
        <w:ind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rFonts w:cs="Times New Roman"/>
          <w:sz w:val="21"/>
          <w:szCs w:val="21"/>
        </w:rPr>
      </w:pPr>
    </w:p>
    <w:p>
      <w:pPr>
        <w:tabs>
          <w:tab w:val="left" w:pos="8760"/>
        </w:tabs>
        <w:spacing w:after="0"/>
        <w:ind w:left="0" w:firstLine="0" w:firstLineChars="0"/>
        <w:rPr>
          <w:sz w:val="21"/>
          <w:szCs w:val="21"/>
        </w:rPr>
      </w:pPr>
      <w:r>
        <w:rPr>
          <w:rFonts w:hint="eastAsia" w:cs="Times New Roman"/>
          <w:sz w:val="21"/>
          <w:szCs w:val="21"/>
        </w:rPr>
        <w:t>III）照度</w:t>
      </w:r>
      <w:r>
        <w:rPr>
          <w:rFonts w:hint="eastAsia"/>
          <w:sz w:val="21"/>
          <w:szCs w:val="21"/>
        </w:rPr>
        <w:t>测量</w:t>
      </w:r>
    </w:p>
    <w:tbl>
      <w:tblPr>
        <w:tblStyle w:val="28"/>
        <w:tblW w:w="98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616"/>
        <w:gridCol w:w="1407"/>
        <w:gridCol w:w="1408"/>
        <w:gridCol w:w="1408"/>
        <w:gridCol w:w="1408"/>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Merge w:val="restart"/>
            <w:vAlign w:val="center"/>
          </w:tcPr>
          <w:p>
            <w:pPr>
              <w:tabs>
                <w:tab w:val="left" w:pos="8760"/>
              </w:tabs>
              <w:spacing w:after="0"/>
              <w:ind w:firstLine="0" w:firstLineChars="0"/>
              <w:rPr>
                <w:sz w:val="21"/>
                <w:szCs w:val="21"/>
              </w:rPr>
            </w:pPr>
            <w:r>
              <w:rPr>
                <w:rFonts w:hint="eastAsia"/>
                <w:sz w:val="21"/>
                <w:szCs w:val="21"/>
              </w:rPr>
              <w:t>测量点</w:t>
            </w:r>
          </w:p>
        </w:tc>
        <w:tc>
          <w:tcPr>
            <w:tcW w:w="1616" w:type="dxa"/>
            <w:vMerge w:val="restart"/>
            <w:vAlign w:val="center"/>
          </w:tcPr>
          <w:p>
            <w:pPr>
              <w:tabs>
                <w:tab w:val="left" w:pos="8760"/>
              </w:tabs>
              <w:spacing w:after="0"/>
              <w:ind w:firstLine="0" w:firstLineChars="0"/>
              <w:jc w:val="center"/>
              <w:rPr>
                <w:sz w:val="21"/>
                <w:szCs w:val="21"/>
              </w:rPr>
            </w:pPr>
            <w:r>
              <w:rPr>
                <w:rFonts w:hint="eastAsia"/>
                <w:sz w:val="21"/>
                <w:szCs w:val="21"/>
              </w:rPr>
              <w:t>技术要求</w:t>
            </w:r>
          </w:p>
        </w:tc>
        <w:tc>
          <w:tcPr>
            <w:tcW w:w="5631" w:type="dxa"/>
            <w:gridSpan w:val="4"/>
            <w:vAlign w:val="center"/>
          </w:tcPr>
          <w:p>
            <w:pPr>
              <w:tabs>
                <w:tab w:val="left" w:pos="8760"/>
              </w:tabs>
              <w:spacing w:after="0"/>
              <w:ind w:firstLine="0" w:firstLineChars="0"/>
              <w:jc w:val="center"/>
              <w:rPr>
                <w:sz w:val="21"/>
                <w:szCs w:val="21"/>
              </w:rPr>
            </w:pPr>
            <w:r>
              <w:rPr>
                <w:rFonts w:hint="eastAsia"/>
                <w:sz w:val="21"/>
                <w:szCs w:val="21"/>
              </w:rPr>
              <w:t>测量值</w:t>
            </w:r>
          </w:p>
        </w:tc>
        <w:tc>
          <w:tcPr>
            <w:tcW w:w="1408" w:type="dxa"/>
            <w:vMerge w:val="restart"/>
            <w:vAlign w:val="center"/>
          </w:tcPr>
          <w:p>
            <w:pPr>
              <w:tabs>
                <w:tab w:val="left" w:pos="8760"/>
              </w:tabs>
              <w:spacing w:after="0"/>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Merge w:val="continue"/>
            <w:vAlign w:val="center"/>
          </w:tcPr>
          <w:p>
            <w:pPr>
              <w:tabs>
                <w:tab w:val="left" w:pos="8760"/>
              </w:tabs>
              <w:spacing w:after="0"/>
              <w:ind w:firstLine="0" w:firstLineChars="0"/>
              <w:jc w:val="center"/>
              <w:rPr>
                <w:sz w:val="21"/>
                <w:szCs w:val="21"/>
              </w:rPr>
            </w:pP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r>
              <w:rPr>
                <w:rFonts w:hint="eastAsia"/>
                <w:sz w:val="21"/>
                <w:szCs w:val="21"/>
              </w:rPr>
              <w:t>1</w:t>
            </w:r>
          </w:p>
        </w:tc>
        <w:tc>
          <w:tcPr>
            <w:tcW w:w="1408" w:type="dxa"/>
            <w:vAlign w:val="center"/>
          </w:tcPr>
          <w:p>
            <w:pPr>
              <w:tabs>
                <w:tab w:val="left" w:pos="8760"/>
              </w:tabs>
              <w:spacing w:after="0"/>
              <w:ind w:firstLine="0" w:firstLineChars="0"/>
              <w:jc w:val="center"/>
              <w:rPr>
                <w:sz w:val="21"/>
                <w:szCs w:val="21"/>
              </w:rPr>
            </w:pPr>
            <w:r>
              <w:rPr>
                <w:rFonts w:hint="eastAsia"/>
                <w:sz w:val="21"/>
                <w:szCs w:val="21"/>
              </w:rPr>
              <w:t>2</w:t>
            </w:r>
          </w:p>
        </w:tc>
        <w:tc>
          <w:tcPr>
            <w:tcW w:w="1408" w:type="dxa"/>
            <w:vAlign w:val="center"/>
          </w:tcPr>
          <w:p>
            <w:pPr>
              <w:tabs>
                <w:tab w:val="left" w:pos="8760"/>
              </w:tabs>
              <w:spacing w:after="0"/>
              <w:ind w:firstLine="0" w:firstLineChars="0"/>
              <w:jc w:val="center"/>
              <w:rPr>
                <w:sz w:val="21"/>
                <w:szCs w:val="21"/>
              </w:rPr>
            </w:pPr>
            <w:r>
              <w:rPr>
                <w:rFonts w:hint="eastAsia"/>
                <w:sz w:val="21"/>
                <w:szCs w:val="21"/>
              </w:rPr>
              <w:t>3</w:t>
            </w:r>
          </w:p>
        </w:tc>
        <w:tc>
          <w:tcPr>
            <w:tcW w:w="1408" w:type="dxa"/>
            <w:vAlign w:val="center"/>
          </w:tcPr>
          <w:p>
            <w:pPr>
              <w:tabs>
                <w:tab w:val="left" w:pos="8760"/>
              </w:tabs>
              <w:spacing w:after="0"/>
              <w:ind w:firstLine="0" w:firstLineChars="0"/>
              <w:jc w:val="center"/>
              <w:rPr>
                <w:sz w:val="21"/>
                <w:szCs w:val="21"/>
              </w:rPr>
            </w:pPr>
            <w:r>
              <w:rPr>
                <w:rFonts w:hint="eastAsia"/>
                <w:sz w:val="21"/>
                <w:szCs w:val="21"/>
              </w:rPr>
              <w:t>平均值</w:t>
            </w:r>
          </w:p>
        </w:tc>
        <w:tc>
          <w:tcPr>
            <w:tcW w:w="1408" w:type="dxa"/>
            <w:vMerge w:val="continue"/>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F1</w:t>
            </w:r>
          </w:p>
        </w:tc>
        <w:tc>
          <w:tcPr>
            <w:tcW w:w="1616" w:type="dxa"/>
            <w:vMerge w:val="restart"/>
            <w:vAlign w:val="center"/>
          </w:tcPr>
          <w:p>
            <w:pPr>
              <w:tabs>
                <w:tab w:val="left" w:pos="8760"/>
              </w:tabs>
              <w:spacing w:after="0"/>
              <w:ind w:firstLine="0" w:firstLineChars="0"/>
              <w:jc w:val="center"/>
              <w:rPr>
                <w:sz w:val="21"/>
                <w:szCs w:val="21"/>
              </w:rPr>
            </w:pPr>
            <w:r>
              <w:rPr>
                <w:rStyle w:val="91"/>
                <w:rFonts w:hint="eastAsia"/>
                <w:color w:val="000000"/>
                <w:sz w:val="21"/>
                <w:szCs w:val="21"/>
              </w:rPr>
              <w:t>（</w:t>
            </w:r>
            <w:r>
              <w:rPr>
                <w:rStyle w:val="91"/>
                <w:rFonts w:ascii="Times New Roman" w:hAnsi="Times New Roman"/>
                <w:color w:val="000000"/>
                <w:sz w:val="21"/>
                <w:szCs w:val="21"/>
              </w:rPr>
              <w:t>600±100</w:t>
            </w:r>
            <w:r>
              <w:rPr>
                <w:rStyle w:val="91"/>
                <w:rFonts w:hint="eastAsia"/>
                <w:color w:val="000000"/>
                <w:sz w:val="21"/>
                <w:szCs w:val="21"/>
              </w:rPr>
              <w:t>）</w:t>
            </w:r>
            <w:r>
              <w:rPr>
                <w:rStyle w:val="91"/>
                <w:rFonts w:ascii="Times New Roman" w:hAnsi="Times New Roman"/>
                <w:color w:val="000000"/>
                <w:sz w:val="21"/>
                <w:szCs w:val="21"/>
              </w:rPr>
              <w:t>lx</w:t>
            </w: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F2</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F3</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F4</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F5</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F6</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F7</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F8</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F9</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F10</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F11</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F12</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F13</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F14</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8" w:type="dxa"/>
            <w:vAlign w:val="center"/>
          </w:tcPr>
          <w:p>
            <w:pPr>
              <w:tabs>
                <w:tab w:val="left" w:pos="8760"/>
              </w:tabs>
              <w:spacing w:after="0"/>
              <w:ind w:firstLine="0" w:firstLineChars="0"/>
              <w:jc w:val="center"/>
              <w:rPr>
                <w:sz w:val="21"/>
                <w:szCs w:val="21"/>
              </w:rPr>
            </w:pPr>
            <w:r>
              <w:rPr>
                <w:rFonts w:hint="eastAsia"/>
                <w:sz w:val="21"/>
                <w:szCs w:val="21"/>
              </w:rPr>
              <w:t>F15</w:t>
            </w:r>
          </w:p>
        </w:tc>
        <w:tc>
          <w:tcPr>
            <w:tcW w:w="1616" w:type="dxa"/>
            <w:vMerge w:val="continue"/>
            <w:vAlign w:val="center"/>
          </w:tcPr>
          <w:p>
            <w:pPr>
              <w:tabs>
                <w:tab w:val="left" w:pos="8760"/>
              </w:tabs>
              <w:spacing w:after="0"/>
              <w:ind w:firstLine="0" w:firstLineChars="0"/>
              <w:jc w:val="center"/>
              <w:rPr>
                <w:sz w:val="21"/>
                <w:szCs w:val="21"/>
              </w:rPr>
            </w:pPr>
          </w:p>
        </w:tc>
        <w:tc>
          <w:tcPr>
            <w:tcW w:w="1407"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c>
          <w:tcPr>
            <w:tcW w:w="1408" w:type="dxa"/>
            <w:vAlign w:val="center"/>
          </w:tcPr>
          <w:p>
            <w:pPr>
              <w:tabs>
                <w:tab w:val="left" w:pos="8760"/>
              </w:tabs>
              <w:spacing w:after="0"/>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3" w:type="dxa"/>
            <w:gridSpan w:val="7"/>
            <w:vAlign w:val="center"/>
          </w:tcPr>
          <w:p>
            <w:pPr>
              <w:tabs>
                <w:tab w:val="left" w:pos="8760"/>
              </w:tabs>
              <w:spacing w:after="0"/>
              <w:ind w:firstLine="0" w:firstLineChars="0"/>
              <w:rPr>
                <w:sz w:val="21"/>
                <w:szCs w:val="21"/>
              </w:rPr>
            </w:pPr>
            <w:r>
              <w:rPr>
                <w:rFonts w:hint="eastAsia"/>
                <w:sz w:val="21"/>
                <w:szCs w:val="21"/>
              </w:rPr>
              <w:t>注：以O点为中心，距离地面1m，平行与风速测量面。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3" w:type="dxa"/>
            <w:gridSpan w:val="7"/>
            <w:vAlign w:val="center"/>
          </w:tcPr>
          <w:p>
            <w:pPr>
              <w:tabs>
                <w:tab w:val="left" w:pos="8760"/>
              </w:tabs>
              <w:spacing w:after="0"/>
              <w:ind w:firstLine="0" w:firstLineChars="0"/>
              <w:rPr>
                <w:sz w:val="21"/>
                <w:szCs w:val="21"/>
              </w:rPr>
            </w:pPr>
            <w:r>
              <w:rPr>
                <w:rFonts w:hint="eastAsia"/>
                <w:sz w:val="21"/>
                <w:szCs w:val="21"/>
              </w:rPr>
              <w:t>测量结果的扩展不确定度：</w:t>
            </w:r>
          </w:p>
        </w:tc>
      </w:tr>
    </w:tbl>
    <w:p>
      <w:pPr>
        <w:tabs>
          <w:tab w:val="left" w:pos="8760"/>
        </w:tabs>
        <w:spacing w:after="0"/>
        <w:ind w:firstLine="2625" w:firstLineChars="1250"/>
        <w:rPr>
          <w:sz w:val="21"/>
          <w:szCs w:val="21"/>
        </w:rPr>
      </w:pPr>
    </w:p>
    <w:p>
      <w:pPr>
        <w:tabs>
          <w:tab w:val="left" w:pos="8760"/>
        </w:tabs>
        <w:spacing w:after="0"/>
        <w:ind w:firstLine="2625" w:firstLineChars="1250"/>
        <w:rPr>
          <w:sz w:val="21"/>
          <w:szCs w:val="21"/>
        </w:rPr>
      </w:pPr>
    </w:p>
    <w:p>
      <w:pPr>
        <w:tabs>
          <w:tab w:val="left" w:pos="8760"/>
        </w:tabs>
        <w:spacing w:after="0"/>
        <w:ind w:firstLine="2625" w:firstLineChars="1250"/>
        <w:rPr>
          <w:sz w:val="21"/>
          <w:szCs w:val="21"/>
        </w:rPr>
      </w:pPr>
    </w:p>
    <w:p>
      <w:pPr>
        <w:tabs>
          <w:tab w:val="left" w:pos="8760"/>
        </w:tabs>
        <w:spacing w:after="0"/>
        <w:ind w:left="0" w:firstLine="0" w:firstLineChars="0"/>
        <w:rPr>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rFonts w:cs="Times New Roman"/>
          <w:sz w:val="21"/>
          <w:szCs w:val="21"/>
        </w:rPr>
      </w:pPr>
    </w:p>
    <w:p>
      <w:pPr>
        <w:tabs>
          <w:tab w:val="left" w:pos="8760"/>
        </w:tabs>
        <w:spacing w:after="0"/>
        <w:ind w:firstLine="0" w:firstLineChars="0"/>
        <w:rPr>
          <w:sz w:val="21"/>
          <w:szCs w:val="21"/>
        </w:rPr>
      </w:pPr>
      <w:r>
        <w:rPr>
          <w:rFonts w:hint="eastAsia" w:cs="Times New Roman"/>
          <w:sz w:val="21"/>
          <w:szCs w:val="21"/>
        </w:rPr>
        <w:t>IV）</w:t>
      </w:r>
      <w:r>
        <w:rPr>
          <w:rFonts w:hint="eastAsia"/>
          <w:sz w:val="21"/>
          <w:szCs w:val="21"/>
        </w:rPr>
        <w:t>工况测量结果</w:t>
      </w:r>
    </w:p>
    <w:tbl>
      <w:tblPr>
        <w:tblStyle w:val="28"/>
        <w:tblW w:w="98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419"/>
        <w:gridCol w:w="443"/>
        <w:gridCol w:w="812"/>
        <w:gridCol w:w="1176"/>
        <w:gridCol w:w="1008"/>
        <w:gridCol w:w="1082"/>
        <w:gridCol w:w="1082"/>
        <w:gridCol w:w="1082"/>
        <w:gridCol w:w="1082"/>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3" w:type="dxa"/>
            <w:gridSpan w:val="5"/>
            <w:vMerge w:val="restart"/>
            <w:tcBorders>
              <w:tl2br w:val="single" w:color="auto" w:sz="4" w:space="0"/>
            </w:tcBorders>
            <w:vAlign w:val="center"/>
          </w:tcPr>
          <w:p>
            <w:pPr>
              <w:tabs>
                <w:tab w:val="left" w:pos="8760"/>
              </w:tabs>
              <w:spacing w:after="0"/>
              <w:ind w:firstLine="1470" w:firstLineChars="700"/>
              <w:rPr>
                <w:sz w:val="21"/>
                <w:szCs w:val="21"/>
              </w:rPr>
            </w:pPr>
            <w:r>
              <w:rPr>
                <w:rFonts w:hint="eastAsia"/>
                <w:sz w:val="21"/>
                <w:szCs w:val="21"/>
              </w:rPr>
              <w:t>设定工况</w:t>
            </w:r>
          </w:p>
          <w:p>
            <w:pPr>
              <w:tabs>
                <w:tab w:val="left" w:pos="8760"/>
              </w:tabs>
              <w:spacing w:after="0"/>
              <w:ind w:firstLine="420"/>
              <w:rPr>
                <w:sz w:val="21"/>
                <w:szCs w:val="21"/>
              </w:rPr>
            </w:pPr>
          </w:p>
          <w:p>
            <w:pPr>
              <w:tabs>
                <w:tab w:val="left" w:pos="8760"/>
              </w:tabs>
              <w:spacing w:after="0"/>
              <w:ind w:left="0" w:firstLine="0" w:firstLineChars="0"/>
              <w:rPr>
                <w:sz w:val="21"/>
                <w:szCs w:val="21"/>
              </w:rPr>
            </w:pPr>
            <w:r>
              <w:rPr>
                <w:rFonts w:hint="eastAsia"/>
                <w:sz w:val="21"/>
                <w:szCs w:val="21"/>
              </w:rPr>
              <w:t>校准项目及技术要求</w:t>
            </w:r>
          </w:p>
        </w:tc>
        <w:tc>
          <w:tcPr>
            <w:tcW w:w="1008" w:type="dxa"/>
            <w:vAlign w:val="center"/>
          </w:tcPr>
          <w:p>
            <w:pPr>
              <w:tabs>
                <w:tab w:val="left" w:pos="8760"/>
              </w:tabs>
              <w:spacing w:after="0"/>
              <w:ind w:left="0" w:firstLine="0" w:firstLineChars="0"/>
              <w:rPr>
                <w:sz w:val="21"/>
                <w:szCs w:val="21"/>
              </w:rPr>
            </w:pPr>
          </w:p>
        </w:tc>
        <w:tc>
          <w:tcPr>
            <w:tcW w:w="1082" w:type="dxa"/>
            <w:vAlign w:val="center"/>
          </w:tcPr>
          <w:p>
            <w:pPr>
              <w:tabs>
                <w:tab w:val="left" w:pos="8760"/>
              </w:tabs>
              <w:spacing w:after="0"/>
              <w:ind w:left="0" w:firstLine="0" w:firstLineChars="0"/>
              <w:rPr>
                <w:sz w:val="21"/>
                <w:szCs w:val="21"/>
              </w:rPr>
            </w:pPr>
          </w:p>
        </w:tc>
        <w:tc>
          <w:tcPr>
            <w:tcW w:w="1082" w:type="dxa"/>
            <w:vAlign w:val="center"/>
          </w:tcPr>
          <w:p>
            <w:pPr>
              <w:tabs>
                <w:tab w:val="left" w:pos="8760"/>
              </w:tabs>
              <w:spacing w:after="0"/>
              <w:ind w:left="0" w:firstLine="0" w:firstLineChars="0"/>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3" w:type="dxa"/>
            <w:gridSpan w:val="5"/>
            <w:vMerge w:val="continue"/>
            <w:tcBorders>
              <w:tl2br w:val="single" w:color="auto" w:sz="4" w:space="0"/>
            </w:tcBorders>
            <w:vAlign w:val="center"/>
          </w:tcPr>
          <w:p>
            <w:pPr>
              <w:tabs>
                <w:tab w:val="left" w:pos="8760"/>
              </w:tabs>
              <w:spacing w:after="0"/>
              <w:ind w:firstLine="420"/>
              <w:rPr>
                <w:sz w:val="21"/>
                <w:szCs w:val="21"/>
              </w:rPr>
            </w:pPr>
          </w:p>
        </w:tc>
        <w:tc>
          <w:tcPr>
            <w:tcW w:w="6420" w:type="dxa"/>
            <w:gridSpan w:val="6"/>
            <w:vAlign w:val="center"/>
          </w:tcPr>
          <w:p>
            <w:pPr>
              <w:tabs>
                <w:tab w:val="left" w:pos="8760"/>
              </w:tabs>
              <w:spacing w:after="0"/>
              <w:ind w:firstLine="420"/>
              <w:jc w:val="center"/>
              <w:rPr>
                <w:sz w:val="21"/>
                <w:szCs w:val="21"/>
              </w:rPr>
            </w:pPr>
            <w:r>
              <w:rPr>
                <w:rFonts w:hint="eastAsia"/>
                <w:sz w:val="21"/>
                <w:szCs w:val="21"/>
              </w:rPr>
              <w:t>实测值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583" w:type="dxa"/>
            <w:vMerge w:val="restart"/>
            <w:vAlign w:val="center"/>
          </w:tcPr>
          <w:p>
            <w:pPr>
              <w:spacing w:after="0"/>
              <w:ind w:left="0" w:firstLine="0" w:firstLineChars="0"/>
              <w:rPr>
                <w:sz w:val="21"/>
                <w:szCs w:val="21"/>
              </w:rPr>
            </w:pPr>
            <w:r>
              <w:rPr>
                <w:rFonts w:hint="eastAsia"/>
                <w:sz w:val="21"/>
                <w:szCs w:val="21"/>
              </w:rPr>
              <w:t>温度</w:t>
            </w:r>
          </w:p>
        </w:tc>
        <w:tc>
          <w:tcPr>
            <w:tcW w:w="862" w:type="dxa"/>
            <w:gridSpan w:val="2"/>
            <w:vMerge w:val="restart"/>
            <w:vAlign w:val="center"/>
          </w:tcPr>
          <w:p>
            <w:pPr>
              <w:tabs>
                <w:tab w:val="left" w:pos="8760"/>
              </w:tabs>
              <w:spacing w:after="0"/>
              <w:ind w:left="0" w:firstLine="0" w:firstLineChars="0"/>
              <w:jc w:val="center"/>
              <w:rPr>
                <w:sz w:val="21"/>
                <w:szCs w:val="21"/>
              </w:rPr>
            </w:pPr>
            <w:r>
              <w:rPr>
                <w:rFonts w:hint="eastAsia"/>
                <w:sz w:val="21"/>
                <w:szCs w:val="21"/>
              </w:rPr>
              <w:t>偏差</w:t>
            </w:r>
          </w:p>
        </w:tc>
        <w:tc>
          <w:tcPr>
            <w:tcW w:w="812" w:type="dxa"/>
            <w:vMerge w:val="restart"/>
            <w:vAlign w:val="center"/>
          </w:tcPr>
          <w:p>
            <w:pPr>
              <w:tabs>
                <w:tab w:val="left" w:pos="8760"/>
              </w:tabs>
              <w:spacing w:after="0"/>
              <w:ind w:left="0" w:firstLine="0" w:firstLineChars="0"/>
              <w:jc w:val="center"/>
              <w:rPr>
                <w:sz w:val="21"/>
                <w:szCs w:val="21"/>
              </w:rPr>
            </w:pPr>
            <w:r>
              <w:rPr>
                <w:rStyle w:val="91"/>
                <w:rFonts w:ascii="Times New Roman" w:hAnsi="Times New Roman"/>
                <w:color w:val="000000"/>
                <w:sz w:val="21"/>
                <w:szCs w:val="21"/>
              </w:rPr>
              <w:t>±0.</w:t>
            </w:r>
            <w:r>
              <w:rPr>
                <w:rStyle w:val="91"/>
                <w:rFonts w:hint="eastAsia" w:ascii="Times New Roman" w:hAnsi="Times New Roman"/>
                <w:color w:val="000000"/>
                <w:sz w:val="21"/>
                <w:szCs w:val="21"/>
              </w:rPr>
              <w:t>5</w:t>
            </w:r>
            <w:r>
              <w:rPr>
                <w:rStyle w:val="91"/>
                <w:rFonts w:cs="宋体"/>
                <w:color w:val="000000"/>
                <w:sz w:val="21"/>
                <w:szCs w:val="21"/>
              </w:rPr>
              <w:t>℃</w:t>
            </w:r>
          </w:p>
        </w:tc>
        <w:tc>
          <w:tcPr>
            <w:tcW w:w="1176" w:type="dxa"/>
            <w:vAlign w:val="center"/>
          </w:tcPr>
          <w:p>
            <w:pPr>
              <w:tabs>
                <w:tab w:val="left" w:pos="8760"/>
              </w:tabs>
              <w:spacing w:after="0"/>
              <w:ind w:left="0" w:firstLine="0" w:firstLineChars="0"/>
              <w:jc w:val="center"/>
              <w:rPr>
                <w:sz w:val="21"/>
                <w:szCs w:val="21"/>
              </w:rPr>
            </w:pPr>
            <w:r>
              <w:rPr>
                <w:rFonts w:hint="eastAsia"/>
                <w:sz w:val="21"/>
                <w:szCs w:val="21"/>
              </w:rPr>
              <w:t>最高值</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583" w:type="dxa"/>
            <w:vMerge w:val="continue"/>
            <w:vAlign w:val="center"/>
          </w:tcPr>
          <w:p>
            <w:pPr>
              <w:tabs>
                <w:tab w:val="left" w:pos="8760"/>
              </w:tabs>
              <w:spacing w:after="0"/>
              <w:ind w:firstLine="420"/>
              <w:jc w:val="center"/>
              <w:rPr>
                <w:sz w:val="21"/>
                <w:szCs w:val="21"/>
              </w:rPr>
            </w:pPr>
          </w:p>
        </w:tc>
        <w:tc>
          <w:tcPr>
            <w:tcW w:w="862" w:type="dxa"/>
            <w:gridSpan w:val="2"/>
            <w:vMerge w:val="continue"/>
            <w:vAlign w:val="center"/>
          </w:tcPr>
          <w:p>
            <w:pPr>
              <w:tabs>
                <w:tab w:val="left" w:pos="8760"/>
              </w:tabs>
              <w:spacing w:after="0"/>
              <w:ind w:firstLine="420"/>
              <w:jc w:val="center"/>
              <w:rPr>
                <w:sz w:val="21"/>
                <w:szCs w:val="21"/>
              </w:rPr>
            </w:pPr>
          </w:p>
        </w:tc>
        <w:tc>
          <w:tcPr>
            <w:tcW w:w="812" w:type="dxa"/>
            <w:vMerge w:val="continue"/>
            <w:vAlign w:val="center"/>
          </w:tcPr>
          <w:p>
            <w:pPr>
              <w:tabs>
                <w:tab w:val="left" w:pos="8760"/>
              </w:tabs>
              <w:spacing w:after="0"/>
              <w:ind w:firstLine="420"/>
              <w:jc w:val="center"/>
              <w:rPr>
                <w:rStyle w:val="91"/>
                <w:rFonts w:ascii="Times New Roman" w:hAnsi="Times New Roman"/>
                <w:color w:val="000000"/>
                <w:sz w:val="21"/>
                <w:szCs w:val="21"/>
              </w:rPr>
            </w:pPr>
          </w:p>
        </w:tc>
        <w:tc>
          <w:tcPr>
            <w:tcW w:w="1176" w:type="dxa"/>
            <w:vAlign w:val="center"/>
          </w:tcPr>
          <w:p>
            <w:pPr>
              <w:tabs>
                <w:tab w:val="left" w:pos="8760"/>
              </w:tabs>
              <w:spacing w:after="0"/>
              <w:ind w:left="0" w:firstLine="0" w:firstLineChars="0"/>
              <w:jc w:val="center"/>
              <w:rPr>
                <w:sz w:val="21"/>
                <w:szCs w:val="21"/>
              </w:rPr>
            </w:pPr>
            <w:r>
              <w:rPr>
                <w:rFonts w:hint="eastAsia"/>
                <w:sz w:val="21"/>
                <w:szCs w:val="21"/>
              </w:rPr>
              <w:t>最低值</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 w:hRule="atLeast"/>
          <w:jc w:val="center"/>
        </w:trPr>
        <w:tc>
          <w:tcPr>
            <w:tcW w:w="583" w:type="dxa"/>
            <w:vMerge w:val="continue"/>
            <w:vAlign w:val="center"/>
          </w:tcPr>
          <w:p>
            <w:pPr>
              <w:tabs>
                <w:tab w:val="left" w:pos="8760"/>
              </w:tabs>
              <w:spacing w:after="0"/>
              <w:ind w:firstLine="420"/>
              <w:jc w:val="center"/>
              <w:rPr>
                <w:sz w:val="21"/>
                <w:szCs w:val="21"/>
              </w:rPr>
            </w:pPr>
          </w:p>
        </w:tc>
        <w:tc>
          <w:tcPr>
            <w:tcW w:w="862" w:type="dxa"/>
            <w:gridSpan w:val="2"/>
            <w:vAlign w:val="center"/>
          </w:tcPr>
          <w:p>
            <w:pPr>
              <w:tabs>
                <w:tab w:val="left" w:pos="8760"/>
              </w:tabs>
              <w:spacing w:after="0"/>
              <w:ind w:left="0" w:firstLine="0" w:firstLineChars="0"/>
              <w:jc w:val="center"/>
              <w:rPr>
                <w:sz w:val="21"/>
                <w:szCs w:val="21"/>
              </w:rPr>
            </w:pPr>
            <w:r>
              <w:rPr>
                <w:rFonts w:hint="eastAsia"/>
                <w:sz w:val="21"/>
                <w:szCs w:val="21"/>
              </w:rPr>
              <w:t>梯度</w:t>
            </w:r>
          </w:p>
        </w:tc>
        <w:tc>
          <w:tcPr>
            <w:tcW w:w="1988" w:type="dxa"/>
            <w:gridSpan w:val="2"/>
            <w:vAlign w:val="center"/>
          </w:tcPr>
          <w:p>
            <w:pPr>
              <w:tabs>
                <w:tab w:val="left" w:pos="8760"/>
              </w:tabs>
              <w:spacing w:after="0"/>
              <w:ind w:firstLine="420"/>
              <w:rPr>
                <w:sz w:val="21"/>
                <w:szCs w:val="21"/>
              </w:rPr>
            </w:pPr>
            <w:r>
              <w:rPr>
                <w:rFonts w:hint="eastAsia"/>
                <w:sz w:val="21"/>
                <w:szCs w:val="21"/>
              </w:rPr>
              <w:t>2</w:t>
            </w:r>
            <w:r>
              <w:rPr>
                <w:rStyle w:val="91"/>
                <w:rFonts w:cs="宋体"/>
                <w:color w:val="000000"/>
                <w:sz w:val="21"/>
                <w:szCs w:val="21"/>
              </w:rPr>
              <w:t>℃</w:t>
            </w:r>
            <w:r>
              <w:rPr>
                <w:rStyle w:val="91"/>
                <w:rFonts w:hint="eastAsia" w:cs="宋体"/>
                <w:color w:val="000000"/>
                <w:sz w:val="21"/>
                <w:szCs w:val="21"/>
              </w:rPr>
              <w:t>/m</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3" w:type="dxa"/>
            <w:vMerge w:val="continue"/>
            <w:vAlign w:val="center"/>
          </w:tcPr>
          <w:p>
            <w:pPr>
              <w:tabs>
                <w:tab w:val="left" w:pos="8760"/>
              </w:tabs>
              <w:spacing w:after="0"/>
              <w:ind w:firstLine="420"/>
              <w:jc w:val="center"/>
              <w:rPr>
                <w:sz w:val="21"/>
                <w:szCs w:val="21"/>
              </w:rPr>
            </w:pPr>
          </w:p>
        </w:tc>
        <w:tc>
          <w:tcPr>
            <w:tcW w:w="862" w:type="dxa"/>
            <w:gridSpan w:val="2"/>
            <w:vAlign w:val="center"/>
          </w:tcPr>
          <w:p>
            <w:pPr>
              <w:tabs>
                <w:tab w:val="left" w:pos="8760"/>
              </w:tabs>
              <w:spacing w:after="0"/>
              <w:ind w:left="0" w:firstLine="0" w:firstLineChars="0"/>
              <w:jc w:val="center"/>
              <w:rPr>
                <w:sz w:val="21"/>
                <w:szCs w:val="21"/>
              </w:rPr>
            </w:pPr>
            <w:r>
              <w:rPr>
                <w:rFonts w:hint="eastAsia"/>
                <w:sz w:val="21"/>
                <w:szCs w:val="21"/>
              </w:rPr>
              <w:t>波动度</w:t>
            </w:r>
          </w:p>
        </w:tc>
        <w:tc>
          <w:tcPr>
            <w:tcW w:w="1988" w:type="dxa"/>
            <w:gridSpan w:val="2"/>
            <w:vAlign w:val="center"/>
          </w:tcPr>
          <w:p>
            <w:pPr>
              <w:tabs>
                <w:tab w:val="left" w:pos="8760"/>
              </w:tabs>
              <w:spacing w:after="0"/>
              <w:ind w:firstLine="420"/>
              <w:rPr>
                <w:sz w:val="21"/>
                <w:szCs w:val="21"/>
              </w:rPr>
            </w:pPr>
            <w:r>
              <w:rPr>
                <w:rStyle w:val="91"/>
                <w:rFonts w:ascii="Times New Roman" w:hAnsi="Times New Roman"/>
                <w:color w:val="000000"/>
                <w:sz w:val="21"/>
                <w:szCs w:val="21"/>
              </w:rPr>
              <w:t>±0.</w:t>
            </w:r>
            <w:r>
              <w:rPr>
                <w:rStyle w:val="91"/>
                <w:rFonts w:hint="eastAsia" w:ascii="Times New Roman" w:hAnsi="Times New Roman"/>
                <w:color w:val="000000"/>
                <w:sz w:val="21"/>
                <w:szCs w:val="21"/>
              </w:rPr>
              <w:t>5</w:t>
            </w:r>
            <w:r>
              <w:rPr>
                <w:rStyle w:val="91"/>
                <w:rFonts w:cs="宋体"/>
                <w:color w:val="000000"/>
                <w:sz w:val="21"/>
                <w:szCs w:val="21"/>
              </w:rPr>
              <w:t>℃</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3" w:type="dxa"/>
            <w:vMerge w:val="continue"/>
            <w:vAlign w:val="center"/>
          </w:tcPr>
          <w:p>
            <w:pPr>
              <w:tabs>
                <w:tab w:val="left" w:pos="8760"/>
              </w:tabs>
              <w:spacing w:after="0"/>
              <w:ind w:firstLine="420"/>
              <w:jc w:val="center"/>
              <w:rPr>
                <w:sz w:val="21"/>
                <w:szCs w:val="21"/>
              </w:rPr>
            </w:pPr>
          </w:p>
        </w:tc>
        <w:tc>
          <w:tcPr>
            <w:tcW w:w="2850" w:type="dxa"/>
            <w:gridSpan w:val="4"/>
            <w:vAlign w:val="center"/>
          </w:tcPr>
          <w:p>
            <w:pPr>
              <w:tabs>
                <w:tab w:val="left" w:pos="8760"/>
              </w:tabs>
              <w:spacing w:after="0"/>
              <w:ind w:left="0" w:firstLine="0" w:firstLineChars="0"/>
              <w:rPr>
                <w:rStyle w:val="91"/>
                <w:rFonts w:ascii="Times New Roman" w:hAnsi="Times New Roman"/>
                <w:color w:val="000000"/>
                <w:sz w:val="21"/>
                <w:szCs w:val="21"/>
              </w:rPr>
            </w:pPr>
            <w:r>
              <w:rPr>
                <w:rFonts w:hint="eastAsia"/>
                <w:sz w:val="21"/>
                <w:szCs w:val="21"/>
              </w:rPr>
              <w:t>扩展不确定度</w:t>
            </w:r>
            <w:r>
              <w:rPr>
                <w:rFonts w:hint="eastAsia"/>
                <w:i/>
                <w:iCs/>
                <w:sz w:val="21"/>
                <w:szCs w:val="21"/>
              </w:rPr>
              <w:t>U</w:t>
            </w:r>
            <w:r>
              <w:rPr>
                <w:rFonts w:hint="eastAsia"/>
                <w:sz w:val="21"/>
                <w:szCs w:val="21"/>
              </w:rPr>
              <w:t>(</w:t>
            </w:r>
            <w:r>
              <w:rPr>
                <w:rStyle w:val="91"/>
                <w:rFonts w:cs="宋体"/>
                <w:color w:val="000000"/>
                <w:sz w:val="21"/>
                <w:szCs w:val="21"/>
              </w:rPr>
              <w:t>℃</w:t>
            </w:r>
            <w:r>
              <w:rPr>
                <w:rFonts w:hint="eastAsia"/>
                <w:sz w:val="21"/>
                <w:szCs w:val="21"/>
              </w:rPr>
              <w:t>)（</w:t>
            </w:r>
            <w:r>
              <w:rPr>
                <w:rFonts w:hint="eastAsia"/>
                <w:i/>
                <w:iCs/>
                <w:sz w:val="21"/>
                <w:szCs w:val="21"/>
              </w:rPr>
              <w:t>k</w:t>
            </w:r>
            <w:r>
              <w:rPr>
                <w:rFonts w:hint="eastAsia"/>
                <w:sz w:val="21"/>
                <w:szCs w:val="21"/>
              </w:rPr>
              <w:t>=2）</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3" w:type="dxa"/>
            <w:vMerge w:val="continue"/>
            <w:vAlign w:val="center"/>
          </w:tcPr>
          <w:p>
            <w:pPr>
              <w:tabs>
                <w:tab w:val="left" w:pos="8760"/>
              </w:tabs>
              <w:spacing w:after="0"/>
              <w:ind w:firstLine="420"/>
              <w:jc w:val="center"/>
              <w:rPr>
                <w:sz w:val="21"/>
                <w:szCs w:val="21"/>
              </w:rPr>
            </w:pPr>
          </w:p>
        </w:tc>
        <w:tc>
          <w:tcPr>
            <w:tcW w:w="862" w:type="dxa"/>
            <w:gridSpan w:val="2"/>
            <w:vAlign w:val="center"/>
          </w:tcPr>
          <w:p>
            <w:pPr>
              <w:tabs>
                <w:tab w:val="left" w:pos="8760"/>
              </w:tabs>
              <w:spacing w:after="0"/>
              <w:ind w:left="0" w:firstLine="0" w:firstLineChars="0"/>
              <w:rPr>
                <w:sz w:val="21"/>
                <w:szCs w:val="21"/>
              </w:rPr>
            </w:pPr>
            <w:r>
              <w:rPr>
                <w:rStyle w:val="91"/>
                <w:rFonts w:ascii="Times New Roman" w:hAnsi="Times New Roman"/>
                <w:color w:val="000000"/>
                <w:sz w:val="21"/>
                <w:szCs w:val="21"/>
              </w:rPr>
              <w:t>测试间顶棚与地面温差</w:t>
            </w:r>
          </w:p>
        </w:tc>
        <w:tc>
          <w:tcPr>
            <w:tcW w:w="1988" w:type="dxa"/>
            <w:gridSpan w:val="2"/>
            <w:vAlign w:val="center"/>
          </w:tcPr>
          <w:p>
            <w:pPr>
              <w:tabs>
                <w:tab w:val="left" w:pos="8760"/>
              </w:tabs>
              <w:spacing w:after="0"/>
              <w:ind w:firstLine="420"/>
              <w:rPr>
                <w:rStyle w:val="91"/>
                <w:rFonts w:ascii="Times New Roman" w:hAnsi="Times New Roman"/>
                <w:color w:val="000000"/>
                <w:sz w:val="21"/>
                <w:szCs w:val="21"/>
              </w:rPr>
            </w:pPr>
            <w:r>
              <w:rPr>
                <w:rStyle w:val="91"/>
                <w:rFonts w:ascii="Arial" w:hAnsi="Arial" w:cs="Arial"/>
                <w:color w:val="000000"/>
                <w:sz w:val="21"/>
                <w:szCs w:val="21"/>
              </w:rPr>
              <w:t>≤</w:t>
            </w:r>
            <w:r>
              <w:rPr>
                <w:rStyle w:val="91"/>
                <w:rFonts w:cs="宋体"/>
                <w:color w:val="000000"/>
                <w:sz w:val="21"/>
                <w:szCs w:val="21"/>
              </w:rPr>
              <w:t>6℃</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3" w:type="dxa"/>
            <w:vMerge w:val="restart"/>
            <w:vAlign w:val="center"/>
          </w:tcPr>
          <w:p>
            <w:pPr>
              <w:tabs>
                <w:tab w:val="left" w:pos="8760"/>
              </w:tabs>
              <w:spacing w:after="0" w:line="240" w:lineRule="auto"/>
              <w:ind w:left="0" w:firstLine="0" w:firstLineChars="0"/>
              <w:rPr>
                <w:sz w:val="21"/>
                <w:szCs w:val="21"/>
              </w:rPr>
            </w:pPr>
            <w:r>
              <w:rPr>
                <w:rFonts w:hint="eastAsia"/>
                <w:sz w:val="21"/>
                <w:szCs w:val="21"/>
              </w:rPr>
              <w:t>湿度</w:t>
            </w:r>
          </w:p>
        </w:tc>
        <w:tc>
          <w:tcPr>
            <w:tcW w:w="862" w:type="dxa"/>
            <w:gridSpan w:val="2"/>
            <w:vAlign w:val="center"/>
          </w:tcPr>
          <w:p>
            <w:pPr>
              <w:tabs>
                <w:tab w:val="left" w:pos="8760"/>
              </w:tabs>
              <w:spacing w:after="0" w:line="240" w:lineRule="auto"/>
              <w:ind w:left="0" w:firstLine="0" w:firstLineChars="0"/>
              <w:rPr>
                <w:sz w:val="21"/>
                <w:szCs w:val="21"/>
              </w:rPr>
            </w:pPr>
            <w:r>
              <w:rPr>
                <w:rFonts w:hint="eastAsia"/>
                <w:sz w:val="21"/>
                <w:szCs w:val="21"/>
              </w:rPr>
              <w:t>偏差</w:t>
            </w:r>
          </w:p>
        </w:tc>
        <w:tc>
          <w:tcPr>
            <w:tcW w:w="1988" w:type="dxa"/>
            <w:gridSpan w:val="2"/>
            <w:vAlign w:val="center"/>
          </w:tcPr>
          <w:p>
            <w:pPr>
              <w:tabs>
                <w:tab w:val="left" w:pos="8760"/>
              </w:tabs>
              <w:spacing w:after="0" w:line="240" w:lineRule="auto"/>
              <w:ind w:firstLine="420"/>
              <w:rPr>
                <w:sz w:val="21"/>
                <w:szCs w:val="21"/>
              </w:rPr>
            </w:pPr>
            <w:r>
              <w:rPr>
                <w:sz w:val="21"/>
                <w:szCs w:val="21"/>
              </w:rPr>
              <w:t>±</w:t>
            </w:r>
            <w:r>
              <w:rPr>
                <w:rFonts w:hint="eastAsia"/>
                <w:sz w:val="21"/>
                <w:szCs w:val="21"/>
              </w:rPr>
              <w:t>5%RH</w:t>
            </w:r>
          </w:p>
        </w:tc>
        <w:tc>
          <w:tcPr>
            <w:tcW w:w="1008"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4" w:type="dxa"/>
            <w:vAlign w:val="center"/>
          </w:tcPr>
          <w:p>
            <w:pPr>
              <w:tabs>
                <w:tab w:val="left" w:pos="8760"/>
              </w:tabs>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3" w:type="dxa"/>
            <w:vMerge w:val="continue"/>
            <w:vAlign w:val="center"/>
          </w:tcPr>
          <w:p>
            <w:pPr>
              <w:tabs>
                <w:tab w:val="left" w:pos="8760"/>
              </w:tabs>
              <w:spacing w:after="0" w:line="240" w:lineRule="auto"/>
              <w:ind w:firstLine="420"/>
              <w:jc w:val="center"/>
              <w:rPr>
                <w:sz w:val="21"/>
                <w:szCs w:val="21"/>
              </w:rPr>
            </w:pPr>
          </w:p>
        </w:tc>
        <w:tc>
          <w:tcPr>
            <w:tcW w:w="862" w:type="dxa"/>
            <w:gridSpan w:val="2"/>
            <w:vAlign w:val="center"/>
          </w:tcPr>
          <w:p>
            <w:pPr>
              <w:tabs>
                <w:tab w:val="left" w:pos="8760"/>
              </w:tabs>
              <w:spacing w:after="0" w:line="240" w:lineRule="auto"/>
              <w:ind w:left="0" w:firstLine="0" w:firstLineChars="0"/>
              <w:rPr>
                <w:sz w:val="21"/>
                <w:szCs w:val="21"/>
              </w:rPr>
            </w:pPr>
            <w:r>
              <w:rPr>
                <w:rFonts w:hint="eastAsia"/>
                <w:sz w:val="21"/>
                <w:szCs w:val="21"/>
              </w:rPr>
              <w:t>波动度</w:t>
            </w:r>
          </w:p>
        </w:tc>
        <w:tc>
          <w:tcPr>
            <w:tcW w:w="1988" w:type="dxa"/>
            <w:gridSpan w:val="2"/>
            <w:vAlign w:val="center"/>
          </w:tcPr>
          <w:p>
            <w:pPr>
              <w:tabs>
                <w:tab w:val="left" w:pos="8760"/>
              </w:tabs>
              <w:spacing w:after="0" w:line="240" w:lineRule="auto"/>
              <w:ind w:firstLine="420"/>
              <w:rPr>
                <w:sz w:val="21"/>
                <w:szCs w:val="21"/>
              </w:rPr>
            </w:pPr>
            <w:r>
              <w:rPr>
                <w:sz w:val="21"/>
                <w:szCs w:val="21"/>
              </w:rPr>
              <w:t>±</w:t>
            </w:r>
            <w:r>
              <w:rPr>
                <w:rFonts w:hint="eastAsia"/>
                <w:sz w:val="21"/>
                <w:szCs w:val="21"/>
              </w:rPr>
              <w:t>3%RH</w:t>
            </w:r>
          </w:p>
        </w:tc>
        <w:tc>
          <w:tcPr>
            <w:tcW w:w="1008"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4" w:type="dxa"/>
            <w:vAlign w:val="center"/>
          </w:tcPr>
          <w:p>
            <w:pPr>
              <w:tabs>
                <w:tab w:val="left" w:pos="8760"/>
              </w:tabs>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3" w:type="dxa"/>
            <w:vMerge w:val="continue"/>
            <w:vAlign w:val="center"/>
          </w:tcPr>
          <w:p>
            <w:pPr>
              <w:tabs>
                <w:tab w:val="left" w:pos="8760"/>
              </w:tabs>
              <w:spacing w:after="0" w:line="240" w:lineRule="auto"/>
              <w:ind w:firstLine="420"/>
              <w:jc w:val="center"/>
              <w:rPr>
                <w:sz w:val="21"/>
                <w:szCs w:val="21"/>
              </w:rPr>
            </w:pPr>
          </w:p>
        </w:tc>
        <w:tc>
          <w:tcPr>
            <w:tcW w:w="2850" w:type="dxa"/>
            <w:gridSpan w:val="4"/>
            <w:vAlign w:val="center"/>
          </w:tcPr>
          <w:p>
            <w:pPr>
              <w:tabs>
                <w:tab w:val="left" w:pos="8760"/>
              </w:tabs>
              <w:spacing w:after="0" w:line="240" w:lineRule="auto"/>
              <w:ind w:left="0" w:firstLine="0" w:firstLineChars="0"/>
              <w:rPr>
                <w:sz w:val="21"/>
                <w:szCs w:val="21"/>
              </w:rPr>
            </w:pPr>
            <w:r>
              <w:rPr>
                <w:rFonts w:hint="eastAsia"/>
                <w:sz w:val="21"/>
                <w:szCs w:val="21"/>
              </w:rPr>
              <w:t>扩展不确定度</w:t>
            </w:r>
            <w:r>
              <w:rPr>
                <w:rFonts w:hint="eastAsia"/>
                <w:i/>
                <w:iCs/>
                <w:sz w:val="21"/>
                <w:szCs w:val="21"/>
              </w:rPr>
              <w:t>U</w:t>
            </w:r>
            <w:r>
              <w:rPr>
                <w:rFonts w:hint="eastAsia"/>
                <w:sz w:val="21"/>
                <w:szCs w:val="21"/>
              </w:rPr>
              <w:t>(%RH)（</w:t>
            </w:r>
            <w:r>
              <w:rPr>
                <w:rFonts w:hint="eastAsia"/>
                <w:i/>
                <w:iCs/>
                <w:sz w:val="21"/>
                <w:szCs w:val="21"/>
              </w:rPr>
              <w:t>k</w:t>
            </w:r>
            <w:r>
              <w:rPr>
                <w:rFonts w:hint="eastAsia"/>
                <w:sz w:val="21"/>
                <w:szCs w:val="21"/>
              </w:rPr>
              <w:t>=2）</w:t>
            </w:r>
          </w:p>
        </w:tc>
        <w:tc>
          <w:tcPr>
            <w:tcW w:w="1008"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4" w:type="dxa"/>
            <w:vAlign w:val="center"/>
          </w:tcPr>
          <w:p>
            <w:pPr>
              <w:tabs>
                <w:tab w:val="left" w:pos="8760"/>
              </w:tabs>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2" w:type="dxa"/>
            <w:gridSpan w:val="2"/>
            <w:vMerge w:val="restart"/>
            <w:vAlign w:val="center"/>
          </w:tcPr>
          <w:p>
            <w:pPr>
              <w:tabs>
                <w:tab w:val="left" w:pos="8760"/>
              </w:tabs>
              <w:spacing w:after="0" w:line="240" w:lineRule="auto"/>
              <w:ind w:left="0" w:firstLine="210" w:firstLineChars="100"/>
              <w:rPr>
                <w:sz w:val="21"/>
                <w:szCs w:val="21"/>
              </w:rPr>
            </w:pPr>
            <w:r>
              <w:rPr>
                <w:rFonts w:hint="eastAsia"/>
                <w:sz w:val="21"/>
                <w:szCs w:val="21"/>
              </w:rPr>
              <w:t>空气</w:t>
            </w:r>
          </w:p>
          <w:p>
            <w:pPr>
              <w:tabs>
                <w:tab w:val="left" w:pos="8760"/>
              </w:tabs>
              <w:spacing w:after="0" w:line="240" w:lineRule="auto"/>
              <w:ind w:left="0" w:firstLine="210" w:firstLineChars="100"/>
              <w:rPr>
                <w:sz w:val="21"/>
                <w:szCs w:val="21"/>
              </w:rPr>
            </w:pPr>
            <w:r>
              <w:rPr>
                <w:rFonts w:hint="eastAsia"/>
                <w:sz w:val="21"/>
                <w:szCs w:val="21"/>
              </w:rPr>
              <w:t>流速</w:t>
            </w:r>
          </w:p>
        </w:tc>
        <w:tc>
          <w:tcPr>
            <w:tcW w:w="1255" w:type="dxa"/>
            <w:gridSpan w:val="2"/>
            <w:vAlign w:val="center"/>
          </w:tcPr>
          <w:p>
            <w:pPr>
              <w:tabs>
                <w:tab w:val="left" w:pos="8760"/>
              </w:tabs>
              <w:spacing w:after="0" w:line="240" w:lineRule="auto"/>
              <w:ind w:left="0" w:firstLine="0" w:firstLineChars="0"/>
              <w:rPr>
                <w:sz w:val="21"/>
                <w:szCs w:val="21"/>
              </w:rPr>
            </w:pPr>
            <w:r>
              <w:rPr>
                <w:rFonts w:hint="eastAsia"/>
                <w:sz w:val="21"/>
                <w:szCs w:val="21"/>
              </w:rPr>
              <w:t>最大风速</w:t>
            </w:r>
          </w:p>
        </w:tc>
        <w:tc>
          <w:tcPr>
            <w:tcW w:w="1176" w:type="dxa"/>
            <w:vMerge w:val="restart"/>
            <w:vAlign w:val="center"/>
          </w:tcPr>
          <w:p>
            <w:pPr>
              <w:tabs>
                <w:tab w:val="left" w:pos="8760"/>
              </w:tabs>
              <w:spacing w:after="0" w:line="240" w:lineRule="auto"/>
              <w:ind w:left="0" w:firstLine="0" w:firstLineChars="0"/>
              <w:rPr>
                <w:rStyle w:val="91"/>
                <w:rFonts w:ascii="Arial" w:hAnsi="Arial" w:cs="Arial"/>
                <w:color w:val="000000"/>
                <w:sz w:val="21"/>
                <w:szCs w:val="21"/>
              </w:rPr>
            </w:pPr>
            <w:r>
              <w:rPr>
                <w:rStyle w:val="91"/>
                <w:rFonts w:ascii="Arial" w:hAnsi="Arial" w:cs="Arial"/>
                <w:color w:val="000000"/>
                <w:sz w:val="21"/>
                <w:szCs w:val="21"/>
              </w:rPr>
              <w:t>≤</w:t>
            </w:r>
            <w:r>
              <w:rPr>
                <w:rStyle w:val="91"/>
                <w:rFonts w:ascii="Times New Roman" w:hAnsi="Times New Roman"/>
                <w:color w:val="000000"/>
                <w:sz w:val="21"/>
                <w:szCs w:val="21"/>
              </w:rPr>
              <w:t>0.3 m/s</w:t>
            </w:r>
          </w:p>
        </w:tc>
        <w:tc>
          <w:tcPr>
            <w:tcW w:w="1008"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4" w:type="dxa"/>
            <w:vAlign w:val="center"/>
          </w:tcPr>
          <w:p>
            <w:pPr>
              <w:tabs>
                <w:tab w:val="left" w:pos="8760"/>
              </w:tabs>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2" w:type="dxa"/>
            <w:gridSpan w:val="2"/>
            <w:vMerge w:val="continue"/>
            <w:vAlign w:val="center"/>
          </w:tcPr>
          <w:p>
            <w:pPr>
              <w:tabs>
                <w:tab w:val="left" w:pos="8760"/>
              </w:tabs>
              <w:spacing w:after="0" w:line="240" w:lineRule="auto"/>
              <w:ind w:firstLine="420"/>
              <w:jc w:val="center"/>
              <w:rPr>
                <w:sz w:val="21"/>
                <w:szCs w:val="21"/>
              </w:rPr>
            </w:pPr>
          </w:p>
        </w:tc>
        <w:tc>
          <w:tcPr>
            <w:tcW w:w="1255" w:type="dxa"/>
            <w:gridSpan w:val="2"/>
            <w:vAlign w:val="center"/>
          </w:tcPr>
          <w:p>
            <w:pPr>
              <w:tabs>
                <w:tab w:val="left" w:pos="8760"/>
              </w:tabs>
              <w:spacing w:after="0" w:line="240" w:lineRule="auto"/>
              <w:ind w:left="0" w:firstLine="0" w:firstLineChars="0"/>
              <w:rPr>
                <w:rStyle w:val="91"/>
                <w:rFonts w:ascii="Arial" w:hAnsi="Arial" w:cs="Arial"/>
                <w:color w:val="000000"/>
                <w:sz w:val="21"/>
                <w:szCs w:val="21"/>
              </w:rPr>
            </w:pPr>
            <w:r>
              <w:rPr>
                <w:rStyle w:val="91"/>
                <w:rFonts w:hint="eastAsia" w:ascii="Arial" w:hAnsi="Arial" w:cs="Arial"/>
                <w:color w:val="000000"/>
                <w:sz w:val="21"/>
                <w:szCs w:val="21"/>
              </w:rPr>
              <w:t>平均风速</w:t>
            </w:r>
          </w:p>
        </w:tc>
        <w:tc>
          <w:tcPr>
            <w:tcW w:w="1176" w:type="dxa"/>
            <w:vMerge w:val="continue"/>
            <w:vAlign w:val="center"/>
          </w:tcPr>
          <w:p>
            <w:pPr>
              <w:tabs>
                <w:tab w:val="left" w:pos="8760"/>
              </w:tabs>
              <w:spacing w:after="0" w:line="240" w:lineRule="auto"/>
              <w:ind w:firstLine="420"/>
              <w:jc w:val="center"/>
              <w:rPr>
                <w:rStyle w:val="91"/>
                <w:rFonts w:ascii="Arial" w:hAnsi="Arial" w:cs="Arial"/>
                <w:color w:val="000000"/>
                <w:sz w:val="21"/>
                <w:szCs w:val="21"/>
              </w:rPr>
            </w:pPr>
          </w:p>
        </w:tc>
        <w:tc>
          <w:tcPr>
            <w:tcW w:w="1008"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2" w:type="dxa"/>
            <w:vAlign w:val="center"/>
          </w:tcPr>
          <w:p>
            <w:pPr>
              <w:tabs>
                <w:tab w:val="left" w:pos="8760"/>
              </w:tabs>
              <w:spacing w:after="0" w:line="240" w:lineRule="auto"/>
              <w:ind w:firstLine="420"/>
              <w:jc w:val="center"/>
              <w:rPr>
                <w:sz w:val="21"/>
                <w:szCs w:val="21"/>
              </w:rPr>
            </w:pPr>
          </w:p>
        </w:tc>
        <w:tc>
          <w:tcPr>
            <w:tcW w:w="1084" w:type="dxa"/>
            <w:vAlign w:val="center"/>
          </w:tcPr>
          <w:p>
            <w:pPr>
              <w:tabs>
                <w:tab w:val="left" w:pos="8760"/>
              </w:tabs>
              <w:spacing w:after="0" w:line="240" w:lineRule="auto"/>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5" w:type="dxa"/>
            <w:gridSpan w:val="3"/>
            <w:vAlign w:val="center"/>
          </w:tcPr>
          <w:p>
            <w:pPr>
              <w:tabs>
                <w:tab w:val="left" w:pos="8760"/>
              </w:tabs>
              <w:spacing w:after="0"/>
              <w:ind w:left="0" w:firstLine="0" w:firstLineChars="0"/>
              <w:rPr>
                <w:sz w:val="21"/>
                <w:szCs w:val="21"/>
              </w:rPr>
            </w:pPr>
            <w:r>
              <w:rPr>
                <w:rFonts w:hint="eastAsia"/>
                <w:sz w:val="21"/>
                <w:szCs w:val="21"/>
              </w:rPr>
              <w:t>最小照度</w:t>
            </w:r>
          </w:p>
        </w:tc>
        <w:tc>
          <w:tcPr>
            <w:tcW w:w="1988" w:type="dxa"/>
            <w:gridSpan w:val="2"/>
            <w:vAlign w:val="center"/>
          </w:tcPr>
          <w:p>
            <w:pPr>
              <w:tabs>
                <w:tab w:val="left" w:pos="8760"/>
              </w:tabs>
              <w:spacing w:after="0"/>
              <w:ind w:firstLine="420"/>
              <w:rPr>
                <w:sz w:val="21"/>
                <w:szCs w:val="21"/>
              </w:rPr>
            </w:pPr>
            <w:r>
              <w:rPr>
                <w:rFonts w:ascii="Arial" w:hAnsi="Arial" w:cs="Arial"/>
                <w:sz w:val="21"/>
                <w:szCs w:val="21"/>
              </w:rPr>
              <w:t>≥</w:t>
            </w:r>
            <w:r>
              <w:rPr>
                <w:rFonts w:hint="eastAsia"/>
                <w:sz w:val="21"/>
                <w:szCs w:val="21"/>
              </w:rPr>
              <w:t>500lx</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5" w:type="dxa"/>
            <w:gridSpan w:val="3"/>
            <w:vAlign w:val="center"/>
          </w:tcPr>
          <w:p>
            <w:pPr>
              <w:tabs>
                <w:tab w:val="left" w:pos="8760"/>
              </w:tabs>
              <w:spacing w:after="0"/>
              <w:ind w:left="0" w:firstLine="0" w:firstLineChars="0"/>
              <w:rPr>
                <w:sz w:val="21"/>
                <w:szCs w:val="21"/>
              </w:rPr>
            </w:pPr>
            <w:r>
              <w:rPr>
                <w:rFonts w:hint="eastAsia"/>
                <w:sz w:val="21"/>
                <w:szCs w:val="21"/>
              </w:rPr>
              <w:t>辐射热</w:t>
            </w:r>
          </w:p>
        </w:tc>
        <w:tc>
          <w:tcPr>
            <w:tcW w:w="1988" w:type="dxa"/>
            <w:gridSpan w:val="2"/>
            <w:vAlign w:val="center"/>
          </w:tcPr>
          <w:p>
            <w:pPr>
              <w:tabs>
                <w:tab w:val="left" w:pos="8760"/>
              </w:tabs>
              <w:spacing w:after="0"/>
              <w:ind w:firstLine="420"/>
              <w:rPr>
                <w:sz w:val="21"/>
                <w:szCs w:val="21"/>
              </w:rPr>
            </w:pPr>
            <w:r>
              <w:rPr>
                <w:rStyle w:val="91"/>
                <w:rFonts w:ascii="Times New Roman" w:hAnsi="Times New Roman"/>
                <w:color w:val="000000"/>
                <w:sz w:val="21"/>
                <w:szCs w:val="21"/>
              </w:rPr>
              <w:t>±2</w:t>
            </w:r>
            <w:r>
              <w:rPr>
                <w:rStyle w:val="91"/>
                <w:rFonts w:cs="宋体"/>
                <w:color w:val="000000"/>
                <w:sz w:val="21"/>
                <w:szCs w:val="21"/>
              </w:rPr>
              <w:t>℃</w:t>
            </w:r>
          </w:p>
        </w:tc>
        <w:tc>
          <w:tcPr>
            <w:tcW w:w="1008"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2" w:type="dxa"/>
            <w:vAlign w:val="center"/>
          </w:tcPr>
          <w:p>
            <w:pPr>
              <w:tabs>
                <w:tab w:val="left" w:pos="8760"/>
              </w:tabs>
              <w:spacing w:after="0"/>
              <w:ind w:firstLine="420"/>
              <w:jc w:val="center"/>
              <w:rPr>
                <w:sz w:val="21"/>
                <w:szCs w:val="21"/>
              </w:rPr>
            </w:pPr>
          </w:p>
        </w:tc>
        <w:tc>
          <w:tcPr>
            <w:tcW w:w="1084" w:type="dxa"/>
            <w:vAlign w:val="center"/>
          </w:tcPr>
          <w:p>
            <w:pPr>
              <w:tabs>
                <w:tab w:val="left" w:pos="8760"/>
              </w:tabs>
              <w:spacing w:after="0"/>
              <w:ind w:firstLine="42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3" w:type="dxa"/>
            <w:gridSpan w:val="11"/>
            <w:vAlign w:val="center"/>
          </w:tcPr>
          <w:p>
            <w:pPr>
              <w:tabs>
                <w:tab w:val="left" w:pos="8760"/>
              </w:tabs>
              <w:spacing w:after="0"/>
              <w:ind w:left="0" w:firstLine="0" w:firstLineChars="0"/>
              <w:rPr>
                <w:sz w:val="21"/>
                <w:szCs w:val="21"/>
              </w:rPr>
            </w:pPr>
            <w:r>
              <w:rPr>
                <w:rFonts w:hint="eastAsia"/>
                <w:sz w:val="21"/>
                <w:szCs w:val="21"/>
              </w:rPr>
              <w:t>备注：</w:t>
            </w:r>
          </w:p>
        </w:tc>
      </w:tr>
    </w:tbl>
    <w:p>
      <w:pPr>
        <w:tabs>
          <w:tab w:val="left" w:pos="8760"/>
        </w:tabs>
        <w:spacing w:after="0"/>
        <w:ind w:firstLine="0" w:firstLineChars="0"/>
        <w:jc w:val="center"/>
        <w:rPr>
          <w:sz w:val="21"/>
          <w:szCs w:val="21"/>
        </w:rPr>
      </w:pPr>
    </w:p>
    <w:p>
      <w:pPr>
        <w:tabs>
          <w:tab w:val="left" w:pos="8760"/>
        </w:tabs>
        <w:spacing w:after="0"/>
        <w:ind w:firstLine="0" w:firstLineChars="0"/>
        <w:rPr>
          <w:sz w:val="21"/>
          <w:szCs w:val="21"/>
        </w:rPr>
      </w:pPr>
      <w:r>
        <w:rPr>
          <w:sz w:val="21"/>
          <w:szCs w:val="21"/>
        </w:rPr>
        <mc:AlternateContent>
          <mc:Choice Requires="wps">
            <w:drawing>
              <wp:anchor distT="0" distB="0" distL="114300" distR="114300" simplePos="0" relativeHeight="251670528" behindDoc="0" locked="0" layoutInCell="1" allowOverlap="1">
                <wp:simplePos x="0" y="0"/>
                <wp:positionH relativeFrom="column">
                  <wp:posOffset>1991995</wp:posOffset>
                </wp:positionH>
                <wp:positionV relativeFrom="paragraph">
                  <wp:posOffset>107950</wp:posOffset>
                </wp:positionV>
                <wp:extent cx="1800225" cy="1270"/>
                <wp:effectExtent l="15875" t="20320" r="22225" b="16510"/>
                <wp:wrapNone/>
                <wp:docPr id="1" name="AutoShape 735"/>
                <wp:cNvGraphicFramePr/>
                <a:graphic xmlns:a="http://schemas.openxmlformats.org/drawingml/2006/main">
                  <a:graphicData uri="http://schemas.microsoft.com/office/word/2010/wordprocessingShape">
                    <wps:wsp>
                      <wps:cNvCnPr>
                        <a:cxnSpLocks noChangeShapeType="1"/>
                      </wps:cNvCnPr>
                      <wps:spPr bwMode="auto">
                        <a:xfrm>
                          <a:off x="0" y="0"/>
                          <a:ext cx="1800225" cy="1270"/>
                        </a:xfrm>
                        <a:prstGeom prst="straightConnector1">
                          <a:avLst/>
                        </a:prstGeom>
                        <a:noFill/>
                        <a:ln w="28575">
                          <a:solidFill>
                            <a:srgbClr val="000000"/>
                          </a:solidFill>
                          <a:round/>
                        </a:ln>
                      </wps:spPr>
                      <wps:bodyPr/>
                    </wps:wsp>
                  </a:graphicData>
                </a:graphic>
              </wp:anchor>
            </w:drawing>
          </mc:Choice>
          <mc:Fallback>
            <w:pict>
              <v:shape id="AutoShape 735" o:spid="_x0000_s1026" o:spt="32" type="#_x0000_t32" style="position:absolute;left:0pt;margin-left:156.85pt;margin-top:8.5pt;height:0.1pt;width:141.75pt;z-index:251670528;mso-width-relative:page;mso-height-relative:page;" filled="f" stroked="t" coordsize="21600,21600" o:gfxdata="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ChJJ6TYAAAACQEAAA8AAAAAAAAAAQAgAAAAIgAAAGRycy9kb3ducmV2Lnht&#10;bFBLAQIUABQAAAAIAIdO4kAYIslZwAEAAGoDAAAOAAAAAAAAAAEAIAAAACcBAABkcnMvZTJvRG9j&#10;LnhtbFBLBQYAAAAABgAGAFkBAABZBQAAAAA=&#10;">
                <v:fill on="f" focussize="0,0"/>
                <v:stroke weight="2.25pt" color="#000000" joinstyle="round"/>
                <v:imagedata o:title=""/>
                <o:lock v:ext="edit" aspectratio="f"/>
              </v:shape>
            </w:pict>
          </mc:Fallback>
        </mc:AlternateContent>
      </w:r>
    </w:p>
    <w:p>
      <w:pPr>
        <w:tabs>
          <w:tab w:val="left" w:pos="8760"/>
        </w:tabs>
        <w:spacing w:after="0"/>
        <w:ind w:firstLine="0" w:firstLineChars="0"/>
        <w:rPr>
          <w:sz w:val="21"/>
          <w:szCs w:val="21"/>
        </w:rPr>
      </w:pPr>
    </w:p>
    <w:p>
      <w:pPr>
        <w:tabs>
          <w:tab w:val="left" w:pos="8760"/>
        </w:tabs>
        <w:spacing w:after="0"/>
        <w:ind w:left="0" w:firstLine="0" w:firstLineChars="0"/>
        <w:rPr>
          <w:sz w:val="21"/>
          <w:szCs w:val="21"/>
        </w:rPr>
      </w:pPr>
    </w:p>
    <w:sectPr>
      <w:headerReference r:id="rId11" w:type="default"/>
      <w:footerReference r:id="rId13" w:type="default"/>
      <w:headerReference r:id="rId12" w:type="even"/>
      <w:footerReference r:id="rId14" w:type="even"/>
      <w:pgSz w:w="11906" w:h="16838"/>
      <w:pgMar w:top="2121" w:right="1701" w:bottom="1639" w:left="1418" w:header="119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MS Gothic">
    <w:panose1 w:val="020B0609070205080204"/>
    <w:charset w:val="80"/>
    <w:family w:val="modern"/>
    <w:pitch w:val="default"/>
    <w:sig w:usb0="E00002FF" w:usb1="6AC7FDFB" w:usb2="00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TimesNewRomanPS-BoldMT">
    <w:altName w:val="Times New Roman"/>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A00002EF" w:usb1="420020EB" w:usb2="00000000" w:usb3="00000000" w:csb0="2000019F" w:csb1="00000000"/>
  </w:font>
  <w:font w:name="Arial">
    <w:panose1 w:val="020B0604020202020204"/>
    <w:charset w:val="00"/>
    <w:family w:val="swiss"/>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A00002BF" w:usb1="184F6CFA"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1036164"/>
    </w:sdtPr>
    <w:sdtContent>
      <w:p>
        <w:pPr>
          <w:pStyle w:val="18"/>
          <w:ind w:firstLine="360"/>
          <w:jc w:val="right"/>
        </w:pPr>
        <w:r>
          <w:fldChar w:fldCharType="begin"/>
        </w:r>
        <w:r>
          <w:instrText xml:space="preserve">PAGE   \* MERGEFORMAT</w:instrText>
        </w:r>
        <w:r>
          <w:fldChar w:fldCharType="separate"/>
        </w:r>
        <w:r>
          <w:rPr>
            <w:lang w:val="zh-CN"/>
          </w:rPr>
          <w:t>I</w:t>
        </w:r>
        <w:r>
          <w:rPr>
            <w:lang w:val="zh-CN"/>
          </w:rPr>
          <w:fldChar w:fldCharType="end"/>
        </w:r>
      </w:p>
    </w:sdtContent>
  </w:sdt>
  <w:p>
    <w:pPr>
      <w:pStyle w:val="18"/>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3529474"/>
    </w:sdtPr>
    <w:sdtContent>
      <w:p>
        <w:pPr>
          <w:pStyle w:val="18"/>
          <w:ind w:firstLine="360"/>
        </w:pPr>
        <w:r>
          <w:fldChar w:fldCharType="begin"/>
        </w:r>
        <w:r>
          <w:instrText xml:space="preserve">PAGE   \* MERGEFORMAT</w:instrText>
        </w:r>
        <w:r>
          <w:fldChar w:fldCharType="separate"/>
        </w:r>
        <w:r>
          <w:rPr>
            <w:lang w:val="zh-CN"/>
          </w:rPr>
          <w:t>II</w:t>
        </w:r>
        <w:r>
          <w:rPr>
            <w:lang w:val="zh-CN"/>
          </w:rPr>
          <w:fldChar w:fldCharType="end"/>
        </w:r>
      </w:p>
    </w:sdtContent>
  </w:sdt>
  <w:p>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03910"/>
    </w:sdtPr>
    <w:sdtEndPr>
      <w:rPr>
        <w:rFonts w:ascii="宋体" w:hAnsi="宋体"/>
      </w:rPr>
    </w:sdtEndPr>
    <w:sdtContent>
      <w:p>
        <w:pPr>
          <w:pStyle w:val="18"/>
          <w:ind w:firstLine="360"/>
          <w:jc w:val="righ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p>
    <w:pPr>
      <w:pStyle w:val="18"/>
      <w:ind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
      <w:rPr>
        <w:sz w:val="2"/>
      </w:rPr>
    </w:pPr>
    <w:r>
      <w:rPr>
        <w:sz w:val="2"/>
      </w:rPr>
      <mc:AlternateContent>
        <mc:Choice Requires="wps">
          <w:drawing>
            <wp:anchor distT="0" distB="0" distL="114300" distR="114300" simplePos="0" relativeHeight="251738112" behindDoc="1" locked="0" layoutInCell="1" allowOverlap="1">
              <wp:simplePos x="0" y="0"/>
              <wp:positionH relativeFrom="page">
                <wp:posOffset>3674110</wp:posOffset>
              </wp:positionH>
              <wp:positionV relativeFrom="page">
                <wp:posOffset>9876790</wp:posOffset>
              </wp:positionV>
              <wp:extent cx="427355" cy="330200"/>
              <wp:effectExtent l="0" t="0" r="1905" b="3810"/>
              <wp:wrapNone/>
              <wp:docPr id="29" name="文本框 61"/>
              <wp:cNvGraphicFramePr/>
              <a:graphic xmlns:a="http://schemas.openxmlformats.org/drawingml/2006/main">
                <a:graphicData uri="http://schemas.microsoft.com/office/word/2010/wordprocessingShape">
                  <wps:wsp>
                    <wps:cNvSpPr txBox="1"/>
                    <wps:spPr>
                      <a:xfrm>
                        <a:off x="0" y="0"/>
                        <a:ext cx="427355" cy="330200"/>
                      </a:xfrm>
                      <a:prstGeom prst="rect">
                        <a:avLst/>
                      </a:prstGeom>
                      <a:noFill/>
                      <a:ln w="9525">
                        <a:noFill/>
                      </a:ln>
                    </wps:spPr>
                    <wps:txbx>
                      <w:txbxContent>
                        <w:p>
                          <w:pPr>
                            <w:ind w:firstLine="400"/>
                            <w:rPr>
                              <w:sz w:val="20"/>
                            </w:rPr>
                          </w:pPr>
                          <w:r>
                            <w:rPr>
                              <w:rFonts w:hint="eastAsia"/>
                              <w:sz w:val="20"/>
                            </w:rPr>
                            <w:fldChar w:fldCharType="begin"/>
                          </w:r>
                          <w:r>
                            <w:rPr>
                              <w:sz w:val="20"/>
                            </w:rPr>
                            <w:instrText xml:space="preserve"> PAGE \* MERGEFORMAT </w:instrText>
                          </w:r>
                          <w:r>
                            <w:rPr>
                              <w:rFonts w:hint="eastAsia"/>
                              <w:sz w:val="20"/>
                            </w:rPr>
                            <w:fldChar w:fldCharType="separate"/>
                          </w:r>
                          <w:r>
                            <w:rPr>
                              <w:rFonts w:ascii="宋体" w:hAnsi="宋体"/>
                              <w:color w:val="000000"/>
                              <w:sz w:val="17"/>
                              <w:lang w:val="zh-TW" w:eastAsia="zh-TW"/>
                            </w:rPr>
                            <w:t>15</w:t>
                          </w:r>
                          <w:r>
                            <w:rPr>
                              <w:rFonts w:hint="eastAsia" w:ascii="宋体" w:hAnsi="宋体"/>
                              <w:color w:val="000000"/>
                              <w:sz w:val="17"/>
                              <w:lang w:val="zh-TW" w:eastAsia="zh-TW"/>
                            </w:rPr>
                            <w:fldChar w:fldCharType="end"/>
                          </w:r>
                        </w:p>
                      </w:txbxContent>
                    </wps:txbx>
                    <wps:bodyPr wrap="none" lIns="0" tIns="0" rIns="0" bIns="0" upright="1">
                      <a:spAutoFit/>
                    </wps:bodyPr>
                  </wps:wsp>
                </a:graphicData>
              </a:graphic>
            </wp:anchor>
          </w:drawing>
        </mc:Choice>
        <mc:Fallback>
          <w:pict>
            <v:shape id="文本框 61" o:spid="_x0000_s1026" o:spt="202" type="#_x0000_t202" style="position:absolute;left:0pt;margin-left:289.3pt;margin-top:777.7pt;height:26pt;width:33.65pt;mso-position-horizontal-relative:page;mso-position-vertical-relative:page;mso-wrap-style:none;z-index:-251578368;mso-width-relative:page;mso-height-relative:page;" filled="f" stroked="f" coordsize="21600,21600" o:gfxdata="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Ylg97YAAAADQEAAA8AAAAAAAAAAQAgAAAAIgAAAGRycy9kb3ducmV2LnhtbFBL&#10;AQIUABQAAAAIAIdO4kDhZ81tvQEAAFQDAAAOAAAAAAAAAAEAIAAAACcBAABkcnMvZTJvRG9jLnht&#10;bFBLBQYAAAAABgAGAFkBAABWBQAAAAA=&#10;">
              <v:fill on="f" focussize="0,0"/>
              <v:stroke on="f"/>
              <v:imagedata o:title=""/>
              <o:lock v:ext="edit" aspectratio="f"/>
              <v:textbox inset="0mm,0mm,0mm,0mm" style="mso-fit-shape-to-text:t;">
                <w:txbxContent>
                  <w:p>
                    <w:pPr>
                      <w:ind w:firstLine="400"/>
                      <w:rPr>
                        <w:sz w:val="20"/>
                      </w:rPr>
                    </w:pPr>
                    <w:r>
                      <w:rPr>
                        <w:rFonts w:hint="eastAsia"/>
                        <w:sz w:val="20"/>
                      </w:rPr>
                      <w:fldChar w:fldCharType="begin"/>
                    </w:r>
                    <w:r>
                      <w:rPr>
                        <w:sz w:val="20"/>
                      </w:rPr>
                      <w:instrText xml:space="preserve"> PAGE \* MERGEFORMAT </w:instrText>
                    </w:r>
                    <w:r>
                      <w:rPr>
                        <w:rFonts w:hint="eastAsia"/>
                        <w:sz w:val="20"/>
                      </w:rPr>
                      <w:fldChar w:fldCharType="separate"/>
                    </w:r>
                    <w:r>
                      <w:rPr>
                        <w:rFonts w:ascii="宋体" w:hAnsi="宋体"/>
                        <w:color w:val="000000"/>
                        <w:sz w:val="17"/>
                        <w:lang w:val="zh-TW" w:eastAsia="zh-TW"/>
                      </w:rPr>
                      <w:t>15</w:t>
                    </w:r>
                    <w:r>
                      <w:rPr>
                        <w:rFonts w:hint="eastAsia" w:ascii="宋体" w:hAnsi="宋体"/>
                        <w:color w:val="000000"/>
                        <w:sz w:val="17"/>
                        <w:lang w:val="zh-TW" w:eastAsia="zh-TW"/>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0"/>
      <w:rPr>
        <w:sz w:val="2"/>
      </w:rPr>
    </w:pPr>
    <w:r>
      <w:rPr>
        <w:sz w:val="2"/>
      </w:rPr>
      <mc:AlternateContent>
        <mc:Choice Requires="wps">
          <w:drawing>
            <wp:anchor distT="0" distB="0" distL="114300" distR="114300" simplePos="0" relativeHeight="251735040" behindDoc="1" locked="0" layoutInCell="1" allowOverlap="1">
              <wp:simplePos x="0" y="0"/>
              <wp:positionH relativeFrom="page">
                <wp:posOffset>3670935</wp:posOffset>
              </wp:positionH>
              <wp:positionV relativeFrom="page">
                <wp:posOffset>9876790</wp:posOffset>
              </wp:positionV>
              <wp:extent cx="427355" cy="330200"/>
              <wp:effectExtent l="0" t="0" r="1905" b="3810"/>
              <wp:wrapNone/>
              <wp:docPr id="26" name="文本框 59"/>
              <wp:cNvGraphicFramePr/>
              <a:graphic xmlns:a="http://schemas.openxmlformats.org/drawingml/2006/main">
                <a:graphicData uri="http://schemas.microsoft.com/office/word/2010/wordprocessingShape">
                  <wps:wsp>
                    <wps:cNvSpPr txBox="1"/>
                    <wps:spPr>
                      <a:xfrm>
                        <a:off x="0" y="0"/>
                        <a:ext cx="427355" cy="330200"/>
                      </a:xfrm>
                      <a:prstGeom prst="rect">
                        <a:avLst/>
                      </a:prstGeom>
                      <a:noFill/>
                      <a:ln w="9525">
                        <a:noFill/>
                      </a:ln>
                    </wps:spPr>
                    <wps:txbx>
                      <w:txbxContent>
                        <w:p>
                          <w:pPr>
                            <w:ind w:firstLine="400"/>
                            <w:rPr>
                              <w:sz w:val="20"/>
                            </w:rPr>
                          </w:pPr>
                          <w:r>
                            <w:rPr>
                              <w:rFonts w:hint="eastAsia"/>
                              <w:sz w:val="20"/>
                            </w:rPr>
                            <w:fldChar w:fldCharType="begin"/>
                          </w:r>
                          <w:r>
                            <w:rPr>
                              <w:sz w:val="20"/>
                            </w:rPr>
                            <w:instrText xml:space="preserve"> PAGE \* MERGEFORMAT </w:instrText>
                          </w:r>
                          <w:r>
                            <w:rPr>
                              <w:rFonts w:hint="eastAsia"/>
                              <w:sz w:val="20"/>
                            </w:rPr>
                            <w:fldChar w:fldCharType="separate"/>
                          </w:r>
                          <w:r>
                            <w:rPr>
                              <w:rFonts w:ascii="宋体" w:hAnsi="宋体"/>
                              <w:color w:val="000000"/>
                              <w:sz w:val="17"/>
                              <w:lang w:val="zh-TW" w:eastAsia="zh-TW"/>
                            </w:rPr>
                            <w:t>14</w:t>
                          </w:r>
                          <w:r>
                            <w:rPr>
                              <w:rFonts w:hint="eastAsia" w:ascii="宋体" w:hAnsi="宋体"/>
                              <w:color w:val="000000"/>
                              <w:sz w:val="17"/>
                              <w:lang w:val="zh-TW" w:eastAsia="zh-TW"/>
                            </w:rPr>
                            <w:fldChar w:fldCharType="end"/>
                          </w:r>
                        </w:p>
                      </w:txbxContent>
                    </wps:txbx>
                    <wps:bodyPr wrap="none" lIns="0" tIns="0" rIns="0" bIns="0" upright="1">
                      <a:spAutoFit/>
                    </wps:bodyPr>
                  </wps:wsp>
                </a:graphicData>
              </a:graphic>
            </wp:anchor>
          </w:drawing>
        </mc:Choice>
        <mc:Fallback>
          <w:pict>
            <v:shape id="文本框 59" o:spid="_x0000_s1026" o:spt="202" type="#_x0000_t202" style="position:absolute;left:0pt;margin-left:289.05pt;margin-top:777.7pt;height:26pt;width:33.65pt;mso-position-horizontal-relative:page;mso-position-vertical-relative:page;mso-wrap-style:none;z-index:-251581440;mso-width-relative:page;mso-height-relative:page;" filled="f" stroked="f" coordsize="21600,21600" o:gfxdata="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1d0j9NcAAAANAQAADwAAAAAAAAABACAAAAAiAAAAZHJzL2Rvd25yZXYueG1sUEsB&#10;AhQAFAAAAAgAh07iQHFoYue9AQAAVAMAAA4AAAAAAAAAAQAgAAAAJgEAAGRycy9lMm9Eb2MueG1s&#10;UEsFBgAAAAAGAAYAWQEAAFUFAAAAAA==&#10;">
              <v:fill on="f" focussize="0,0"/>
              <v:stroke on="f"/>
              <v:imagedata o:title=""/>
              <o:lock v:ext="edit" aspectratio="f"/>
              <v:textbox inset="0mm,0mm,0mm,0mm" style="mso-fit-shape-to-text:t;">
                <w:txbxContent>
                  <w:p>
                    <w:pPr>
                      <w:ind w:firstLine="400"/>
                      <w:rPr>
                        <w:sz w:val="20"/>
                      </w:rPr>
                    </w:pPr>
                    <w:r>
                      <w:rPr>
                        <w:rFonts w:hint="eastAsia"/>
                        <w:sz w:val="20"/>
                      </w:rPr>
                      <w:fldChar w:fldCharType="begin"/>
                    </w:r>
                    <w:r>
                      <w:rPr>
                        <w:sz w:val="20"/>
                      </w:rPr>
                      <w:instrText xml:space="preserve"> PAGE \* MERGEFORMAT </w:instrText>
                    </w:r>
                    <w:r>
                      <w:rPr>
                        <w:rFonts w:hint="eastAsia"/>
                        <w:sz w:val="20"/>
                      </w:rPr>
                      <w:fldChar w:fldCharType="separate"/>
                    </w:r>
                    <w:r>
                      <w:rPr>
                        <w:rFonts w:ascii="宋体" w:hAnsi="宋体"/>
                        <w:color w:val="000000"/>
                        <w:sz w:val="17"/>
                        <w:lang w:val="zh-TW" w:eastAsia="zh-TW"/>
                      </w:rPr>
                      <w:t>14</w:t>
                    </w:r>
                    <w:r>
                      <w:rPr>
                        <w:rFonts w:hint="eastAsia" w:ascii="宋体" w:hAnsi="宋体"/>
                        <w:color w:val="000000"/>
                        <w:sz w:val="17"/>
                        <w:lang w:val="zh-TW" w:eastAsia="zh-TW"/>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left="0" w:firstLine="0" w:firstLineChars="0"/>
      <w:rPr>
        <w:b/>
        <w:bCs/>
        <w:sz w:val="24"/>
        <w:szCs w:val="24"/>
      </w:rPr>
    </w:pPr>
    <w:r>
      <w:rPr>
        <w:rFonts w:hint="eastAsia" w:cs="Times New Roman"/>
        <w:b/>
        <w:bCs/>
        <w:sz w:val="24"/>
        <w:szCs w:val="24"/>
      </w:rPr>
      <w:t>JJF(机械)1021—2018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482"/>
      <w:rPr>
        <w:b/>
        <w:bCs/>
        <w:sz w:val="24"/>
        <w:szCs w:val="24"/>
      </w:rPr>
    </w:pPr>
    <w:r>
      <w:rPr>
        <w:rFonts w:hint="eastAsia" w:cs="Times New Roman"/>
        <w:b/>
        <w:bCs/>
        <w:sz w:val="24"/>
        <w:szCs w:val="24"/>
      </w:rPr>
      <w:t>JJF(机械)1021—2018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482"/>
      <w:rPr>
        <w:rFonts w:cs="Times New Roman"/>
        <w:b/>
        <w:bCs/>
        <w:sz w:val="24"/>
        <w:szCs w:val="24"/>
      </w:rPr>
    </w:pPr>
  </w:p>
  <w:p>
    <w:pPr>
      <w:pStyle w:val="19"/>
      <w:ind w:firstLine="482"/>
      <w:rPr>
        <w:sz w:val="2"/>
      </w:rPr>
    </w:pPr>
    <w:r>
      <w:rPr>
        <w:rFonts w:hint="eastAsia" w:cs="Times New Roman"/>
        <w:b/>
        <w:bCs/>
        <w:sz w:val="24"/>
        <w:szCs w:val="24"/>
      </w:rPr>
      <w:t>JJF(机械)1021—2018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482"/>
      <w:rPr>
        <w:rFonts w:cs="Times New Roman"/>
        <w:b/>
        <w:bCs/>
        <w:sz w:val="24"/>
        <w:szCs w:val="24"/>
      </w:rPr>
    </w:pPr>
  </w:p>
  <w:p>
    <w:pPr>
      <w:pStyle w:val="19"/>
      <w:ind w:firstLine="482"/>
      <w:rPr>
        <w:sz w:val="2"/>
      </w:rPr>
    </w:pPr>
    <w:r>
      <w:rPr>
        <w:rFonts w:hint="eastAsia" w:cs="Times New Roman"/>
        <w:b/>
        <w:bCs/>
        <w:sz w:val="24"/>
        <w:szCs w:val="24"/>
      </w:rPr>
      <w:t>JJF(机械)1021—2018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2250"/>
    <w:multiLevelType w:val="multilevel"/>
    <w:tmpl w:val="061C2250"/>
    <w:lvl w:ilvl="0" w:tentative="0">
      <w:start w:val="1"/>
      <w:numFmt w:val="upperLetter"/>
      <w:pStyle w:val="77"/>
      <w:suff w:val="nothing"/>
      <w:lvlText w:val="附录 %1"/>
      <w:lvlJc w:val="left"/>
      <w:pPr>
        <w:ind w:left="0" w:firstLine="0"/>
      </w:pPr>
      <w:rPr>
        <w:b w:val="0"/>
        <w:bCs w:val="0"/>
        <w:i w:val="0"/>
        <w:iCs w:val="0"/>
        <w:caps w:val="0"/>
        <w:smallCaps w:val="0"/>
        <w:strike w:val="0"/>
        <w:dstrike w:val="0"/>
        <w:vanish w:val="0"/>
        <w:color w:val="auto"/>
        <w:spacing w:val="0"/>
        <w:position w:val="0"/>
        <w:u w:val="none"/>
        <w:vertAlign w:val="baseline"/>
        <w:lang w:val="en-US"/>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default" w:ascii="Times New Roman" w:hAnsi="Times New Roman" w:eastAsia="宋体" w:cs="Times New Roman"/>
        <w:sz w:val="24"/>
        <w:szCs w:val="24"/>
      </w:rPr>
    </w:lvl>
    <w:lvl w:ilvl="2" w:tentative="0">
      <w:start w:val="1"/>
      <w:numFmt w:val="decimal"/>
      <w:suff w:val="nothing"/>
      <w:lvlText w:val="%1.%2.%3 "/>
      <w:lvlJc w:val="left"/>
      <w:pPr>
        <w:ind w:left="0" w:firstLine="0"/>
      </w:pPr>
      <w:rPr>
        <w:rFonts w:hint="default" w:ascii="Times New Roman" w:hAnsi="Times New Roman" w:eastAsia="宋体"/>
        <w:sz w:val="24"/>
      </w:rPr>
    </w:lvl>
    <w:lvl w:ilvl="3" w:tentative="0">
      <w:start w:val="1"/>
      <w:numFmt w:val="decimal"/>
      <w:suff w:val="nothing"/>
      <w:lvlText w:val="%1.%2.%3.%4"/>
      <w:lvlJc w:val="left"/>
      <w:pPr>
        <w:ind w:left="0" w:firstLine="0"/>
      </w:pPr>
      <w:rPr>
        <w:rFonts w:hint="default" w:ascii="Times New Roman" w:hAnsi="Times New Roman" w:eastAsia="宋体"/>
        <w:sz w:val="24"/>
        <w:vertAlign w:val="baseline"/>
      </w:rPr>
    </w:lvl>
    <w:lvl w:ilvl="4" w:tentative="0">
      <w:start w:val="1"/>
      <w:numFmt w:val="decimal"/>
      <w:lvlText w:val="%1.%2.%3.%4.%5"/>
      <w:lvlJc w:val="left"/>
      <w:pPr>
        <w:ind w:left="1134" w:hanging="425"/>
      </w:pPr>
      <w:rPr>
        <w:rFonts w:hint="eastAsia"/>
      </w:rPr>
    </w:lvl>
    <w:lvl w:ilvl="5" w:tentative="0">
      <w:start w:val="1"/>
      <w:numFmt w:val="decimal"/>
      <w:lvlText w:val="%1.%2.%3.%4.%5.%6"/>
      <w:lvlJc w:val="left"/>
      <w:pPr>
        <w:ind w:left="1134" w:hanging="425"/>
      </w:pPr>
      <w:rPr>
        <w:rFonts w:hint="eastAsia"/>
      </w:rPr>
    </w:lvl>
    <w:lvl w:ilvl="6" w:tentative="0">
      <w:start w:val="1"/>
      <w:numFmt w:val="decimal"/>
      <w:lvlText w:val="%1.%2.%3.%4.%5.%6.%7"/>
      <w:lvlJc w:val="left"/>
      <w:pPr>
        <w:ind w:left="1134" w:hanging="425"/>
      </w:pPr>
      <w:rPr>
        <w:rFonts w:hint="eastAsia"/>
      </w:rPr>
    </w:lvl>
    <w:lvl w:ilvl="7" w:tentative="0">
      <w:start w:val="1"/>
      <w:numFmt w:val="decimal"/>
      <w:lvlText w:val="%1.%2.%3.%4.%5.%6.%7.%8"/>
      <w:lvlJc w:val="left"/>
      <w:pPr>
        <w:ind w:left="1134" w:hanging="425"/>
      </w:pPr>
      <w:rPr>
        <w:rFonts w:hint="eastAsia"/>
      </w:rPr>
    </w:lvl>
    <w:lvl w:ilvl="8" w:tentative="0">
      <w:start w:val="1"/>
      <w:numFmt w:val="decimal"/>
      <w:lvlText w:val="%1.%2.%3.%4.%5.%6.%7.%8.%9"/>
      <w:lvlJc w:val="left"/>
      <w:pPr>
        <w:ind w:left="1134" w:hanging="425"/>
      </w:pPr>
      <w:rPr>
        <w:rFonts w:hint="eastAsia"/>
      </w:rPr>
    </w:lvl>
  </w:abstractNum>
  <w:abstractNum w:abstractNumId="1">
    <w:nsid w:val="2AEC6227"/>
    <w:multiLevelType w:val="multilevel"/>
    <w:tmpl w:val="2AEC6227"/>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31A70BF"/>
    <w:multiLevelType w:val="multilevel"/>
    <w:tmpl w:val="431A70BF"/>
    <w:lvl w:ilvl="0" w:tentative="0">
      <w:start w:val="1"/>
      <w:numFmt w:val="decimal"/>
      <w:pStyle w:val="2"/>
      <w:suff w:val="nothing"/>
      <w:lvlText w:val="%1  "/>
      <w:lvlJc w:val="left"/>
      <w:pPr>
        <w:ind w:left="425" w:hanging="425"/>
      </w:pPr>
      <w:rPr>
        <w:rFonts w:hint="eastAsia"/>
      </w:rPr>
    </w:lvl>
    <w:lvl w:ilvl="1" w:tentative="0">
      <w:start w:val="1"/>
      <w:numFmt w:val="decimal"/>
      <w:pStyle w:val="4"/>
      <w:suff w:val="nothing"/>
      <w:lvlText w:val="%1.%2  "/>
      <w:lvlJc w:val="left"/>
      <w:pPr>
        <w:ind w:left="567" w:hanging="425"/>
      </w:pPr>
      <w:rPr>
        <w:rFonts w:hint="default" w:ascii="Times New Roman" w:hAnsi="Times New Roman" w:eastAsia="宋体" w:cs="Times New Roman"/>
      </w:rPr>
    </w:lvl>
    <w:lvl w:ilvl="2" w:tentative="0">
      <w:start w:val="1"/>
      <w:numFmt w:val="decimal"/>
      <w:pStyle w:val="5"/>
      <w:suff w:val="nothing"/>
      <w:lvlText w:val="%1.%2.%3  "/>
      <w:lvlJc w:val="left"/>
      <w:pPr>
        <w:ind w:left="425" w:hanging="425"/>
      </w:pPr>
      <w:rPr>
        <w:rFonts w:hint="eastAsia" w:ascii="宋体" w:hAnsi="宋体" w:eastAsia="宋体"/>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3">
    <w:nsid w:val="7B482E25"/>
    <w:multiLevelType w:val="singleLevel"/>
    <w:tmpl w:val="7B482E25"/>
    <w:lvl w:ilvl="0" w:tentative="0">
      <w:start w:val="1"/>
      <w:numFmt w:val="lowerLetter"/>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C0"/>
    <w:rsid w:val="0000044D"/>
    <w:rsid w:val="00001BB8"/>
    <w:rsid w:val="00024654"/>
    <w:rsid w:val="00024CA9"/>
    <w:rsid w:val="0003136E"/>
    <w:rsid w:val="00035BB5"/>
    <w:rsid w:val="00043271"/>
    <w:rsid w:val="00050087"/>
    <w:rsid w:val="00053A1E"/>
    <w:rsid w:val="00060689"/>
    <w:rsid w:val="000653B2"/>
    <w:rsid w:val="00072A94"/>
    <w:rsid w:val="00083B3B"/>
    <w:rsid w:val="00086D8D"/>
    <w:rsid w:val="00093521"/>
    <w:rsid w:val="000B3E38"/>
    <w:rsid w:val="000C1305"/>
    <w:rsid w:val="000C5D9F"/>
    <w:rsid w:val="000D4B51"/>
    <w:rsid w:val="000D5843"/>
    <w:rsid w:val="000D5F3A"/>
    <w:rsid w:val="00117F46"/>
    <w:rsid w:val="001315CA"/>
    <w:rsid w:val="00147E72"/>
    <w:rsid w:val="00151A62"/>
    <w:rsid w:val="001540D5"/>
    <w:rsid w:val="001601B0"/>
    <w:rsid w:val="001613CB"/>
    <w:rsid w:val="00170563"/>
    <w:rsid w:val="00176451"/>
    <w:rsid w:val="00184D97"/>
    <w:rsid w:val="00185DEC"/>
    <w:rsid w:val="00193D2A"/>
    <w:rsid w:val="001A6056"/>
    <w:rsid w:val="001B0D02"/>
    <w:rsid w:val="001B2907"/>
    <w:rsid w:val="001B428F"/>
    <w:rsid w:val="001C1047"/>
    <w:rsid w:val="001C3F44"/>
    <w:rsid w:val="001C4BC4"/>
    <w:rsid w:val="001C5C58"/>
    <w:rsid w:val="001D6036"/>
    <w:rsid w:val="001E533E"/>
    <w:rsid w:val="001F030C"/>
    <w:rsid w:val="001F1F26"/>
    <w:rsid w:val="001F31CA"/>
    <w:rsid w:val="002034F7"/>
    <w:rsid w:val="00211461"/>
    <w:rsid w:val="00212204"/>
    <w:rsid w:val="002218C7"/>
    <w:rsid w:val="002232B0"/>
    <w:rsid w:val="00231600"/>
    <w:rsid w:val="00245762"/>
    <w:rsid w:val="002458C0"/>
    <w:rsid w:val="00246B20"/>
    <w:rsid w:val="00251B24"/>
    <w:rsid w:val="00255A9D"/>
    <w:rsid w:val="0027017C"/>
    <w:rsid w:val="002A6059"/>
    <w:rsid w:val="002C2CA7"/>
    <w:rsid w:val="002D0F80"/>
    <w:rsid w:val="002D1D92"/>
    <w:rsid w:val="002D5077"/>
    <w:rsid w:val="002E5B4C"/>
    <w:rsid w:val="002F68FD"/>
    <w:rsid w:val="002F6E46"/>
    <w:rsid w:val="0033396F"/>
    <w:rsid w:val="00344DA8"/>
    <w:rsid w:val="00370EF5"/>
    <w:rsid w:val="0037680B"/>
    <w:rsid w:val="00380114"/>
    <w:rsid w:val="00383ED4"/>
    <w:rsid w:val="00391684"/>
    <w:rsid w:val="00391B43"/>
    <w:rsid w:val="003946DC"/>
    <w:rsid w:val="00395BD5"/>
    <w:rsid w:val="0039696C"/>
    <w:rsid w:val="0039711B"/>
    <w:rsid w:val="003A6F23"/>
    <w:rsid w:val="003B39F7"/>
    <w:rsid w:val="003E2904"/>
    <w:rsid w:val="003F209B"/>
    <w:rsid w:val="003F260B"/>
    <w:rsid w:val="004166D9"/>
    <w:rsid w:val="00431595"/>
    <w:rsid w:val="0043441B"/>
    <w:rsid w:val="00434623"/>
    <w:rsid w:val="00435C1E"/>
    <w:rsid w:val="004410B3"/>
    <w:rsid w:val="00452FB7"/>
    <w:rsid w:val="00456736"/>
    <w:rsid w:val="004624DE"/>
    <w:rsid w:val="004703D3"/>
    <w:rsid w:val="004704A3"/>
    <w:rsid w:val="00472C97"/>
    <w:rsid w:val="00475BE7"/>
    <w:rsid w:val="00484EEC"/>
    <w:rsid w:val="004879C6"/>
    <w:rsid w:val="00487ACB"/>
    <w:rsid w:val="00490A79"/>
    <w:rsid w:val="004A3743"/>
    <w:rsid w:val="004A7390"/>
    <w:rsid w:val="004A7F05"/>
    <w:rsid w:val="004B673A"/>
    <w:rsid w:val="004B6B90"/>
    <w:rsid w:val="004D4FAF"/>
    <w:rsid w:val="004E6820"/>
    <w:rsid w:val="004E73CF"/>
    <w:rsid w:val="004F2B68"/>
    <w:rsid w:val="004F4419"/>
    <w:rsid w:val="004F7799"/>
    <w:rsid w:val="00503852"/>
    <w:rsid w:val="00504116"/>
    <w:rsid w:val="0051209E"/>
    <w:rsid w:val="00516525"/>
    <w:rsid w:val="005318B8"/>
    <w:rsid w:val="00534043"/>
    <w:rsid w:val="0054515D"/>
    <w:rsid w:val="0055011F"/>
    <w:rsid w:val="00550B47"/>
    <w:rsid w:val="00557453"/>
    <w:rsid w:val="00562AF6"/>
    <w:rsid w:val="00587FBA"/>
    <w:rsid w:val="00593018"/>
    <w:rsid w:val="005A07CD"/>
    <w:rsid w:val="005A0C72"/>
    <w:rsid w:val="005A56FB"/>
    <w:rsid w:val="005B2F88"/>
    <w:rsid w:val="005D53E0"/>
    <w:rsid w:val="005E473F"/>
    <w:rsid w:val="005F6C5C"/>
    <w:rsid w:val="00605325"/>
    <w:rsid w:val="00612F0C"/>
    <w:rsid w:val="006134B4"/>
    <w:rsid w:val="0062566B"/>
    <w:rsid w:val="00631E79"/>
    <w:rsid w:val="00643E05"/>
    <w:rsid w:val="00655D38"/>
    <w:rsid w:val="006807CB"/>
    <w:rsid w:val="00692CEC"/>
    <w:rsid w:val="006A43D4"/>
    <w:rsid w:val="006A457A"/>
    <w:rsid w:val="006A5124"/>
    <w:rsid w:val="006B29C8"/>
    <w:rsid w:val="006B2C33"/>
    <w:rsid w:val="006B587F"/>
    <w:rsid w:val="006C3815"/>
    <w:rsid w:val="006C3867"/>
    <w:rsid w:val="006C7721"/>
    <w:rsid w:val="006D0A88"/>
    <w:rsid w:val="006D3969"/>
    <w:rsid w:val="006E4DE9"/>
    <w:rsid w:val="006F087A"/>
    <w:rsid w:val="006F4175"/>
    <w:rsid w:val="00701D58"/>
    <w:rsid w:val="007116D6"/>
    <w:rsid w:val="0072137E"/>
    <w:rsid w:val="00756709"/>
    <w:rsid w:val="00756896"/>
    <w:rsid w:val="00771A76"/>
    <w:rsid w:val="00776A30"/>
    <w:rsid w:val="007837E3"/>
    <w:rsid w:val="0078449F"/>
    <w:rsid w:val="00785A0F"/>
    <w:rsid w:val="00786450"/>
    <w:rsid w:val="0079031C"/>
    <w:rsid w:val="007B14E5"/>
    <w:rsid w:val="007B33CA"/>
    <w:rsid w:val="007B463D"/>
    <w:rsid w:val="007C0C86"/>
    <w:rsid w:val="007C1519"/>
    <w:rsid w:val="007F0253"/>
    <w:rsid w:val="007F6308"/>
    <w:rsid w:val="008026B4"/>
    <w:rsid w:val="00803324"/>
    <w:rsid w:val="00804901"/>
    <w:rsid w:val="00805E76"/>
    <w:rsid w:val="008223C2"/>
    <w:rsid w:val="00822CE7"/>
    <w:rsid w:val="0082454A"/>
    <w:rsid w:val="0083006C"/>
    <w:rsid w:val="00832D47"/>
    <w:rsid w:val="00835A4A"/>
    <w:rsid w:val="0084738E"/>
    <w:rsid w:val="00847B68"/>
    <w:rsid w:val="00850AAC"/>
    <w:rsid w:val="00866C25"/>
    <w:rsid w:val="008819B0"/>
    <w:rsid w:val="008843FC"/>
    <w:rsid w:val="008A1A19"/>
    <w:rsid w:val="008B0155"/>
    <w:rsid w:val="008B1100"/>
    <w:rsid w:val="008C08AD"/>
    <w:rsid w:val="008C5A94"/>
    <w:rsid w:val="008D23A3"/>
    <w:rsid w:val="008D7885"/>
    <w:rsid w:val="008E19A5"/>
    <w:rsid w:val="008E380B"/>
    <w:rsid w:val="008E6720"/>
    <w:rsid w:val="008E6A5B"/>
    <w:rsid w:val="008F0305"/>
    <w:rsid w:val="008F332B"/>
    <w:rsid w:val="00910F68"/>
    <w:rsid w:val="00911105"/>
    <w:rsid w:val="009266F7"/>
    <w:rsid w:val="00933E7A"/>
    <w:rsid w:val="00940503"/>
    <w:rsid w:val="009409A1"/>
    <w:rsid w:val="00970E4B"/>
    <w:rsid w:val="00971FFD"/>
    <w:rsid w:val="009756E0"/>
    <w:rsid w:val="0098763B"/>
    <w:rsid w:val="00987DD4"/>
    <w:rsid w:val="00990A9D"/>
    <w:rsid w:val="009B139D"/>
    <w:rsid w:val="009C47CA"/>
    <w:rsid w:val="009D0EC2"/>
    <w:rsid w:val="009D1744"/>
    <w:rsid w:val="009D595B"/>
    <w:rsid w:val="009D732E"/>
    <w:rsid w:val="009D7461"/>
    <w:rsid w:val="009F5CEA"/>
    <w:rsid w:val="00A045CF"/>
    <w:rsid w:val="00A10DB5"/>
    <w:rsid w:val="00A10E9D"/>
    <w:rsid w:val="00A12479"/>
    <w:rsid w:val="00A17490"/>
    <w:rsid w:val="00A24B28"/>
    <w:rsid w:val="00A4213D"/>
    <w:rsid w:val="00A46416"/>
    <w:rsid w:val="00A53A10"/>
    <w:rsid w:val="00A60E42"/>
    <w:rsid w:val="00A717B6"/>
    <w:rsid w:val="00AA5298"/>
    <w:rsid w:val="00AB0462"/>
    <w:rsid w:val="00AB11F3"/>
    <w:rsid w:val="00AB49F5"/>
    <w:rsid w:val="00AD1051"/>
    <w:rsid w:val="00AD17D1"/>
    <w:rsid w:val="00AD3E40"/>
    <w:rsid w:val="00AD4D3F"/>
    <w:rsid w:val="00AE4CC1"/>
    <w:rsid w:val="00AF37B4"/>
    <w:rsid w:val="00B10EDC"/>
    <w:rsid w:val="00B34A20"/>
    <w:rsid w:val="00B62421"/>
    <w:rsid w:val="00B66E43"/>
    <w:rsid w:val="00B838DB"/>
    <w:rsid w:val="00B900B7"/>
    <w:rsid w:val="00B919C1"/>
    <w:rsid w:val="00BA1B63"/>
    <w:rsid w:val="00BC09DF"/>
    <w:rsid w:val="00BD2FD1"/>
    <w:rsid w:val="00BD3EDA"/>
    <w:rsid w:val="00BE06AA"/>
    <w:rsid w:val="00BE17EE"/>
    <w:rsid w:val="00BE3305"/>
    <w:rsid w:val="00BE36B5"/>
    <w:rsid w:val="00BE4099"/>
    <w:rsid w:val="00BF576C"/>
    <w:rsid w:val="00BF5987"/>
    <w:rsid w:val="00C01432"/>
    <w:rsid w:val="00C02A58"/>
    <w:rsid w:val="00C15BD0"/>
    <w:rsid w:val="00C3749A"/>
    <w:rsid w:val="00C40938"/>
    <w:rsid w:val="00C52991"/>
    <w:rsid w:val="00C864B2"/>
    <w:rsid w:val="00C91ED4"/>
    <w:rsid w:val="00C95510"/>
    <w:rsid w:val="00CA4B85"/>
    <w:rsid w:val="00CC229A"/>
    <w:rsid w:val="00CC5589"/>
    <w:rsid w:val="00CD2A59"/>
    <w:rsid w:val="00CD36E6"/>
    <w:rsid w:val="00CF74EC"/>
    <w:rsid w:val="00D159CF"/>
    <w:rsid w:val="00D26991"/>
    <w:rsid w:val="00D36CC3"/>
    <w:rsid w:val="00D47992"/>
    <w:rsid w:val="00D54916"/>
    <w:rsid w:val="00D6010F"/>
    <w:rsid w:val="00D7666D"/>
    <w:rsid w:val="00D8126A"/>
    <w:rsid w:val="00D848C8"/>
    <w:rsid w:val="00DA2285"/>
    <w:rsid w:val="00DB46BC"/>
    <w:rsid w:val="00DB7D79"/>
    <w:rsid w:val="00DC7128"/>
    <w:rsid w:val="00DE4844"/>
    <w:rsid w:val="00DF1430"/>
    <w:rsid w:val="00E00777"/>
    <w:rsid w:val="00E042E7"/>
    <w:rsid w:val="00E20506"/>
    <w:rsid w:val="00E26BF6"/>
    <w:rsid w:val="00E34D43"/>
    <w:rsid w:val="00E36FBB"/>
    <w:rsid w:val="00E573B7"/>
    <w:rsid w:val="00E6050C"/>
    <w:rsid w:val="00E60848"/>
    <w:rsid w:val="00E70717"/>
    <w:rsid w:val="00E72D92"/>
    <w:rsid w:val="00E77DE0"/>
    <w:rsid w:val="00E82366"/>
    <w:rsid w:val="00E95EA6"/>
    <w:rsid w:val="00E97934"/>
    <w:rsid w:val="00EA6484"/>
    <w:rsid w:val="00EB32C4"/>
    <w:rsid w:val="00EB3FC6"/>
    <w:rsid w:val="00ED51B0"/>
    <w:rsid w:val="00ED5602"/>
    <w:rsid w:val="00ED6A90"/>
    <w:rsid w:val="00EE6339"/>
    <w:rsid w:val="00EF10EF"/>
    <w:rsid w:val="00EF1FFB"/>
    <w:rsid w:val="00F0230A"/>
    <w:rsid w:val="00F1656D"/>
    <w:rsid w:val="00F2254A"/>
    <w:rsid w:val="00F22F84"/>
    <w:rsid w:val="00F25188"/>
    <w:rsid w:val="00F264A1"/>
    <w:rsid w:val="00F32F57"/>
    <w:rsid w:val="00F62A86"/>
    <w:rsid w:val="00F911BA"/>
    <w:rsid w:val="00F91F74"/>
    <w:rsid w:val="00F97473"/>
    <w:rsid w:val="00FB537E"/>
    <w:rsid w:val="00FC362A"/>
    <w:rsid w:val="00FD3C5D"/>
    <w:rsid w:val="00FD6104"/>
    <w:rsid w:val="00FE2131"/>
    <w:rsid w:val="00FE4C0D"/>
    <w:rsid w:val="01825CA3"/>
    <w:rsid w:val="02E307B1"/>
    <w:rsid w:val="03BA517A"/>
    <w:rsid w:val="03FC1183"/>
    <w:rsid w:val="043216CD"/>
    <w:rsid w:val="044F7384"/>
    <w:rsid w:val="04C213C6"/>
    <w:rsid w:val="04C3164A"/>
    <w:rsid w:val="05143DCD"/>
    <w:rsid w:val="057029C2"/>
    <w:rsid w:val="06582888"/>
    <w:rsid w:val="066253B0"/>
    <w:rsid w:val="068B0603"/>
    <w:rsid w:val="06CF423C"/>
    <w:rsid w:val="06E9171E"/>
    <w:rsid w:val="072507E8"/>
    <w:rsid w:val="0735440B"/>
    <w:rsid w:val="0780066F"/>
    <w:rsid w:val="07B917A9"/>
    <w:rsid w:val="07FD0B31"/>
    <w:rsid w:val="08B17257"/>
    <w:rsid w:val="09044CA3"/>
    <w:rsid w:val="092E2F8F"/>
    <w:rsid w:val="09735FEB"/>
    <w:rsid w:val="099B155C"/>
    <w:rsid w:val="0A0974EA"/>
    <w:rsid w:val="0A7308EB"/>
    <w:rsid w:val="0AC17320"/>
    <w:rsid w:val="0AD53F2B"/>
    <w:rsid w:val="0B841F31"/>
    <w:rsid w:val="0B925276"/>
    <w:rsid w:val="0B934C3F"/>
    <w:rsid w:val="0CCC2EF8"/>
    <w:rsid w:val="0CF653A2"/>
    <w:rsid w:val="0DDD094E"/>
    <w:rsid w:val="0EAF5233"/>
    <w:rsid w:val="0EC02FB4"/>
    <w:rsid w:val="0EC84F47"/>
    <w:rsid w:val="0FE06A62"/>
    <w:rsid w:val="10194BD5"/>
    <w:rsid w:val="10EA7C13"/>
    <w:rsid w:val="10F72CD1"/>
    <w:rsid w:val="10FC789E"/>
    <w:rsid w:val="11AD6203"/>
    <w:rsid w:val="11FB48BE"/>
    <w:rsid w:val="123160F0"/>
    <w:rsid w:val="12BD71A0"/>
    <w:rsid w:val="12C30A98"/>
    <w:rsid w:val="135B6B20"/>
    <w:rsid w:val="13BD7ABE"/>
    <w:rsid w:val="14A61EE4"/>
    <w:rsid w:val="14E562D7"/>
    <w:rsid w:val="15644247"/>
    <w:rsid w:val="158358CD"/>
    <w:rsid w:val="15D66AB3"/>
    <w:rsid w:val="15EB6A3E"/>
    <w:rsid w:val="161F2494"/>
    <w:rsid w:val="16396C89"/>
    <w:rsid w:val="167C25EA"/>
    <w:rsid w:val="16E86688"/>
    <w:rsid w:val="1719565A"/>
    <w:rsid w:val="175A48BF"/>
    <w:rsid w:val="1770244D"/>
    <w:rsid w:val="17EA7D9A"/>
    <w:rsid w:val="180D2BCD"/>
    <w:rsid w:val="185851EB"/>
    <w:rsid w:val="188E55C0"/>
    <w:rsid w:val="18FB5009"/>
    <w:rsid w:val="194D0262"/>
    <w:rsid w:val="194F31DA"/>
    <w:rsid w:val="195361A6"/>
    <w:rsid w:val="19D92563"/>
    <w:rsid w:val="1A585B7F"/>
    <w:rsid w:val="1ABF6C89"/>
    <w:rsid w:val="1AD36C5D"/>
    <w:rsid w:val="1B276D7F"/>
    <w:rsid w:val="1B535D0F"/>
    <w:rsid w:val="1B705BBF"/>
    <w:rsid w:val="1BE353C2"/>
    <w:rsid w:val="1C222D95"/>
    <w:rsid w:val="1C70646B"/>
    <w:rsid w:val="1CA767E1"/>
    <w:rsid w:val="1D1B0B35"/>
    <w:rsid w:val="1D560056"/>
    <w:rsid w:val="1D915A7C"/>
    <w:rsid w:val="1E192AAE"/>
    <w:rsid w:val="1E483DC0"/>
    <w:rsid w:val="1E5075F7"/>
    <w:rsid w:val="1F1652FE"/>
    <w:rsid w:val="1F6E1E9F"/>
    <w:rsid w:val="1F7E796E"/>
    <w:rsid w:val="202F3E11"/>
    <w:rsid w:val="213C2589"/>
    <w:rsid w:val="214E04D0"/>
    <w:rsid w:val="21997C0E"/>
    <w:rsid w:val="21C16091"/>
    <w:rsid w:val="224A7276"/>
    <w:rsid w:val="22A151BC"/>
    <w:rsid w:val="22D9076A"/>
    <w:rsid w:val="22FF0470"/>
    <w:rsid w:val="23434396"/>
    <w:rsid w:val="23CA0512"/>
    <w:rsid w:val="24386254"/>
    <w:rsid w:val="246248F8"/>
    <w:rsid w:val="24746B3B"/>
    <w:rsid w:val="25474666"/>
    <w:rsid w:val="255A5C7F"/>
    <w:rsid w:val="261843BC"/>
    <w:rsid w:val="26971191"/>
    <w:rsid w:val="26AC7274"/>
    <w:rsid w:val="26D957B2"/>
    <w:rsid w:val="27005545"/>
    <w:rsid w:val="27521CA3"/>
    <w:rsid w:val="27BB6627"/>
    <w:rsid w:val="27DB5333"/>
    <w:rsid w:val="282D3258"/>
    <w:rsid w:val="28357182"/>
    <w:rsid w:val="296A2198"/>
    <w:rsid w:val="2A3B6587"/>
    <w:rsid w:val="2A662404"/>
    <w:rsid w:val="2ABF128B"/>
    <w:rsid w:val="2BC21926"/>
    <w:rsid w:val="2BF85093"/>
    <w:rsid w:val="2BF95C1A"/>
    <w:rsid w:val="2C0931CA"/>
    <w:rsid w:val="2C407381"/>
    <w:rsid w:val="2C606416"/>
    <w:rsid w:val="2CA76586"/>
    <w:rsid w:val="2CBE2839"/>
    <w:rsid w:val="2DD81BAD"/>
    <w:rsid w:val="2DE47B76"/>
    <w:rsid w:val="2E4E0751"/>
    <w:rsid w:val="2EF13133"/>
    <w:rsid w:val="2F6C7F53"/>
    <w:rsid w:val="2F970C82"/>
    <w:rsid w:val="2FB935CF"/>
    <w:rsid w:val="2FD960EE"/>
    <w:rsid w:val="302F4BB9"/>
    <w:rsid w:val="313958C1"/>
    <w:rsid w:val="31DE0423"/>
    <w:rsid w:val="31E72504"/>
    <w:rsid w:val="31EF7331"/>
    <w:rsid w:val="324D57CD"/>
    <w:rsid w:val="326B2F77"/>
    <w:rsid w:val="33555A01"/>
    <w:rsid w:val="335769B1"/>
    <w:rsid w:val="336730C1"/>
    <w:rsid w:val="33696678"/>
    <w:rsid w:val="338E3F75"/>
    <w:rsid w:val="340B16BD"/>
    <w:rsid w:val="343704D5"/>
    <w:rsid w:val="34AA1C7C"/>
    <w:rsid w:val="3505315A"/>
    <w:rsid w:val="351E5445"/>
    <w:rsid w:val="35522C38"/>
    <w:rsid w:val="357C263E"/>
    <w:rsid w:val="35953575"/>
    <w:rsid w:val="35C34C1F"/>
    <w:rsid w:val="35FD3339"/>
    <w:rsid w:val="36731DFE"/>
    <w:rsid w:val="3680672B"/>
    <w:rsid w:val="36844850"/>
    <w:rsid w:val="369F2B66"/>
    <w:rsid w:val="36CA7598"/>
    <w:rsid w:val="37CD002A"/>
    <w:rsid w:val="38067D8D"/>
    <w:rsid w:val="38072302"/>
    <w:rsid w:val="389650E9"/>
    <w:rsid w:val="38A7520B"/>
    <w:rsid w:val="38D875C0"/>
    <w:rsid w:val="38F67254"/>
    <w:rsid w:val="39907264"/>
    <w:rsid w:val="39CA4B75"/>
    <w:rsid w:val="3A1C45EC"/>
    <w:rsid w:val="3A676EFD"/>
    <w:rsid w:val="3AAF1FC6"/>
    <w:rsid w:val="3AAF5777"/>
    <w:rsid w:val="3AB62BCB"/>
    <w:rsid w:val="3AF46242"/>
    <w:rsid w:val="3B260261"/>
    <w:rsid w:val="3B5E6C5F"/>
    <w:rsid w:val="3B602DB9"/>
    <w:rsid w:val="3BBC3374"/>
    <w:rsid w:val="3BC25703"/>
    <w:rsid w:val="3C2D3D1C"/>
    <w:rsid w:val="3C3B3EBB"/>
    <w:rsid w:val="3D0C382F"/>
    <w:rsid w:val="3E307E39"/>
    <w:rsid w:val="3E5A3611"/>
    <w:rsid w:val="3E7C6DB1"/>
    <w:rsid w:val="3EB85516"/>
    <w:rsid w:val="3ED43F31"/>
    <w:rsid w:val="3ED552D8"/>
    <w:rsid w:val="3FBB3D97"/>
    <w:rsid w:val="3FC302CB"/>
    <w:rsid w:val="40EE2362"/>
    <w:rsid w:val="418229B1"/>
    <w:rsid w:val="41B66B1B"/>
    <w:rsid w:val="41DE623D"/>
    <w:rsid w:val="41E10A30"/>
    <w:rsid w:val="42331C23"/>
    <w:rsid w:val="424000F4"/>
    <w:rsid w:val="426B3519"/>
    <w:rsid w:val="426C6655"/>
    <w:rsid w:val="42771BA9"/>
    <w:rsid w:val="42874D25"/>
    <w:rsid w:val="428C16A4"/>
    <w:rsid w:val="42AE154E"/>
    <w:rsid w:val="42ED23A4"/>
    <w:rsid w:val="43290132"/>
    <w:rsid w:val="4341718F"/>
    <w:rsid w:val="43823459"/>
    <w:rsid w:val="43C02679"/>
    <w:rsid w:val="43CA3A8A"/>
    <w:rsid w:val="43DB6508"/>
    <w:rsid w:val="440D7407"/>
    <w:rsid w:val="44620FD0"/>
    <w:rsid w:val="44AC6DB8"/>
    <w:rsid w:val="44E7273A"/>
    <w:rsid w:val="454D4216"/>
    <w:rsid w:val="45710CEB"/>
    <w:rsid w:val="45834760"/>
    <w:rsid w:val="45C30C75"/>
    <w:rsid w:val="46A27D2F"/>
    <w:rsid w:val="46F229EA"/>
    <w:rsid w:val="474E6D03"/>
    <w:rsid w:val="47941874"/>
    <w:rsid w:val="47B85177"/>
    <w:rsid w:val="48071B15"/>
    <w:rsid w:val="4810323F"/>
    <w:rsid w:val="4A034BC2"/>
    <w:rsid w:val="4ABC45AE"/>
    <w:rsid w:val="4AFD4953"/>
    <w:rsid w:val="4B502C09"/>
    <w:rsid w:val="4BB22BBA"/>
    <w:rsid w:val="4BFB6102"/>
    <w:rsid w:val="4C3A47C2"/>
    <w:rsid w:val="4C3D76F8"/>
    <w:rsid w:val="4C71395F"/>
    <w:rsid w:val="4C8911BA"/>
    <w:rsid w:val="4CCC3AC3"/>
    <w:rsid w:val="4CF551CF"/>
    <w:rsid w:val="4D3F5AA5"/>
    <w:rsid w:val="4D685844"/>
    <w:rsid w:val="4D7C3E7E"/>
    <w:rsid w:val="4EA4642B"/>
    <w:rsid w:val="4EF22FED"/>
    <w:rsid w:val="4EFE30B5"/>
    <w:rsid w:val="4F6218A7"/>
    <w:rsid w:val="4F6C06EA"/>
    <w:rsid w:val="4FE878C2"/>
    <w:rsid w:val="4FEE36DC"/>
    <w:rsid w:val="50691B6D"/>
    <w:rsid w:val="50843E39"/>
    <w:rsid w:val="50DC38F6"/>
    <w:rsid w:val="51435A19"/>
    <w:rsid w:val="51E414DF"/>
    <w:rsid w:val="52273A3D"/>
    <w:rsid w:val="524F36EA"/>
    <w:rsid w:val="52AD56F4"/>
    <w:rsid w:val="52D213AB"/>
    <w:rsid w:val="530F3F13"/>
    <w:rsid w:val="532F4277"/>
    <w:rsid w:val="533F58F6"/>
    <w:rsid w:val="534A73E1"/>
    <w:rsid w:val="537B4B1F"/>
    <w:rsid w:val="53AE612B"/>
    <w:rsid w:val="53BA7D12"/>
    <w:rsid w:val="54A536FB"/>
    <w:rsid w:val="54D86037"/>
    <w:rsid w:val="54F10EEF"/>
    <w:rsid w:val="557A13D9"/>
    <w:rsid w:val="557E387B"/>
    <w:rsid w:val="564510A0"/>
    <w:rsid w:val="569E08A1"/>
    <w:rsid w:val="56F42C1F"/>
    <w:rsid w:val="57206856"/>
    <w:rsid w:val="575B259E"/>
    <w:rsid w:val="576607F7"/>
    <w:rsid w:val="57C05081"/>
    <w:rsid w:val="58DD767C"/>
    <w:rsid w:val="59231388"/>
    <w:rsid w:val="595276DD"/>
    <w:rsid w:val="595365C3"/>
    <w:rsid w:val="59DF1169"/>
    <w:rsid w:val="5A1B6174"/>
    <w:rsid w:val="5B2403B4"/>
    <w:rsid w:val="5B454085"/>
    <w:rsid w:val="5B735B15"/>
    <w:rsid w:val="5B835416"/>
    <w:rsid w:val="5BD34C55"/>
    <w:rsid w:val="5C642F5B"/>
    <w:rsid w:val="5CC56B2E"/>
    <w:rsid w:val="5D8F6712"/>
    <w:rsid w:val="5E6C72A2"/>
    <w:rsid w:val="5EDF6C28"/>
    <w:rsid w:val="5F594C15"/>
    <w:rsid w:val="5FEE5718"/>
    <w:rsid w:val="606076E9"/>
    <w:rsid w:val="607824E4"/>
    <w:rsid w:val="607D1A28"/>
    <w:rsid w:val="60975B55"/>
    <w:rsid w:val="60C3364E"/>
    <w:rsid w:val="61714FA2"/>
    <w:rsid w:val="61CF3BF7"/>
    <w:rsid w:val="61FD3C60"/>
    <w:rsid w:val="62477ECA"/>
    <w:rsid w:val="6273266C"/>
    <w:rsid w:val="628C268D"/>
    <w:rsid w:val="62983CEE"/>
    <w:rsid w:val="62A06648"/>
    <w:rsid w:val="62AB33FF"/>
    <w:rsid w:val="62AD328D"/>
    <w:rsid w:val="62D12E99"/>
    <w:rsid w:val="631377E4"/>
    <w:rsid w:val="63144939"/>
    <w:rsid w:val="63176227"/>
    <w:rsid w:val="63CB13F9"/>
    <w:rsid w:val="640208DF"/>
    <w:rsid w:val="641B7C46"/>
    <w:rsid w:val="64221633"/>
    <w:rsid w:val="646554D1"/>
    <w:rsid w:val="64821CDC"/>
    <w:rsid w:val="64D17138"/>
    <w:rsid w:val="64DF7914"/>
    <w:rsid w:val="654D3A9C"/>
    <w:rsid w:val="655517A0"/>
    <w:rsid w:val="65A24C35"/>
    <w:rsid w:val="65B436A0"/>
    <w:rsid w:val="65CA7DA9"/>
    <w:rsid w:val="66060786"/>
    <w:rsid w:val="661B0D8E"/>
    <w:rsid w:val="66532B93"/>
    <w:rsid w:val="665539FE"/>
    <w:rsid w:val="6678492D"/>
    <w:rsid w:val="66FD0A94"/>
    <w:rsid w:val="6754387F"/>
    <w:rsid w:val="676A2F6E"/>
    <w:rsid w:val="676C046B"/>
    <w:rsid w:val="687D16AD"/>
    <w:rsid w:val="68BF3547"/>
    <w:rsid w:val="68FE0646"/>
    <w:rsid w:val="692037CB"/>
    <w:rsid w:val="699E2DC5"/>
    <w:rsid w:val="6A20392F"/>
    <w:rsid w:val="6A241357"/>
    <w:rsid w:val="6A6B2EB5"/>
    <w:rsid w:val="6AA2254E"/>
    <w:rsid w:val="6AAC6CBC"/>
    <w:rsid w:val="6B7D1160"/>
    <w:rsid w:val="6BA7640C"/>
    <w:rsid w:val="6C30663A"/>
    <w:rsid w:val="6C6B10DC"/>
    <w:rsid w:val="6CB02264"/>
    <w:rsid w:val="6CF30DAC"/>
    <w:rsid w:val="6D3E3618"/>
    <w:rsid w:val="6DCF3CBC"/>
    <w:rsid w:val="6DD828AC"/>
    <w:rsid w:val="6E143064"/>
    <w:rsid w:val="6EBE1EFF"/>
    <w:rsid w:val="6F7A4BC7"/>
    <w:rsid w:val="6F8A3AEC"/>
    <w:rsid w:val="6FB71C0C"/>
    <w:rsid w:val="700B356D"/>
    <w:rsid w:val="70103C44"/>
    <w:rsid w:val="70513EA4"/>
    <w:rsid w:val="70BD64FD"/>
    <w:rsid w:val="70CB4921"/>
    <w:rsid w:val="71C31991"/>
    <w:rsid w:val="720A2CF3"/>
    <w:rsid w:val="72141800"/>
    <w:rsid w:val="722C5D55"/>
    <w:rsid w:val="72731B02"/>
    <w:rsid w:val="72904008"/>
    <w:rsid w:val="72E42FF1"/>
    <w:rsid w:val="7325404B"/>
    <w:rsid w:val="73466FB3"/>
    <w:rsid w:val="734A2077"/>
    <w:rsid w:val="73BA09D6"/>
    <w:rsid w:val="73D36A9C"/>
    <w:rsid w:val="74192AB9"/>
    <w:rsid w:val="741E0222"/>
    <w:rsid w:val="74480AF4"/>
    <w:rsid w:val="748D2824"/>
    <w:rsid w:val="74B32389"/>
    <w:rsid w:val="7572793A"/>
    <w:rsid w:val="75946D60"/>
    <w:rsid w:val="75D52CD3"/>
    <w:rsid w:val="76934C61"/>
    <w:rsid w:val="76BE5951"/>
    <w:rsid w:val="76E13EDC"/>
    <w:rsid w:val="76E542F4"/>
    <w:rsid w:val="76E940B8"/>
    <w:rsid w:val="77357D25"/>
    <w:rsid w:val="77486482"/>
    <w:rsid w:val="779967B3"/>
    <w:rsid w:val="77C03273"/>
    <w:rsid w:val="77C85F3B"/>
    <w:rsid w:val="780614A6"/>
    <w:rsid w:val="783769E0"/>
    <w:rsid w:val="78EB4642"/>
    <w:rsid w:val="79290811"/>
    <w:rsid w:val="7B144243"/>
    <w:rsid w:val="7B201F08"/>
    <w:rsid w:val="7B3628EA"/>
    <w:rsid w:val="7B8E0703"/>
    <w:rsid w:val="7BD13671"/>
    <w:rsid w:val="7BF21AD1"/>
    <w:rsid w:val="7C300C1A"/>
    <w:rsid w:val="7CC81D00"/>
    <w:rsid w:val="7D030086"/>
    <w:rsid w:val="7D3332AC"/>
    <w:rsid w:val="7D353948"/>
    <w:rsid w:val="7D5B5CB5"/>
    <w:rsid w:val="7EC23DA4"/>
    <w:rsid w:val="7F0451B4"/>
    <w:rsid w:val="7F132D7D"/>
    <w:rsid w:val="7F7F267F"/>
    <w:rsid w:val="7F8B7E24"/>
    <w:rsid w:val="7FD21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400" w:lineRule="exact"/>
      <w:ind w:left="102" w:firstLine="480" w:firstLineChars="200"/>
      <w:jc w:val="both"/>
    </w:pPr>
    <w:rPr>
      <w:rFonts w:ascii="Times New Roman" w:hAnsi="Times New Roman" w:eastAsia="宋体" w:cstheme="minorBidi"/>
      <w:kern w:val="2"/>
      <w:sz w:val="24"/>
      <w:szCs w:val="24"/>
      <w:lang w:val="en-US" w:eastAsia="zh-CN" w:bidi="ar-SA"/>
    </w:rPr>
  </w:style>
  <w:style w:type="paragraph" w:styleId="2">
    <w:name w:val="heading 1"/>
    <w:basedOn w:val="3"/>
    <w:next w:val="1"/>
    <w:link w:val="31"/>
    <w:qFormat/>
    <w:uiPriority w:val="9"/>
    <w:pPr>
      <w:numPr>
        <w:ilvl w:val="0"/>
        <w:numId w:val="1"/>
      </w:numPr>
      <w:spacing w:beforeLines="100" w:afterLines="100"/>
      <w:ind w:firstLine="0" w:firstLineChars="0"/>
      <w:outlineLvl w:val="0"/>
    </w:pPr>
    <w:rPr>
      <w:rFonts w:ascii="黑体" w:hAnsi="黑体" w:eastAsia="黑体"/>
    </w:rPr>
  </w:style>
  <w:style w:type="paragraph" w:styleId="4">
    <w:name w:val="heading 2"/>
    <w:basedOn w:val="2"/>
    <w:next w:val="1"/>
    <w:link w:val="32"/>
    <w:unhideWhenUsed/>
    <w:qFormat/>
    <w:uiPriority w:val="9"/>
    <w:pPr>
      <w:numPr>
        <w:ilvl w:val="1"/>
      </w:numPr>
      <w:spacing w:beforeLines="0" w:afterLines="0"/>
      <w:outlineLvl w:val="1"/>
    </w:pPr>
    <w:rPr>
      <w:rFonts w:ascii="宋体" w:hAnsi="宋体" w:eastAsia="宋体"/>
    </w:rPr>
  </w:style>
  <w:style w:type="paragraph" w:styleId="5">
    <w:name w:val="heading 3"/>
    <w:basedOn w:val="4"/>
    <w:next w:val="1"/>
    <w:link w:val="33"/>
    <w:unhideWhenUsed/>
    <w:qFormat/>
    <w:uiPriority w:val="9"/>
    <w:pPr>
      <w:numPr>
        <w:ilvl w:val="2"/>
      </w:numPr>
      <w:outlineLvl w:val="2"/>
    </w:pPr>
  </w:style>
  <w:style w:type="character" w:default="1" w:styleId="25">
    <w:name w:val="Default Paragraph Font"/>
    <w:unhideWhenUsed/>
    <w:uiPriority w:val="1"/>
  </w:style>
  <w:style w:type="table" w:default="1" w:styleId="28">
    <w:name w:val="Normal Table"/>
    <w:unhideWhenUsed/>
    <w:uiPriority w:val="99"/>
    <w:tblPr>
      <w:tblLayout w:type="fixed"/>
      <w:tblCellMar>
        <w:top w:w="0" w:type="dxa"/>
        <w:left w:w="108" w:type="dxa"/>
        <w:bottom w:w="0" w:type="dxa"/>
        <w:right w:w="108" w:type="dxa"/>
      </w:tblCellMar>
    </w:tblPr>
  </w:style>
  <w:style w:type="paragraph" w:customStyle="1" w:styleId="3">
    <w:name w:val="列出段落1"/>
    <w:basedOn w:val="1"/>
    <w:link w:val="30"/>
    <w:qFormat/>
    <w:uiPriority w:val="34"/>
    <w:pPr>
      <w:ind w:firstLine="420"/>
    </w:pPr>
  </w:style>
  <w:style w:type="paragraph" w:styleId="6">
    <w:name w:val="annotation subject"/>
    <w:basedOn w:val="7"/>
    <w:next w:val="7"/>
    <w:link w:val="35"/>
    <w:unhideWhenUsed/>
    <w:qFormat/>
    <w:uiPriority w:val="99"/>
    <w:rPr>
      <w:b/>
      <w:bCs/>
    </w:rPr>
  </w:style>
  <w:style w:type="paragraph" w:styleId="7">
    <w:name w:val="annotation text"/>
    <w:basedOn w:val="1"/>
    <w:link w:val="34"/>
    <w:unhideWhenUsed/>
    <w:qFormat/>
    <w:uiPriority w:val="99"/>
    <w:pPr>
      <w:jc w:val="left"/>
    </w:pPr>
  </w:style>
  <w:style w:type="paragraph" w:styleId="8">
    <w:name w:val="toc 7"/>
    <w:basedOn w:val="1"/>
    <w:next w:val="1"/>
    <w:unhideWhenUsed/>
    <w:qFormat/>
    <w:uiPriority w:val="39"/>
    <w:pPr>
      <w:spacing w:line="240" w:lineRule="auto"/>
      <w:ind w:left="2520" w:leftChars="1200" w:firstLine="0" w:firstLineChars="0"/>
    </w:pPr>
    <w:rPr>
      <w:rFonts w:asciiTheme="minorHAnsi" w:hAnsiTheme="minorHAnsi" w:eastAsiaTheme="minorEastAsia"/>
      <w:sz w:val="21"/>
      <w:szCs w:val="22"/>
    </w:rPr>
  </w:style>
  <w:style w:type="paragraph" w:styleId="9">
    <w:name w:val="caption"/>
    <w:basedOn w:val="1"/>
    <w:next w:val="1"/>
    <w:unhideWhenUsed/>
    <w:qFormat/>
    <w:uiPriority w:val="35"/>
    <w:rPr>
      <w:rFonts w:eastAsia="黑体" w:asciiTheme="majorHAnsi" w:hAnsiTheme="majorHAnsi" w:cstheme="majorBidi"/>
      <w:sz w:val="20"/>
      <w:szCs w:val="20"/>
    </w:rPr>
  </w:style>
  <w:style w:type="paragraph" w:styleId="10">
    <w:name w:val="Document Map"/>
    <w:basedOn w:val="1"/>
    <w:link w:val="36"/>
    <w:unhideWhenUsed/>
    <w:qFormat/>
    <w:uiPriority w:val="0"/>
    <w:rPr>
      <w:rFonts w:ascii="宋体"/>
      <w:sz w:val="18"/>
      <w:szCs w:val="18"/>
    </w:rPr>
  </w:style>
  <w:style w:type="paragraph" w:styleId="11">
    <w:name w:val="Body Text"/>
    <w:basedOn w:val="1"/>
    <w:link w:val="91"/>
    <w:qFormat/>
    <w:uiPriority w:val="0"/>
    <w:pPr>
      <w:shd w:val="clear" w:color="auto" w:fill="FFFFFF"/>
      <w:spacing w:before="3000" w:after="3660" w:line="467" w:lineRule="exact"/>
      <w:ind w:hanging="1600" w:firstLineChars="0"/>
      <w:jc w:val="distribute"/>
    </w:pPr>
    <w:rPr>
      <w:rFonts w:hint="eastAsia" w:ascii="宋体" w:hAnsi="宋体"/>
      <w:sz w:val="22"/>
      <w:szCs w:val="22"/>
    </w:rPr>
  </w:style>
  <w:style w:type="paragraph" w:styleId="12">
    <w:name w:val="toc 5"/>
    <w:basedOn w:val="1"/>
    <w:next w:val="1"/>
    <w:unhideWhenUsed/>
    <w:qFormat/>
    <w:uiPriority w:val="39"/>
    <w:pPr>
      <w:spacing w:line="240" w:lineRule="auto"/>
      <w:ind w:left="1680" w:leftChars="800" w:firstLine="0" w:firstLineChars="0"/>
    </w:pPr>
    <w:rPr>
      <w:rFonts w:asciiTheme="minorHAnsi" w:hAnsiTheme="minorHAnsi" w:eastAsiaTheme="minorEastAsia"/>
      <w:sz w:val="21"/>
      <w:szCs w:val="22"/>
    </w:rPr>
  </w:style>
  <w:style w:type="paragraph" w:styleId="13">
    <w:name w:val="toc 3"/>
    <w:basedOn w:val="1"/>
    <w:next w:val="1"/>
    <w:unhideWhenUsed/>
    <w:qFormat/>
    <w:uiPriority w:val="39"/>
    <w:pPr>
      <w:ind w:left="840" w:leftChars="400"/>
    </w:pPr>
  </w:style>
  <w:style w:type="paragraph" w:styleId="14">
    <w:name w:val="Plain Text"/>
    <w:basedOn w:val="1"/>
    <w:link w:val="38"/>
    <w:qFormat/>
    <w:uiPriority w:val="0"/>
    <w:pPr>
      <w:spacing w:line="240" w:lineRule="auto"/>
      <w:ind w:firstLine="0" w:firstLineChars="0"/>
    </w:pPr>
    <w:rPr>
      <w:rFonts w:ascii="宋体" w:hAnsi="Courier New" w:cs="Times New Roman"/>
      <w:sz w:val="21"/>
      <w:szCs w:val="20"/>
    </w:rPr>
  </w:style>
  <w:style w:type="paragraph" w:styleId="15">
    <w:name w:val="toc 8"/>
    <w:basedOn w:val="1"/>
    <w:next w:val="1"/>
    <w:unhideWhenUsed/>
    <w:qFormat/>
    <w:uiPriority w:val="39"/>
    <w:pPr>
      <w:spacing w:line="240" w:lineRule="auto"/>
      <w:ind w:left="2940" w:leftChars="1400" w:firstLine="0" w:firstLineChars="0"/>
    </w:pPr>
    <w:rPr>
      <w:rFonts w:asciiTheme="minorHAnsi" w:hAnsiTheme="minorHAnsi" w:eastAsiaTheme="minorEastAsia"/>
      <w:sz w:val="21"/>
      <w:szCs w:val="22"/>
    </w:rPr>
  </w:style>
  <w:style w:type="paragraph" w:styleId="16">
    <w:name w:val="Body Text Indent 2"/>
    <w:basedOn w:val="1"/>
    <w:link w:val="39"/>
    <w:unhideWhenUsed/>
    <w:qFormat/>
    <w:uiPriority w:val="99"/>
    <w:pPr>
      <w:spacing w:line="480" w:lineRule="auto"/>
      <w:ind w:left="420" w:leftChars="200" w:firstLine="0" w:firstLineChars="0"/>
    </w:pPr>
    <w:rPr>
      <w:rFonts w:asciiTheme="minorHAnsi" w:hAnsiTheme="minorHAnsi" w:eastAsiaTheme="minorEastAsia"/>
      <w:sz w:val="21"/>
      <w:szCs w:val="22"/>
    </w:rPr>
  </w:style>
  <w:style w:type="paragraph" w:styleId="17">
    <w:name w:val="Balloon Text"/>
    <w:basedOn w:val="1"/>
    <w:link w:val="40"/>
    <w:unhideWhenUsed/>
    <w:qFormat/>
    <w:uiPriority w:val="99"/>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2"/>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right" w:leader="dot" w:pos="9627"/>
      </w:tabs>
      <w:ind w:firstLine="0" w:firstLineChars="0"/>
    </w:pPr>
  </w:style>
  <w:style w:type="paragraph" w:styleId="21">
    <w:name w:val="toc 4"/>
    <w:basedOn w:val="1"/>
    <w:next w:val="1"/>
    <w:unhideWhenUsed/>
    <w:qFormat/>
    <w:uiPriority w:val="39"/>
    <w:pPr>
      <w:spacing w:line="240" w:lineRule="auto"/>
      <w:ind w:left="1260" w:leftChars="600" w:firstLine="0" w:firstLineChars="0"/>
    </w:pPr>
    <w:rPr>
      <w:rFonts w:asciiTheme="minorHAnsi" w:hAnsiTheme="minorHAnsi" w:eastAsiaTheme="minorEastAsia"/>
      <w:sz w:val="21"/>
      <w:szCs w:val="22"/>
    </w:rPr>
  </w:style>
  <w:style w:type="paragraph" w:styleId="22">
    <w:name w:val="toc 6"/>
    <w:basedOn w:val="1"/>
    <w:next w:val="1"/>
    <w:unhideWhenUsed/>
    <w:qFormat/>
    <w:uiPriority w:val="39"/>
    <w:pPr>
      <w:spacing w:line="240" w:lineRule="auto"/>
      <w:ind w:left="2100" w:leftChars="1000" w:firstLine="0" w:firstLineChars="0"/>
    </w:pPr>
    <w:rPr>
      <w:rFonts w:asciiTheme="minorHAnsi" w:hAnsiTheme="minorHAnsi" w:eastAsiaTheme="minorEastAsia"/>
      <w:sz w:val="21"/>
      <w:szCs w:val="22"/>
    </w:rPr>
  </w:style>
  <w:style w:type="paragraph" w:styleId="23">
    <w:name w:val="toc 2"/>
    <w:basedOn w:val="1"/>
    <w:next w:val="1"/>
    <w:unhideWhenUsed/>
    <w:qFormat/>
    <w:uiPriority w:val="39"/>
    <w:pPr>
      <w:tabs>
        <w:tab w:val="right" w:leader="dot" w:pos="9627"/>
      </w:tabs>
      <w:ind w:left="425" w:leftChars="177" w:firstLine="370" w:firstLineChars="154"/>
    </w:pPr>
  </w:style>
  <w:style w:type="paragraph" w:styleId="24">
    <w:name w:val="toc 9"/>
    <w:basedOn w:val="1"/>
    <w:next w:val="1"/>
    <w:unhideWhenUsed/>
    <w:qFormat/>
    <w:uiPriority w:val="39"/>
    <w:pPr>
      <w:spacing w:line="240" w:lineRule="auto"/>
      <w:ind w:left="3360" w:leftChars="1600" w:firstLine="0" w:firstLineChars="0"/>
    </w:pPr>
    <w:rPr>
      <w:rFonts w:asciiTheme="minorHAnsi" w:hAnsiTheme="minorHAnsi" w:eastAsiaTheme="minorEastAsia"/>
      <w:sz w:val="21"/>
      <w:szCs w:val="22"/>
    </w:rPr>
  </w:style>
  <w:style w:type="character" w:styleId="26">
    <w:name w:val="Hyperlink"/>
    <w:basedOn w:val="25"/>
    <w:unhideWhenUsed/>
    <w:qFormat/>
    <w:uiPriority w:val="99"/>
    <w:rPr>
      <w:color w:val="0563C1" w:themeColor="hyperlink"/>
      <w:u w:val="single"/>
      <w14:textFill>
        <w14:solidFill>
          <w14:schemeClr w14:val="hlink"/>
        </w14:solidFill>
      </w14:textFill>
    </w:rPr>
  </w:style>
  <w:style w:type="character" w:styleId="27">
    <w:name w:val="annotation reference"/>
    <w:basedOn w:val="25"/>
    <w:unhideWhenUsed/>
    <w:qFormat/>
    <w:uiPriority w:val="99"/>
    <w:rPr>
      <w:sz w:val="21"/>
      <w:szCs w:val="21"/>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0">
    <w:name w:val="列出段落 Char"/>
    <w:basedOn w:val="25"/>
    <w:link w:val="3"/>
    <w:qFormat/>
    <w:uiPriority w:val="34"/>
    <w:rPr>
      <w:rFonts w:ascii="宋体" w:hAnsi="宋体" w:eastAsia="宋体"/>
      <w:sz w:val="24"/>
      <w:szCs w:val="24"/>
    </w:rPr>
  </w:style>
  <w:style w:type="character" w:customStyle="1" w:styleId="31">
    <w:name w:val="标题 1 Char"/>
    <w:basedOn w:val="25"/>
    <w:link w:val="2"/>
    <w:qFormat/>
    <w:uiPriority w:val="9"/>
    <w:rPr>
      <w:rFonts w:ascii="黑体" w:hAnsi="黑体" w:eastAsia="黑体" w:cstheme="minorBidi"/>
      <w:kern w:val="2"/>
      <w:sz w:val="24"/>
      <w:szCs w:val="24"/>
    </w:rPr>
  </w:style>
  <w:style w:type="character" w:customStyle="1" w:styleId="32">
    <w:name w:val="标题 2 Char"/>
    <w:basedOn w:val="25"/>
    <w:link w:val="4"/>
    <w:qFormat/>
    <w:uiPriority w:val="9"/>
    <w:rPr>
      <w:rFonts w:ascii="宋体" w:hAnsi="宋体" w:cstheme="minorBidi"/>
      <w:kern w:val="2"/>
      <w:sz w:val="24"/>
      <w:szCs w:val="24"/>
    </w:rPr>
  </w:style>
  <w:style w:type="character" w:customStyle="1" w:styleId="33">
    <w:name w:val="标题 3 Char"/>
    <w:basedOn w:val="25"/>
    <w:link w:val="5"/>
    <w:qFormat/>
    <w:uiPriority w:val="9"/>
    <w:rPr>
      <w:rFonts w:ascii="宋体" w:hAnsi="宋体" w:eastAsia="宋体"/>
      <w:kern w:val="2"/>
      <w:sz w:val="24"/>
      <w:szCs w:val="24"/>
    </w:rPr>
  </w:style>
  <w:style w:type="character" w:customStyle="1" w:styleId="34">
    <w:name w:val="批注文字 Char"/>
    <w:basedOn w:val="25"/>
    <w:link w:val="7"/>
    <w:qFormat/>
    <w:uiPriority w:val="99"/>
    <w:rPr>
      <w:rFonts w:ascii="Times New Roman" w:hAnsi="Times New Roman" w:eastAsia="宋体"/>
      <w:kern w:val="2"/>
      <w:sz w:val="24"/>
      <w:szCs w:val="24"/>
    </w:rPr>
  </w:style>
  <w:style w:type="character" w:customStyle="1" w:styleId="35">
    <w:name w:val="批注主题 Char"/>
    <w:basedOn w:val="34"/>
    <w:link w:val="6"/>
    <w:qFormat/>
    <w:uiPriority w:val="99"/>
    <w:rPr>
      <w:rFonts w:ascii="Times New Roman" w:hAnsi="Times New Roman" w:eastAsia="宋体"/>
      <w:kern w:val="2"/>
      <w:sz w:val="24"/>
      <w:szCs w:val="24"/>
    </w:rPr>
  </w:style>
  <w:style w:type="character" w:customStyle="1" w:styleId="36">
    <w:name w:val="文档结构图 Char"/>
    <w:basedOn w:val="25"/>
    <w:link w:val="10"/>
    <w:qFormat/>
    <w:uiPriority w:val="0"/>
    <w:rPr>
      <w:rFonts w:ascii="宋体" w:hAnsi="Times New Roman" w:eastAsia="宋体"/>
      <w:sz w:val="18"/>
      <w:szCs w:val="18"/>
    </w:rPr>
  </w:style>
  <w:style w:type="character" w:customStyle="1" w:styleId="37">
    <w:name w:val="正文文本 Char1"/>
    <w:basedOn w:val="25"/>
    <w:qFormat/>
    <w:uiPriority w:val="99"/>
    <w:rPr>
      <w:rFonts w:ascii="Times New Roman" w:hAnsi="Times New Roman" w:eastAsia="宋体"/>
      <w:sz w:val="24"/>
      <w:szCs w:val="24"/>
    </w:rPr>
  </w:style>
  <w:style w:type="character" w:customStyle="1" w:styleId="38">
    <w:name w:val="纯文本 Char"/>
    <w:basedOn w:val="25"/>
    <w:link w:val="14"/>
    <w:qFormat/>
    <w:uiPriority w:val="0"/>
    <w:rPr>
      <w:rFonts w:ascii="宋体" w:hAnsi="Courier New" w:eastAsia="宋体" w:cs="Times New Roman"/>
      <w:szCs w:val="20"/>
    </w:rPr>
  </w:style>
  <w:style w:type="character" w:customStyle="1" w:styleId="39">
    <w:name w:val="正文文本缩进 2 Char"/>
    <w:basedOn w:val="25"/>
    <w:link w:val="16"/>
    <w:qFormat/>
    <w:uiPriority w:val="99"/>
    <w:rPr>
      <w:kern w:val="2"/>
      <w:sz w:val="21"/>
      <w:szCs w:val="22"/>
    </w:rPr>
  </w:style>
  <w:style w:type="character" w:customStyle="1" w:styleId="40">
    <w:name w:val="批注框文本 Char"/>
    <w:basedOn w:val="25"/>
    <w:link w:val="17"/>
    <w:semiHidden/>
    <w:qFormat/>
    <w:uiPriority w:val="99"/>
    <w:rPr>
      <w:sz w:val="18"/>
      <w:szCs w:val="18"/>
    </w:rPr>
  </w:style>
  <w:style w:type="character" w:customStyle="1" w:styleId="41">
    <w:name w:val="页脚 Char"/>
    <w:basedOn w:val="25"/>
    <w:link w:val="18"/>
    <w:qFormat/>
    <w:uiPriority w:val="99"/>
    <w:rPr>
      <w:sz w:val="18"/>
      <w:szCs w:val="18"/>
    </w:rPr>
  </w:style>
  <w:style w:type="character" w:customStyle="1" w:styleId="42">
    <w:name w:val="页眉 Char"/>
    <w:basedOn w:val="25"/>
    <w:link w:val="19"/>
    <w:qFormat/>
    <w:uiPriority w:val="99"/>
    <w:rPr>
      <w:sz w:val="18"/>
      <w:szCs w:val="18"/>
    </w:rPr>
  </w:style>
  <w:style w:type="paragraph" w:customStyle="1" w:styleId="43">
    <w:name w:val="封面标准号2"/>
    <w:basedOn w:val="1"/>
    <w:qFormat/>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rFonts w:cs="Times New Roman"/>
      <w:kern w:val="0"/>
      <w:sz w:val="28"/>
      <w:szCs w:val="20"/>
    </w:rPr>
  </w:style>
  <w:style w:type="paragraph" w:customStyle="1" w:styleId="44">
    <w:name w:val="其他标准称谓"/>
    <w:qFormat/>
    <w:uiPriority w:val="0"/>
    <w:pPr>
      <w:spacing w:after="120" w:line="0" w:lineRule="atLeast"/>
      <w:ind w:left="102"/>
      <w:jc w:val="distribute"/>
    </w:pPr>
    <w:rPr>
      <w:rFonts w:ascii="黑体" w:hAnsi="宋体" w:eastAsia="黑体" w:cs="Times New Roman"/>
      <w:sz w:val="52"/>
      <w:lang w:val="en-US" w:eastAsia="zh-CN" w:bidi="ar-SA"/>
    </w:rPr>
  </w:style>
  <w:style w:type="paragraph" w:customStyle="1" w:styleId="45">
    <w:name w:val="封面标准英文名称"/>
    <w:qFormat/>
    <w:uiPriority w:val="0"/>
    <w:pPr>
      <w:widowControl w:val="0"/>
      <w:spacing w:before="370" w:after="120" w:line="400" w:lineRule="exact"/>
      <w:ind w:left="102"/>
      <w:jc w:val="center"/>
    </w:pPr>
    <w:rPr>
      <w:rFonts w:ascii="Times New Roman" w:hAnsi="Times New Roman" w:eastAsia="宋体" w:cs="Times New Roman"/>
      <w:sz w:val="28"/>
      <w:lang w:val="en-US" w:eastAsia="zh-CN" w:bidi="ar-SA"/>
    </w:rPr>
  </w:style>
  <w:style w:type="paragraph" w:customStyle="1" w:styleId="46">
    <w:name w:val="发布日期"/>
    <w:qFormat/>
    <w:uiPriority w:val="0"/>
    <w:pPr>
      <w:framePr w:w="4000" w:h="473" w:hRule="exact" w:hSpace="180" w:vSpace="180" w:wrap="around" w:vAnchor="margin" w:hAnchor="margin" w:y="13511" w:anchorLock="1"/>
      <w:spacing w:after="120" w:line="600" w:lineRule="exact"/>
      <w:ind w:left="102"/>
      <w:jc w:val="center"/>
    </w:pPr>
    <w:rPr>
      <w:rFonts w:ascii="Times New Roman" w:hAnsi="Times New Roman" w:eastAsia="黑体" w:cs="Times New Roman"/>
      <w:sz w:val="28"/>
      <w:lang w:val="en-US" w:eastAsia="zh-CN" w:bidi="ar-SA"/>
    </w:rPr>
  </w:style>
  <w:style w:type="paragraph" w:customStyle="1" w:styleId="47">
    <w:name w:val="实施日期"/>
    <w:basedOn w:val="46"/>
    <w:qFormat/>
    <w:uiPriority w:val="0"/>
    <w:pPr>
      <w:framePr w:hSpace="0" w:xAlign="right"/>
      <w:jc w:val="right"/>
    </w:pPr>
  </w:style>
  <w:style w:type="paragraph" w:customStyle="1" w:styleId="4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spacing w:val="20"/>
      <w:w w:val="135"/>
      <w:kern w:val="0"/>
      <w:sz w:val="36"/>
      <w:szCs w:val="20"/>
    </w:rPr>
  </w:style>
  <w:style w:type="paragraph" w:customStyle="1" w:styleId="49">
    <w:name w:val="封面标准名称"/>
    <w:link w:val="50"/>
    <w:qFormat/>
    <w:uiPriority w:val="0"/>
    <w:pPr>
      <w:framePr w:w="9638" w:h="6917" w:hRule="exact" w:wrap="around" w:vAnchor="margin" w:hAnchor="margin" w:xAlign="center" w:y="5955" w:anchorLock="1"/>
      <w:widowControl w:val="0"/>
      <w:spacing w:after="120" w:line="680" w:lineRule="exact"/>
      <w:ind w:left="102"/>
      <w:jc w:val="center"/>
      <w:textAlignment w:val="center"/>
    </w:pPr>
    <w:rPr>
      <w:rFonts w:ascii="黑体" w:hAnsi="Times New Roman" w:eastAsia="黑体" w:cs="Times New Roman"/>
      <w:sz w:val="52"/>
      <w:lang w:val="en-US" w:eastAsia="zh-CN" w:bidi="ar-SA"/>
    </w:rPr>
  </w:style>
  <w:style w:type="character" w:customStyle="1" w:styleId="50">
    <w:name w:val="封面标准名称 字符"/>
    <w:basedOn w:val="25"/>
    <w:link w:val="49"/>
    <w:qFormat/>
    <w:uiPriority w:val="0"/>
    <w:rPr>
      <w:rFonts w:ascii="黑体" w:hAnsi="Times New Roman" w:eastAsia="黑体" w:cs="Times New Roman"/>
      <w:kern w:val="0"/>
      <w:sz w:val="52"/>
      <w:szCs w:val="20"/>
    </w:rPr>
  </w:style>
  <w:style w:type="paragraph" w:customStyle="1" w:styleId="51">
    <w:name w:val="目次、索引正文"/>
    <w:link w:val="52"/>
    <w:qFormat/>
    <w:uiPriority w:val="0"/>
    <w:pPr>
      <w:spacing w:after="120" w:line="320" w:lineRule="exact"/>
      <w:ind w:left="102"/>
      <w:jc w:val="both"/>
    </w:pPr>
    <w:rPr>
      <w:rFonts w:ascii="宋体" w:hAnsi="Times New Roman" w:eastAsia="宋体" w:cs="Times New Roman"/>
      <w:sz w:val="21"/>
      <w:lang w:val="en-US" w:eastAsia="zh-CN" w:bidi="ar-SA"/>
    </w:rPr>
  </w:style>
  <w:style w:type="character" w:customStyle="1" w:styleId="52">
    <w:name w:val="目次、索引正文 字符"/>
    <w:basedOn w:val="25"/>
    <w:link w:val="51"/>
    <w:qFormat/>
    <w:uiPriority w:val="0"/>
    <w:rPr>
      <w:rFonts w:ascii="宋体" w:hAnsi="Times New Roman" w:eastAsia="宋体" w:cs="Times New Roman"/>
      <w:kern w:val="0"/>
      <w:szCs w:val="20"/>
    </w:rPr>
  </w:style>
  <w:style w:type="paragraph" w:customStyle="1" w:styleId="53">
    <w:name w:val="扉页归口单位"/>
    <w:basedOn w:val="49"/>
    <w:link w:val="54"/>
    <w:qFormat/>
    <w:uiPriority w:val="0"/>
    <w:pPr>
      <w:spacing w:line="360" w:lineRule="auto"/>
      <w:jc w:val="both"/>
    </w:pPr>
    <w:rPr>
      <w:sz w:val="28"/>
    </w:rPr>
  </w:style>
  <w:style w:type="character" w:customStyle="1" w:styleId="54">
    <w:name w:val="扉页归口单位 字符"/>
    <w:basedOn w:val="50"/>
    <w:link w:val="53"/>
    <w:qFormat/>
    <w:uiPriority w:val="0"/>
    <w:rPr>
      <w:rFonts w:ascii="黑体" w:hAnsi="Times New Roman" w:eastAsia="黑体" w:cs="Times New Roman"/>
      <w:kern w:val="0"/>
      <w:sz w:val="28"/>
      <w:szCs w:val="20"/>
    </w:rPr>
  </w:style>
  <w:style w:type="paragraph" w:customStyle="1" w:styleId="55">
    <w:name w:val="扉页起草人"/>
    <w:basedOn w:val="49"/>
    <w:link w:val="56"/>
    <w:qFormat/>
    <w:uiPriority w:val="0"/>
    <w:pPr>
      <w:spacing w:line="240" w:lineRule="auto"/>
      <w:jc w:val="both"/>
    </w:pPr>
    <w:rPr>
      <w:sz w:val="28"/>
      <w:szCs w:val="28"/>
    </w:rPr>
  </w:style>
  <w:style w:type="character" w:customStyle="1" w:styleId="56">
    <w:name w:val="扉页起草人 字符"/>
    <w:basedOn w:val="50"/>
    <w:link w:val="55"/>
    <w:qFormat/>
    <w:uiPriority w:val="0"/>
    <w:rPr>
      <w:rFonts w:ascii="黑体" w:hAnsi="Times New Roman" w:eastAsia="黑体" w:cs="Times New Roman"/>
      <w:kern w:val="0"/>
      <w:sz w:val="28"/>
      <w:szCs w:val="28"/>
    </w:rPr>
  </w:style>
  <w:style w:type="paragraph" w:customStyle="1" w:styleId="57">
    <w:name w:val="扉页参与起草人"/>
    <w:basedOn w:val="49"/>
    <w:link w:val="58"/>
    <w:qFormat/>
    <w:uiPriority w:val="0"/>
    <w:pPr>
      <w:spacing w:line="240" w:lineRule="auto"/>
      <w:ind w:firstLine="848" w:firstLineChars="303"/>
      <w:jc w:val="both"/>
    </w:pPr>
    <w:rPr>
      <w:sz w:val="28"/>
      <w:szCs w:val="28"/>
    </w:rPr>
  </w:style>
  <w:style w:type="character" w:customStyle="1" w:styleId="58">
    <w:name w:val="扉页参与起草人 字符"/>
    <w:basedOn w:val="50"/>
    <w:link w:val="57"/>
    <w:qFormat/>
    <w:uiPriority w:val="0"/>
    <w:rPr>
      <w:rFonts w:ascii="黑体" w:hAnsi="Times New Roman" w:eastAsia="黑体" w:cs="Times New Roman"/>
      <w:kern w:val="0"/>
      <w:sz w:val="28"/>
      <w:szCs w:val="28"/>
    </w:rPr>
  </w:style>
  <w:style w:type="paragraph" w:customStyle="1" w:styleId="59">
    <w:name w:val="扉页规范编号"/>
    <w:basedOn w:val="1"/>
    <w:link w:val="60"/>
    <w:qFormat/>
    <w:uiPriority w:val="0"/>
    <w:pPr>
      <w:ind w:firstLine="0" w:firstLineChars="0"/>
    </w:pPr>
    <w:rPr>
      <w:b/>
      <w:bCs/>
      <w:szCs w:val="21"/>
    </w:rPr>
  </w:style>
  <w:style w:type="character" w:customStyle="1" w:styleId="60">
    <w:name w:val="扉页规范编号 字符"/>
    <w:basedOn w:val="25"/>
    <w:link w:val="59"/>
    <w:qFormat/>
    <w:uiPriority w:val="0"/>
    <w:rPr>
      <w:rFonts w:ascii="宋体" w:hAnsi="宋体" w:eastAsia="宋体"/>
      <w:b/>
      <w:bCs/>
      <w:sz w:val="24"/>
      <w:szCs w:val="21"/>
    </w:rPr>
  </w:style>
  <w:style w:type="paragraph" w:customStyle="1" w:styleId="61">
    <w:name w:val="扉页标准名称"/>
    <w:basedOn w:val="1"/>
    <w:link w:val="62"/>
    <w:qFormat/>
    <w:uiPriority w:val="0"/>
    <w:pPr>
      <w:jc w:val="center"/>
    </w:pPr>
    <w:rPr>
      <w:rFonts w:ascii="黑体" w:hAnsi="黑体" w:eastAsia="黑体"/>
      <w:sz w:val="44"/>
      <w:szCs w:val="44"/>
    </w:rPr>
  </w:style>
  <w:style w:type="character" w:customStyle="1" w:styleId="62">
    <w:name w:val="扉页标准名称 字符"/>
    <w:basedOn w:val="25"/>
    <w:link w:val="61"/>
    <w:qFormat/>
    <w:uiPriority w:val="0"/>
    <w:rPr>
      <w:rFonts w:ascii="黑体" w:hAnsi="黑体" w:eastAsia="黑体"/>
      <w:sz w:val="44"/>
      <w:szCs w:val="44"/>
    </w:rPr>
  </w:style>
  <w:style w:type="paragraph" w:customStyle="1" w:styleId="63">
    <w:name w:val="扉页其他"/>
    <w:basedOn w:val="1"/>
    <w:link w:val="64"/>
    <w:qFormat/>
    <w:uiPriority w:val="0"/>
    <w:pPr>
      <w:ind w:firstLine="0" w:firstLineChars="0"/>
      <w:jc w:val="center"/>
    </w:pPr>
    <w:rPr>
      <w:sz w:val="28"/>
      <w:szCs w:val="28"/>
    </w:rPr>
  </w:style>
  <w:style w:type="character" w:customStyle="1" w:styleId="64">
    <w:name w:val="扉页其他 字符"/>
    <w:basedOn w:val="25"/>
    <w:link w:val="63"/>
    <w:qFormat/>
    <w:uiPriority w:val="0"/>
    <w:rPr>
      <w:rFonts w:ascii="宋体" w:hAnsi="宋体" w:eastAsia="宋体"/>
      <w:sz w:val="28"/>
      <w:szCs w:val="28"/>
    </w:rPr>
  </w:style>
  <w:style w:type="paragraph" w:customStyle="1" w:styleId="65">
    <w:name w:val="扉页姓名"/>
    <w:basedOn w:val="51"/>
    <w:link w:val="66"/>
    <w:qFormat/>
    <w:uiPriority w:val="0"/>
    <w:pPr>
      <w:spacing w:line="240" w:lineRule="auto"/>
      <w:ind w:firstLine="1417" w:firstLineChars="506"/>
    </w:pPr>
    <w:rPr>
      <w:sz w:val="28"/>
      <w:szCs w:val="28"/>
    </w:rPr>
  </w:style>
  <w:style w:type="character" w:customStyle="1" w:styleId="66">
    <w:name w:val="扉页姓名 字符"/>
    <w:basedOn w:val="52"/>
    <w:link w:val="65"/>
    <w:qFormat/>
    <w:uiPriority w:val="0"/>
    <w:rPr>
      <w:rFonts w:ascii="宋体" w:hAnsi="Times New Roman" w:eastAsia="宋体" w:cs="Times New Roman"/>
      <w:kern w:val="0"/>
      <w:sz w:val="28"/>
      <w:szCs w:val="28"/>
    </w:rPr>
  </w:style>
  <w:style w:type="paragraph" w:customStyle="1" w:styleId="67">
    <w:name w:val="引言"/>
    <w:basedOn w:val="2"/>
    <w:link w:val="68"/>
    <w:qFormat/>
    <w:uiPriority w:val="0"/>
    <w:pPr>
      <w:numPr>
        <w:numId w:val="0"/>
      </w:numPr>
      <w:jc w:val="center"/>
    </w:pPr>
    <w:rPr>
      <w:sz w:val="48"/>
      <w:szCs w:val="48"/>
    </w:rPr>
  </w:style>
  <w:style w:type="character" w:customStyle="1" w:styleId="68">
    <w:name w:val="引言 字符"/>
    <w:basedOn w:val="31"/>
    <w:link w:val="67"/>
    <w:qFormat/>
    <w:uiPriority w:val="0"/>
    <w:rPr>
      <w:rFonts w:ascii="黑体" w:hAnsi="黑体" w:eastAsia="黑体" w:cstheme="minorBidi"/>
      <w:kern w:val="2"/>
      <w:sz w:val="48"/>
      <w:szCs w:val="48"/>
    </w:rPr>
  </w:style>
  <w:style w:type="paragraph" w:customStyle="1" w:styleId="69">
    <w:name w:val="正文规范名称"/>
    <w:basedOn w:val="1"/>
    <w:link w:val="70"/>
    <w:qFormat/>
    <w:uiPriority w:val="0"/>
    <w:pPr>
      <w:spacing w:before="640" w:after="560" w:line="480" w:lineRule="exact"/>
      <w:ind w:firstLine="0" w:firstLineChars="0"/>
      <w:jc w:val="center"/>
    </w:pPr>
    <w:rPr>
      <w:rFonts w:ascii="黑体" w:hAnsi="黑体" w:eastAsia="黑体"/>
      <w:sz w:val="32"/>
      <w:szCs w:val="32"/>
    </w:rPr>
  </w:style>
  <w:style w:type="character" w:customStyle="1" w:styleId="70">
    <w:name w:val="正文规范名称 字符"/>
    <w:basedOn w:val="25"/>
    <w:link w:val="69"/>
    <w:qFormat/>
    <w:uiPriority w:val="0"/>
    <w:rPr>
      <w:rFonts w:ascii="黑体" w:hAnsi="黑体" w:eastAsia="黑体"/>
      <w:sz w:val="32"/>
      <w:szCs w:val="32"/>
    </w:rPr>
  </w:style>
  <w:style w:type="paragraph" w:customStyle="1" w:styleId="71">
    <w:name w:val="图题"/>
    <w:basedOn w:val="9"/>
    <w:link w:val="72"/>
    <w:qFormat/>
    <w:uiPriority w:val="0"/>
    <w:pPr>
      <w:ind w:firstLine="0" w:firstLineChars="0"/>
      <w:jc w:val="center"/>
    </w:pPr>
    <w:rPr>
      <w:rFonts w:ascii="Times New Roman" w:hAnsi="Times New Roman" w:eastAsia="宋体"/>
      <w:sz w:val="21"/>
      <w:szCs w:val="21"/>
    </w:rPr>
  </w:style>
  <w:style w:type="character" w:customStyle="1" w:styleId="72">
    <w:name w:val="图题 字符"/>
    <w:basedOn w:val="30"/>
    <w:link w:val="71"/>
    <w:qFormat/>
    <w:uiPriority w:val="0"/>
    <w:rPr>
      <w:rFonts w:ascii="Times New Roman" w:hAnsi="Times New Roman" w:eastAsia="宋体" w:cstheme="majorBidi"/>
      <w:sz w:val="24"/>
      <w:szCs w:val="21"/>
    </w:rPr>
  </w:style>
  <w:style w:type="paragraph" w:customStyle="1" w:styleId="73">
    <w:name w:val="表题"/>
    <w:basedOn w:val="9"/>
    <w:link w:val="74"/>
    <w:qFormat/>
    <w:uiPriority w:val="0"/>
    <w:pPr>
      <w:ind w:firstLine="0" w:firstLineChars="0"/>
      <w:jc w:val="center"/>
    </w:pPr>
    <w:rPr>
      <w:rFonts w:ascii="Times New Roman" w:hAnsi="Times New Roman"/>
      <w:sz w:val="21"/>
      <w:szCs w:val="21"/>
    </w:rPr>
  </w:style>
  <w:style w:type="character" w:customStyle="1" w:styleId="74">
    <w:name w:val="表题 字符"/>
    <w:basedOn w:val="30"/>
    <w:link w:val="73"/>
    <w:qFormat/>
    <w:uiPriority w:val="0"/>
    <w:rPr>
      <w:rFonts w:ascii="Times New Roman" w:hAnsi="Times New Roman" w:eastAsia="黑体" w:cstheme="majorBidi"/>
      <w:sz w:val="24"/>
      <w:szCs w:val="21"/>
    </w:rPr>
  </w:style>
  <w:style w:type="paragraph" w:customStyle="1" w:styleId="75">
    <w:name w:val="表中文字"/>
    <w:basedOn w:val="73"/>
    <w:link w:val="76"/>
    <w:qFormat/>
    <w:uiPriority w:val="0"/>
    <w:pPr>
      <w:spacing w:before="60" w:after="60" w:line="240" w:lineRule="auto"/>
    </w:pPr>
    <w:rPr>
      <w:rFonts w:eastAsia="宋体"/>
    </w:rPr>
  </w:style>
  <w:style w:type="character" w:customStyle="1" w:styleId="76">
    <w:name w:val="表中文字 字符"/>
    <w:basedOn w:val="74"/>
    <w:link w:val="75"/>
    <w:qFormat/>
    <w:uiPriority w:val="0"/>
    <w:rPr>
      <w:rFonts w:ascii="Times New Roman" w:hAnsi="Times New Roman" w:eastAsia="宋体" w:cstheme="majorBidi"/>
      <w:sz w:val="24"/>
      <w:szCs w:val="21"/>
    </w:rPr>
  </w:style>
  <w:style w:type="paragraph" w:customStyle="1" w:styleId="77">
    <w:name w:val="附录"/>
    <w:basedOn w:val="78"/>
    <w:link w:val="79"/>
    <w:qFormat/>
    <w:uiPriority w:val="0"/>
    <w:pPr>
      <w:numPr>
        <w:ilvl w:val="0"/>
        <w:numId w:val="2"/>
      </w:numPr>
      <w:spacing w:before="100" w:after="100"/>
    </w:pPr>
    <w:rPr>
      <w:sz w:val="28"/>
    </w:rPr>
  </w:style>
  <w:style w:type="paragraph" w:customStyle="1" w:styleId="78">
    <w:name w:val="Default"/>
    <w:qFormat/>
    <w:uiPriority w:val="0"/>
    <w:pPr>
      <w:widowControl w:val="0"/>
      <w:autoSpaceDE w:val="0"/>
      <w:autoSpaceDN w:val="0"/>
      <w:adjustRightInd w:val="0"/>
      <w:spacing w:after="120" w:line="600" w:lineRule="exact"/>
      <w:ind w:left="102"/>
      <w:jc w:val="center"/>
    </w:pPr>
    <w:rPr>
      <w:rFonts w:ascii="Times New Roman" w:hAnsi="Times New Roman" w:eastAsia="宋体" w:cs="Times New Roman"/>
      <w:color w:val="000000"/>
      <w:sz w:val="24"/>
      <w:szCs w:val="24"/>
      <w:lang w:val="en-US" w:eastAsia="zh-CN" w:bidi="ar-SA"/>
    </w:rPr>
  </w:style>
  <w:style w:type="character" w:customStyle="1" w:styleId="79">
    <w:name w:val="附录 字符"/>
    <w:basedOn w:val="31"/>
    <w:link w:val="77"/>
    <w:qFormat/>
    <w:uiPriority w:val="0"/>
    <w:rPr>
      <w:rFonts w:ascii="Times New Roman" w:hAnsi="Times New Roman" w:eastAsia="宋体" w:cs="Times New Roman"/>
      <w:color w:val="000000"/>
      <w:kern w:val="2"/>
      <w:sz w:val="28"/>
      <w:szCs w:val="24"/>
    </w:rPr>
  </w:style>
  <w:style w:type="paragraph" w:customStyle="1" w:styleId="80">
    <w:name w:val="附录表题"/>
    <w:basedOn w:val="1"/>
    <w:link w:val="81"/>
    <w:qFormat/>
    <w:uiPriority w:val="0"/>
    <w:pPr>
      <w:ind w:firstLine="0" w:firstLineChars="0"/>
      <w:jc w:val="center"/>
    </w:pPr>
    <w:rPr>
      <w:rFonts w:ascii="黑体" w:hAnsi="黑体" w:eastAsia="黑体"/>
      <w:sz w:val="28"/>
    </w:rPr>
  </w:style>
  <w:style w:type="character" w:customStyle="1" w:styleId="81">
    <w:name w:val="附录表题 字符"/>
    <w:basedOn w:val="25"/>
    <w:link w:val="80"/>
    <w:qFormat/>
    <w:uiPriority w:val="0"/>
    <w:rPr>
      <w:rFonts w:ascii="黑体" w:hAnsi="黑体" w:eastAsia="黑体"/>
      <w:sz w:val="28"/>
      <w:szCs w:val="24"/>
    </w:rPr>
  </w:style>
  <w:style w:type="paragraph" w:customStyle="1" w:styleId="82">
    <w:name w:val="TOC 标题1"/>
    <w:basedOn w:val="2"/>
    <w:next w:val="1"/>
    <w:unhideWhenUsed/>
    <w:qFormat/>
    <w:uiPriority w:val="39"/>
    <w:pPr>
      <w:keepNext/>
      <w:keepLines/>
      <w:widowControl/>
      <w:numPr>
        <w:numId w:val="0"/>
      </w:numPr>
      <w:spacing w:beforeLines="0" w:afterLines="0" w:line="259" w:lineRule="auto"/>
      <w:jc w:val="left"/>
      <w:outlineLvl w:val="9"/>
    </w:pPr>
    <w:rPr>
      <w:rFonts w:asciiTheme="majorHAnsi" w:hAnsiTheme="majorHAnsi" w:eastAsiaTheme="majorEastAsia" w:cstheme="majorBidi"/>
      <w:color w:val="2F5597" w:themeColor="accent1" w:themeShade="BF"/>
      <w:kern w:val="0"/>
      <w:sz w:val="32"/>
      <w:szCs w:val="32"/>
    </w:rPr>
  </w:style>
  <w:style w:type="character" w:customStyle="1" w:styleId="83">
    <w:name w:val="占位符文本1"/>
    <w:basedOn w:val="25"/>
    <w:semiHidden/>
    <w:qFormat/>
    <w:uiPriority w:val="99"/>
    <w:rPr>
      <w:color w:val="808080"/>
    </w:rPr>
  </w:style>
  <w:style w:type="paragraph" w:customStyle="1" w:styleId="84">
    <w:name w:val="无间隔1"/>
    <w:qFormat/>
    <w:uiPriority w:val="1"/>
    <w:pPr>
      <w:widowControl w:val="0"/>
      <w:spacing w:after="120" w:line="600" w:lineRule="exact"/>
      <w:ind w:left="102" w:firstLine="480" w:firstLineChars="200"/>
      <w:jc w:val="both"/>
    </w:pPr>
    <w:rPr>
      <w:rFonts w:ascii="Times New Roman" w:hAnsi="Times New Roman" w:eastAsia="宋体" w:cstheme="minorBidi"/>
      <w:kern w:val="2"/>
      <w:sz w:val="24"/>
      <w:szCs w:val="24"/>
      <w:lang w:val="en-US" w:eastAsia="zh-CN" w:bidi="ar-SA"/>
    </w:rPr>
  </w:style>
  <w:style w:type="character" w:customStyle="1" w:styleId="85">
    <w:name w:val="Body text (7) + Small Caps"/>
    <w:basedOn w:val="25"/>
    <w:unhideWhenUsed/>
    <w:qFormat/>
    <w:uiPriority w:val="99"/>
    <w:rPr>
      <w:rFonts w:hint="default" w:ascii="宋体" w:hAnsi="宋体" w:eastAsia="宋体"/>
      <w:i/>
      <w:smallCaps/>
      <w:spacing w:val="-10"/>
      <w:sz w:val="22"/>
      <w:lang w:val="en-US" w:eastAsia="en-US"/>
    </w:rPr>
  </w:style>
  <w:style w:type="character" w:customStyle="1" w:styleId="86">
    <w:name w:val="Body text (2)_"/>
    <w:basedOn w:val="25"/>
    <w:link w:val="87"/>
    <w:unhideWhenUsed/>
    <w:qFormat/>
    <w:uiPriority w:val="99"/>
    <w:rPr>
      <w:rFonts w:ascii="Times New Roman" w:hAnsi="Times New Roman" w:eastAsia="Times New Roman"/>
      <w:sz w:val="28"/>
      <w:shd w:val="clear" w:color="auto" w:fill="FFFFFF"/>
      <w:lang w:eastAsia="en-US"/>
    </w:rPr>
  </w:style>
  <w:style w:type="paragraph" w:customStyle="1" w:styleId="87">
    <w:name w:val="Body text (2)"/>
    <w:basedOn w:val="1"/>
    <w:link w:val="86"/>
    <w:unhideWhenUsed/>
    <w:qFormat/>
    <w:uiPriority w:val="99"/>
    <w:pPr>
      <w:shd w:val="clear" w:color="auto" w:fill="FFFFFF"/>
      <w:spacing w:before="300" w:after="2760" w:line="240" w:lineRule="atLeast"/>
      <w:ind w:firstLine="0" w:firstLineChars="0"/>
    </w:pPr>
    <w:rPr>
      <w:rFonts w:hint="eastAsia" w:eastAsia="Times New Roman"/>
      <w:sz w:val="28"/>
      <w:szCs w:val="22"/>
      <w:lang w:eastAsia="en-US"/>
    </w:rPr>
  </w:style>
  <w:style w:type="character" w:customStyle="1" w:styleId="88">
    <w:name w:val="Heading #2_"/>
    <w:basedOn w:val="25"/>
    <w:link w:val="89"/>
    <w:unhideWhenUsed/>
    <w:qFormat/>
    <w:uiPriority w:val="99"/>
    <w:rPr>
      <w:rFonts w:ascii="宋体" w:hAnsi="宋体" w:eastAsia="宋体"/>
      <w:sz w:val="45"/>
      <w:shd w:val="clear" w:color="auto" w:fill="FFFFFF"/>
    </w:rPr>
  </w:style>
  <w:style w:type="paragraph" w:customStyle="1" w:styleId="89">
    <w:name w:val="Heading #2"/>
    <w:basedOn w:val="1"/>
    <w:link w:val="88"/>
    <w:unhideWhenUsed/>
    <w:qFormat/>
    <w:uiPriority w:val="99"/>
    <w:pPr>
      <w:shd w:val="clear" w:color="auto" w:fill="FFFFFF"/>
      <w:spacing w:before="2760" w:after="540" w:line="240" w:lineRule="atLeast"/>
      <w:ind w:firstLine="0" w:firstLineChars="0"/>
      <w:jc w:val="center"/>
      <w:outlineLvl w:val="1"/>
    </w:pPr>
    <w:rPr>
      <w:rFonts w:hint="eastAsia" w:ascii="宋体" w:hAnsi="宋体"/>
      <w:sz w:val="45"/>
      <w:szCs w:val="22"/>
    </w:rPr>
  </w:style>
  <w:style w:type="character" w:customStyle="1" w:styleId="90">
    <w:name w:val="Body text (4) + SimSun"/>
    <w:basedOn w:val="25"/>
    <w:unhideWhenUsed/>
    <w:qFormat/>
    <w:uiPriority w:val="99"/>
    <w:rPr>
      <w:rFonts w:hint="eastAsia" w:ascii="宋体" w:hAnsi="宋体" w:eastAsia="宋体"/>
      <w:sz w:val="22"/>
      <w:lang w:val="en-US" w:eastAsia="en-US"/>
    </w:rPr>
  </w:style>
  <w:style w:type="character" w:customStyle="1" w:styleId="91">
    <w:name w:val="正文文本 Char"/>
    <w:basedOn w:val="25"/>
    <w:link w:val="11"/>
    <w:unhideWhenUsed/>
    <w:qFormat/>
    <w:uiPriority w:val="99"/>
    <w:rPr>
      <w:rFonts w:ascii="宋体" w:hAnsi="宋体" w:eastAsia="宋体"/>
      <w:sz w:val="22"/>
      <w:shd w:val="clear" w:color="auto" w:fill="FFFFFF"/>
    </w:rPr>
  </w:style>
  <w:style w:type="character" w:customStyle="1" w:styleId="92">
    <w:name w:val="Body text (4)_"/>
    <w:basedOn w:val="25"/>
    <w:link w:val="93"/>
    <w:unhideWhenUsed/>
    <w:qFormat/>
    <w:uiPriority w:val="99"/>
    <w:rPr>
      <w:rFonts w:ascii="MS Gothic" w:hAnsi="MS Gothic" w:eastAsia="MS Gothic"/>
      <w:sz w:val="18"/>
      <w:shd w:val="clear" w:color="auto" w:fill="FFFFFF"/>
      <w:lang w:eastAsia="en-US"/>
    </w:rPr>
  </w:style>
  <w:style w:type="paragraph" w:customStyle="1" w:styleId="93">
    <w:name w:val="Body text (4)"/>
    <w:basedOn w:val="1"/>
    <w:link w:val="92"/>
    <w:unhideWhenUsed/>
    <w:qFormat/>
    <w:uiPriority w:val="99"/>
    <w:pPr>
      <w:shd w:val="clear" w:color="auto" w:fill="FFFFFF"/>
      <w:spacing w:before="300" w:line="523" w:lineRule="exact"/>
      <w:ind w:hanging="500" w:firstLineChars="0"/>
    </w:pPr>
    <w:rPr>
      <w:rFonts w:ascii="MS Gothic" w:hAnsi="MS Gothic" w:eastAsia="MS Gothic"/>
      <w:sz w:val="18"/>
      <w:szCs w:val="22"/>
      <w:lang w:eastAsia="en-US"/>
    </w:rPr>
  </w:style>
  <w:style w:type="character" w:customStyle="1" w:styleId="94">
    <w:name w:val="Body text + MS Gothic"/>
    <w:basedOn w:val="25"/>
    <w:unhideWhenUsed/>
    <w:qFormat/>
    <w:uiPriority w:val="99"/>
    <w:rPr>
      <w:rFonts w:hint="default" w:ascii="MS Gothic" w:hAnsi="MS Gothic" w:eastAsia="MS Gothic"/>
      <w:sz w:val="18"/>
      <w:lang w:val="en-US" w:eastAsia="en-US"/>
    </w:rPr>
  </w:style>
  <w:style w:type="character" w:customStyle="1" w:styleId="95">
    <w:name w:val="Table caption_"/>
    <w:basedOn w:val="25"/>
    <w:link w:val="96"/>
    <w:unhideWhenUsed/>
    <w:qFormat/>
    <w:uiPriority w:val="99"/>
    <w:rPr>
      <w:rFonts w:ascii="宋体" w:hAnsi="宋体" w:eastAsia="宋体"/>
      <w:sz w:val="22"/>
      <w:shd w:val="clear" w:color="auto" w:fill="FFFFFF"/>
    </w:rPr>
  </w:style>
  <w:style w:type="paragraph" w:customStyle="1" w:styleId="96">
    <w:name w:val="Table caption"/>
    <w:basedOn w:val="1"/>
    <w:link w:val="95"/>
    <w:unhideWhenUsed/>
    <w:qFormat/>
    <w:uiPriority w:val="99"/>
    <w:pPr>
      <w:shd w:val="clear" w:color="auto" w:fill="FFFFFF"/>
      <w:spacing w:line="240" w:lineRule="atLeast"/>
      <w:ind w:firstLine="0" w:firstLineChars="0"/>
    </w:pPr>
    <w:rPr>
      <w:rFonts w:hint="eastAsia" w:ascii="宋体" w:hAnsi="宋体"/>
      <w:sz w:val="22"/>
      <w:szCs w:val="22"/>
    </w:rPr>
  </w:style>
  <w:style w:type="character" w:customStyle="1" w:styleId="97">
    <w:name w:val="Body text + Bookman Old Style"/>
    <w:basedOn w:val="37"/>
    <w:unhideWhenUsed/>
    <w:qFormat/>
    <w:uiPriority w:val="99"/>
    <w:rPr>
      <w:rFonts w:hint="default" w:ascii="Bookman Old Style" w:hAnsi="Bookman Old Style" w:eastAsia="Bookman Old Style"/>
      <w:sz w:val="14"/>
      <w:szCs w:val="24"/>
      <w:lang w:val="en-US" w:eastAsia="en-US"/>
    </w:rPr>
  </w:style>
  <w:style w:type="character" w:customStyle="1" w:styleId="98">
    <w:name w:val="Body text (7) + MS Gothic"/>
    <w:basedOn w:val="99"/>
    <w:unhideWhenUsed/>
    <w:qFormat/>
    <w:uiPriority w:val="99"/>
    <w:rPr>
      <w:rFonts w:ascii="MS Gothic" w:hAnsi="MS Gothic" w:eastAsia="MS Gothic"/>
      <w:i w:val="0"/>
      <w:spacing w:val="0"/>
      <w:sz w:val="18"/>
      <w:shd w:val="clear" w:color="auto" w:fill="FFFFFF"/>
      <w:lang w:eastAsia="en-US"/>
    </w:rPr>
  </w:style>
  <w:style w:type="character" w:customStyle="1" w:styleId="99">
    <w:name w:val="Body text (7)_"/>
    <w:basedOn w:val="25"/>
    <w:link w:val="100"/>
    <w:unhideWhenUsed/>
    <w:qFormat/>
    <w:uiPriority w:val="99"/>
    <w:rPr>
      <w:rFonts w:ascii="宋体" w:hAnsi="宋体" w:eastAsia="宋体"/>
      <w:i/>
      <w:spacing w:val="-10"/>
      <w:sz w:val="22"/>
      <w:shd w:val="clear" w:color="auto" w:fill="FFFFFF"/>
      <w:lang w:eastAsia="en-US"/>
    </w:rPr>
  </w:style>
  <w:style w:type="paragraph" w:customStyle="1" w:styleId="100">
    <w:name w:val="Body text (7)"/>
    <w:basedOn w:val="1"/>
    <w:link w:val="99"/>
    <w:unhideWhenUsed/>
    <w:qFormat/>
    <w:uiPriority w:val="99"/>
    <w:pPr>
      <w:shd w:val="clear" w:color="auto" w:fill="FFFFFF"/>
      <w:spacing w:before="60" w:after="300" w:line="240" w:lineRule="atLeast"/>
      <w:ind w:firstLine="0" w:firstLineChars="0"/>
    </w:pPr>
    <w:rPr>
      <w:rFonts w:ascii="宋体" w:hAnsi="宋体"/>
      <w:i/>
      <w:spacing w:val="-10"/>
      <w:sz w:val="22"/>
      <w:szCs w:val="22"/>
      <w:lang w:eastAsia="en-US"/>
    </w:rPr>
  </w:style>
  <w:style w:type="character" w:customStyle="1" w:styleId="101">
    <w:name w:val="Table caption + MS Gothic"/>
    <w:basedOn w:val="95"/>
    <w:unhideWhenUsed/>
    <w:qFormat/>
    <w:uiPriority w:val="99"/>
    <w:rPr>
      <w:rFonts w:hint="default" w:ascii="MS Gothic" w:hAnsi="MS Gothic" w:eastAsia="MS Gothic"/>
      <w:sz w:val="18"/>
      <w:shd w:val="clear" w:color="auto" w:fill="FFFFFF"/>
      <w:lang w:val="en-US" w:eastAsia="en-US"/>
    </w:rPr>
  </w:style>
  <w:style w:type="character" w:customStyle="1" w:styleId="102">
    <w:name w:val="Body text + Italic"/>
    <w:basedOn w:val="25"/>
    <w:unhideWhenUsed/>
    <w:qFormat/>
    <w:uiPriority w:val="99"/>
    <w:rPr>
      <w:rFonts w:hint="default" w:ascii="宋体" w:hAnsi="宋体" w:eastAsia="宋体"/>
      <w:i/>
      <w:spacing w:val="-10"/>
      <w:sz w:val="22"/>
      <w:lang w:val="en-US" w:eastAsia="en-US"/>
    </w:rPr>
  </w:style>
  <w:style w:type="character" w:customStyle="1" w:styleId="103">
    <w:name w:val="Body text (4) + Bookman Old Style"/>
    <w:basedOn w:val="92"/>
    <w:unhideWhenUsed/>
    <w:qFormat/>
    <w:uiPriority w:val="99"/>
    <w:rPr>
      <w:rFonts w:hint="default" w:ascii="Bookman Old Style" w:hAnsi="Bookman Old Style" w:eastAsia="Bookman Old Style"/>
      <w:i/>
      <w:spacing w:val="-10"/>
      <w:sz w:val="27"/>
      <w:shd w:val="clear" w:color="auto" w:fill="FFFFFF"/>
      <w:lang w:val="en-US" w:eastAsia="en-US"/>
    </w:rPr>
  </w:style>
  <w:style w:type="character" w:customStyle="1" w:styleId="104">
    <w:name w:val="Body text (13)_"/>
    <w:basedOn w:val="25"/>
    <w:link w:val="105"/>
    <w:unhideWhenUsed/>
    <w:qFormat/>
    <w:uiPriority w:val="99"/>
    <w:rPr>
      <w:rFonts w:ascii="Bookman Old Style" w:hAnsi="Bookman Old Style" w:eastAsia="Bookman Old Style"/>
      <w:i/>
      <w:sz w:val="18"/>
      <w:shd w:val="clear" w:color="auto" w:fill="FFFFFF"/>
      <w:lang w:eastAsia="en-US"/>
    </w:rPr>
  </w:style>
  <w:style w:type="paragraph" w:customStyle="1" w:styleId="105">
    <w:name w:val="Body text (13)"/>
    <w:basedOn w:val="1"/>
    <w:link w:val="104"/>
    <w:unhideWhenUsed/>
    <w:qFormat/>
    <w:uiPriority w:val="99"/>
    <w:pPr>
      <w:shd w:val="clear" w:color="auto" w:fill="FFFFFF"/>
      <w:spacing w:before="180" w:after="240" w:line="240" w:lineRule="atLeast"/>
      <w:ind w:firstLine="860" w:firstLineChars="0"/>
    </w:pPr>
    <w:rPr>
      <w:rFonts w:ascii="Bookman Old Style" w:hAnsi="Bookman Old Style" w:eastAsia="Bookman Old Style"/>
      <w:i/>
      <w:sz w:val="18"/>
      <w:szCs w:val="22"/>
      <w:lang w:eastAsia="en-US"/>
    </w:rPr>
  </w:style>
  <w:style w:type="character" w:customStyle="1" w:styleId="106">
    <w:name w:val="正文文本 Char2"/>
    <w:basedOn w:val="25"/>
    <w:unhideWhenUsed/>
    <w:qFormat/>
    <w:uiPriority w:val="99"/>
    <w:rPr>
      <w:rFonts w:hint="eastAsia" w:ascii="宋体" w:hAnsi="宋体" w:eastAsia="宋体"/>
      <w:sz w:val="22"/>
    </w:rPr>
  </w:style>
  <w:style w:type="character" w:customStyle="1" w:styleId="107">
    <w:name w:val="Body text (6)_"/>
    <w:basedOn w:val="25"/>
    <w:link w:val="108"/>
    <w:unhideWhenUsed/>
    <w:qFormat/>
    <w:uiPriority w:val="99"/>
    <w:rPr>
      <w:rFonts w:ascii="宋体" w:hAnsi="宋体" w:eastAsia="宋体"/>
      <w:sz w:val="16"/>
      <w:shd w:val="clear" w:color="auto" w:fill="FFFFFF"/>
      <w:lang w:eastAsia="en-US"/>
    </w:rPr>
  </w:style>
  <w:style w:type="paragraph" w:customStyle="1" w:styleId="108">
    <w:name w:val="Body text (6)"/>
    <w:basedOn w:val="1"/>
    <w:link w:val="107"/>
    <w:unhideWhenUsed/>
    <w:qFormat/>
    <w:uiPriority w:val="99"/>
    <w:pPr>
      <w:shd w:val="clear" w:color="auto" w:fill="FFFFFF"/>
      <w:spacing w:before="180" w:after="300" w:line="240" w:lineRule="atLeast"/>
      <w:ind w:firstLine="0" w:firstLineChars="0"/>
    </w:pPr>
    <w:rPr>
      <w:rFonts w:ascii="宋体" w:hAnsi="宋体"/>
      <w:sz w:val="16"/>
      <w:szCs w:val="22"/>
      <w:lang w:eastAsia="en-US"/>
    </w:rPr>
  </w:style>
  <w:style w:type="character" w:customStyle="1" w:styleId="109">
    <w:name w:val="Heading #4_"/>
    <w:basedOn w:val="25"/>
    <w:link w:val="110"/>
    <w:unhideWhenUsed/>
    <w:qFormat/>
    <w:uiPriority w:val="99"/>
    <w:rPr>
      <w:rFonts w:ascii="MS Gothic" w:hAnsi="MS Gothic" w:eastAsia="MS Gothic"/>
      <w:sz w:val="18"/>
      <w:shd w:val="clear" w:color="auto" w:fill="FFFFFF"/>
      <w:lang w:eastAsia="en-US"/>
    </w:rPr>
  </w:style>
  <w:style w:type="paragraph" w:customStyle="1" w:styleId="110">
    <w:name w:val="Heading #4"/>
    <w:basedOn w:val="1"/>
    <w:link w:val="109"/>
    <w:unhideWhenUsed/>
    <w:qFormat/>
    <w:uiPriority w:val="99"/>
    <w:pPr>
      <w:shd w:val="clear" w:color="auto" w:fill="FFFFFF"/>
      <w:spacing w:line="499" w:lineRule="exact"/>
      <w:ind w:firstLine="0" w:firstLineChars="0"/>
      <w:jc w:val="center"/>
      <w:outlineLvl w:val="3"/>
    </w:pPr>
    <w:rPr>
      <w:rFonts w:ascii="MS Gothic" w:hAnsi="MS Gothic" w:eastAsia="MS Gothic"/>
      <w:sz w:val="18"/>
      <w:szCs w:val="22"/>
      <w:lang w:eastAsia="en-US"/>
    </w:rPr>
  </w:style>
  <w:style w:type="character" w:customStyle="1" w:styleId="111">
    <w:name w:val="Body text (14)_"/>
    <w:basedOn w:val="25"/>
    <w:link w:val="112"/>
    <w:unhideWhenUsed/>
    <w:qFormat/>
    <w:uiPriority w:val="99"/>
    <w:rPr>
      <w:rFonts w:ascii="宋体" w:hAnsi="宋体" w:eastAsia="宋体"/>
      <w:i/>
      <w:sz w:val="22"/>
      <w:shd w:val="clear" w:color="auto" w:fill="FFFFFF"/>
      <w:lang w:eastAsia="en-US"/>
    </w:rPr>
  </w:style>
  <w:style w:type="paragraph" w:customStyle="1" w:styleId="112">
    <w:name w:val="Body text (14)"/>
    <w:basedOn w:val="1"/>
    <w:link w:val="111"/>
    <w:unhideWhenUsed/>
    <w:qFormat/>
    <w:uiPriority w:val="99"/>
    <w:pPr>
      <w:shd w:val="clear" w:color="auto" w:fill="FFFFFF"/>
      <w:spacing w:before="180" w:line="504" w:lineRule="exact"/>
      <w:ind w:firstLine="0" w:firstLineChars="0"/>
    </w:pPr>
    <w:rPr>
      <w:rFonts w:ascii="宋体" w:hAnsi="宋体"/>
      <w:i/>
      <w:sz w:val="22"/>
      <w:szCs w:val="22"/>
      <w:lang w:eastAsia="en-US"/>
    </w:rPr>
  </w:style>
  <w:style w:type="character" w:customStyle="1" w:styleId="113">
    <w:name w:val="Table caption + Italic"/>
    <w:basedOn w:val="95"/>
    <w:unhideWhenUsed/>
    <w:qFormat/>
    <w:uiPriority w:val="99"/>
    <w:rPr>
      <w:rFonts w:hint="default" w:ascii="宋体" w:hAnsi="宋体" w:eastAsia="宋体"/>
      <w:i/>
      <w:spacing w:val="-10"/>
      <w:sz w:val="22"/>
      <w:shd w:val="clear" w:color="auto" w:fill="FFFFFF"/>
      <w:lang w:val="en-US" w:eastAsia="en-US"/>
    </w:rPr>
  </w:style>
  <w:style w:type="character" w:customStyle="1" w:styleId="114">
    <w:name w:val="Body text (10)_"/>
    <w:basedOn w:val="25"/>
    <w:link w:val="115"/>
    <w:unhideWhenUsed/>
    <w:qFormat/>
    <w:uiPriority w:val="99"/>
    <w:rPr>
      <w:rFonts w:ascii="宋体" w:hAnsi="宋体" w:eastAsia="宋体"/>
      <w:i/>
      <w:spacing w:val="20"/>
      <w:sz w:val="20"/>
      <w:shd w:val="clear" w:color="auto" w:fill="FFFFFF"/>
      <w:lang w:eastAsia="en-US"/>
    </w:rPr>
  </w:style>
  <w:style w:type="paragraph" w:customStyle="1" w:styleId="115">
    <w:name w:val="Body text (10)"/>
    <w:basedOn w:val="1"/>
    <w:link w:val="114"/>
    <w:unhideWhenUsed/>
    <w:qFormat/>
    <w:uiPriority w:val="99"/>
    <w:pPr>
      <w:shd w:val="clear" w:color="auto" w:fill="FFFFFF"/>
      <w:spacing w:before="480" w:line="240" w:lineRule="atLeast"/>
      <w:ind w:firstLine="0" w:firstLineChars="0"/>
    </w:pPr>
    <w:rPr>
      <w:rFonts w:ascii="宋体" w:hAnsi="宋体"/>
      <w:i/>
      <w:spacing w:val="20"/>
      <w:sz w:val="20"/>
      <w:szCs w:val="22"/>
      <w:lang w:eastAsia="en-US"/>
    </w:rPr>
  </w:style>
  <w:style w:type="character" w:customStyle="1" w:styleId="116">
    <w:name w:val="Body text + Spacing 1 pt"/>
    <w:basedOn w:val="37"/>
    <w:unhideWhenUsed/>
    <w:qFormat/>
    <w:uiPriority w:val="99"/>
    <w:rPr>
      <w:rFonts w:hint="eastAsia" w:ascii="宋体" w:hAnsi="宋体" w:eastAsia="宋体"/>
      <w:spacing w:val="30"/>
      <w:sz w:val="22"/>
      <w:szCs w:val="24"/>
    </w:rPr>
  </w:style>
  <w:style w:type="character" w:customStyle="1" w:styleId="117">
    <w:name w:val="Body text (7) Exact"/>
    <w:basedOn w:val="25"/>
    <w:unhideWhenUsed/>
    <w:qFormat/>
    <w:uiPriority w:val="99"/>
    <w:rPr>
      <w:rFonts w:hint="default" w:ascii="宋体" w:hAnsi="宋体" w:eastAsia="宋体"/>
      <w:i/>
      <w:spacing w:val="-13"/>
      <w:sz w:val="21"/>
      <w:lang w:val="en-US" w:eastAsia="en-US"/>
    </w:rPr>
  </w:style>
  <w:style w:type="character" w:customStyle="1" w:styleId="118">
    <w:name w:val="Picture caption (3)_"/>
    <w:basedOn w:val="25"/>
    <w:link w:val="119"/>
    <w:unhideWhenUsed/>
    <w:qFormat/>
    <w:uiPriority w:val="99"/>
    <w:rPr>
      <w:rFonts w:ascii="宋体" w:hAnsi="宋体" w:eastAsia="宋体"/>
      <w:sz w:val="16"/>
      <w:shd w:val="clear" w:color="auto" w:fill="FFFFFF"/>
    </w:rPr>
  </w:style>
  <w:style w:type="paragraph" w:customStyle="1" w:styleId="119">
    <w:name w:val="Picture caption (3)"/>
    <w:basedOn w:val="1"/>
    <w:link w:val="118"/>
    <w:unhideWhenUsed/>
    <w:qFormat/>
    <w:uiPriority w:val="99"/>
    <w:pPr>
      <w:shd w:val="clear" w:color="auto" w:fill="FFFFFF"/>
      <w:spacing w:line="240" w:lineRule="atLeast"/>
      <w:ind w:firstLine="0" w:firstLineChars="0"/>
    </w:pPr>
    <w:rPr>
      <w:rFonts w:hint="eastAsia" w:ascii="宋体" w:hAnsi="宋体"/>
      <w:sz w:val="16"/>
      <w:szCs w:val="22"/>
    </w:rPr>
  </w:style>
  <w:style w:type="character" w:customStyle="1" w:styleId="120">
    <w:name w:val="Body text (13) + Small Caps"/>
    <w:basedOn w:val="104"/>
    <w:unhideWhenUsed/>
    <w:qFormat/>
    <w:uiPriority w:val="99"/>
    <w:rPr>
      <w:rFonts w:ascii="Bookman Old Style" w:hAnsi="Bookman Old Style" w:eastAsia="Bookman Old Style"/>
      <w:smallCaps/>
      <w:sz w:val="18"/>
      <w:shd w:val="clear" w:color="auto" w:fill="FFFFFF"/>
      <w:lang w:eastAsia="en-US"/>
    </w:rPr>
  </w:style>
  <w:style w:type="character" w:customStyle="1" w:styleId="121">
    <w:name w:val="Picture caption (4)_"/>
    <w:basedOn w:val="25"/>
    <w:link w:val="122"/>
    <w:unhideWhenUsed/>
    <w:qFormat/>
    <w:uiPriority w:val="99"/>
    <w:rPr>
      <w:rFonts w:ascii="宋体" w:hAnsi="宋体" w:eastAsia="宋体"/>
      <w:sz w:val="15"/>
      <w:shd w:val="clear" w:color="auto" w:fill="FFFFFF"/>
    </w:rPr>
  </w:style>
  <w:style w:type="paragraph" w:customStyle="1" w:styleId="122">
    <w:name w:val="Picture caption (4)"/>
    <w:basedOn w:val="1"/>
    <w:link w:val="121"/>
    <w:unhideWhenUsed/>
    <w:qFormat/>
    <w:uiPriority w:val="99"/>
    <w:pPr>
      <w:shd w:val="clear" w:color="auto" w:fill="FFFFFF"/>
      <w:spacing w:line="240" w:lineRule="atLeast"/>
      <w:ind w:firstLine="0" w:firstLineChars="0"/>
    </w:pPr>
    <w:rPr>
      <w:rFonts w:hint="eastAsia" w:ascii="宋体" w:hAnsi="宋体"/>
      <w:sz w:val="15"/>
      <w:szCs w:val="22"/>
    </w:rPr>
  </w:style>
  <w:style w:type="character" w:customStyle="1" w:styleId="123">
    <w:name w:val="Table caption (2)_"/>
    <w:basedOn w:val="25"/>
    <w:link w:val="124"/>
    <w:unhideWhenUsed/>
    <w:qFormat/>
    <w:uiPriority w:val="99"/>
    <w:rPr>
      <w:rFonts w:ascii="MS Gothic" w:hAnsi="MS Gothic" w:eastAsia="MS Gothic"/>
      <w:sz w:val="18"/>
      <w:shd w:val="clear" w:color="auto" w:fill="FFFFFF"/>
      <w:lang w:eastAsia="en-US"/>
    </w:rPr>
  </w:style>
  <w:style w:type="paragraph" w:customStyle="1" w:styleId="124">
    <w:name w:val="Table caption (2)"/>
    <w:basedOn w:val="1"/>
    <w:link w:val="123"/>
    <w:unhideWhenUsed/>
    <w:qFormat/>
    <w:uiPriority w:val="99"/>
    <w:pPr>
      <w:shd w:val="clear" w:color="auto" w:fill="FFFFFF"/>
      <w:spacing w:line="240" w:lineRule="atLeast"/>
      <w:ind w:firstLine="0" w:firstLineChars="0"/>
    </w:pPr>
    <w:rPr>
      <w:rFonts w:ascii="MS Gothic" w:hAnsi="MS Gothic" w:eastAsia="MS Gothic"/>
      <w:sz w:val="18"/>
      <w:szCs w:val="22"/>
      <w:lang w:eastAsia="en-US"/>
    </w:rPr>
  </w:style>
  <w:style w:type="character" w:customStyle="1" w:styleId="125">
    <w:name w:val="Table caption (3)_"/>
    <w:basedOn w:val="25"/>
    <w:link w:val="126"/>
    <w:unhideWhenUsed/>
    <w:qFormat/>
    <w:uiPriority w:val="99"/>
    <w:rPr>
      <w:rFonts w:ascii="宋体" w:hAnsi="宋体" w:eastAsia="宋体"/>
      <w:i/>
      <w:spacing w:val="-10"/>
      <w:sz w:val="22"/>
      <w:shd w:val="clear" w:color="auto" w:fill="FFFFFF"/>
      <w:lang w:eastAsia="en-US"/>
    </w:rPr>
  </w:style>
  <w:style w:type="paragraph" w:customStyle="1" w:styleId="126">
    <w:name w:val="Table caption (3)"/>
    <w:basedOn w:val="1"/>
    <w:link w:val="125"/>
    <w:unhideWhenUsed/>
    <w:qFormat/>
    <w:uiPriority w:val="99"/>
    <w:pPr>
      <w:shd w:val="clear" w:color="auto" w:fill="FFFFFF"/>
      <w:spacing w:line="240" w:lineRule="atLeast"/>
      <w:ind w:firstLine="0" w:firstLineChars="0"/>
    </w:pPr>
    <w:rPr>
      <w:rFonts w:ascii="宋体" w:hAnsi="宋体"/>
      <w:i/>
      <w:spacing w:val="-10"/>
      <w:sz w:val="22"/>
      <w:szCs w:val="22"/>
      <w:lang w:eastAsia="en-US"/>
    </w:rPr>
  </w:style>
  <w:style w:type="character" w:customStyle="1" w:styleId="127">
    <w:name w:val="Body text (10) + Spacing 0 pt"/>
    <w:basedOn w:val="114"/>
    <w:unhideWhenUsed/>
    <w:qFormat/>
    <w:uiPriority w:val="99"/>
    <w:rPr>
      <w:rFonts w:ascii="宋体" w:hAnsi="宋体" w:eastAsia="宋体"/>
      <w:spacing w:val="0"/>
      <w:sz w:val="20"/>
      <w:shd w:val="clear" w:color="auto" w:fill="FFFFFF"/>
      <w:lang w:eastAsia="en-US"/>
    </w:rPr>
  </w:style>
  <w:style w:type="character" w:customStyle="1" w:styleId="128">
    <w:name w:val="Picture caption (2)_"/>
    <w:basedOn w:val="25"/>
    <w:link w:val="129"/>
    <w:unhideWhenUsed/>
    <w:qFormat/>
    <w:uiPriority w:val="99"/>
    <w:rPr>
      <w:rFonts w:ascii="宋体" w:hAnsi="宋体" w:eastAsia="宋体"/>
      <w:spacing w:val="50"/>
      <w:sz w:val="17"/>
      <w:shd w:val="clear" w:color="auto" w:fill="FFFFFF"/>
    </w:rPr>
  </w:style>
  <w:style w:type="paragraph" w:customStyle="1" w:styleId="129">
    <w:name w:val="Picture caption (2)"/>
    <w:basedOn w:val="1"/>
    <w:link w:val="128"/>
    <w:unhideWhenUsed/>
    <w:qFormat/>
    <w:uiPriority w:val="99"/>
    <w:pPr>
      <w:shd w:val="clear" w:color="auto" w:fill="FFFFFF"/>
      <w:spacing w:line="240" w:lineRule="atLeast"/>
      <w:ind w:firstLine="0" w:firstLineChars="0"/>
    </w:pPr>
    <w:rPr>
      <w:rFonts w:hint="eastAsia" w:ascii="宋体" w:hAnsi="宋体"/>
      <w:spacing w:val="50"/>
      <w:sz w:val="17"/>
      <w:szCs w:val="22"/>
    </w:rPr>
  </w:style>
  <w:style w:type="character" w:customStyle="1" w:styleId="130">
    <w:name w:val="Body text + Spacing 1 pt Exact"/>
    <w:basedOn w:val="37"/>
    <w:unhideWhenUsed/>
    <w:qFormat/>
    <w:uiPriority w:val="99"/>
    <w:rPr>
      <w:rFonts w:hint="eastAsia" w:ascii="宋体" w:hAnsi="宋体" w:eastAsia="宋体"/>
      <w:color w:val="000000"/>
      <w:spacing w:val="28"/>
      <w:sz w:val="21"/>
      <w:szCs w:val="24"/>
    </w:rPr>
  </w:style>
  <w:style w:type="character" w:customStyle="1" w:styleId="131">
    <w:name w:val="Heading #6_"/>
    <w:basedOn w:val="25"/>
    <w:link w:val="132"/>
    <w:unhideWhenUsed/>
    <w:qFormat/>
    <w:uiPriority w:val="99"/>
    <w:rPr>
      <w:rFonts w:ascii="MS Gothic" w:hAnsi="MS Gothic" w:eastAsia="MS Gothic"/>
      <w:sz w:val="18"/>
      <w:shd w:val="clear" w:color="auto" w:fill="FFFFFF"/>
      <w:lang w:eastAsia="en-US"/>
    </w:rPr>
  </w:style>
  <w:style w:type="paragraph" w:customStyle="1" w:styleId="132">
    <w:name w:val="Heading #6"/>
    <w:basedOn w:val="1"/>
    <w:link w:val="131"/>
    <w:unhideWhenUsed/>
    <w:qFormat/>
    <w:uiPriority w:val="99"/>
    <w:pPr>
      <w:shd w:val="clear" w:color="auto" w:fill="FFFFFF"/>
      <w:spacing w:line="240" w:lineRule="atLeast"/>
      <w:ind w:firstLine="0" w:firstLineChars="0"/>
      <w:outlineLvl w:val="5"/>
    </w:pPr>
    <w:rPr>
      <w:rFonts w:ascii="MS Gothic" w:hAnsi="MS Gothic" w:eastAsia="MS Gothic"/>
      <w:sz w:val="18"/>
      <w:szCs w:val="22"/>
      <w:lang w:eastAsia="en-US"/>
    </w:rPr>
  </w:style>
  <w:style w:type="character" w:customStyle="1" w:styleId="133">
    <w:name w:val="Heading #4 (2)_"/>
    <w:basedOn w:val="25"/>
    <w:link w:val="134"/>
    <w:unhideWhenUsed/>
    <w:qFormat/>
    <w:uiPriority w:val="99"/>
    <w:rPr>
      <w:rFonts w:ascii="宋体" w:hAnsi="宋体" w:eastAsia="宋体"/>
      <w:spacing w:val="80"/>
      <w:w w:val="120"/>
      <w:sz w:val="32"/>
      <w:shd w:val="clear" w:color="auto" w:fill="FFFFFF"/>
    </w:rPr>
  </w:style>
  <w:style w:type="paragraph" w:customStyle="1" w:styleId="134">
    <w:name w:val="Heading #4 (2)"/>
    <w:basedOn w:val="1"/>
    <w:link w:val="133"/>
    <w:unhideWhenUsed/>
    <w:qFormat/>
    <w:uiPriority w:val="99"/>
    <w:pPr>
      <w:shd w:val="clear" w:color="auto" w:fill="FFFFFF"/>
      <w:spacing w:before="540" w:line="240" w:lineRule="atLeast"/>
      <w:ind w:firstLine="0" w:firstLineChars="0"/>
      <w:jc w:val="center"/>
      <w:outlineLvl w:val="3"/>
    </w:pPr>
    <w:rPr>
      <w:rFonts w:hint="eastAsia" w:ascii="宋体" w:hAnsi="宋体"/>
      <w:spacing w:val="80"/>
      <w:w w:val="120"/>
      <w:sz w:val="32"/>
      <w:szCs w:val="22"/>
    </w:rPr>
  </w:style>
  <w:style w:type="character" w:customStyle="1" w:styleId="135">
    <w:name w:val="Body text (9) + SimSun"/>
    <w:basedOn w:val="136"/>
    <w:unhideWhenUsed/>
    <w:qFormat/>
    <w:uiPriority w:val="99"/>
    <w:rPr>
      <w:rFonts w:ascii="MS Gothic" w:hAnsi="MS Gothic" w:eastAsia="MS Gothic"/>
      <w:sz w:val="12"/>
      <w:shd w:val="clear" w:color="auto" w:fill="FFFFFF"/>
    </w:rPr>
  </w:style>
  <w:style w:type="character" w:customStyle="1" w:styleId="136">
    <w:name w:val="Body text (9)_"/>
    <w:basedOn w:val="25"/>
    <w:link w:val="137"/>
    <w:unhideWhenUsed/>
    <w:qFormat/>
    <w:uiPriority w:val="99"/>
    <w:rPr>
      <w:rFonts w:ascii="MS Gothic" w:hAnsi="MS Gothic" w:eastAsia="MS Gothic"/>
      <w:sz w:val="12"/>
      <w:shd w:val="clear" w:color="auto" w:fill="FFFFFF"/>
    </w:rPr>
  </w:style>
  <w:style w:type="paragraph" w:customStyle="1" w:styleId="137">
    <w:name w:val="Body text (9)"/>
    <w:basedOn w:val="1"/>
    <w:link w:val="136"/>
    <w:unhideWhenUsed/>
    <w:qFormat/>
    <w:uiPriority w:val="99"/>
    <w:pPr>
      <w:shd w:val="clear" w:color="auto" w:fill="FFFFFF"/>
      <w:spacing w:line="240" w:lineRule="atLeast"/>
      <w:ind w:firstLine="0" w:firstLineChars="0"/>
    </w:pPr>
    <w:rPr>
      <w:rFonts w:ascii="MS Gothic" w:hAnsi="MS Gothic" w:eastAsia="MS Gothic"/>
      <w:sz w:val="12"/>
      <w:szCs w:val="22"/>
    </w:rPr>
  </w:style>
  <w:style w:type="character" w:customStyle="1" w:styleId="138">
    <w:name w:val="Body text (4) + Spacing 1 pt"/>
    <w:basedOn w:val="92"/>
    <w:unhideWhenUsed/>
    <w:qFormat/>
    <w:uiPriority w:val="99"/>
    <w:rPr>
      <w:rFonts w:hint="default" w:ascii="MS Gothic" w:hAnsi="MS Gothic" w:eastAsia="MS Gothic"/>
      <w:spacing w:val="30"/>
      <w:sz w:val="18"/>
      <w:shd w:val="clear" w:color="auto" w:fill="FFFFFF"/>
      <w:lang w:val="en-US" w:eastAsia="en-US"/>
    </w:rPr>
  </w:style>
  <w:style w:type="character" w:customStyle="1" w:styleId="139">
    <w:name w:val="Heading #6 + SimSun"/>
    <w:basedOn w:val="131"/>
    <w:unhideWhenUsed/>
    <w:qFormat/>
    <w:uiPriority w:val="99"/>
    <w:rPr>
      <w:rFonts w:ascii="宋体" w:hAnsi="宋体" w:eastAsia="宋体"/>
      <w:i/>
      <w:spacing w:val="-10"/>
      <w:sz w:val="22"/>
      <w:shd w:val="clear" w:color="auto" w:fill="FFFFFF"/>
      <w:lang w:eastAsia="en-US"/>
    </w:rPr>
  </w:style>
  <w:style w:type="character" w:customStyle="1" w:styleId="140">
    <w:name w:val="Table caption (2) + SimSun"/>
    <w:basedOn w:val="123"/>
    <w:unhideWhenUsed/>
    <w:qFormat/>
    <w:uiPriority w:val="99"/>
    <w:rPr>
      <w:rFonts w:ascii="MS Gothic" w:hAnsi="MS Gothic" w:eastAsia="MS Gothic"/>
      <w:sz w:val="18"/>
      <w:shd w:val="clear" w:color="auto" w:fill="FFFFFF"/>
      <w:lang w:eastAsia="en-US"/>
    </w:rPr>
  </w:style>
  <w:style w:type="character" w:customStyle="1" w:styleId="141">
    <w:name w:val="Heading #7_"/>
    <w:basedOn w:val="25"/>
    <w:link w:val="142"/>
    <w:unhideWhenUsed/>
    <w:qFormat/>
    <w:uiPriority w:val="99"/>
    <w:rPr>
      <w:rFonts w:ascii="宋体" w:hAnsi="宋体" w:eastAsia="宋体"/>
      <w:sz w:val="22"/>
      <w:shd w:val="clear" w:color="auto" w:fill="FFFFFF"/>
    </w:rPr>
  </w:style>
  <w:style w:type="paragraph" w:customStyle="1" w:styleId="142">
    <w:name w:val="Heading #7"/>
    <w:basedOn w:val="1"/>
    <w:link w:val="141"/>
    <w:unhideWhenUsed/>
    <w:qFormat/>
    <w:uiPriority w:val="99"/>
    <w:pPr>
      <w:shd w:val="clear" w:color="auto" w:fill="FFFFFF"/>
      <w:spacing w:before="300" w:after="300" w:line="240" w:lineRule="atLeast"/>
      <w:ind w:hanging="480" w:firstLineChars="0"/>
      <w:outlineLvl w:val="6"/>
    </w:pPr>
    <w:rPr>
      <w:rFonts w:hint="eastAsia" w:ascii="宋体" w:hAnsi="宋体"/>
      <w:sz w:val="22"/>
      <w:szCs w:val="22"/>
    </w:rPr>
  </w:style>
  <w:style w:type="character" w:customStyle="1" w:styleId="143">
    <w:name w:val="Body text (5)_"/>
    <w:basedOn w:val="25"/>
    <w:link w:val="144"/>
    <w:unhideWhenUsed/>
    <w:qFormat/>
    <w:uiPriority w:val="99"/>
    <w:rPr>
      <w:rFonts w:ascii="宋体" w:hAnsi="宋体" w:eastAsia="宋体"/>
      <w:sz w:val="16"/>
      <w:shd w:val="clear" w:color="auto" w:fill="FFFFFF"/>
    </w:rPr>
  </w:style>
  <w:style w:type="paragraph" w:customStyle="1" w:styleId="144">
    <w:name w:val="Body text (5)"/>
    <w:basedOn w:val="1"/>
    <w:link w:val="143"/>
    <w:unhideWhenUsed/>
    <w:qFormat/>
    <w:uiPriority w:val="99"/>
    <w:pPr>
      <w:shd w:val="clear" w:color="auto" w:fill="FFFFFF"/>
      <w:spacing w:before="60" w:after="180" w:line="240" w:lineRule="atLeast"/>
      <w:ind w:firstLine="0" w:firstLineChars="0"/>
    </w:pPr>
    <w:rPr>
      <w:rFonts w:hint="eastAsia" w:ascii="宋体" w:hAnsi="宋体"/>
      <w:sz w:val="16"/>
      <w:szCs w:val="22"/>
    </w:rPr>
  </w:style>
  <w:style w:type="character" w:customStyle="1" w:styleId="145">
    <w:name w:val="Body text (2) + SimSun"/>
    <w:basedOn w:val="86"/>
    <w:unhideWhenUsed/>
    <w:qFormat/>
    <w:uiPriority w:val="99"/>
    <w:rPr>
      <w:rFonts w:hint="eastAsia" w:ascii="宋体" w:hAnsi="宋体" w:eastAsia="宋体"/>
      <w:sz w:val="28"/>
      <w:shd w:val="clear" w:color="auto" w:fill="FFFFFF"/>
      <w:lang w:val="en-US" w:eastAsia="en-US"/>
    </w:rPr>
  </w:style>
  <w:style w:type="character" w:customStyle="1" w:styleId="146">
    <w:name w:val="Body text (8)_"/>
    <w:basedOn w:val="25"/>
    <w:link w:val="147"/>
    <w:unhideWhenUsed/>
    <w:qFormat/>
    <w:uiPriority w:val="99"/>
    <w:rPr>
      <w:rFonts w:ascii="宋体" w:hAnsi="宋体" w:eastAsia="宋体"/>
      <w:sz w:val="26"/>
      <w:shd w:val="clear" w:color="auto" w:fill="FFFFFF"/>
    </w:rPr>
  </w:style>
  <w:style w:type="paragraph" w:customStyle="1" w:styleId="147">
    <w:name w:val="Body text (8)"/>
    <w:basedOn w:val="1"/>
    <w:link w:val="146"/>
    <w:unhideWhenUsed/>
    <w:qFormat/>
    <w:uiPriority w:val="99"/>
    <w:pPr>
      <w:shd w:val="clear" w:color="auto" w:fill="FFFFFF"/>
      <w:spacing w:before="300" w:line="240" w:lineRule="atLeast"/>
      <w:ind w:firstLine="0" w:firstLineChars="0"/>
    </w:pPr>
    <w:rPr>
      <w:rFonts w:hint="eastAsia" w:ascii="宋体" w:hAnsi="宋体"/>
      <w:sz w:val="26"/>
      <w:szCs w:val="22"/>
    </w:rPr>
  </w:style>
  <w:style w:type="character" w:customStyle="1" w:styleId="148">
    <w:name w:val="Body text (8) + Times New Roman"/>
    <w:basedOn w:val="146"/>
    <w:unhideWhenUsed/>
    <w:qFormat/>
    <w:uiPriority w:val="99"/>
    <w:rPr>
      <w:rFonts w:ascii="宋体" w:hAnsi="宋体" w:eastAsia="宋体"/>
      <w:sz w:val="26"/>
      <w:shd w:val="clear" w:color="auto" w:fill="FFFFFF"/>
    </w:rPr>
  </w:style>
  <w:style w:type="character" w:customStyle="1" w:styleId="149">
    <w:name w:val="Body text (5) + 11 pt"/>
    <w:basedOn w:val="143"/>
    <w:unhideWhenUsed/>
    <w:qFormat/>
    <w:uiPriority w:val="99"/>
    <w:rPr>
      <w:rFonts w:ascii="宋体" w:hAnsi="宋体" w:eastAsia="宋体"/>
      <w:sz w:val="16"/>
      <w:shd w:val="clear" w:color="auto" w:fill="FFFFFF"/>
    </w:rPr>
  </w:style>
  <w:style w:type="character" w:customStyle="1" w:styleId="150">
    <w:name w:val="Heading #1_"/>
    <w:basedOn w:val="25"/>
    <w:link w:val="151"/>
    <w:unhideWhenUsed/>
    <w:qFormat/>
    <w:uiPriority w:val="99"/>
    <w:rPr>
      <w:rFonts w:ascii="宋体" w:hAnsi="宋体" w:eastAsia="宋体"/>
      <w:spacing w:val="250"/>
      <w:sz w:val="54"/>
      <w:shd w:val="clear" w:color="auto" w:fill="FFFFFF"/>
    </w:rPr>
  </w:style>
  <w:style w:type="paragraph" w:customStyle="1" w:styleId="151">
    <w:name w:val="Heading #1"/>
    <w:basedOn w:val="1"/>
    <w:link w:val="150"/>
    <w:unhideWhenUsed/>
    <w:qFormat/>
    <w:uiPriority w:val="99"/>
    <w:pPr>
      <w:shd w:val="clear" w:color="auto" w:fill="FFFFFF"/>
      <w:spacing w:before="540" w:after="300" w:line="240" w:lineRule="atLeast"/>
      <w:ind w:firstLine="0" w:firstLineChars="0"/>
      <w:jc w:val="center"/>
      <w:outlineLvl w:val="0"/>
    </w:pPr>
    <w:rPr>
      <w:rFonts w:hint="eastAsia" w:ascii="宋体" w:hAnsi="宋体"/>
      <w:spacing w:val="250"/>
      <w:sz w:val="54"/>
      <w:szCs w:val="22"/>
    </w:rPr>
  </w:style>
  <w:style w:type="character" w:customStyle="1" w:styleId="152">
    <w:name w:val="Body text (7) + Not Italic"/>
    <w:basedOn w:val="99"/>
    <w:unhideWhenUsed/>
    <w:qFormat/>
    <w:uiPriority w:val="99"/>
    <w:rPr>
      <w:rFonts w:hint="eastAsia" w:ascii="宋体" w:hAnsi="宋体" w:eastAsia="宋体"/>
      <w:i w:val="0"/>
      <w:spacing w:val="0"/>
      <w:sz w:val="22"/>
      <w:shd w:val="clear" w:color="auto" w:fill="FFFFFF"/>
      <w:lang w:val="en-US" w:eastAsia="en-US"/>
    </w:rPr>
  </w:style>
  <w:style w:type="character" w:customStyle="1" w:styleId="153">
    <w:name w:val="Heading #4 + SimSun"/>
    <w:basedOn w:val="109"/>
    <w:unhideWhenUsed/>
    <w:qFormat/>
    <w:uiPriority w:val="99"/>
    <w:rPr>
      <w:rFonts w:ascii="MS Gothic" w:hAnsi="MS Gothic" w:eastAsia="MS Gothic"/>
      <w:sz w:val="18"/>
      <w:shd w:val="clear" w:color="auto" w:fill="FFFFFF"/>
      <w:lang w:eastAsia="en-US"/>
    </w:rPr>
  </w:style>
  <w:style w:type="paragraph" w:customStyle="1" w:styleId="154">
    <w:name w:val="列出段落11"/>
    <w:basedOn w:val="1"/>
    <w:qFormat/>
    <w:uiPriority w:val="34"/>
    <w:pPr>
      <w:spacing w:line="240" w:lineRule="auto"/>
      <w:ind w:firstLine="420" w:firstLineChars="0"/>
    </w:pPr>
    <w:rPr>
      <w:rFonts w:ascii="Calibri" w:hAnsi="Calibri" w:cs="Times New Roman"/>
      <w:sz w:val="21"/>
    </w:rPr>
  </w:style>
  <w:style w:type="paragraph" w:customStyle="1" w:styleId="155">
    <w:name w:val="TOC 标题11"/>
    <w:basedOn w:val="2"/>
    <w:next w:val="1"/>
    <w:unhideWhenUsed/>
    <w:qFormat/>
    <w:uiPriority w:val="39"/>
    <w:pPr>
      <w:keepNext/>
      <w:keepLines/>
      <w:widowControl/>
      <w:numPr>
        <w:numId w:val="0"/>
      </w:numPr>
      <w:spacing w:beforeLines="0" w:afterLines="0" w:line="259" w:lineRule="auto"/>
      <w:jc w:val="left"/>
      <w:outlineLvl w:val="9"/>
    </w:pPr>
    <w:rPr>
      <w:rFonts w:ascii="Cambria" w:hAnsi="Cambria" w:eastAsia="宋体" w:cs="Times New Roman"/>
      <w:b/>
      <w:color w:val="366091"/>
      <w:kern w:val="0"/>
      <w:sz w:val="32"/>
      <w:szCs w:val="32"/>
    </w:rPr>
  </w:style>
  <w:style w:type="paragraph" w:customStyle="1" w:styleId="156">
    <w:name w:val="列出段落2"/>
    <w:basedOn w:val="1"/>
    <w:qFormat/>
    <w:uiPriority w:val="34"/>
    <w:pPr>
      <w:spacing w:line="240" w:lineRule="auto"/>
      <w:ind w:firstLine="420" w:firstLineChars="0"/>
    </w:pPr>
    <w:rPr>
      <w:rFonts w:ascii="Calibri" w:hAnsi="Calibri" w:cs="Times New Roman"/>
      <w:sz w:val="21"/>
    </w:rPr>
  </w:style>
  <w:style w:type="paragraph" w:customStyle="1" w:styleId="157">
    <w:name w:val="段"/>
    <w:link w:val="158"/>
    <w:qFormat/>
    <w:uiPriority w:val="0"/>
    <w:pPr>
      <w:autoSpaceDE w:val="0"/>
      <w:autoSpaceDN w:val="0"/>
      <w:ind w:firstLine="200" w:firstLineChars="200"/>
      <w:jc w:val="both"/>
    </w:pPr>
    <w:rPr>
      <w:rFonts w:ascii="宋体" w:hAnsiTheme="minorHAnsi" w:eastAsiaTheme="minorEastAsia" w:cstheme="minorBidi"/>
      <w:sz w:val="21"/>
      <w:szCs w:val="22"/>
      <w:lang w:val="en-US" w:eastAsia="zh-CN" w:bidi="ar-SA"/>
    </w:rPr>
  </w:style>
  <w:style w:type="character" w:customStyle="1" w:styleId="158">
    <w:name w:val="段 Char"/>
    <w:basedOn w:val="25"/>
    <w:link w:val="157"/>
    <w:qFormat/>
    <w:uiPriority w:val="0"/>
    <w:rPr>
      <w:rFonts w:ascii="宋体"/>
      <w:sz w:val="21"/>
      <w:szCs w:val="22"/>
    </w:rPr>
  </w:style>
  <w:style w:type="paragraph" w:customStyle="1" w:styleId="159">
    <w:name w:val="Table Paragraph"/>
    <w:basedOn w:val="1"/>
    <w:qFormat/>
    <w:uiPriority w:val="1"/>
    <w:pPr>
      <w:autoSpaceDE w:val="0"/>
      <w:autoSpaceDN w:val="0"/>
      <w:adjustRightInd w:val="0"/>
      <w:spacing w:after="0" w:line="240" w:lineRule="auto"/>
      <w:ind w:left="0" w:firstLine="0" w:firstLineChars="0"/>
      <w:jc w:val="left"/>
    </w:pPr>
    <w:rPr>
      <w:rFonts w:cs="Times New Roman" w:eastAsiaTheme="minorEastAsia"/>
      <w:color w:val="000000"/>
      <w:kern w:val="0"/>
    </w:rPr>
  </w:style>
  <w:style w:type="character" w:customStyle="1" w:styleId="160">
    <w:name w:val="占位符文本2"/>
    <w:basedOn w:val="25"/>
    <w:unhideWhenUsed/>
    <w:qFormat/>
    <w:uiPriority w:val="99"/>
    <w:rPr>
      <w:color w:val="808080"/>
    </w:rPr>
  </w:style>
  <w:style w:type="character" w:customStyle="1" w:styleId="161">
    <w:name w:val="Body text + 7.5 pt"/>
    <w:basedOn w:val="106"/>
    <w:unhideWhenUsed/>
    <w:qFormat/>
    <w:uiPriority w:val="99"/>
    <w:rPr>
      <w:rFonts w:hint="default" w:ascii="宋体" w:hAnsi="宋体" w:eastAsia="宋体"/>
      <w:sz w:val="15"/>
    </w:rPr>
  </w:style>
  <w:style w:type="character" w:customStyle="1" w:styleId="162">
    <w:name w:val="Body text (4) Exact"/>
    <w:basedOn w:val="25"/>
    <w:unhideWhenUsed/>
    <w:qFormat/>
    <w:uiPriority w:val="99"/>
    <w:rPr>
      <w:rFonts w:hint="default" w:ascii="MS Gothic" w:hAnsi="MS Gothic" w:eastAsia="MS Gothic"/>
      <w:spacing w:val="3"/>
      <w:sz w:val="18"/>
      <w:lang w:val="en-US" w:eastAsia="en-US"/>
    </w:rPr>
  </w:style>
  <w:style w:type="character" w:customStyle="1" w:styleId="163">
    <w:name w:val="Body text + Spacing 4 pt"/>
    <w:basedOn w:val="37"/>
    <w:unhideWhenUsed/>
    <w:qFormat/>
    <w:uiPriority w:val="99"/>
    <w:rPr>
      <w:rFonts w:hint="eastAsia" w:ascii="宋体" w:hAnsi="宋体" w:eastAsia="宋体"/>
      <w:spacing w:val="90"/>
      <w:sz w:val="22"/>
      <w:szCs w:val="24"/>
    </w:rPr>
  </w:style>
  <w:style w:type="character" w:customStyle="1" w:styleId="164">
    <w:name w:val="Body text (4) + 15.5 pt"/>
    <w:basedOn w:val="92"/>
    <w:unhideWhenUsed/>
    <w:qFormat/>
    <w:uiPriority w:val="99"/>
    <w:rPr>
      <w:rFonts w:hint="eastAsia" w:ascii="MS Gothic" w:hAnsi="MS Gothic" w:eastAsia="MS Gothic"/>
      <w:i/>
      <w:spacing w:val="10"/>
      <w:sz w:val="31"/>
      <w:shd w:val="clear" w:color="auto" w:fill="FFFFFF"/>
      <w:lang w:eastAsia="en-US"/>
    </w:rPr>
  </w:style>
  <w:style w:type="character" w:customStyle="1" w:styleId="165">
    <w:name w:val="Body text (10) + 4 pt"/>
    <w:basedOn w:val="114"/>
    <w:unhideWhenUsed/>
    <w:qFormat/>
    <w:uiPriority w:val="99"/>
    <w:rPr>
      <w:rFonts w:ascii="宋体" w:hAnsi="宋体" w:eastAsia="宋体"/>
      <w:i w:val="0"/>
      <w:spacing w:val="0"/>
      <w:sz w:val="8"/>
      <w:shd w:val="clear" w:color="auto" w:fill="FFFFFF"/>
      <w:lang w:eastAsia="en-US"/>
    </w:rPr>
  </w:style>
  <w:style w:type="character" w:customStyle="1" w:styleId="166">
    <w:name w:val="Body text (10) + 13 pt"/>
    <w:basedOn w:val="114"/>
    <w:unhideWhenUsed/>
    <w:qFormat/>
    <w:uiPriority w:val="99"/>
    <w:rPr>
      <w:rFonts w:ascii="宋体" w:hAnsi="宋体" w:eastAsia="宋体"/>
      <w:i w:val="0"/>
      <w:spacing w:val="0"/>
      <w:sz w:val="26"/>
      <w:shd w:val="clear" w:color="auto" w:fill="FFFFFF"/>
      <w:lang w:eastAsia="en-US"/>
    </w:rPr>
  </w:style>
  <w:style w:type="character" w:customStyle="1" w:styleId="167">
    <w:name w:val="Heading #7 + MS Gothic"/>
    <w:basedOn w:val="141"/>
    <w:unhideWhenUsed/>
    <w:qFormat/>
    <w:uiPriority w:val="99"/>
    <w:rPr>
      <w:rFonts w:hint="default" w:ascii="MS Gothic" w:hAnsi="MS Gothic" w:eastAsia="MS Gothic"/>
      <w:sz w:val="18"/>
      <w:shd w:val="clear" w:color="auto" w:fill="FFFFFF"/>
    </w:rPr>
  </w:style>
  <w:style w:type="character" w:customStyle="1" w:styleId="168">
    <w:name w:val="Body text (10) + Small Caps"/>
    <w:basedOn w:val="114"/>
    <w:unhideWhenUsed/>
    <w:qFormat/>
    <w:uiPriority w:val="99"/>
    <w:rPr>
      <w:rFonts w:ascii="宋体" w:hAnsi="宋体" w:eastAsia="宋体"/>
      <w:smallCaps/>
      <w:spacing w:val="20"/>
      <w:sz w:val="20"/>
      <w:shd w:val="clear" w:color="auto" w:fill="FFFFFF"/>
      <w:lang w:eastAsia="en-US"/>
    </w:rPr>
  </w:style>
  <w:style w:type="character" w:customStyle="1" w:styleId="169">
    <w:name w:val="Body text (6)1"/>
    <w:basedOn w:val="107"/>
    <w:unhideWhenUsed/>
    <w:qFormat/>
    <w:uiPriority w:val="99"/>
    <w:rPr>
      <w:rFonts w:hint="eastAsia" w:ascii="宋体" w:hAnsi="宋体" w:eastAsia="宋体"/>
      <w:sz w:val="16"/>
      <w:shd w:val="clear" w:color="auto" w:fill="FFFFFF"/>
      <w:lang w:eastAsia="en-US"/>
    </w:rPr>
  </w:style>
  <w:style w:type="character" w:customStyle="1" w:styleId="170">
    <w:name w:val="Body text (10) + Times New Roman"/>
    <w:basedOn w:val="114"/>
    <w:unhideWhenUsed/>
    <w:qFormat/>
    <w:uiPriority w:val="99"/>
    <w:rPr>
      <w:rFonts w:hint="eastAsia" w:ascii="Times New Roman" w:hAnsi="Times New Roman" w:eastAsia="Times New Roman"/>
      <w:b/>
      <w:i w:val="0"/>
      <w:spacing w:val="0"/>
      <w:sz w:val="20"/>
      <w:shd w:val="clear" w:color="auto" w:fill="FFFFFF"/>
      <w:lang w:eastAsia="en-US"/>
    </w:rPr>
  </w:style>
  <w:style w:type="character" w:customStyle="1" w:styleId="171">
    <w:name w:val="Body text + 5.5 pt"/>
    <w:basedOn w:val="37"/>
    <w:unhideWhenUsed/>
    <w:qFormat/>
    <w:uiPriority w:val="99"/>
    <w:rPr>
      <w:rFonts w:hint="default" w:ascii="宋体" w:hAnsi="宋体" w:eastAsia="宋体"/>
      <w:sz w:val="11"/>
      <w:szCs w:val="24"/>
    </w:rPr>
  </w:style>
  <w:style w:type="character" w:customStyle="1" w:styleId="172">
    <w:name w:val="Picture caption (2) Exact"/>
    <w:basedOn w:val="25"/>
    <w:unhideWhenUsed/>
    <w:qFormat/>
    <w:uiPriority w:val="99"/>
    <w:rPr>
      <w:rFonts w:hint="eastAsia" w:ascii="宋体" w:hAnsi="宋体" w:eastAsia="宋体"/>
      <w:spacing w:val="53"/>
      <w:sz w:val="16"/>
    </w:rPr>
  </w:style>
  <w:style w:type="character" w:customStyle="1" w:styleId="173">
    <w:name w:val="Body text + 6.5 pt"/>
    <w:basedOn w:val="37"/>
    <w:unhideWhenUsed/>
    <w:qFormat/>
    <w:uiPriority w:val="99"/>
    <w:rPr>
      <w:rFonts w:hint="default" w:ascii="宋体" w:hAnsi="宋体" w:eastAsia="宋体"/>
      <w:i/>
      <w:sz w:val="13"/>
      <w:szCs w:val="24"/>
    </w:rPr>
  </w:style>
  <w:style w:type="character" w:customStyle="1" w:styleId="174">
    <w:name w:val="Picture caption (3)1"/>
    <w:basedOn w:val="118"/>
    <w:unhideWhenUsed/>
    <w:qFormat/>
    <w:uiPriority w:val="99"/>
    <w:rPr>
      <w:rFonts w:hint="default" w:ascii="宋体" w:hAnsi="宋体" w:eastAsia="宋体"/>
      <w:sz w:val="16"/>
      <w:shd w:val="clear" w:color="auto" w:fill="FFFFFF"/>
    </w:rPr>
  </w:style>
  <w:style w:type="character" w:customStyle="1" w:styleId="175">
    <w:name w:val="Body text Exact"/>
    <w:basedOn w:val="25"/>
    <w:unhideWhenUsed/>
    <w:qFormat/>
    <w:uiPriority w:val="99"/>
    <w:rPr>
      <w:rFonts w:hint="eastAsia" w:ascii="宋体" w:hAnsi="宋体" w:eastAsia="宋体"/>
      <w:spacing w:val="6"/>
      <w:sz w:val="21"/>
    </w:rPr>
  </w:style>
  <w:style w:type="character" w:customStyle="1" w:styleId="176">
    <w:name w:val="Picture caption (4) Exact"/>
    <w:basedOn w:val="25"/>
    <w:unhideWhenUsed/>
    <w:qFormat/>
    <w:uiPriority w:val="99"/>
    <w:rPr>
      <w:rFonts w:hint="eastAsia" w:ascii="宋体" w:hAnsi="宋体" w:eastAsia="宋体"/>
      <w:spacing w:val="2"/>
      <w:sz w:val="14"/>
    </w:rPr>
  </w:style>
  <w:style w:type="character" w:customStyle="1" w:styleId="177">
    <w:name w:val="Body text (4)1"/>
    <w:basedOn w:val="92"/>
    <w:unhideWhenUsed/>
    <w:qFormat/>
    <w:uiPriority w:val="99"/>
    <w:rPr>
      <w:rFonts w:ascii="MS Gothic" w:hAnsi="MS Gothic" w:eastAsia="MS Gothic"/>
      <w:strike/>
      <w:sz w:val="18"/>
      <w:shd w:val="clear" w:color="auto" w:fill="FFFFFF"/>
      <w:lang w:eastAsia="en-US"/>
    </w:rPr>
  </w:style>
  <w:style w:type="character" w:customStyle="1" w:styleId="178">
    <w:name w:val="Body text (14) + MS Gothic"/>
    <w:basedOn w:val="111"/>
    <w:unhideWhenUsed/>
    <w:qFormat/>
    <w:uiPriority w:val="99"/>
    <w:rPr>
      <w:rFonts w:ascii="MS Gothic" w:hAnsi="MS Gothic" w:eastAsia="MS Gothic"/>
      <w:i w:val="0"/>
      <w:spacing w:val="-20"/>
      <w:sz w:val="25"/>
      <w:shd w:val="clear" w:color="auto" w:fill="FFFFFF"/>
      <w:lang w:eastAsia="en-US"/>
    </w:rPr>
  </w:style>
  <w:style w:type="character" w:customStyle="1" w:styleId="179">
    <w:name w:val="Heading #7 + Spacing 1 pt"/>
    <w:basedOn w:val="141"/>
    <w:unhideWhenUsed/>
    <w:qFormat/>
    <w:uiPriority w:val="99"/>
    <w:rPr>
      <w:rFonts w:ascii="宋体" w:hAnsi="宋体" w:eastAsia="宋体"/>
      <w:spacing w:val="30"/>
      <w:sz w:val="22"/>
      <w:shd w:val="clear" w:color="auto" w:fill="FFFFFF"/>
    </w:rPr>
  </w:style>
  <w:style w:type="character" w:customStyle="1" w:styleId="180">
    <w:name w:val="Body text (13) + MS Gothic"/>
    <w:basedOn w:val="104"/>
    <w:unhideWhenUsed/>
    <w:qFormat/>
    <w:uiPriority w:val="99"/>
    <w:rPr>
      <w:rFonts w:hint="eastAsia" w:ascii="MS Gothic" w:hAnsi="MS Gothic" w:eastAsia="MS Gothic"/>
      <w:i w:val="0"/>
      <w:sz w:val="17"/>
      <w:shd w:val="clear" w:color="auto" w:fill="FFFFFF"/>
      <w:lang w:eastAsia="en-US"/>
    </w:rPr>
  </w:style>
  <w:style w:type="character" w:customStyle="1" w:styleId="181">
    <w:name w:val="fontstyle01"/>
    <w:basedOn w:val="25"/>
    <w:qFormat/>
    <w:uiPriority w:val="0"/>
    <w:rPr>
      <w:rFonts w:ascii="宋体" w:hAnsi="宋体" w:eastAsia="宋体" w:cs="宋体"/>
      <w:color w:val="000000"/>
      <w:sz w:val="24"/>
      <w:szCs w:val="24"/>
    </w:rPr>
  </w:style>
  <w:style w:type="character" w:customStyle="1" w:styleId="182">
    <w:name w:val="fontstyle21"/>
    <w:basedOn w:val="25"/>
    <w:qFormat/>
    <w:uiPriority w:val="0"/>
    <w:rPr>
      <w:rFonts w:ascii="TimesNewRomanPS-BoldMT" w:hAnsi="TimesNewRomanPS-BoldMT" w:eastAsia="TimesNewRomanPS-BoldMT" w:cs="TimesNewRomanPS-BoldMT"/>
      <w:b/>
      <w:color w:val="000000"/>
      <w:sz w:val="24"/>
      <w:szCs w:val="24"/>
    </w:rPr>
  </w:style>
  <w:style w:type="character" w:customStyle="1" w:styleId="183">
    <w:name w:val="fontstyle31"/>
    <w:basedOn w:val="25"/>
    <w:qFormat/>
    <w:uiPriority w:val="0"/>
    <w:rPr>
      <w:rFonts w:ascii="TimesNewRomanPSMT" w:hAnsi="TimesNewRomanPSMT" w:eastAsia="TimesNewRomanPSMT" w:cs="TimesNewRomanPSMT"/>
      <w:color w:val="000000"/>
      <w:sz w:val="18"/>
      <w:szCs w:val="18"/>
    </w:rPr>
  </w:style>
  <w:style w:type="character" w:customStyle="1" w:styleId="184">
    <w:name w:val="fontstyle11"/>
    <w:basedOn w:val="25"/>
    <w:qFormat/>
    <w:uiPriority w:val="0"/>
    <w:rPr>
      <w:rFonts w:ascii="TimesNewRomanPS-BoldMT" w:hAnsi="TimesNewRomanPS-BoldMT" w:eastAsia="TimesNewRomanPS-BoldMT" w:cs="TimesNewRomanPS-BoldMT"/>
      <w:b/>
      <w:color w:val="000000"/>
      <w:sz w:val="24"/>
      <w:szCs w:val="24"/>
    </w:rPr>
  </w:style>
  <w:style w:type="paragraph" w:customStyle="1" w:styleId="185">
    <w:name w:val="修订1"/>
    <w:hidden/>
    <w:unhideWhenUsed/>
    <w:qFormat/>
    <w:uiPriority w:val="99"/>
    <w:pPr>
      <w:spacing w:line="400" w:lineRule="exact"/>
      <w:ind w:firstLine="200" w:firstLineChars="200"/>
      <w:jc w:val="center"/>
    </w:pPr>
    <w:rPr>
      <w:rFonts w:ascii="Times New Roman" w:hAnsi="Times New Roman" w:eastAsia="宋体" w:cstheme="minorBidi"/>
      <w:color w:val="000000"/>
      <w:kern w:val="2"/>
      <w:sz w:val="24"/>
      <w:szCs w:val="24"/>
      <w:lang w:val="en-US" w:eastAsia="zh-CN" w:bidi="ar-SA"/>
    </w:rPr>
  </w:style>
  <w:style w:type="character" w:customStyle="1" w:styleId="186">
    <w:name w:val="书籍标题1"/>
    <w:basedOn w:val="25"/>
    <w:qFormat/>
    <w:uiPriority w:val="33"/>
    <w:rPr>
      <w:b/>
      <w:bCs/>
      <w:smallCaps/>
      <w:spacing w:val="5"/>
    </w:rPr>
  </w:style>
  <w:style w:type="paragraph" w:customStyle="1" w:styleId="187">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character" w:customStyle="1" w:styleId="188">
    <w:name w:val="占位符文本3"/>
    <w:basedOn w:val="25"/>
    <w:unhideWhenUsed/>
    <w:qFormat/>
    <w:uiPriority w:val="99"/>
    <w:rPr>
      <w:color w:val="808080"/>
    </w:rPr>
  </w:style>
  <w:style w:type="paragraph" w:customStyle="1" w:styleId="189">
    <w:name w:val="列出段落3"/>
    <w:basedOn w:val="1"/>
    <w:unhideWhenUsed/>
    <w:qFormat/>
    <w:uiPriority w:val="99"/>
    <w:pPr>
      <w:ind w:firstLine="420"/>
    </w:pPr>
  </w:style>
</w:styles>
</file>

<file path=word/_rels/document.xml.rels><?xml version="1.0" encoding="UTF-8" standalone="yes"?>
<Relationships xmlns="http://schemas.openxmlformats.org/package/2006/relationships"><Relationship Id="rId99" Type="http://schemas.openxmlformats.org/officeDocument/2006/relationships/image" Target="media/image42.wmf"/><Relationship Id="rId98" Type="http://schemas.openxmlformats.org/officeDocument/2006/relationships/oleObject" Target="embeddings/oleObject42.bin"/><Relationship Id="rId97" Type="http://schemas.openxmlformats.org/officeDocument/2006/relationships/image" Target="media/image41.wmf"/><Relationship Id="rId96" Type="http://schemas.openxmlformats.org/officeDocument/2006/relationships/oleObject" Target="embeddings/oleObject41.bin"/><Relationship Id="rId95" Type="http://schemas.openxmlformats.org/officeDocument/2006/relationships/image" Target="media/image40.wmf"/><Relationship Id="rId94" Type="http://schemas.openxmlformats.org/officeDocument/2006/relationships/oleObject" Target="embeddings/oleObject40.bin"/><Relationship Id="rId93" Type="http://schemas.openxmlformats.org/officeDocument/2006/relationships/image" Target="media/image39.emf"/><Relationship Id="rId92" Type="http://schemas.openxmlformats.org/officeDocument/2006/relationships/oleObject" Target="embeddings/oleObject39.bin"/><Relationship Id="rId91" Type="http://schemas.openxmlformats.org/officeDocument/2006/relationships/image" Target="media/image38.wmf"/><Relationship Id="rId90" Type="http://schemas.openxmlformats.org/officeDocument/2006/relationships/oleObject" Target="embeddings/oleObject38.bin"/><Relationship Id="rId9" Type="http://schemas.openxmlformats.org/officeDocument/2006/relationships/header" Target="header4.xml"/><Relationship Id="rId89" Type="http://schemas.openxmlformats.org/officeDocument/2006/relationships/image" Target="media/image37.wmf"/><Relationship Id="rId88" Type="http://schemas.openxmlformats.org/officeDocument/2006/relationships/oleObject" Target="embeddings/oleObject37.bin"/><Relationship Id="rId87" Type="http://schemas.openxmlformats.org/officeDocument/2006/relationships/image" Target="media/image36.wmf"/><Relationship Id="rId86" Type="http://schemas.openxmlformats.org/officeDocument/2006/relationships/oleObject" Target="embeddings/oleObject36.bin"/><Relationship Id="rId85" Type="http://schemas.openxmlformats.org/officeDocument/2006/relationships/image" Target="media/image35.wmf"/><Relationship Id="rId84" Type="http://schemas.openxmlformats.org/officeDocument/2006/relationships/oleObject" Target="embeddings/oleObject35.bin"/><Relationship Id="rId83" Type="http://schemas.openxmlformats.org/officeDocument/2006/relationships/oleObject" Target="embeddings/oleObject34.bin"/><Relationship Id="rId82" Type="http://schemas.openxmlformats.org/officeDocument/2006/relationships/oleObject" Target="embeddings/oleObject33.bin"/><Relationship Id="rId81" Type="http://schemas.openxmlformats.org/officeDocument/2006/relationships/image" Target="media/image34.wmf"/><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3.emf"/><Relationship Id="rId78" Type="http://schemas.openxmlformats.org/officeDocument/2006/relationships/oleObject" Target="embeddings/oleObject31.bin"/><Relationship Id="rId77" Type="http://schemas.openxmlformats.org/officeDocument/2006/relationships/image" Target="media/image32.wmf"/><Relationship Id="rId76" Type="http://schemas.openxmlformats.org/officeDocument/2006/relationships/oleObject" Target="embeddings/oleObject30.bin"/><Relationship Id="rId75" Type="http://schemas.openxmlformats.org/officeDocument/2006/relationships/image" Target="media/image31.wmf"/><Relationship Id="rId74" Type="http://schemas.openxmlformats.org/officeDocument/2006/relationships/oleObject" Target="embeddings/oleObject29.bin"/><Relationship Id="rId73" Type="http://schemas.openxmlformats.org/officeDocument/2006/relationships/image" Target="media/image30.wmf"/><Relationship Id="rId72" Type="http://schemas.openxmlformats.org/officeDocument/2006/relationships/oleObject" Target="embeddings/oleObject28.bin"/><Relationship Id="rId71" Type="http://schemas.openxmlformats.org/officeDocument/2006/relationships/image" Target="media/image29.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28.wmf"/><Relationship Id="rId68" Type="http://schemas.openxmlformats.org/officeDocument/2006/relationships/oleObject" Target="embeddings/oleObject26.bin"/><Relationship Id="rId67" Type="http://schemas.openxmlformats.org/officeDocument/2006/relationships/image" Target="media/image27.wmf"/><Relationship Id="rId66" Type="http://schemas.openxmlformats.org/officeDocument/2006/relationships/oleObject" Target="embeddings/oleObject25.bin"/><Relationship Id="rId65" Type="http://schemas.openxmlformats.org/officeDocument/2006/relationships/image" Target="media/image26.wmf"/><Relationship Id="rId64" Type="http://schemas.openxmlformats.org/officeDocument/2006/relationships/oleObject" Target="embeddings/oleObject24.bin"/><Relationship Id="rId63" Type="http://schemas.openxmlformats.org/officeDocument/2006/relationships/image" Target="media/image25.wmf"/><Relationship Id="rId62" Type="http://schemas.openxmlformats.org/officeDocument/2006/relationships/oleObject" Target="embeddings/oleObject23.bin"/><Relationship Id="rId61" Type="http://schemas.openxmlformats.org/officeDocument/2006/relationships/image" Target="media/image24.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3.wmf"/><Relationship Id="rId58" Type="http://schemas.openxmlformats.org/officeDocument/2006/relationships/oleObject" Target="embeddings/oleObject21.bin"/><Relationship Id="rId57" Type="http://schemas.openxmlformats.org/officeDocument/2006/relationships/image" Target="media/image22.wmf"/><Relationship Id="rId56" Type="http://schemas.openxmlformats.org/officeDocument/2006/relationships/oleObject" Target="embeddings/oleObject20.bin"/><Relationship Id="rId55" Type="http://schemas.openxmlformats.org/officeDocument/2006/relationships/image" Target="media/image21.wmf"/><Relationship Id="rId54" Type="http://schemas.openxmlformats.org/officeDocument/2006/relationships/oleObject" Target="embeddings/oleObject19.bin"/><Relationship Id="rId53" Type="http://schemas.openxmlformats.org/officeDocument/2006/relationships/image" Target="media/image20.wmf"/><Relationship Id="rId52" Type="http://schemas.openxmlformats.org/officeDocument/2006/relationships/oleObject" Target="embeddings/oleObject18.bin"/><Relationship Id="rId51" Type="http://schemas.openxmlformats.org/officeDocument/2006/relationships/image" Target="media/image19.wmf"/><Relationship Id="rId504" Type="http://schemas.openxmlformats.org/officeDocument/2006/relationships/fontTable" Target="fontTable.xml"/><Relationship Id="rId503" Type="http://schemas.openxmlformats.org/officeDocument/2006/relationships/customXml" Target="../customXml/item2.xml"/><Relationship Id="rId502" Type="http://schemas.openxmlformats.org/officeDocument/2006/relationships/numbering" Target="numbering.xml"/><Relationship Id="rId501" Type="http://schemas.openxmlformats.org/officeDocument/2006/relationships/customXml" Target="../customXml/item1.xml"/><Relationship Id="rId500" Type="http://schemas.openxmlformats.org/officeDocument/2006/relationships/image" Target="media/image233.wmf"/><Relationship Id="rId50" Type="http://schemas.openxmlformats.org/officeDocument/2006/relationships/oleObject" Target="embeddings/oleObject17.bin"/><Relationship Id="rId5" Type="http://schemas.openxmlformats.org/officeDocument/2006/relationships/header" Target="header3.xml"/><Relationship Id="rId499" Type="http://schemas.openxmlformats.org/officeDocument/2006/relationships/oleObject" Target="embeddings/oleObject252.bin"/><Relationship Id="rId498" Type="http://schemas.openxmlformats.org/officeDocument/2006/relationships/image" Target="media/image232.wmf"/><Relationship Id="rId497" Type="http://schemas.openxmlformats.org/officeDocument/2006/relationships/oleObject" Target="embeddings/oleObject251.bin"/><Relationship Id="rId496" Type="http://schemas.openxmlformats.org/officeDocument/2006/relationships/image" Target="media/image231.wmf"/><Relationship Id="rId495" Type="http://schemas.openxmlformats.org/officeDocument/2006/relationships/oleObject" Target="embeddings/oleObject250.bin"/><Relationship Id="rId494" Type="http://schemas.openxmlformats.org/officeDocument/2006/relationships/image" Target="media/image230.wmf"/><Relationship Id="rId493" Type="http://schemas.openxmlformats.org/officeDocument/2006/relationships/oleObject" Target="embeddings/oleObject249.bin"/><Relationship Id="rId492" Type="http://schemas.openxmlformats.org/officeDocument/2006/relationships/image" Target="media/image229.wmf"/><Relationship Id="rId491" Type="http://schemas.openxmlformats.org/officeDocument/2006/relationships/oleObject" Target="embeddings/oleObject248.bin"/><Relationship Id="rId490" Type="http://schemas.openxmlformats.org/officeDocument/2006/relationships/oleObject" Target="embeddings/oleObject247.bin"/><Relationship Id="rId49" Type="http://schemas.openxmlformats.org/officeDocument/2006/relationships/image" Target="media/image18.wmf"/><Relationship Id="rId489" Type="http://schemas.openxmlformats.org/officeDocument/2006/relationships/image" Target="media/image228.wmf"/><Relationship Id="rId488" Type="http://schemas.openxmlformats.org/officeDocument/2006/relationships/oleObject" Target="embeddings/oleObject246.bin"/><Relationship Id="rId487" Type="http://schemas.openxmlformats.org/officeDocument/2006/relationships/image" Target="media/image227.wmf"/><Relationship Id="rId486" Type="http://schemas.openxmlformats.org/officeDocument/2006/relationships/oleObject" Target="embeddings/oleObject245.bin"/><Relationship Id="rId485" Type="http://schemas.openxmlformats.org/officeDocument/2006/relationships/image" Target="media/image226.wmf"/><Relationship Id="rId484" Type="http://schemas.openxmlformats.org/officeDocument/2006/relationships/oleObject" Target="embeddings/oleObject244.bin"/><Relationship Id="rId483" Type="http://schemas.openxmlformats.org/officeDocument/2006/relationships/image" Target="media/image225.wmf"/><Relationship Id="rId482" Type="http://schemas.openxmlformats.org/officeDocument/2006/relationships/oleObject" Target="embeddings/oleObject243.bin"/><Relationship Id="rId481" Type="http://schemas.openxmlformats.org/officeDocument/2006/relationships/image" Target="media/image224.wmf"/><Relationship Id="rId480" Type="http://schemas.openxmlformats.org/officeDocument/2006/relationships/oleObject" Target="embeddings/oleObject242.bin"/><Relationship Id="rId48" Type="http://schemas.openxmlformats.org/officeDocument/2006/relationships/oleObject" Target="embeddings/oleObject16.bin"/><Relationship Id="rId479" Type="http://schemas.openxmlformats.org/officeDocument/2006/relationships/image" Target="media/image223.wmf"/><Relationship Id="rId478" Type="http://schemas.openxmlformats.org/officeDocument/2006/relationships/oleObject" Target="embeddings/oleObject241.bin"/><Relationship Id="rId477" Type="http://schemas.openxmlformats.org/officeDocument/2006/relationships/image" Target="media/image222.wmf"/><Relationship Id="rId476" Type="http://schemas.openxmlformats.org/officeDocument/2006/relationships/oleObject" Target="embeddings/oleObject240.bin"/><Relationship Id="rId475" Type="http://schemas.openxmlformats.org/officeDocument/2006/relationships/image" Target="media/image221.wmf"/><Relationship Id="rId474" Type="http://schemas.openxmlformats.org/officeDocument/2006/relationships/oleObject" Target="embeddings/oleObject239.bin"/><Relationship Id="rId473" Type="http://schemas.openxmlformats.org/officeDocument/2006/relationships/image" Target="media/image220.wmf"/><Relationship Id="rId472" Type="http://schemas.openxmlformats.org/officeDocument/2006/relationships/oleObject" Target="embeddings/oleObject238.bin"/><Relationship Id="rId471" Type="http://schemas.openxmlformats.org/officeDocument/2006/relationships/image" Target="media/image219.wmf"/><Relationship Id="rId470" Type="http://schemas.openxmlformats.org/officeDocument/2006/relationships/oleObject" Target="embeddings/oleObject237.bin"/><Relationship Id="rId47" Type="http://schemas.openxmlformats.org/officeDocument/2006/relationships/image" Target="media/image17.wmf"/><Relationship Id="rId469" Type="http://schemas.openxmlformats.org/officeDocument/2006/relationships/image" Target="media/image218.wmf"/><Relationship Id="rId468" Type="http://schemas.openxmlformats.org/officeDocument/2006/relationships/oleObject" Target="embeddings/oleObject236.bin"/><Relationship Id="rId467" Type="http://schemas.openxmlformats.org/officeDocument/2006/relationships/image" Target="media/image217.wmf"/><Relationship Id="rId466" Type="http://schemas.openxmlformats.org/officeDocument/2006/relationships/oleObject" Target="embeddings/oleObject235.bin"/><Relationship Id="rId465" Type="http://schemas.openxmlformats.org/officeDocument/2006/relationships/image" Target="media/image216.wmf"/><Relationship Id="rId464" Type="http://schemas.openxmlformats.org/officeDocument/2006/relationships/oleObject" Target="embeddings/oleObject234.bin"/><Relationship Id="rId463" Type="http://schemas.openxmlformats.org/officeDocument/2006/relationships/image" Target="media/image215.wmf"/><Relationship Id="rId462" Type="http://schemas.openxmlformats.org/officeDocument/2006/relationships/oleObject" Target="embeddings/oleObject233.bin"/><Relationship Id="rId461" Type="http://schemas.openxmlformats.org/officeDocument/2006/relationships/image" Target="media/image214.wmf"/><Relationship Id="rId460" Type="http://schemas.openxmlformats.org/officeDocument/2006/relationships/oleObject" Target="embeddings/oleObject232.bin"/><Relationship Id="rId46" Type="http://schemas.openxmlformats.org/officeDocument/2006/relationships/oleObject" Target="embeddings/oleObject15.bin"/><Relationship Id="rId459" Type="http://schemas.openxmlformats.org/officeDocument/2006/relationships/image" Target="media/image213.wmf"/><Relationship Id="rId458" Type="http://schemas.openxmlformats.org/officeDocument/2006/relationships/oleObject" Target="embeddings/oleObject231.bin"/><Relationship Id="rId457" Type="http://schemas.openxmlformats.org/officeDocument/2006/relationships/image" Target="media/image212.wmf"/><Relationship Id="rId456" Type="http://schemas.openxmlformats.org/officeDocument/2006/relationships/oleObject" Target="embeddings/oleObject230.bin"/><Relationship Id="rId455" Type="http://schemas.openxmlformats.org/officeDocument/2006/relationships/image" Target="media/image211.wmf"/><Relationship Id="rId454" Type="http://schemas.openxmlformats.org/officeDocument/2006/relationships/oleObject" Target="embeddings/oleObject229.bin"/><Relationship Id="rId453" Type="http://schemas.openxmlformats.org/officeDocument/2006/relationships/image" Target="media/image210.wmf"/><Relationship Id="rId452" Type="http://schemas.openxmlformats.org/officeDocument/2006/relationships/oleObject" Target="embeddings/oleObject228.bin"/><Relationship Id="rId451" Type="http://schemas.openxmlformats.org/officeDocument/2006/relationships/image" Target="media/image209.wmf"/><Relationship Id="rId450" Type="http://schemas.openxmlformats.org/officeDocument/2006/relationships/oleObject" Target="embeddings/oleObject227.bin"/><Relationship Id="rId45" Type="http://schemas.openxmlformats.org/officeDocument/2006/relationships/image" Target="media/image16.wmf"/><Relationship Id="rId449" Type="http://schemas.openxmlformats.org/officeDocument/2006/relationships/image" Target="media/image208.wmf"/><Relationship Id="rId448" Type="http://schemas.openxmlformats.org/officeDocument/2006/relationships/oleObject" Target="embeddings/oleObject226.bin"/><Relationship Id="rId447" Type="http://schemas.openxmlformats.org/officeDocument/2006/relationships/image" Target="media/image207.wmf"/><Relationship Id="rId446" Type="http://schemas.openxmlformats.org/officeDocument/2006/relationships/oleObject" Target="embeddings/oleObject225.bin"/><Relationship Id="rId445" Type="http://schemas.openxmlformats.org/officeDocument/2006/relationships/image" Target="media/image206.wmf"/><Relationship Id="rId444" Type="http://schemas.openxmlformats.org/officeDocument/2006/relationships/oleObject" Target="embeddings/oleObject224.bin"/><Relationship Id="rId443" Type="http://schemas.openxmlformats.org/officeDocument/2006/relationships/image" Target="media/image205.wmf"/><Relationship Id="rId442" Type="http://schemas.openxmlformats.org/officeDocument/2006/relationships/oleObject" Target="embeddings/oleObject223.bin"/><Relationship Id="rId441" Type="http://schemas.openxmlformats.org/officeDocument/2006/relationships/image" Target="media/image204.wmf"/><Relationship Id="rId440" Type="http://schemas.openxmlformats.org/officeDocument/2006/relationships/oleObject" Target="embeddings/oleObject222.bin"/><Relationship Id="rId44" Type="http://schemas.openxmlformats.org/officeDocument/2006/relationships/oleObject" Target="embeddings/oleObject14.bin"/><Relationship Id="rId439" Type="http://schemas.openxmlformats.org/officeDocument/2006/relationships/image" Target="media/image203.wmf"/><Relationship Id="rId438" Type="http://schemas.openxmlformats.org/officeDocument/2006/relationships/oleObject" Target="embeddings/oleObject221.bin"/><Relationship Id="rId437" Type="http://schemas.openxmlformats.org/officeDocument/2006/relationships/image" Target="media/image202.wmf"/><Relationship Id="rId436" Type="http://schemas.openxmlformats.org/officeDocument/2006/relationships/oleObject" Target="embeddings/oleObject220.bin"/><Relationship Id="rId435" Type="http://schemas.openxmlformats.org/officeDocument/2006/relationships/image" Target="media/image201.wmf"/><Relationship Id="rId434" Type="http://schemas.openxmlformats.org/officeDocument/2006/relationships/oleObject" Target="embeddings/oleObject219.bin"/><Relationship Id="rId433" Type="http://schemas.openxmlformats.org/officeDocument/2006/relationships/image" Target="media/image200.wmf"/><Relationship Id="rId432" Type="http://schemas.openxmlformats.org/officeDocument/2006/relationships/oleObject" Target="embeddings/oleObject218.bin"/><Relationship Id="rId431" Type="http://schemas.openxmlformats.org/officeDocument/2006/relationships/image" Target="media/image199.wmf"/><Relationship Id="rId430" Type="http://schemas.openxmlformats.org/officeDocument/2006/relationships/oleObject" Target="embeddings/oleObject217.bin"/><Relationship Id="rId43" Type="http://schemas.openxmlformats.org/officeDocument/2006/relationships/oleObject" Target="embeddings/oleObject13.bin"/><Relationship Id="rId429" Type="http://schemas.openxmlformats.org/officeDocument/2006/relationships/image" Target="media/image198.wmf"/><Relationship Id="rId428" Type="http://schemas.openxmlformats.org/officeDocument/2006/relationships/oleObject" Target="embeddings/oleObject216.bin"/><Relationship Id="rId427" Type="http://schemas.openxmlformats.org/officeDocument/2006/relationships/image" Target="media/image197.wmf"/><Relationship Id="rId426" Type="http://schemas.openxmlformats.org/officeDocument/2006/relationships/oleObject" Target="embeddings/oleObject215.bin"/><Relationship Id="rId425" Type="http://schemas.openxmlformats.org/officeDocument/2006/relationships/image" Target="media/image196.wmf"/><Relationship Id="rId424" Type="http://schemas.openxmlformats.org/officeDocument/2006/relationships/oleObject" Target="embeddings/oleObject214.bin"/><Relationship Id="rId423" Type="http://schemas.openxmlformats.org/officeDocument/2006/relationships/image" Target="media/image195.wmf"/><Relationship Id="rId422" Type="http://schemas.openxmlformats.org/officeDocument/2006/relationships/oleObject" Target="embeddings/oleObject213.bin"/><Relationship Id="rId421" Type="http://schemas.openxmlformats.org/officeDocument/2006/relationships/image" Target="media/image194.wmf"/><Relationship Id="rId420" Type="http://schemas.openxmlformats.org/officeDocument/2006/relationships/oleObject" Target="embeddings/oleObject212.bin"/><Relationship Id="rId42" Type="http://schemas.openxmlformats.org/officeDocument/2006/relationships/oleObject" Target="embeddings/oleObject12.bin"/><Relationship Id="rId419" Type="http://schemas.openxmlformats.org/officeDocument/2006/relationships/image" Target="media/image193.wmf"/><Relationship Id="rId418" Type="http://schemas.openxmlformats.org/officeDocument/2006/relationships/oleObject" Target="embeddings/oleObject211.bin"/><Relationship Id="rId417" Type="http://schemas.openxmlformats.org/officeDocument/2006/relationships/image" Target="media/image192.wmf"/><Relationship Id="rId416" Type="http://schemas.openxmlformats.org/officeDocument/2006/relationships/oleObject" Target="embeddings/oleObject210.bin"/><Relationship Id="rId415" Type="http://schemas.openxmlformats.org/officeDocument/2006/relationships/image" Target="media/image191.wmf"/><Relationship Id="rId414" Type="http://schemas.openxmlformats.org/officeDocument/2006/relationships/oleObject" Target="embeddings/oleObject209.bin"/><Relationship Id="rId413" Type="http://schemas.openxmlformats.org/officeDocument/2006/relationships/image" Target="media/image190.wmf"/><Relationship Id="rId412" Type="http://schemas.openxmlformats.org/officeDocument/2006/relationships/oleObject" Target="embeddings/oleObject208.bin"/><Relationship Id="rId411" Type="http://schemas.openxmlformats.org/officeDocument/2006/relationships/image" Target="media/image189.wmf"/><Relationship Id="rId410" Type="http://schemas.openxmlformats.org/officeDocument/2006/relationships/oleObject" Target="embeddings/oleObject207.bin"/><Relationship Id="rId41" Type="http://schemas.openxmlformats.org/officeDocument/2006/relationships/image" Target="media/image15.emf"/><Relationship Id="rId409" Type="http://schemas.openxmlformats.org/officeDocument/2006/relationships/image" Target="media/image188.wmf"/><Relationship Id="rId408" Type="http://schemas.openxmlformats.org/officeDocument/2006/relationships/oleObject" Target="embeddings/oleObject206.bin"/><Relationship Id="rId407" Type="http://schemas.openxmlformats.org/officeDocument/2006/relationships/image" Target="media/image187.wmf"/><Relationship Id="rId406" Type="http://schemas.openxmlformats.org/officeDocument/2006/relationships/oleObject" Target="embeddings/oleObject205.bin"/><Relationship Id="rId405" Type="http://schemas.openxmlformats.org/officeDocument/2006/relationships/image" Target="media/image186.wmf"/><Relationship Id="rId404" Type="http://schemas.openxmlformats.org/officeDocument/2006/relationships/oleObject" Target="embeddings/oleObject204.bin"/><Relationship Id="rId403" Type="http://schemas.openxmlformats.org/officeDocument/2006/relationships/image" Target="media/image185.wmf"/><Relationship Id="rId402" Type="http://schemas.openxmlformats.org/officeDocument/2006/relationships/oleObject" Target="embeddings/oleObject203.bin"/><Relationship Id="rId401" Type="http://schemas.openxmlformats.org/officeDocument/2006/relationships/image" Target="media/image184.wmf"/><Relationship Id="rId400" Type="http://schemas.openxmlformats.org/officeDocument/2006/relationships/oleObject" Target="embeddings/oleObject202.bin"/><Relationship Id="rId40" Type="http://schemas.openxmlformats.org/officeDocument/2006/relationships/oleObject" Target="embeddings/oleObject11.bin"/><Relationship Id="rId4" Type="http://schemas.openxmlformats.org/officeDocument/2006/relationships/header" Target="header2.xml"/><Relationship Id="rId399" Type="http://schemas.openxmlformats.org/officeDocument/2006/relationships/image" Target="media/image183.wmf"/><Relationship Id="rId398" Type="http://schemas.openxmlformats.org/officeDocument/2006/relationships/oleObject" Target="embeddings/oleObject201.bin"/><Relationship Id="rId397" Type="http://schemas.openxmlformats.org/officeDocument/2006/relationships/image" Target="media/image182.wmf"/><Relationship Id="rId396" Type="http://schemas.openxmlformats.org/officeDocument/2006/relationships/oleObject" Target="embeddings/oleObject200.bin"/><Relationship Id="rId395" Type="http://schemas.openxmlformats.org/officeDocument/2006/relationships/image" Target="media/image181.wmf"/><Relationship Id="rId394" Type="http://schemas.openxmlformats.org/officeDocument/2006/relationships/oleObject" Target="embeddings/oleObject199.bin"/><Relationship Id="rId393" Type="http://schemas.openxmlformats.org/officeDocument/2006/relationships/image" Target="media/image180.wmf"/><Relationship Id="rId392" Type="http://schemas.openxmlformats.org/officeDocument/2006/relationships/oleObject" Target="embeddings/oleObject198.bin"/><Relationship Id="rId391" Type="http://schemas.openxmlformats.org/officeDocument/2006/relationships/oleObject" Target="embeddings/oleObject197.bin"/><Relationship Id="rId390" Type="http://schemas.openxmlformats.org/officeDocument/2006/relationships/image" Target="media/image179.wmf"/><Relationship Id="rId39" Type="http://schemas.openxmlformats.org/officeDocument/2006/relationships/image" Target="media/image14.emf"/><Relationship Id="rId389" Type="http://schemas.openxmlformats.org/officeDocument/2006/relationships/oleObject" Target="embeddings/oleObject196.bin"/><Relationship Id="rId388" Type="http://schemas.openxmlformats.org/officeDocument/2006/relationships/image" Target="media/image178.wmf"/><Relationship Id="rId387" Type="http://schemas.openxmlformats.org/officeDocument/2006/relationships/oleObject" Target="embeddings/oleObject195.bin"/><Relationship Id="rId386" Type="http://schemas.openxmlformats.org/officeDocument/2006/relationships/image" Target="media/image177.wmf"/><Relationship Id="rId385" Type="http://schemas.openxmlformats.org/officeDocument/2006/relationships/oleObject" Target="embeddings/oleObject194.bin"/><Relationship Id="rId384" Type="http://schemas.openxmlformats.org/officeDocument/2006/relationships/image" Target="media/image176.wmf"/><Relationship Id="rId383" Type="http://schemas.openxmlformats.org/officeDocument/2006/relationships/oleObject" Target="embeddings/oleObject193.bin"/><Relationship Id="rId382" Type="http://schemas.openxmlformats.org/officeDocument/2006/relationships/image" Target="media/image175.wmf"/><Relationship Id="rId381" Type="http://schemas.openxmlformats.org/officeDocument/2006/relationships/oleObject" Target="embeddings/oleObject192.bin"/><Relationship Id="rId380" Type="http://schemas.openxmlformats.org/officeDocument/2006/relationships/image" Target="media/image174.wmf"/><Relationship Id="rId38" Type="http://schemas.openxmlformats.org/officeDocument/2006/relationships/oleObject" Target="embeddings/oleObject10.bin"/><Relationship Id="rId379" Type="http://schemas.openxmlformats.org/officeDocument/2006/relationships/oleObject" Target="embeddings/oleObject191.bin"/><Relationship Id="rId378" Type="http://schemas.openxmlformats.org/officeDocument/2006/relationships/image" Target="media/image173.wmf"/><Relationship Id="rId377" Type="http://schemas.openxmlformats.org/officeDocument/2006/relationships/oleObject" Target="embeddings/oleObject190.bin"/><Relationship Id="rId376" Type="http://schemas.openxmlformats.org/officeDocument/2006/relationships/image" Target="media/image172.wmf"/><Relationship Id="rId375" Type="http://schemas.openxmlformats.org/officeDocument/2006/relationships/oleObject" Target="embeddings/oleObject189.bin"/><Relationship Id="rId374" Type="http://schemas.openxmlformats.org/officeDocument/2006/relationships/image" Target="media/image171.wmf"/><Relationship Id="rId373" Type="http://schemas.openxmlformats.org/officeDocument/2006/relationships/oleObject" Target="embeddings/oleObject188.bin"/><Relationship Id="rId372" Type="http://schemas.openxmlformats.org/officeDocument/2006/relationships/image" Target="media/image170.wmf"/><Relationship Id="rId371" Type="http://schemas.openxmlformats.org/officeDocument/2006/relationships/oleObject" Target="embeddings/oleObject187.bin"/><Relationship Id="rId370" Type="http://schemas.openxmlformats.org/officeDocument/2006/relationships/image" Target="media/image169.wmf"/><Relationship Id="rId37" Type="http://schemas.openxmlformats.org/officeDocument/2006/relationships/image" Target="media/image13.wmf"/><Relationship Id="rId369" Type="http://schemas.openxmlformats.org/officeDocument/2006/relationships/oleObject" Target="embeddings/oleObject186.bin"/><Relationship Id="rId368" Type="http://schemas.openxmlformats.org/officeDocument/2006/relationships/image" Target="media/image168.wmf"/><Relationship Id="rId367" Type="http://schemas.openxmlformats.org/officeDocument/2006/relationships/oleObject" Target="embeddings/oleObject185.bin"/><Relationship Id="rId366" Type="http://schemas.openxmlformats.org/officeDocument/2006/relationships/image" Target="media/image167.wmf"/><Relationship Id="rId365" Type="http://schemas.openxmlformats.org/officeDocument/2006/relationships/oleObject" Target="embeddings/oleObject184.bin"/><Relationship Id="rId364" Type="http://schemas.openxmlformats.org/officeDocument/2006/relationships/image" Target="media/image166.wmf"/><Relationship Id="rId363" Type="http://schemas.openxmlformats.org/officeDocument/2006/relationships/oleObject" Target="embeddings/oleObject183.bin"/><Relationship Id="rId362" Type="http://schemas.openxmlformats.org/officeDocument/2006/relationships/image" Target="media/image165.wmf"/><Relationship Id="rId361" Type="http://schemas.openxmlformats.org/officeDocument/2006/relationships/oleObject" Target="embeddings/oleObject182.bin"/><Relationship Id="rId360" Type="http://schemas.openxmlformats.org/officeDocument/2006/relationships/image" Target="media/image164.wmf"/><Relationship Id="rId36" Type="http://schemas.openxmlformats.org/officeDocument/2006/relationships/image" Target="media/image12.wmf"/><Relationship Id="rId359" Type="http://schemas.openxmlformats.org/officeDocument/2006/relationships/oleObject" Target="embeddings/oleObject181.bin"/><Relationship Id="rId358" Type="http://schemas.openxmlformats.org/officeDocument/2006/relationships/image" Target="media/image163.wmf"/><Relationship Id="rId357" Type="http://schemas.openxmlformats.org/officeDocument/2006/relationships/oleObject" Target="embeddings/oleObject180.bin"/><Relationship Id="rId356" Type="http://schemas.openxmlformats.org/officeDocument/2006/relationships/image" Target="media/image162.wmf"/><Relationship Id="rId355" Type="http://schemas.openxmlformats.org/officeDocument/2006/relationships/oleObject" Target="embeddings/oleObject179.bin"/><Relationship Id="rId354" Type="http://schemas.openxmlformats.org/officeDocument/2006/relationships/image" Target="media/image161.wmf"/><Relationship Id="rId353" Type="http://schemas.openxmlformats.org/officeDocument/2006/relationships/oleObject" Target="embeddings/oleObject178.bin"/><Relationship Id="rId352" Type="http://schemas.openxmlformats.org/officeDocument/2006/relationships/image" Target="media/image160.wmf"/><Relationship Id="rId351" Type="http://schemas.openxmlformats.org/officeDocument/2006/relationships/oleObject" Target="embeddings/oleObject177.bin"/><Relationship Id="rId350" Type="http://schemas.openxmlformats.org/officeDocument/2006/relationships/oleObject" Target="embeddings/oleObject176.bin"/><Relationship Id="rId35" Type="http://schemas.openxmlformats.org/officeDocument/2006/relationships/oleObject" Target="embeddings/oleObject9.bin"/><Relationship Id="rId349" Type="http://schemas.openxmlformats.org/officeDocument/2006/relationships/image" Target="media/image159.wmf"/><Relationship Id="rId348" Type="http://schemas.openxmlformats.org/officeDocument/2006/relationships/oleObject" Target="embeddings/oleObject175.bin"/><Relationship Id="rId347" Type="http://schemas.openxmlformats.org/officeDocument/2006/relationships/image" Target="media/image158.wmf"/><Relationship Id="rId346" Type="http://schemas.openxmlformats.org/officeDocument/2006/relationships/oleObject" Target="embeddings/oleObject174.bin"/><Relationship Id="rId345" Type="http://schemas.openxmlformats.org/officeDocument/2006/relationships/image" Target="media/image157.wmf"/><Relationship Id="rId344" Type="http://schemas.openxmlformats.org/officeDocument/2006/relationships/oleObject" Target="embeddings/oleObject173.bin"/><Relationship Id="rId343" Type="http://schemas.openxmlformats.org/officeDocument/2006/relationships/image" Target="media/image156.wmf"/><Relationship Id="rId342" Type="http://schemas.openxmlformats.org/officeDocument/2006/relationships/oleObject" Target="embeddings/oleObject172.bin"/><Relationship Id="rId341" Type="http://schemas.openxmlformats.org/officeDocument/2006/relationships/image" Target="media/image155.wmf"/><Relationship Id="rId340" Type="http://schemas.openxmlformats.org/officeDocument/2006/relationships/oleObject" Target="embeddings/oleObject171.bin"/><Relationship Id="rId34" Type="http://schemas.openxmlformats.org/officeDocument/2006/relationships/image" Target="media/image11.wmf"/><Relationship Id="rId339" Type="http://schemas.openxmlformats.org/officeDocument/2006/relationships/image" Target="media/image154.wmf"/><Relationship Id="rId338" Type="http://schemas.openxmlformats.org/officeDocument/2006/relationships/oleObject" Target="embeddings/oleObject170.bin"/><Relationship Id="rId337" Type="http://schemas.openxmlformats.org/officeDocument/2006/relationships/image" Target="media/image153.wmf"/><Relationship Id="rId336" Type="http://schemas.openxmlformats.org/officeDocument/2006/relationships/oleObject" Target="embeddings/oleObject169.bin"/><Relationship Id="rId335" Type="http://schemas.openxmlformats.org/officeDocument/2006/relationships/image" Target="media/image152.wmf"/><Relationship Id="rId334" Type="http://schemas.openxmlformats.org/officeDocument/2006/relationships/oleObject" Target="embeddings/oleObject168.bin"/><Relationship Id="rId333" Type="http://schemas.openxmlformats.org/officeDocument/2006/relationships/image" Target="media/image151.wmf"/><Relationship Id="rId332" Type="http://schemas.openxmlformats.org/officeDocument/2006/relationships/oleObject" Target="embeddings/oleObject167.bin"/><Relationship Id="rId331" Type="http://schemas.openxmlformats.org/officeDocument/2006/relationships/oleObject" Target="embeddings/oleObject166.bin"/><Relationship Id="rId330" Type="http://schemas.openxmlformats.org/officeDocument/2006/relationships/oleObject" Target="embeddings/oleObject165.bin"/><Relationship Id="rId33" Type="http://schemas.openxmlformats.org/officeDocument/2006/relationships/oleObject" Target="embeddings/oleObject8.bin"/><Relationship Id="rId329" Type="http://schemas.openxmlformats.org/officeDocument/2006/relationships/image" Target="media/image150.wmf"/><Relationship Id="rId328" Type="http://schemas.openxmlformats.org/officeDocument/2006/relationships/oleObject" Target="embeddings/oleObject164.bin"/><Relationship Id="rId327" Type="http://schemas.openxmlformats.org/officeDocument/2006/relationships/oleObject" Target="embeddings/oleObject163.bin"/><Relationship Id="rId326" Type="http://schemas.openxmlformats.org/officeDocument/2006/relationships/image" Target="media/image149.wmf"/><Relationship Id="rId325" Type="http://schemas.openxmlformats.org/officeDocument/2006/relationships/oleObject" Target="embeddings/oleObject162.bin"/><Relationship Id="rId324" Type="http://schemas.openxmlformats.org/officeDocument/2006/relationships/image" Target="media/image148.wmf"/><Relationship Id="rId323" Type="http://schemas.openxmlformats.org/officeDocument/2006/relationships/oleObject" Target="embeddings/oleObject161.bin"/><Relationship Id="rId322" Type="http://schemas.openxmlformats.org/officeDocument/2006/relationships/image" Target="media/image147.wmf"/><Relationship Id="rId321" Type="http://schemas.openxmlformats.org/officeDocument/2006/relationships/oleObject" Target="embeddings/oleObject160.bin"/><Relationship Id="rId320" Type="http://schemas.openxmlformats.org/officeDocument/2006/relationships/image" Target="media/image146.wmf"/><Relationship Id="rId32" Type="http://schemas.openxmlformats.org/officeDocument/2006/relationships/image" Target="media/image10.wmf"/><Relationship Id="rId319" Type="http://schemas.openxmlformats.org/officeDocument/2006/relationships/oleObject" Target="embeddings/oleObject159.bin"/><Relationship Id="rId318" Type="http://schemas.openxmlformats.org/officeDocument/2006/relationships/image" Target="media/image145.wmf"/><Relationship Id="rId317" Type="http://schemas.openxmlformats.org/officeDocument/2006/relationships/oleObject" Target="embeddings/oleObject158.bin"/><Relationship Id="rId316" Type="http://schemas.openxmlformats.org/officeDocument/2006/relationships/oleObject" Target="embeddings/oleObject157.bin"/><Relationship Id="rId315" Type="http://schemas.openxmlformats.org/officeDocument/2006/relationships/oleObject" Target="embeddings/oleObject156.bin"/><Relationship Id="rId314" Type="http://schemas.openxmlformats.org/officeDocument/2006/relationships/oleObject" Target="embeddings/oleObject155.bin"/><Relationship Id="rId313" Type="http://schemas.openxmlformats.org/officeDocument/2006/relationships/image" Target="media/image144.wmf"/><Relationship Id="rId312" Type="http://schemas.openxmlformats.org/officeDocument/2006/relationships/oleObject" Target="embeddings/oleObject154.bin"/><Relationship Id="rId311" Type="http://schemas.openxmlformats.org/officeDocument/2006/relationships/image" Target="media/image143.wmf"/><Relationship Id="rId310" Type="http://schemas.openxmlformats.org/officeDocument/2006/relationships/oleObject" Target="embeddings/oleObject153.bin"/><Relationship Id="rId31" Type="http://schemas.openxmlformats.org/officeDocument/2006/relationships/oleObject" Target="embeddings/oleObject7.bin"/><Relationship Id="rId309" Type="http://schemas.openxmlformats.org/officeDocument/2006/relationships/image" Target="media/image142.wmf"/><Relationship Id="rId308" Type="http://schemas.openxmlformats.org/officeDocument/2006/relationships/oleObject" Target="embeddings/oleObject152.bin"/><Relationship Id="rId307" Type="http://schemas.openxmlformats.org/officeDocument/2006/relationships/image" Target="media/image141.wmf"/><Relationship Id="rId306" Type="http://schemas.openxmlformats.org/officeDocument/2006/relationships/oleObject" Target="embeddings/oleObject151.bin"/><Relationship Id="rId305" Type="http://schemas.openxmlformats.org/officeDocument/2006/relationships/image" Target="media/image140.wmf"/><Relationship Id="rId304" Type="http://schemas.openxmlformats.org/officeDocument/2006/relationships/oleObject" Target="embeddings/oleObject150.bin"/><Relationship Id="rId303" Type="http://schemas.openxmlformats.org/officeDocument/2006/relationships/image" Target="media/image139.wmf"/><Relationship Id="rId302" Type="http://schemas.openxmlformats.org/officeDocument/2006/relationships/oleObject" Target="embeddings/oleObject149.bin"/><Relationship Id="rId301" Type="http://schemas.openxmlformats.org/officeDocument/2006/relationships/image" Target="media/image138.wmf"/><Relationship Id="rId300" Type="http://schemas.openxmlformats.org/officeDocument/2006/relationships/oleObject" Target="embeddings/oleObject148.bin"/><Relationship Id="rId30" Type="http://schemas.openxmlformats.org/officeDocument/2006/relationships/image" Target="media/image9.wmf"/><Relationship Id="rId3" Type="http://schemas.openxmlformats.org/officeDocument/2006/relationships/header" Target="header1.xml"/><Relationship Id="rId299" Type="http://schemas.openxmlformats.org/officeDocument/2006/relationships/image" Target="media/image137.wmf"/><Relationship Id="rId298" Type="http://schemas.openxmlformats.org/officeDocument/2006/relationships/oleObject" Target="embeddings/oleObject147.bin"/><Relationship Id="rId297" Type="http://schemas.openxmlformats.org/officeDocument/2006/relationships/image" Target="media/image136.wmf"/><Relationship Id="rId296" Type="http://schemas.openxmlformats.org/officeDocument/2006/relationships/oleObject" Target="embeddings/oleObject146.bin"/><Relationship Id="rId295" Type="http://schemas.openxmlformats.org/officeDocument/2006/relationships/image" Target="media/image135.wmf"/><Relationship Id="rId294" Type="http://schemas.openxmlformats.org/officeDocument/2006/relationships/oleObject" Target="embeddings/oleObject145.bin"/><Relationship Id="rId293" Type="http://schemas.openxmlformats.org/officeDocument/2006/relationships/image" Target="media/image134.wmf"/><Relationship Id="rId292" Type="http://schemas.openxmlformats.org/officeDocument/2006/relationships/oleObject" Target="embeddings/oleObject144.bin"/><Relationship Id="rId291" Type="http://schemas.openxmlformats.org/officeDocument/2006/relationships/image" Target="media/image133.wmf"/><Relationship Id="rId290" Type="http://schemas.openxmlformats.org/officeDocument/2006/relationships/oleObject" Target="embeddings/oleObject143.bin"/><Relationship Id="rId29" Type="http://schemas.openxmlformats.org/officeDocument/2006/relationships/image" Target="media/image8.wmf"/><Relationship Id="rId289" Type="http://schemas.openxmlformats.org/officeDocument/2006/relationships/image" Target="media/image132.wmf"/><Relationship Id="rId288" Type="http://schemas.openxmlformats.org/officeDocument/2006/relationships/oleObject" Target="embeddings/oleObject142.bin"/><Relationship Id="rId287" Type="http://schemas.openxmlformats.org/officeDocument/2006/relationships/image" Target="media/image131.wmf"/><Relationship Id="rId286" Type="http://schemas.openxmlformats.org/officeDocument/2006/relationships/oleObject" Target="embeddings/oleObject141.bin"/><Relationship Id="rId285" Type="http://schemas.openxmlformats.org/officeDocument/2006/relationships/image" Target="media/image130.wmf"/><Relationship Id="rId284" Type="http://schemas.openxmlformats.org/officeDocument/2006/relationships/oleObject" Target="embeddings/oleObject140.bin"/><Relationship Id="rId283" Type="http://schemas.openxmlformats.org/officeDocument/2006/relationships/image" Target="media/image129.wmf"/><Relationship Id="rId282" Type="http://schemas.openxmlformats.org/officeDocument/2006/relationships/oleObject" Target="embeddings/oleObject139.bin"/><Relationship Id="rId281" Type="http://schemas.openxmlformats.org/officeDocument/2006/relationships/image" Target="media/image128.wmf"/><Relationship Id="rId280" Type="http://schemas.openxmlformats.org/officeDocument/2006/relationships/oleObject" Target="embeddings/oleObject138.bin"/><Relationship Id="rId28" Type="http://schemas.openxmlformats.org/officeDocument/2006/relationships/oleObject" Target="embeddings/oleObject6.bin"/><Relationship Id="rId279" Type="http://schemas.openxmlformats.org/officeDocument/2006/relationships/image" Target="media/image127.wmf"/><Relationship Id="rId278" Type="http://schemas.openxmlformats.org/officeDocument/2006/relationships/oleObject" Target="embeddings/oleObject137.bin"/><Relationship Id="rId277" Type="http://schemas.openxmlformats.org/officeDocument/2006/relationships/image" Target="media/image126.wmf"/><Relationship Id="rId276" Type="http://schemas.openxmlformats.org/officeDocument/2006/relationships/oleObject" Target="embeddings/oleObject136.bin"/><Relationship Id="rId275" Type="http://schemas.openxmlformats.org/officeDocument/2006/relationships/image" Target="media/image125.wmf"/><Relationship Id="rId274" Type="http://schemas.openxmlformats.org/officeDocument/2006/relationships/oleObject" Target="embeddings/oleObject135.bin"/><Relationship Id="rId273" Type="http://schemas.openxmlformats.org/officeDocument/2006/relationships/image" Target="media/image124.wmf"/><Relationship Id="rId272" Type="http://schemas.openxmlformats.org/officeDocument/2006/relationships/oleObject" Target="embeddings/oleObject134.bin"/><Relationship Id="rId271" Type="http://schemas.openxmlformats.org/officeDocument/2006/relationships/image" Target="media/image123.wmf"/><Relationship Id="rId270" Type="http://schemas.openxmlformats.org/officeDocument/2006/relationships/oleObject" Target="embeddings/oleObject133.bin"/><Relationship Id="rId27" Type="http://schemas.openxmlformats.org/officeDocument/2006/relationships/image" Target="media/image7.wmf"/><Relationship Id="rId269" Type="http://schemas.openxmlformats.org/officeDocument/2006/relationships/image" Target="media/image122.wmf"/><Relationship Id="rId268" Type="http://schemas.openxmlformats.org/officeDocument/2006/relationships/oleObject" Target="embeddings/oleObject132.bin"/><Relationship Id="rId267" Type="http://schemas.openxmlformats.org/officeDocument/2006/relationships/image" Target="media/image121.wmf"/><Relationship Id="rId266" Type="http://schemas.openxmlformats.org/officeDocument/2006/relationships/oleObject" Target="embeddings/oleObject131.bin"/><Relationship Id="rId265" Type="http://schemas.openxmlformats.org/officeDocument/2006/relationships/image" Target="media/image120.wmf"/><Relationship Id="rId264" Type="http://schemas.openxmlformats.org/officeDocument/2006/relationships/oleObject" Target="embeddings/oleObject130.bin"/><Relationship Id="rId263" Type="http://schemas.openxmlformats.org/officeDocument/2006/relationships/oleObject" Target="embeddings/oleObject129.bin"/><Relationship Id="rId262" Type="http://schemas.openxmlformats.org/officeDocument/2006/relationships/image" Target="media/image119.wmf"/><Relationship Id="rId261" Type="http://schemas.openxmlformats.org/officeDocument/2006/relationships/oleObject" Target="embeddings/oleObject128.bin"/><Relationship Id="rId260" Type="http://schemas.openxmlformats.org/officeDocument/2006/relationships/image" Target="media/image118.wmf"/><Relationship Id="rId26" Type="http://schemas.openxmlformats.org/officeDocument/2006/relationships/oleObject" Target="embeddings/oleObject5.bin"/><Relationship Id="rId259" Type="http://schemas.openxmlformats.org/officeDocument/2006/relationships/oleObject" Target="embeddings/oleObject127.bin"/><Relationship Id="rId258" Type="http://schemas.openxmlformats.org/officeDocument/2006/relationships/image" Target="media/image117.wmf"/><Relationship Id="rId257" Type="http://schemas.openxmlformats.org/officeDocument/2006/relationships/oleObject" Target="embeddings/oleObject126.bin"/><Relationship Id="rId256" Type="http://schemas.openxmlformats.org/officeDocument/2006/relationships/image" Target="media/image116.wmf"/><Relationship Id="rId255" Type="http://schemas.openxmlformats.org/officeDocument/2006/relationships/oleObject" Target="embeddings/oleObject125.bin"/><Relationship Id="rId254" Type="http://schemas.openxmlformats.org/officeDocument/2006/relationships/image" Target="media/image115.wmf"/><Relationship Id="rId253" Type="http://schemas.openxmlformats.org/officeDocument/2006/relationships/oleObject" Target="embeddings/oleObject124.bin"/><Relationship Id="rId252" Type="http://schemas.openxmlformats.org/officeDocument/2006/relationships/image" Target="media/image114.wmf"/><Relationship Id="rId251" Type="http://schemas.openxmlformats.org/officeDocument/2006/relationships/oleObject" Target="embeddings/oleObject123.bin"/><Relationship Id="rId250" Type="http://schemas.openxmlformats.org/officeDocument/2006/relationships/image" Target="media/image113.wmf"/><Relationship Id="rId25" Type="http://schemas.openxmlformats.org/officeDocument/2006/relationships/image" Target="media/image6.emf"/><Relationship Id="rId249" Type="http://schemas.openxmlformats.org/officeDocument/2006/relationships/oleObject" Target="embeddings/oleObject122.bin"/><Relationship Id="rId248" Type="http://schemas.openxmlformats.org/officeDocument/2006/relationships/image" Target="media/image112.wmf"/><Relationship Id="rId247" Type="http://schemas.openxmlformats.org/officeDocument/2006/relationships/oleObject" Target="embeddings/oleObject121.bin"/><Relationship Id="rId246" Type="http://schemas.openxmlformats.org/officeDocument/2006/relationships/image" Target="media/image111.wmf"/><Relationship Id="rId245" Type="http://schemas.openxmlformats.org/officeDocument/2006/relationships/oleObject" Target="embeddings/oleObject120.bin"/><Relationship Id="rId244" Type="http://schemas.openxmlformats.org/officeDocument/2006/relationships/image" Target="media/image110.wmf"/><Relationship Id="rId243" Type="http://schemas.openxmlformats.org/officeDocument/2006/relationships/oleObject" Target="embeddings/oleObject119.bin"/><Relationship Id="rId242" Type="http://schemas.openxmlformats.org/officeDocument/2006/relationships/image" Target="media/image109.wmf"/><Relationship Id="rId241" Type="http://schemas.openxmlformats.org/officeDocument/2006/relationships/oleObject" Target="embeddings/oleObject118.bin"/><Relationship Id="rId240" Type="http://schemas.openxmlformats.org/officeDocument/2006/relationships/image" Target="media/image108.wmf"/><Relationship Id="rId24" Type="http://schemas.openxmlformats.org/officeDocument/2006/relationships/oleObject" Target="embeddings/oleObject4.bin"/><Relationship Id="rId239" Type="http://schemas.openxmlformats.org/officeDocument/2006/relationships/oleObject" Target="embeddings/oleObject117.bin"/><Relationship Id="rId238" Type="http://schemas.openxmlformats.org/officeDocument/2006/relationships/image" Target="media/image107.wmf"/><Relationship Id="rId237" Type="http://schemas.openxmlformats.org/officeDocument/2006/relationships/oleObject" Target="embeddings/oleObject116.bin"/><Relationship Id="rId236" Type="http://schemas.openxmlformats.org/officeDocument/2006/relationships/image" Target="media/image106.wmf"/><Relationship Id="rId235" Type="http://schemas.openxmlformats.org/officeDocument/2006/relationships/oleObject" Target="embeddings/oleObject115.bin"/><Relationship Id="rId234" Type="http://schemas.openxmlformats.org/officeDocument/2006/relationships/image" Target="media/image105.wmf"/><Relationship Id="rId233" Type="http://schemas.openxmlformats.org/officeDocument/2006/relationships/oleObject" Target="embeddings/oleObject114.bin"/><Relationship Id="rId232" Type="http://schemas.openxmlformats.org/officeDocument/2006/relationships/image" Target="media/image104.wmf"/><Relationship Id="rId231" Type="http://schemas.openxmlformats.org/officeDocument/2006/relationships/oleObject" Target="embeddings/oleObject113.bin"/><Relationship Id="rId230" Type="http://schemas.openxmlformats.org/officeDocument/2006/relationships/image" Target="media/image103.wmf"/><Relationship Id="rId23" Type="http://schemas.openxmlformats.org/officeDocument/2006/relationships/image" Target="media/image5.wmf"/><Relationship Id="rId229" Type="http://schemas.openxmlformats.org/officeDocument/2006/relationships/oleObject" Target="embeddings/oleObject112.bin"/><Relationship Id="rId228" Type="http://schemas.openxmlformats.org/officeDocument/2006/relationships/image" Target="media/image102.wmf"/><Relationship Id="rId227" Type="http://schemas.openxmlformats.org/officeDocument/2006/relationships/oleObject" Target="embeddings/oleObject111.bin"/><Relationship Id="rId226" Type="http://schemas.openxmlformats.org/officeDocument/2006/relationships/image" Target="media/image101.wmf"/><Relationship Id="rId225" Type="http://schemas.openxmlformats.org/officeDocument/2006/relationships/oleObject" Target="embeddings/oleObject110.bin"/><Relationship Id="rId224" Type="http://schemas.openxmlformats.org/officeDocument/2006/relationships/image" Target="media/image100.wmf"/><Relationship Id="rId223" Type="http://schemas.openxmlformats.org/officeDocument/2006/relationships/oleObject" Target="embeddings/oleObject109.bin"/><Relationship Id="rId222" Type="http://schemas.openxmlformats.org/officeDocument/2006/relationships/image" Target="media/image99.wmf"/><Relationship Id="rId221" Type="http://schemas.openxmlformats.org/officeDocument/2006/relationships/oleObject" Target="embeddings/oleObject108.bin"/><Relationship Id="rId220" Type="http://schemas.openxmlformats.org/officeDocument/2006/relationships/oleObject" Target="embeddings/oleObject107.bin"/><Relationship Id="rId22" Type="http://schemas.openxmlformats.org/officeDocument/2006/relationships/oleObject" Target="embeddings/oleObject3.bin"/><Relationship Id="rId219" Type="http://schemas.openxmlformats.org/officeDocument/2006/relationships/oleObject" Target="embeddings/oleObject106.bin"/><Relationship Id="rId218" Type="http://schemas.openxmlformats.org/officeDocument/2006/relationships/oleObject" Target="embeddings/oleObject105.bin"/><Relationship Id="rId217" Type="http://schemas.openxmlformats.org/officeDocument/2006/relationships/oleObject" Target="embeddings/oleObject104.bin"/><Relationship Id="rId216" Type="http://schemas.openxmlformats.org/officeDocument/2006/relationships/image" Target="media/image98.wmf"/><Relationship Id="rId215" Type="http://schemas.openxmlformats.org/officeDocument/2006/relationships/oleObject" Target="embeddings/oleObject103.bin"/><Relationship Id="rId214" Type="http://schemas.openxmlformats.org/officeDocument/2006/relationships/image" Target="media/image97.wmf"/><Relationship Id="rId213" Type="http://schemas.openxmlformats.org/officeDocument/2006/relationships/oleObject" Target="embeddings/oleObject102.bin"/><Relationship Id="rId212" Type="http://schemas.openxmlformats.org/officeDocument/2006/relationships/image" Target="media/image96.wmf"/><Relationship Id="rId211" Type="http://schemas.openxmlformats.org/officeDocument/2006/relationships/oleObject" Target="embeddings/oleObject101.bin"/><Relationship Id="rId210" Type="http://schemas.openxmlformats.org/officeDocument/2006/relationships/image" Target="media/image95.wmf"/><Relationship Id="rId21" Type="http://schemas.openxmlformats.org/officeDocument/2006/relationships/image" Target="media/image4.wmf"/><Relationship Id="rId209" Type="http://schemas.openxmlformats.org/officeDocument/2006/relationships/oleObject" Target="embeddings/oleObject100.bin"/><Relationship Id="rId208" Type="http://schemas.openxmlformats.org/officeDocument/2006/relationships/image" Target="media/image94.wmf"/><Relationship Id="rId207" Type="http://schemas.openxmlformats.org/officeDocument/2006/relationships/oleObject" Target="embeddings/oleObject99.bin"/><Relationship Id="rId206" Type="http://schemas.openxmlformats.org/officeDocument/2006/relationships/image" Target="media/image93.wmf"/><Relationship Id="rId205" Type="http://schemas.openxmlformats.org/officeDocument/2006/relationships/oleObject" Target="embeddings/oleObject98.bin"/><Relationship Id="rId204" Type="http://schemas.openxmlformats.org/officeDocument/2006/relationships/image" Target="media/image92.wmf"/><Relationship Id="rId203" Type="http://schemas.openxmlformats.org/officeDocument/2006/relationships/oleObject" Target="embeddings/oleObject97.bin"/><Relationship Id="rId202" Type="http://schemas.openxmlformats.org/officeDocument/2006/relationships/image" Target="media/image91.wmf"/><Relationship Id="rId201" Type="http://schemas.openxmlformats.org/officeDocument/2006/relationships/oleObject" Target="embeddings/oleObject96.bin"/><Relationship Id="rId200" Type="http://schemas.openxmlformats.org/officeDocument/2006/relationships/image" Target="media/image90.wmf"/><Relationship Id="rId20" Type="http://schemas.openxmlformats.org/officeDocument/2006/relationships/oleObject" Target="embeddings/oleObject2.bin"/><Relationship Id="rId2" Type="http://schemas.openxmlformats.org/officeDocument/2006/relationships/settings" Target="settings.xml"/><Relationship Id="rId199" Type="http://schemas.openxmlformats.org/officeDocument/2006/relationships/oleObject" Target="embeddings/oleObject95.bin"/><Relationship Id="rId198" Type="http://schemas.openxmlformats.org/officeDocument/2006/relationships/image" Target="media/image89.wmf"/><Relationship Id="rId197" Type="http://schemas.openxmlformats.org/officeDocument/2006/relationships/oleObject" Target="embeddings/oleObject94.bin"/><Relationship Id="rId196" Type="http://schemas.openxmlformats.org/officeDocument/2006/relationships/image" Target="media/image88.wmf"/><Relationship Id="rId195" Type="http://schemas.openxmlformats.org/officeDocument/2006/relationships/oleObject" Target="embeddings/oleObject93.bin"/><Relationship Id="rId194" Type="http://schemas.openxmlformats.org/officeDocument/2006/relationships/image" Target="media/image87.wmf"/><Relationship Id="rId193" Type="http://schemas.openxmlformats.org/officeDocument/2006/relationships/oleObject" Target="embeddings/oleObject92.bin"/><Relationship Id="rId192" Type="http://schemas.openxmlformats.org/officeDocument/2006/relationships/oleObject" Target="embeddings/oleObject91.bin"/><Relationship Id="rId191" Type="http://schemas.openxmlformats.org/officeDocument/2006/relationships/image" Target="media/image86.wmf"/><Relationship Id="rId190" Type="http://schemas.openxmlformats.org/officeDocument/2006/relationships/oleObject" Target="embeddings/oleObject90.bin"/><Relationship Id="rId19" Type="http://schemas.openxmlformats.org/officeDocument/2006/relationships/image" Target="media/image3.emf"/><Relationship Id="rId189" Type="http://schemas.openxmlformats.org/officeDocument/2006/relationships/oleObject" Target="embeddings/oleObject89.bin"/><Relationship Id="rId188" Type="http://schemas.openxmlformats.org/officeDocument/2006/relationships/image" Target="media/image85.wmf"/><Relationship Id="rId187" Type="http://schemas.openxmlformats.org/officeDocument/2006/relationships/oleObject" Target="embeddings/oleObject88.bin"/><Relationship Id="rId186" Type="http://schemas.openxmlformats.org/officeDocument/2006/relationships/image" Target="media/image84.wmf"/><Relationship Id="rId185" Type="http://schemas.openxmlformats.org/officeDocument/2006/relationships/oleObject" Target="embeddings/oleObject87.bin"/><Relationship Id="rId184" Type="http://schemas.openxmlformats.org/officeDocument/2006/relationships/image" Target="media/image83.wmf"/><Relationship Id="rId183" Type="http://schemas.openxmlformats.org/officeDocument/2006/relationships/oleObject" Target="embeddings/oleObject86.bin"/><Relationship Id="rId182" Type="http://schemas.openxmlformats.org/officeDocument/2006/relationships/image" Target="media/image82.wmf"/><Relationship Id="rId181" Type="http://schemas.openxmlformats.org/officeDocument/2006/relationships/oleObject" Target="embeddings/oleObject85.bin"/><Relationship Id="rId180" Type="http://schemas.openxmlformats.org/officeDocument/2006/relationships/image" Target="media/image81.wmf"/><Relationship Id="rId18" Type="http://schemas.openxmlformats.org/officeDocument/2006/relationships/oleObject" Target="embeddings/oleObject1.bin"/><Relationship Id="rId179" Type="http://schemas.openxmlformats.org/officeDocument/2006/relationships/oleObject" Target="embeddings/oleObject84.bin"/><Relationship Id="rId178" Type="http://schemas.openxmlformats.org/officeDocument/2006/relationships/image" Target="media/image80.wmf"/><Relationship Id="rId177" Type="http://schemas.openxmlformats.org/officeDocument/2006/relationships/oleObject" Target="embeddings/oleObject83.bin"/><Relationship Id="rId176" Type="http://schemas.openxmlformats.org/officeDocument/2006/relationships/image" Target="media/image79.wmf"/><Relationship Id="rId175" Type="http://schemas.openxmlformats.org/officeDocument/2006/relationships/oleObject" Target="embeddings/oleObject82.bin"/><Relationship Id="rId174" Type="http://schemas.openxmlformats.org/officeDocument/2006/relationships/image" Target="media/image78.wmf"/><Relationship Id="rId173" Type="http://schemas.openxmlformats.org/officeDocument/2006/relationships/oleObject" Target="embeddings/oleObject81.bin"/><Relationship Id="rId172" Type="http://schemas.openxmlformats.org/officeDocument/2006/relationships/image" Target="media/image77.wmf"/><Relationship Id="rId171" Type="http://schemas.openxmlformats.org/officeDocument/2006/relationships/oleObject" Target="embeddings/oleObject80.bin"/><Relationship Id="rId170" Type="http://schemas.openxmlformats.org/officeDocument/2006/relationships/image" Target="media/image76.wmf"/><Relationship Id="rId17" Type="http://schemas.openxmlformats.org/officeDocument/2006/relationships/image" Target="media/image2.emf"/><Relationship Id="rId169" Type="http://schemas.openxmlformats.org/officeDocument/2006/relationships/oleObject" Target="embeddings/oleObject79.bin"/><Relationship Id="rId168" Type="http://schemas.openxmlformats.org/officeDocument/2006/relationships/image" Target="media/image75.wmf"/><Relationship Id="rId167" Type="http://schemas.openxmlformats.org/officeDocument/2006/relationships/oleObject" Target="embeddings/oleObject78.bin"/><Relationship Id="rId166" Type="http://schemas.openxmlformats.org/officeDocument/2006/relationships/oleObject" Target="embeddings/oleObject77.bin"/><Relationship Id="rId165" Type="http://schemas.openxmlformats.org/officeDocument/2006/relationships/image" Target="media/image74.wmf"/><Relationship Id="rId164" Type="http://schemas.openxmlformats.org/officeDocument/2006/relationships/oleObject" Target="embeddings/oleObject76.bin"/><Relationship Id="rId163" Type="http://schemas.openxmlformats.org/officeDocument/2006/relationships/image" Target="media/image73.wmf"/><Relationship Id="rId162" Type="http://schemas.openxmlformats.org/officeDocument/2006/relationships/oleObject" Target="embeddings/oleObject75.bin"/><Relationship Id="rId161" Type="http://schemas.openxmlformats.org/officeDocument/2006/relationships/image" Target="media/image72.wmf"/><Relationship Id="rId160" Type="http://schemas.openxmlformats.org/officeDocument/2006/relationships/oleObject" Target="embeddings/oleObject74.bin"/><Relationship Id="rId16" Type="http://schemas.openxmlformats.org/officeDocument/2006/relationships/image" Target="media/image1.emf"/><Relationship Id="rId159" Type="http://schemas.openxmlformats.org/officeDocument/2006/relationships/oleObject" Target="embeddings/oleObject73.bin"/><Relationship Id="rId158" Type="http://schemas.openxmlformats.org/officeDocument/2006/relationships/image" Target="media/image71.wmf"/><Relationship Id="rId157" Type="http://schemas.openxmlformats.org/officeDocument/2006/relationships/oleObject" Target="embeddings/oleObject72.bin"/><Relationship Id="rId156" Type="http://schemas.openxmlformats.org/officeDocument/2006/relationships/image" Target="media/image70.wmf"/><Relationship Id="rId155" Type="http://schemas.openxmlformats.org/officeDocument/2006/relationships/oleObject" Target="embeddings/oleObject71.bin"/><Relationship Id="rId154" Type="http://schemas.openxmlformats.org/officeDocument/2006/relationships/image" Target="media/image69.wmf"/><Relationship Id="rId153" Type="http://schemas.openxmlformats.org/officeDocument/2006/relationships/oleObject" Target="embeddings/oleObject70.bin"/><Relationship Id="rId152" Type="http://schemas.openxmlformats.org/officeDocument/2006/relationships/image" Target="media/image68.wmf"/><Relationship Id="rId151" Type="http://schemas.openxmlformats.org/officeDocument/2006/relationships/oleObject" Target="embeddings/oleObject69.bin"/><Relationship Id="rId150" Type="http://schemas.openxmlformats.org/officeDocument/2006/relationships/image" Target="media/image67.wmf"/><Relationship Id="rId15" Type="http://schemas.openxmlformats.org/officeDocument/2006/relationships/theme" Target="theme/theme1.xml"/><Relationship Id="rId149" Type="http://schemas.openxmlformats.org/officeDocument/2006/relationships/oleObject" Target="embeddings/oleObject68.bin"/><Relationship Id="rId148" Type="http://schemas.openxmlformats.org/officeDocument/2006/relationships/image" Target="media/image66.wmf"/><Relationship Id="rId147" Type="http://schemas.openxmlformats.org/officeDocument/2006/relationships/oleObject" Target="embeddings/oleObject67.bin"/><Relationship Id="rId146" Type="http://schemas.openxmlformats.org/officeDocument/2006/relationships/image" Target="media/image65.wmf"/><Relationship Id="rId145" Type="http://schemas.openxmlformats.org/officeDocument/2006/relationships/oleObject" Target="embeddings/oleObject66.bin"/><Relationship Id="rId144" Type="http://schemas.openxmlformats.org/officeDocument/2006/relationships/image" Target="media/image64.wmf"/><Relationship Id="rId143" Type="http://schemas.openxmlformats.org/officeDocument/2006/relationships/oleObject" Target="embeddings/oleObject65.bin"/><Relationship Id="rId142" Type="http://schemas.openxmlformats.org/officeDocument/2006/relationships/image" Target="media/image63.wmf"/><Relationship Id="rId141" Type="http://schemas.openxmlformats.org/officeDocument/2006/relationships/oleObject" Target="embeddings/oleObject64.bin"/><Relationship Id="rId140" Type="http://schemas.openxmlformats.org/officeDocument/2006/relationships/image" Target="media/image62.wmf"/><Relationship Id="rId14" Type="http://schemas.openxmlformats.org/officeDocument/2006/relationships/footer" Target="footer6.xml"/><Relationship Id="rId139" Type="http://schemas.openxmlformats.org/officeDocument/2006/relationships/oleObject" Target="embeddings/oleObject63.bin"/><Relationship Id="rId138" Type="http://schemas.openxmlformats.org/officeDocument/2006/relationships/image" Target="media/image61.wmf"/><Relationship Id="rId137" Type="http://schemas.openxmlformats.org/officeDocument/2006/relationships/oleObject" Target="embeddings/oleObject62.bin"/><Relationship Id="rId136" Type="http://schemas.openxmlformats.org/officeDocument/2006/relationships/image" Target="media/image60.wmf"/><Relationship Id="rId135" Type="http://schemas.openxmlformats.org/officeDocument/2006/relationships/oleObject" Target="embeddings/oleObject61.bin"/><Relationship Id="rId134" Type="http://schemas.openxmlformats.org/officeDocument/2006/relationships/image" Target="media/image59.wmf"/><Relationship Id="rId133" Type="http://schemas.openxmlformats.org/officeDocument/2006/relationships/oleObject" Target="embeddings/oleObject60.bin"/><Relationship Id="rId132" Type="http://schemas.openxmlformats.org/officeDocument/2006/relationships/image" Target="media/image58.wmf"/><Relationship Id="rId131" Type="http://schemas.openxmlformats.org/officeDocument/2006/relationships/oleObject" Target="embeddings/oleObject59.bin"/><Relationship Id="rId130" Type="http://schemas.openxmlformats.org/officeDocument/2006/relationships/image" Target="media/image57.wmf"/><Relationship Id="rId13" Type="http://schemas.openxmlformats.org/officeDocument/2006/relationships/footer" Target="footer5.xml"/><Relationship Id="rId129" Type="http://schemas.openxmlformats.org/officeDocument/2006/relationships/oleObject" Target="embeddings/oleObject58.bin"/><Relationship Id="rId128" Type="http://schemas.openxmlformats.org/officeDocument/2006/relationships/image" Target="media/image56.wmf"/><Relationship Id="rId127" Type="http://schemas.openxmlformats.org/officeDocument/2006/relationships/oleObject" Target="embeddings/oleObject57.bin"/><Relationship Id="rId126" Type="http://schemas.openxmlformats.org/officeDocument/2006/relationships/image" Target="media/image55.wmf"/><Relationship Id="rId125" Type="http://schemas.openxmlformats.org/officeDocument/2006/relationships/oleObject" Target="embeddings/oleObject56.bin"/><Relationship Id="rId124" Type="http://schemas.openxmlformats.org/officeDocument/2006/relationships/image" Target="media/image54.wmf"/><Relationship Id="rId123" Type="http://schemas.openxmlformats.org/officeDocument/2006/relationships/oleObject" Target="embeddings/oleObject55.bin"/><Relationship Id="rId122" Type="http://schemas.openxmlformats.org/officeDocument/2006/relationships/image" Target="media/image53.wmf"/><Relationship Id="rId121" Type="http://schemas.openxmlformats.org/officeDocument/2006/relationships/oleObject" Target="embeddings/oleObject54.bin"/><Relationship Id="rId120" Type="http://schemas.openxmlformats.org/officeDocument/2006/relationships/image" Target="media/image52.wmf"/><Relationship Id="rId12" Type="http://schemas.openxmlformats.org/officeDocument/2006/relationships/header" Target="header6.xml"/><Relationship Id="rId119" Type="http://schemas.openxmlformats.org/officeDocument/2006/relationships/oleObject" Target="embeddings/oleObject53.bin"/><Relationship Id="rId118" Type="http://schemas.openxmlformats.org/officeDocument/2006/relationships/image" Target="media/image51.wmf"/><Relationship Id="rId117" Type="http://schemas.openxmlformats.org/officeDocument/2006/relationships/oleObject" Target="embeddings/oleObject52.bin"/><Relationship Id="rId116" Type="http://schemas.openxmlformats.org/officeDocument/2006/relationships/image" Target="media/image50.wmf"/><Relationship Id="rId115" Type="http://schemas.openxmlformats.org/officeDocument/2006/relationships/oleObject" Target="embeddings/oleObject51.bin"/><Relationship Id="rId114" Type="http://schemas.openxmlformats.org/officeDocument/2006/relationships/image" Target="media/image49.wmf"/><Relationship Id="rId113" Type="http://schemas.openxmlformats.org/officeDocument/2006/relationships/oleObject" Target="embeddings/oleObject50.bin"/><Relationship Id="rId112" Type="http://schemas.openxmlformats.org/officeDocument/2006/relationships/image" Target="media/image48.wmf"/><Relationship Id="rId111" Type="http://schemas.openxmlformats.org/officeDocument/2006/relationships/oleObject" Target="embeddings/oleObject49.bin"/><Relationship Id="rId110" Type="http://schemas.openxmlformats.org/officeDocument/2006/relationships/image" Target="media/image47.emf"/><Relationship Id="rId11" Type="http://schemas.openxmlformats.org/officeDocument/2006/relationships/header" Target="header5.xml"/><Relationship Id="rId109" Type="http://schemas.openxmlformats.org/officeDocument/2006/relationships/oleObject" Target="embeddings/oleObject48.bin"/><Relationship Id="rId108" Type="http://schemas.openxmlformats.org/officeDocument/2006/relationships/oleObject" Target="embeddings/oleObject47.bin"/><Relationship Id="rId107" Type="http://schemas.openxmlformats.org/officeDocument/2006/relationships/oleObject" Target="embeddings/oleObject46.bin"/><Relationship Id="rId106" Type="http://schemas.openxmlformats.org/officeDocument/2006/relationships/image" Target="media/image46.wmf"/><Relationship Id="rId105" Type="http://schemas.openxmlformats.org/officeDocument/2006/relationships/oleObject" Target="embeddings/oleObject45.bin"/><Relationship Id="rId104" Type="http://schemas.openxmlformats.org/officeDocument/2006/relationships/image" Target="media/image45.wmf"/><Relationship Id="rId103" Type="http://schemas.openxmlformats.org/officeDocument/2006/relationships/oleObject" Target="embeddings/oleObject44.bin"/><Relationship Id="rId102" Type="http://schemas.openxmlformats.org/officeDocument/2006/relationships/image" Target="media/image44.wmf"/><Relationship Id="rId101" Type="http://schemas.openxmlformats.org/officeDocument/2006/relationships/image" Target="media/image43.wmf"/><Relationship Id="rId100" Type="http://schemas.openxmlformats.org/officeDocument/2006/relationships/oleObject" Target="embeddings/oleObject43.bin"/><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Info spid="_x0000_s1503"/>
    <customShpInfo spid="_x0000_s1505"/>
    <customShpInfo spid="_x0000_s1506"/>
    <customShpInfo spid="_x0000_s150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10F893-8DDC-4C0F-A0B7-F983549F5A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53</Pages>
  <Words>5189</Words>
  <Characters>29582</Characters>
  <Lines>246</Lines>
  <Paragraphs>69</Paragraphs>
  <TotalTime>4</TotalTime>
  <ScaleCrop>false</ScaleCrop>
  <LinksUpToDate>false</LinksUpToDate>
  <CharactersWithSpaces>34702</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2018-06-29T02:23:00Z</dcterms:created>
  <dc:creator>刘殿东</dc:creator>
  <cp:lastModifiedBy>acer</cp:lastModifiedBy>
  <cp:lastPrinted>2018-06-29T01:57:00Z</cp:lastPrinted>
  <dcterms:modified xsi:type="dcterms:W3CDTF">2018-07-05T06:17:21Z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