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工业和信息化部</w:t>
      </w:r>
    </w:p>
    <w:p>
      <w:pPr>
        <w:spacing w:before="156" w:beforeLines="50" w:after="156" w:afterLines="50" w:line="20" w:lineRule="auto"/>
        <w:jc w:val="center"/>
        <w:rPr>
          <w:rFonts w:ascii="黑体" w:eastAsia="黑体" w:cs="黑体"/>
          <w:spacing w:val="40"/>
          <w:sz w:val="52"/>
          <w:szCs w:val="52"/>
        </w:rPr>
      </w:pPr>
      <w:r>
        <w:rPr>
          <w:rFonts w:ascii="黑体" w:eastAsia="黑体" w:cs="黑体"/>
          <w:spacing w:val="40"/>
          <w:sz w:val="52"/>
          <w:szCs w:val="52"/>
        </w:rPr>
        <w:t>2018</w:t>
      </w:r>
      <w:r>
        <w:rPr>
          <w:rFonts w:hint="eastAsia" w:ascii="黑体" w:eastAsia="黑体" w:cs="黑体"/>
          <w:spacing w:val="40"/>
          <w:sz w:val="52"/>
          <w:szCs w:val="52"/>
        </w:rPr>
        <w:t>年第三季度强制性国家标准制修订计划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（征求意见稿）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工业和信息化部科技司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二○一八年八月</w:t>
      </w:r>
    </w:p>
    <w:p>
      <w:pPr>
        <w:spacing w:line="20" w:lineRule="auto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/>
          <w:spacing w:val="40"/>
          <w:sz w:val="32"/>
        </w:rPr>
        <w:br w:type="page"/>
      </w:r>
      <w:bookmarkStart w:id="0" w:name="A1"/>
      <w:bookmarkEnd w:id="0"/>
      <w:r>
        <w:rPr>
          <w:rFonts w:ascii="黑体" w:eastAsia="黑体" w:cs="黑体"/>
          <w:sz w:val="32"/>
          <w:szCs w:val="32"/>
        </w:rPr>
        <w:t>2018</w:t>
      </w:r>
      <w:r>
        <w:rPr>
          <w:rFonts w:hint="eastAsia" w:ascii="黑体" w:eastAsia="黑体" w:cs="黑体"/>
          <w:sz w:val="32"/>
          <w:szCs w:val="32"/>
        </w:rPr>
        <w:t>年第三季度强制性国家标准制修订计划汇总表</w:t>
      </w:r>
    </w:p>
    <w:tbl>
      <w:tblPr>
        <w:tblStyle w:val="8"/>
        <w:tblW w:w="15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9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hint="eastAsia"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4" w:type="default"/>
          <w:pgSz w:w="16838" w:h="11906" w:orient="landscape"/>
          <w:pgMar w:top="873" w:right="663" w:bottom="873" w:left="1230" w:header="851" w:footer="992" w:gutter="0"/>
          <w:cols w:space="720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化工行业标准项目计划表</w:t>
      </w:r>
      <w:r>
        <w:rPr>
          <w:b/>
        </w:rPr>
        <w:tab/>
      </w:r>
      <w:r>
        <w:rPr>
          <w:b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搪玻璃设备</w:t>
      </w:r>
      <w:r>
        <w:tab/>
      </w:r>
      <w: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涂料和颜料</w:t>
      </w:r>
      <w:r>
        <w:tab/>
      </w:r>
      <w:r>
        <w:t>5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轻工行业标准项目计划表</w:t>
      </w:r>
      <w:r>
        <w:rPr>
          <w:b/>
        </w:rPr>
        <w:tab/>
      </w:r>
      <w:r>
        <w:rPr>
          <w:b/>
        </w:rP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电池</w:t>
      </w:r>
      <w:r>
        <w:tab/>
      </w:r>
      <w:r>
        <w:t>6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口腔护理用品</w:t>
      </w:r>
      <w:r>
        <w:tab/>
      </w:r>
      <w:r>
        <w:t>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家具</w:t>
      </w:r>
      <w:r>
        <w:tab/>
      </w:r>
      <w:r>
        <w:t>8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家用电器</w:t>
      </w:r>
      <w:r>
        <w:tab/>
      </w:r>
      <w:r>
        <w:t>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乐器</w:t>
      </w:r>
      <w:r>
        <w:tab/>
      </w:r>
      <w:r>
        <w:t>10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香料香精化妆品</w:t>
      </w:r>
      <w:r>
        <w:tab/>
      </w:r>
      <w:r>
        <w:t>11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油墨</w:t>
      </w:r>
      <w:r>
        <w:tab/>
      </w:r>
      <w:r>
        <w:t>12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照明电器</w:t>
      </w:r>
      <w:r>
        <w:tab/>
      </w:r>
      <w:r>
        <w:t>13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制鞋</w:t>
      </w:r>
      <w:r>
        <w:tab/>
      </w:r>
      <w:r>
        <w:t>14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自行车</w:t>
      </w:r>
      <w:r>
        <w:tab/>
      </w:r>
      <w:r>
        <w:t>15</w:t>
      </w:r>
    </w:p>
    <w:p>
      <w:pPr>
        <w:pStyle w:val="4"/>
        <w:tabs>
          <w:tab w:val="right" w:leader="dot" w:pos="14935"/>
        </w:tabs>
        <w:ind w:firstLine="420" w:firstLineChars="200"/>
        <w:sectPr>
          <w:type w:val="continuous"/>
          <w:pgSz w:w="16838" w:h="11906" w:orient="landscape"/>
          <w:pgMar w:top="873" w:right="663" w:bottom="873" w:left="123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2018化工行业标准项目计划表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化工行业标准项目计划表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搪玻璃设备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搪玻璃设备</w:instrText>
            </w:r>
            <w:r>
              <w:instrText xml:space="preserve">" \y "100001"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"http://219.239.107.155:8080/TaskBook.aspx?id=GHGCPXQ01032018"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GHGCPXQ0103-2018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2" w:name="_GoBack"/>
            <w:r>
              <w:rPr>
                <w:rFonts w:ascii="宋体" w:hAnsi="宋体" w:cs="宋体"/>
                <w:kern w:val="0"/>
                <w:sz w:val="18"/>
                <w:szCs w:val="18"/>
              </w:rPr>
              <w:t>搪玻璃设备技术条件</w:t>
            </w:r>
            <w:bookmarkEnd w:id="2"/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25025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全国搪玻璃设备标准化技术委员会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淄博太极工业搪瓷有限公司、江苏扬阳化工设备制造有限公司、天华化工机械及自动化研究设计院有限公司、北京华腾大搪设备有限公司、苏州市协力化工设备有限公司、江苏工搪化工设备有限公司、天津市工业搪瓷厂、淄博华星化工设备厂、江阴市化工设备厂、江阴硅普搪瓷有限公司、上海特种设备监督检验技术研究院、苏州法德尔搪玻璃设备有限公司、德地氏化工设备（无锡）有限公司、上海工搪化工设备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2018化工行业标准项目计划表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涂料和颜料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涂料和颜料</w:instrText>
            </w:r>
            <w:r>
              <w:instrText xml:space="preserve">" \y "100011"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"http://219.239.107.155:8080/TaskBook.aspx?id=GHGCPXQ01042018"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GHGCPXQ0104-2018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建筑用墙面涂料中有害物质限量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18582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-2008;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24408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中海油常州涂料化工研究院有限公司、三棵树涂料股份有限公司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"http://219.239.107.155:8080/TaskBook.aspx?id=GHGCPXQ01052018"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GHGCPXQ0105-2018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木器涂料中有害物质限量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18581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-2009;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24410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原材料工业司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全国涂料和颜料标准化技术委员会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中海油常州涂料化工研究院有限公司、嘉宝莉化工集团股份有限公司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2018轻工行业标准项目计划表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轻工行业标准项目计划表</w:instrText>
            </w:r>
            <w:r>
              <w:instrText xml:space="preserve">" \\y "100020"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电池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电池</w:instrText>
            </w:r>
            <w:r>
              <w:instrText xml:space="preserve">" \y "100021"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"http://219.239.107.155:8080/TaskBook.aspx?id=GQBCPXQ15842018"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GQBCPXQ1584-2018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锌负极原电池汞、镉、铅含量的限制要求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24427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-2009;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24428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全国原电池标准化技术委员会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化学电源产品质量监督检验中心、轻工业化学电源研究所、广州市虎头电池集团有限公司、南平南孚电池有限公司、中银宁波电池有限公司、浙江野马电池有限公司、浙江永高电池有限公司、杭州长命电池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"http://219.239.107.155:8080/TaskBook.aspx?id=GQBCPXQ15852018"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GQBCPXQ1585-2018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锂原电池和蓄电池组运输中的安全要求及民用原电池通用安全要求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8897.4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-2008;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8897.5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-2013;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21966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-2008;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24662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全国原电池标准化技术委员会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化学电源产品质量监督检验中心、轻工业化学电源研究所、成都建中锂电池有限公司、常州钮捷电池科技有限公司、广州市虎头电池集团有限公司、南平南孚电池有限公司、中银宁波电池有限公司、浙江野马电池有限公司、浙江永高电池有限公司、杭州长命电池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2018轻工行业标准项目计划表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口腔护理用品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口腔护理用品</w:instrText>
            </w:r>
            <w:r>
              <w:instrText xml:space="preserve">" \y "100031"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"http://219.239.107.155:8080/TaskBook.aspx?id=GQBCPZQ15862018"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GQBCPZQ1586-2018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口腔清洁护理用品通用安全技术要求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全国口腔护理用品标准化技术委员会牙膏分技术委员会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庆登康口腔护理用品股份有限公司、云南白药集团股份有限公司、上海美加净日化有限公司、国家轻工业牙膏蜡制品质量监督检测中心、纳爱斯集团有限公司、广州立白企业集团有限公司、广州中汉口腔用品有限公司、杭州皎洁口腔保健用品有限公司、广州薇美姿实业有限公司、美晨集团股份有限公司、柳州两面针股份有限公司、北京宝洁技术有限公司、高露洁棕榄（中国）有限公司、好来化工（中山）有限公司、联合利华（中国）有限公司、安利（中国）日用品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2018轻工行业标准项目计划表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家具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家具</w:instrText>
            </w:r>
            <w:r>
              <w:instrText xml:space="preserve">" \y "100041"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"http://219.239.107.155:8080/TaskBook.aspx?id=GQBCPZQ15872018"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GQBCPZQ1587-2018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家具中有害物质限量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市质量监督检验技术研究院、国家家具及室内环境质量监督检验中心、成都产品质量检验研究院有限公司、江苏省产品质量监督检验研究院、浙江省家具与五金研究所、广东产品质量监督检验研究院、深圳市计量质量检测研究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"http://219.239.107.155:8080/TaskBook.aspx?id=GQBCPZQ15882018"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GQBCPZQ1588-2018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婴幼儿及儿童家具安全技术规范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上海市质量监督检验技术研究院、深圳市计量质量检测研究院、浙江省家具与五金研究所、北京市质量监督检验研究院、广东省产品质量监督检验研究院等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"http://219.239.107.155:8080/TaskBook.aspx?id=GQBCPZQ15892018"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GQBCPZQ1589-2018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家具结构安全技术规范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全国家具标准化技术委员会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浙江省家具与五金研究所、上海市质量监督检验技术研究院等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2018轻工行业标准项目计划表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家用电器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家用电器</w:instrText>
            </w:r>
            <w:r>
              <w:instrText xml:space="preserve">" \y "100051"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"http://219.239.107.155:8080/TaskBook.aspx?id=GQBCPZQ15902018"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GQBCPZQ1590-2018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家用和类似用途电器通用要求 电器安全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中国家用电器研究院等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"http://219.239.107.155:8080/TaskBook.aspx?id=GQBCPZQ15912018"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GQBCPZQ1591-2018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家用和类似用途电器通用要求 节能环保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中国家用电器研究院等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"http://219.239.107.155:8080/TaskBook.aspx?id=GQBCPZQ15922018"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GQBCPZQ1592-2018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家用和类似用途电器通用要求 健康安全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全国家用电器标准化技术委员会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中国家用电器研究院等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2018轻工行业标准项目计划表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乐器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乐器</w:instrText>
            </w:r>
            <w:r>
              <w:instrText xml:space="preserve">" \y "100061"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"http://219.239.107.155:8080/TaskBook.aspx?id=GQBCPXQ15932018"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GQBCPXQ1593-2018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乐器有害物质限量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GB/T 28489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全国乐器标准化技术委员会（TC371）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吟飞科技（江苏）有限公司、北京乐器研究所等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2018轻工行业标准项目计划表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香料香精化妆品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香料香精化妆品</w:instrText>
            </w:r>
            <w:r>
              <w:instrText xml:space="preserve">" \y "100071"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"http://219.239.107.155:8080/TaskBook.aspx?id=GQBCPXQ15942018"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GQBCPXQ1594-2018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消费品使用说明 化妆品通用标签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5296.3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全国香料香精化妆品标准化技术委员会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上海市日用化学工业研究所、上海家化联合股份有限公司、中国香料香精化妆品工业协会等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2018轻工行业标准项目计划表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油墨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油墨</w:instrText>
            </w:r>
            <w:r>
              <w:instrText xml:space="preserve">" \y "100081"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"http://219.239.107.155:8080/TaskBook.aspx?id=GQBCPZQ01062018"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GQBCPZQ0106-2018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油墨中可挥发性有机化合物(VOCs)含量的限值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全国油墨标准化技术委员会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洋紫荆油墨（浙江）有限公司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2018轻工行业标准项目计划表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照明电器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照明电器</w:instrText>
            </w:r>
            <w:r>
              <w:instrText xml:space="preserve">" \y "100091"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"http://219.239.107.155:8080/TaskBook.aspx?id=GQBCPZQ15952018"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GQBCPZQ1595-2018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光源 安全要求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全国照明电器标准化技术委员会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国家电光源质量监督检验中心（北京）等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"http://219.239.107.155:8080/TaskBook.aspx?id=GQBCPZQ15962018"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GQBCPZQ1596-2018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照明产品用控制装置及其他附件 安全要求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全国照明电器标准化技术委员会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国家电光源质量监督检验中心（北京）等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"http://219.239.107.155:8080/TaskBook.aspx?id=GQBCPZQ15972018"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GQBCPZQ1597-2018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灯具及灯具用电源导轨系统 安全要求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2018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全国照明电器标准化技术委员会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上海时代之光照明电器检测有限公司等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2018轻工行业标准项目计划表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制鞋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制鞋</w:instrText>
            </w:r>
            <w:r>
              <w:instrText xml:space="preserve">" \y "100101"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"http://219.239.107.155:8080/TaskBook.aspx?id=GQBCPXQ15982018"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GQBCPXQ1598-2018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童鞋安全技术规范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25036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-2010;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GB 30585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全国制鞋标准化技术委员会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中国皮革和制鞋工业研究院等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"http://219.239.107.155:8080/TaskBook.aspx?id=GQBCPZQ15992018"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GQBCPZQ1599-2018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鞋类通用安全要求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全国制鞋标准化技术委员会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中国皮革和制鞋工业研究院等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2018轻工行业标准项目计划表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自行车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自行车</w:instrText>
            </w:r>
            <w:r>
              <w:instrText xml:space="preserve">" \y "100111"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"http://219.239.107.155:8080/TaskBook.aspx?id=GQBCPZQ16002018"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GQBCPZQ1600-2018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电动自行车用充电器安全技术要求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全国自行车标准化技术委员会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无锡市产品质量监督检验院、上海协津自行车科技服务有限公司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"http://219.239.107.155:8080/TaskBook.aspx?id=GQBCPXQ16012018"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GQBCPXQ1601-2018</w:t>
            </w:r>
            <w:r>
              <w:fldChar w:fldCharType="end"/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自行车安全要求 第2部分：城市和旅行用自行车、青少年自行车、山地自行车、竞技自行车的要求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3565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-2005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全国自行车标准化技术委员会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上海凤凰自行车有限公司、上海协津自行车科技服务有限公司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type w:val="continuous"/>
      <w:pgSz w:w="16838" w:h="11906" w:orient="landscape"/>
      <w:pgMar w:top="873" w:right="663" w:bottom="873" w:left="123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15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50762648">
    <w:nsid w:val="50830098"/>
    <w:multiLevelType w:val="multilevel"/>
    <w:tmpl w:val="50830098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507626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22E3"/>
    <w:rsid w:val="002B1642"/>
    <w:rsid w:val="002D46FF"/>
    <w:rsid w:val="00313EBF"/>
    <w:rsid w:val="00670584"/>
    <w:rsid w:val="00B12A87"/>
    <w:rsid w:val="00C95653"/>
    <w:rsid w:val="00E422E3"/>
    <w:rsid w:val="3E9979B6"/>
    <w:rsid w:val="62450DD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uiPriority w:val="99"/>
  </w:style>
  <w:style w:type="character" w:styleId="6">
    <w:name w:val="page number"/>
    <w:basedOn w:val="5"/>
    <w:uiPriority w:val="0"/>
    <w:rPr/>
  </w:style>
  <w:style w:type="character" w:styleId="7">
    <w:name w:val="Hyperlink"/>
    <w:basedOn w:val="5"/>
    <w:uiPriority w:val="0"/>
    <w:rPr>
      <w:color w:val="0000FF"/>
      <w:u w:val="single"/>
    </w:rPr>
  </w:style>
  <w:style w:type="table" w:styleId="9">
    <w:name w:val="Table Grid"/>
    <w:basedOn w:val="8"/>
    <w:uiPriority w:val="0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页眉 Char"/>
    <w:link w:val="3"/>
    <w:uiPriority w:val="0"/>
    <w:rPr>
      <w:sz w:val="18"/>
      <w:szCs w:val="18"/>
    </w:rPr>
  </w:style>
  <w:style w:type="character" w:customStyle="1" w:styleId="11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985</Words>
  <Characters>5616</Characters>
  <Lines>46</Lines>
  <Paragraphs>13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2018-08-15T01:59:00Z</dcterms:created>
  <dc:creator>Windows 用户</dc:creator>
  <cp:lastModifiedBy>Administrator</cp:lastModifiedBy>
  <dcterms:modified xsi:type="dcterms:W3CDTF">2018-08-17T06:27:34Z</dcterms:modified>
  <dc:title>工业和信息化部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