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rPr>
          <w:rFonts w:eastAsia="黑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eastAsia="黑体" w:cs="黑体"/>
          <w:sz w:val="32"/>
          <w:szCs w:val="32"/>
        </w:rPr>
        <w:t>：</w:t>
      </w:r>
    </w:p>
    <w:p>
      <w:pPr>
        <w:adjustRightInd w:val="0"/>
        <w:snapToGrid w:val="0"/>
        <w:spacing w:line="360" w:lineRule="auto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>1</w:t>
      </w:r>
      <w:r>
        <w:rPr>
          <w:rFonts w:hint="eastAsia" w:ascii="宋体" w:hAnsi="宋体" w:cs="宋体"/>
          <w:b/>
          <w:bCs/>
          <w:sz w:val="32"/>
          <w:szCs w:val="32"/>
        </w:rPr>
        <w:t>项化工行业标准修改单</w:t>
      </w:r>
    </w:p>
    <w:p>
      <w:pPr>
        <w:adjustRightInd w:val="0"/>
        <w:snapToGrid w:val="0"/>
        <w:spacing w:line="360" w:lineRule="auto"/>
        <w:jc w:val="center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HG/T 3747.1</w:t>
      </w:r>
      <w:r>
        <w:rPr>
          <w:sz w:val="24"/>
          <w:szCs w:val="24"/>
        </w:rPr>
        <w:t>—</w:t>
      </w:r>
      <w:r>
        <w:rPr>
          <w:rFonts w:ascii="宋体" w:hAnsi="宋体" w:cs="宋体"/>
          <w:sz w:val="28"/>
          <w:szCs w:val="28"/>
        </w:rPr>
        <w:t>2011</w:t>
      </w:r>
    </w:p>
    <w:p>
      <w:pPr>
        <w:adjustRightInd w:val="0"/>
        <w:snapToGrid w:val="0"/>
        <w:spacing w:line="360" w:lineRule="auto"/>
        <w:jc w:val="center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《</w:t>
      </w:r>
      <w:r>
        <w:rPr>
          <w:rFonts w:hint="eastAsia" w:cs="宋体"/>
          <w:sz w:val="28"/>
          <w:szCs w:val="28"/>
        </w:rPr>
        <w:t>橡塑铺地材料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第</w:t>
      </w:r>
      <w:r>
        <w:rPr>
          <w:sz w:val="28"/>
          <w:szCs w:val="28"/>
        </w:rPr>
        <w:t>1</w:t>
      </w:r>
      <w:r>
        <w:rPr>
          <w:rFonts w:hint="eastAsia" w:cs="宋体"/>
          <w:sz w:val="28"/>
          <w:szCs w:val="28"/>
        </w:rPr>
        <w:t>部分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橡胶地板</w:t>
      </w:r>
      <w:r>
        <w:rPr>
          <w:rFonts w:hint="eastAsia" w:cs="宋体"/>
          <w:sz w:val="24"/>
          <w:szCs w:val="24"/>
        </w:rPr>
        <w:t>》</w:t>
      </w:r>
    </w:p>
    <w:p>
      <w:pPr>
        <w:adjustRightInd w:val="0"/>
        <w:snapToGrid w:val="0"/>
        <w:spacing w:line="360" w:lineRule="auto"/>
        <w:jc w:val="center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第</w:t>
      </w: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号修改单</w:t>
      </w:r>
    </w:p>
    <w:p>
      <w:pPr>
        <w:adjustRightInd w:val="0"/>
        <w:snapToGrid w:val="0"/>
        <w:spacing w:line="360" w:lineRule="auto"/>
        <w:jc w:val="center"/>
        <w:rPr>
          <w:sz w:val="24"/>
          <w:szCs w:val="24"/>
        </w:rPr>
      </w:pPr>
    </w:p>
    <w:p>
      <w:pPr>
        <w:adjustRightInd w:val="0"/>
        <w:snapToGrid w:val="0"/>
        <w:spacing w:line="360" w:lineRule="auto"/>
        <w:jc w:val="center"/>
        <w:rPr>
          <w:sz w:val="24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pict>
          <v:shape id="Straight Connector 2" o:spid="_x0000_s1026" type="#_x0000_t32" style="position:absolute;left:0;margin-left:-5.25pt;margin-top:0.85pt;height:0.05pt;width:420.75pt;rotation:0f;z-index:251658240;" o:ole="f" o:connectortype="straight" fillcolor="#FFFFFF" filled="f" o:preferrelative="t" stroked="t" coordorigin="0,0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adjustRightInd w:val="0"/>
        <w:snapToGrid w:val="0"/>
        <w:spacing w:line="360" w:lineRule="auto"/>
        <w:rPr>
          <w:rFonts w:ascii="宋体"/>
        </w:rPr>
      </w:pPr>
      <w:r>
        <w:rPr>
          <w:rFonts w:hint="eastAsia" w:ascii="宋体" w:hAnsi="宋体" w:cs="宋体"/>
        </w:rPr>
        <w:t>①“更改”：</w:t>
      </w:r>
    </w:p>
    <w:p>
      <w:pPr>
        <w:adjustRightInd w:val="0"/>
        <w:snapToGrid w:val="0"/>
        <w:spacing w:line="360" w:lineRule="auto"/>
        <w:rPr>
          <w:rFonts w:ascii="宋体"/>
        </w:rPr>
      </w:pPr>
      <w:r>
        <w:rPr>
          <w:rFonts w:ascii="宋体" w:hAnsi="宋体" w:cs="宋体"/>
        </w:rPr>
        <w:t>a. 5</w:t>
      </w:r>
      <w:r>
        <w:rPr>
          <w:rFonts w:ascii="宋体" w:cs="宋体"/>
        </w:rPr>
        <w:t>.</w:t>
      </w:r>
      <w:r>
        <w:rPr>
          <w:rFonts w:ascii="宋体" w:hAnsi="宋体" w:cs="宋体"/>
        </w:rPr>
        <w:t>1.3</w:t>
      </w:r>
      <w:r>
        <w:rPr>
          <w:rFonts w:hint="eastAsia" w:ascii="宋体" w:hAnsi="宋体" w:cs="宋体"/>
        </w:rPr>
        <w:t>条基本性能</w:t>
      </w:r>
      <w:r>
        <w:rPr>
          <w:rFonts w:ascii="宋体" w:hAnsi="宋体" w:cs="宋体"/>
        </w:rPr>
        <w:t>_</w:t>
      </w:r>
      <w:r>
        <w:rPr>
          <w:rFonts w:hint="eastAsia" w:ascii="宋体" w:hAnsi="宋体" w:cs="宋体"/>
        </w:rPr>
        <w:t>表</w:t>
      </w:r>
      <w:r>
        <w:rPr>
          <w:rFonts w:ascii="宋体" w:hAnsi="宋体" w:cs="宋体"/>
        </w:rPr>
        <w:t>3_</w:t>
      </w:r>
      <w:r>
        <w:rPr>
          <w:rFonts w:hint="eastAsia" w:ascii="宋体" w:hAnsi="宋体" w:cs="宋体"/>
        </w:rPr>
        <w:t>耐磨性能</w:t>
      </w:r>
      <w:r>
        <w:rPr>
          <w:rFonts w:ascii="宋体" w:hAnsi="宋体" w:cs="宋体"/>
        </w:rPr>
        <w:t>_</w:t>
      </w:r>
      <w:r>
        <w:rPr>
          <w:rFonts w:hint="eastAsia" w:ascii="宋体" w:hAnsi="宋体" w:cs="宋体"/>
        </w:rPr>
        <w:t>测试方法中更改：</w:t>
      </w:r>
    </w:p>
    <w:p>
      <w:pPr>
        <w:adjustRightInd w:val="0"/>
        <w:snapToGrid w:val="0"/>
        <w:spacing w:line="360" w:lineRule="auto"/>
        <w:ind w:firstLine="31680" w:firstLineChars="200"/>
        <w:rPr>
          <w:rFonts w:ascii="宋体"/>
        </w:rPr>
      </w:pPr>
      <w:r>
        <w:rPr>
          <w:rFonts w:hint="eastAsia" w:ascii="宋体" w:hAnsi="宋体" w:cs="宋体"/>
        </w:rPr>
        <w:t>“</w:t>
      </w:r>
      <w:r>
        <w:rPr>
          <w:rFonts w:ascii="宋体" w:hAnsi="宋体" w:cs="宋体"/>
        </w:rPr>
        <w:t>GB/T  9867(</w:t>
      </w:r>
      <w:r>
        <w:rPr>
          <w:rFonts w:hint="eastAsia" w:ascii="宋体" w:hAnsi="宋体" w:cs="宋体"/>
        </w:rPr>
        <w:t>方法等同</w:t>
      </w:r>
      <w:r>
        <w:rPr>
          <w:rFonts w:ascii="宋体" w:hAnsi="宋体" w:cs="宋体"/>
        </w:rPr>
        <w:t>ISO 4649)</w:t>
      </w:r>
      <w:r>
        <w:rPr>
          <w:rFonts w:hint="eastAsia" w:ascii="宋体" w:hAnsi="宋体" w:cs="宋体"/>
        </w:rPr>
        <w:t>”更改为“</w:t>
      </w:r>
      <w:r>
        <w:rPr>
          <w:rFonts w:ascii="宋体" w:hAnsi="宋体" w:cs="宋体"/>
        </w:rPr>
        <w:t>GB/T  9867(</w:t>
      </w:r>
      <w:r>
        <w:rPr>
          <w:rFonts w:hint="eastAsia" w:ascii="宋体" w:hAnsi="宋体" w:cs="宋体"/>
        </w:rPr>
        <w:t>采用方法</w:t>
      </w:r>
      <w:r>
        <w:rPr>
          <w:rFonts w:ascii="宋体" w:hAnsi="宋体" w:cs="宋体"/>
        </w:rPr>
        <w:t>A</w:t>
      </w:r>
      <w:r>
        <w:rPr>
          <w:rFonts w:hint="eastAsia" w:ascii="宋体" w:hAnsi="宋体" w:cs="宋体"/>
        </w:rPr>
        <w:t>、垂直负荷（</w:t>
      </w:r>
      <w:r>
        <w:rPr>
          <w:rFonts w:ascii="宋体" w:hAnsi="宋体" w:cs="宋体"/>
        </w:rPr>
        <w:t>5</w:t>
      </w:r>
      <w:r>
        <w:rPr>
          <w:rFonts w:hint="eastAsia" w:ascii="宋体" w:hAnsi="宋体" w:cs="宋体"/>
        </w:rPr>
        <w:t>±</w:t>
      </w:r>
      <w:r>
        <w:rPr>
          <w:rFonts w:ascii="宋体" w:hAnsi="宋体" w:cs="宋体"/>
        </w:rPr>
        <w:t>0.1N</w:t>
      </w:r>
      <w:r>
        <w:rPr>
          <w:rFonts w:hint="eastAsia" w:ascii="宋体" w:hAnsi="宋体" w:cs="宋体"/>
        </w:rPr>
        <w:t>），方法等同</w:t>
      </w:r>
      <w:r>
        <w:rPr>
          <w:rFonts w:ascii="宋体" w:hAnsi="宋体" w:cs="宋体"/>
        </w:rPr>
        <w:t>ISO 4649)</w:t>
      </w:r>
      <w:r>
        <w:rPr>
          <w:rFonts w:hint="eastAsia" w:ascii="宋体" w:hAnsi="宋体" w:cs="宋体"/>
        </w:rPr>
        <w:t>”。</w:t>
      </w:r>
    </w:p>
    <w:p>
      <w:pPr>
        <w:adjustRightInd w:val="0"/>
        <w:snapToGrid w:val="0"/>
        <w:spacing w:line="360" w:lineRule="auto"/>
        <w:rPr>
          <w:rFonts w:ascii="宋体"/>
        </w:rPr>
      </w:pPr>
      <w:r>
        <w:rPr>
          <w:rFonts w:ascii="宋体" w:hAnsi="宋体" w:cs="宋体"/>
        </w:rPr>
        <w:t>b. 6.9</w:t>
      </w:r>
      <w:r>
        <w:rPr>
          <w:rFonts w:hint="eastAsia" w:ascii="宋体" w:hAnsi="宋体" w:cs="宋体"/>
        </w:rPr>
        <w:t>条耐磨性能的测定中更改：</w:t>
      </w:r>
    </w:p>
    <w:p>
      <w:pPr>
        <w:adjustRightInd w:val="0"/>
        <w:snapToGrid w:val="0"/>
        <w:spacing w:line="360" w:lineRule="auto"/>
        <w:ind w:firstLine="31680" w:firstLineChars="200"/>
        <w:rPr>
          <w:rFonts w:ascii="宋体"/>
        </w:rPr>
      </w:pPr>
      <w:r>
        <w:rPr>
          <w:rFonts w:hint="eastAsia" w:ascii="宋体" w:hAnsi="宋体" w:cs="宋体"/>
        </w:rPr>
        <w:t>“耐磨性能的测定按照</w:t>
      </w:r>
      <w:r>
        <w:rPr>
          <w:rFonts w:ascii="宋体" w:hAnsi="宋体" w:cs="宋体"/>
        </w:rPr>
        <w:t>GB/T 9867</w:t>
      </w:r>
      <w:r>
        <w:rPr>
          <w:rFonts w:hint="eastAsia" w:ascii="宋体" w:hAnsi="宋体" w:cs="宋体"/>
        </w:rPr>
        <w:t>规定的方法进行”更改为“耐磨性能的测定按照</w:t>
      </w:r>
      <w:r>
        <w:rPr>
          <w:rFonts w:ascii="宋体" w:hAnsi="宋体" w:cs="宋体"/>
        </w:rPr>
        <w:t>GB/T 9867(</w:t>
      </w:r>
      <w:r>
        <w:rPr>
          <w:rFonts w:hint="eastAsia" w:ascii="宋体" w:hAnsi="宋体" w:cs="宋体"/>
        </w:rPr>
        <w:t>采用方法</w:t>
      </w:r>
      <w:r>
        <w:rPr>
          <w:rFonts w:ascii="宋体" w:hAnsi="宋体" w:cs="宋体"/>
        </w:rPr>
        <w:t>A</w:t>
      </w:r>
      <w:r>
        <w:rPr>
          <w:rFonts w:hint="eastAsia" w:ascii="宋体" w:hAnsi="宋体" w:cs="宋体"/>
        </w:rPr>
        <w:t>、垂直负荷（</w:t>
      </w:r>
      <w:r>
        <w:rPr>
          <w:rFonts w:ascii="宋体" w:hAnsi="宋体" w:cs="宋体"/>
        </w:rPr>
        <w:t>5</w:t>
      </w:r>
      <w:r>
        <w:rPr>
          <w:rFonts w:hint="eastAsia" w:ascii="宋体" w:hAnsi="宋体" w:cs="宋体"/>
        </w:rPr>
        <w:t>±</w:t>
      </w:r>
      <w:r>
        <w:rPr>
          <w:rFonts w:ascii="宋体" w:hAnsi="宋体" w:cs="宋体"/>
        </w:rPr>
        <w:t>0.1N</w:t>
      </w:r>
      <w:r>
        <w:rPr>
          <w:rFonts w:hint="eastAsia" w:ascii="宋体" w:hAnsi="宋体" w:cs="宋体"/>
        </w:rPr>
        <w:t>）进行”。</w:t>
      </w:r>
    </w:p>
    <w:p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pict>
          <v:shape id="Straight Connector 3" o:spid="_x0000_s1027" type="#_x0000_t32" style="position:absolute;left:0;margin-left:0pt;margin-top:14.05pt;height:0.05pt;width:420.75pt;rotation:0f;z-index:251659264;" o:ole="f" o:connectortype="straight" fillcolor="#FFFFFF" filled="f" o:preferrelative="t" stroked="t" coordorigin="0,0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</w:p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90B2C"/>
    <w:rsid w:val="000153A7"/>
    <w:rsid w:val="00040592"/>
    <w:rsid w:val="000575B0"/>
    <w:rsid w:val="00090B2C"/>
    <w:rsid w:val="00097860"/>
    <w:rsid w:val="000A062E"/>
    <w:rsid w:val="000C774A"/>
    <w:rsid w:val="000E1180"/>
    <w:rsid w:val="00126525"/>
    <w:rsid w:val="001A3944"/>
    <w:rsid w:val="0034530E"/>
    <w:rsid w:val="00377D59"/>
    <w:rsid w:val="003B4E76"/>
    <w:rsid w:val="003D4F32"/>
    <w:rsid w:val="00423CE8"/>
    <w:rsid w:val="004B2DEA"/>
    <w:rsid w:val="0052173C"/>
    <w:rsid w:val="00571D71"/>
    <w:rsid w:val="005809BF"/>
    <w:rsid w:val="005A1780"/>
    <w:rsid w:val="005C3592"/>
    <w:rsid w:val="005E2B76"/>
    <w:rsid w:val="00603C5A"/>
    <w:rsid w:val="0066356F"/>
    <w:rsid w:val="006C0A0D"/>
    <w:rsid w:val="007218DE"/>
    <w:rsid w:val="00734C2F"/>
    <w:rsid w:val="007429BF"/>
    <w:rsid w:val="00833D9C"/>
    <w:rsid w:val="00890F97"/>
    <w:rsid w:val="008D5E01"/>
    <w:rsid w:val="009234BC"/>
    <w:rsid w:val="00932806"/>
    <w:rsid w:val="00985658"/>
    <w:rsid w:val="009A44B7"/>
    <w:rsid w:val="009C45A4"/>
    <w:rsid w:val="009E70BF"/>
    <w:rsid w:val="00A0049D"/>
    <w:rsid w:val="00A364A2"/>
    <w:rsid w:val="00AB1D53"/>
    <w:rsid w:val="00AD0AA1"/>
    <w:rsid w:val="00AF0642"/>
    <w:rsid w:val="00AF0A68"/>
    <w:rsid w:val="00BB267D"/>
    <w:rsid w:val="00C12980"/>
    <w:rsid w:val="00C8424B"/>
    <w:rsid w:val="00D33306"/>
    <w:rsid w:val="00D7180C"/>
    <w:rsid w:val="00DC6125"/>
    <w:rsid w:val="00DD48EC"/>
    <w:rsid w:val="00DF2646"/>
    <w:rsid w:val="00E0798B"/>
    <w:rsid w:val="00E31962"/>
    <w:rsid w:val="00E41E55"/>
    <w:rsid w:val="00ED7D4F"/>
    <w:rsid w:val="00F52D12"/>
    <w:rsid w:val="00F84F4A"/>
    <w:rsid w:val="00FA11A7"/>
    <w:rsid w:val="00FC0F39"/>
    <w:rsid w:val="00FC27F6"/>
    <w:rsid w:val="00FD3BBF"/>
    <w:rsid w:val="00FF5276"/>
    <w:rsid w:val="147F2BFE"/>
    <w:rsid w:val="2FEE4EDB"/>
    <w:rsid w:val="54C17725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  <o:shapelayout v:ext="edit">
      <o:rules v:ext="edit">
        <o:r id="V:Rule1" type="connector" idref="#Straight Connector 2"/>
        <o:r id="V:Rule2" type="connector" idref="#Straight Connector 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Footer Char"/>
    <w:basedOn w:val="4"/>
    <w:link w:val="2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Header Char"/>
    <w:basedOn w:val="4"/>
    <w:link w:val="3"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Lenovo</Company>
  <Pages>1</Pages>
  <Words>43</Words>
  <Characters>247</Characters>
  <Lines>0</Lines>
  <Paragraphs>0</Paragraphs>
  <TotalTime>0</TotalTime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2017-10-10T06:12:00Z</dcterms:created>
  <dc:creator>admin</dc:creator>
  <cp:lastModifiedBy>Administrator</cp:lastModifiedBy>
  <cp:lastPrinted>2018-03-16T02:17:00Z</cp:lastPrinted>
  <dcterms:modified xsi:type="dcterms:W3CDTF">2018-05-17T07:06:23Z</dcterms:modified>
  <dc:title>附件2：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