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13" w:rsidRDefault="00076B13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076B13" w:rsidRDefault="00076B13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076B13" w:rsidRDefault="00205B10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076B13" w:rsidRDefault="00205B10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2017年第二季度</w:t>
      </w:r>
      <w:r w:rsidR="00F623ED">
        <w:rPr>
          <w:rFonts w:ascii="黑体" w:eastAsia="黑体" w:hint="eastAsia"/>
          <w:spacing w:val="40"/>
          <w:sz w:val="52"/>
        </w:rPr>
        <w:t>强制性</w:t>
      </w:r>
      <w:r>
        <w:rPr>
          <w:rFonts w:ascii="黑体" w:eastAsia="黑体" w:hint="eastAsia"/>
          <w:spacing w:val="40"/>
          <w:sz w:val="52"/>
        </w:rPr>
        <w:t>国家标准制修订计划</w:t>
      </w:r>
    </w:p>
    <w:p w:rsidR="00076B13" w:rsidRDefault="00205B10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076B13" w:rsidRDefault="00076B13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076B13" w:rsidRDefault="00076B13" w:rsidP="00C71B02">
      <w:pPr>
        <w:spacing w:beforeLines="50" w:afterLines="50" w:line="20" w:lineRule="auto"/>
        <w:jc w:val="center"/>
        <w:rPr>
          <w:rFonts w:ascii="黑体" w:eastAsia="黑体"/>
          <w:spacing w:val="40"/>
          <w:sz w:val="52"/>
        </w:rPr>
      </w:pPr>
    </w:p>
    <w:p w:rsidR="00076B13" w:rsidRDefault="00205B10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076B13" w:rsidRDefault="00205B10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二○一七年四月</w:t>
      </w:r>
    </w:p>
    <w:p w:rsidR="00076B13" w:rsidRDefault="00205B10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2017年第二季度国家标准制修订计划汇总表</w:t>
      </w:r>
      <w:bookmarkStart w:id="0" w:name="A1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 w:rsidR="00076B13" w:rsidTr="00C71B02">
        <w:trPr>
          <w:trHeight w:val="397"/>
          <w:tblHeader/>
          <w:jc w:val="center"/>
        </w:trPr>
        <w:tc>
          <w:tcPr>
            <w:tcW w:w="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143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项目</w:t>
            </w:r>
          </w:p>
        </w:tc>
      </w:tr>
      <w:tr w:rsidR="00076B13" w:rsidTr="00C71B02">
        <w:trPr>
          <w:trHeight w:val="397"/>
          <w:tblHeader/>
          <w:jc w:val="center"/>
        </w:trPr>
        <w:tc>
          <w:tcPr>
            <w:tcW w:w="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076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076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076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建设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生产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  <w:t>样品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076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076B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71B02" w:rsidTr="001E386D">
        <w:trPr>
          <w:trHeight w:val="340"/>
          <w:tblHeader/>
          <w:jc w:val="center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02" w:rsidRDefault="00C71B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02" w:rsidRDefault="00C71B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B02" w:rsidRDefault="00C71B0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02" w:rsidRDefault="00C71B02" w:rsidP="002520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76B13" w:rsidTr="00C60641">
        <w:tblPrEx>
          <w:jc w:val="left"/>
        </w:tblPrEx>
        <w:trPr>
          <w:cantSplit/>
          <w:trHeight w:val="284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汽车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076B13" w:rsidRDefault="00205B10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  录</w:t>
      </w:r>
      <w:bookmarkStart w:id="1" w:name="A2"/>
      <w:bookmarkEnd w:id="1"/>
    </w:p>
    <w:p w:rsidR="00C60641" w:rsidRDefault="00885071">
      <w:pPr>
        <w:spacing w:line="20" w:lineRule="auto"/>
        <w:jc w:val="center"/>
        <w:rPr>
          <w:rFonts w:ascii="宋体" w:hAnsi="宋体"/>
          <w:noProof/>
          <w:sz w:val="20"/>
        </w:rPr>
        <w:sectPr w:rsidR="00C60641" w:rsidSect="00C60641">
          <w:footerReference w:type="default" r:id="rId7"/>
          <w:pgSz w:w="16838" w:h="11906" w:orient="landscape" w:code="9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 w:rsidR="00C60641">
        <w:rPr>
          <w:rFonts w:ascii="宋体" w:hAnsi="宋体"/>
          <w:sz w:val="20"/>
        </w:rPr>
        <w:instrText xml:space="preserve"> INDEX \e "</w:instrText>
      </w:r>
      <w:r w:rsidR="00C60641"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C60641" w:rsidRPr="00C60641" w:rsidRDefault="00C60641">
      <w:pPr>
        <w:pStyle w:val="1"/>
        <w:tabs>
          <w:tab w:val="right" w:leader="dot" w:pos="14935"/>
        </w:tabs>
        <w:rPr>
          <w:b/>
          <w:noProof/>
        </w:rPr>
      </w:pPr>
      <w:r w:rsidRPr="00C60641">
        <w:rPr>
          <w:rFonts w:hint="eastAsia"/>
          <w:b/>
          <w:noProof/>
        </w:rPr>
        <w:lastRenderedPageBreak/>
        <w:t>汽车行业标准项目计划表</w:t>
      </w:r>
      <w:r w:rsidRPr="00C60641">
        <w:rPr>
          <w:b/>
          <w:noProof/>
        </w:rPr>
        <w:tab/>
        <w:t>4</w:t>
      </w:r>
    </w:p>
    <w:p w:rsidR="00C60641" w:rsidRDefault="00C60641" w:rsidP="00C60641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汽车</w:t>
      </w:r>
      <w:r>
        <w:rPr>
          <w:noProof/>
        </w:rPr>
        <w:tab/>
        <w:t>4</w:t>
      </w:r>
    </w:p>
    <w:p w:rsidR="00632BFC" w:rsidRDefault="00632BFC">
      <w:pPr>
        <w:spacing w:line="20" w:lineRule="auto"/>
        <w:jc w:val="center"/>
        <w:rPr>
          <w:rFonts w:ascii="宋体" w:hAnsi="宋体"/>
          <w:noProof/>
          <w:sz w:val="20"/>
        </w:rPr>
        <w:sectPr w:rsidR="00632BFC" w:rsidSect="00C60641">
          <w:type w:val="continuous"/>
          <w:pgSz w:w="16838" w:h="11906" w:orient="landscape" w:code="9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p w:rsidR="00076B13" w:rsidRDefault="00885071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fldChar w:fldCharType="end"/>
      </w:r>
    </w:p>
    <w:p w:rsidR="00076B13" w:rsidRDefault="00205B10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76B13"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6B13" w:rsidRDefault="00205B10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2017汽车行业标准项目计划表</w:t>
            </w:r>
            <w:r w:rsidR="00885071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汽车行业标准项目计划表</w:instrText>
            </w:r>
            <w:r>
              <w:instrText xml:space="preserve">" \\y "100000" \\b </w:instrText>
            </w:r>
            <w:r w:rsidR="00885071">
              <w:rPr>
                <w:rFonts w:ascii="黑体" w:eastAsia="黑体" w:hAnsi="宋体"/>
                <w:sz w:val="32"/>
              </w:rPr>
              <w:fldChar w:fldCharType="end"/>
            </w:r>
          </w:p>
          <w:p w:rsidR="00076B13" w:rsidRDefault="00205B10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汽车</w:t>
            </w:r>
            <w:r w:rsidR="00885071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汽车</w:instrText>
            </w:r>
            <w:r>
              <w:instrText xml:space="preserve">" \y "100001" </w:instrText>
            </w:r>
            <w:r w:rsidR="00885071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76B13" w:rsidTr="00C60641">
        <w:tblPrEx>
          <w:jc w:val="center"/>
        </w:tblPrEx>
        <w:trPr>
          <w:trHeight w:val="240"/>
          <w:tblHeader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B13" w:rsidRDefault="00205B1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8" w:history="1">
              <w:r w:rsidR="00205B10">
                <w:rPr>
                  <w:rFonts w:ascii="宋体" w:hAnsi="宋体"/>
                  <w:sz w:val="18"/>
                </w:rPr>
                <w:t>GQCCPXQ0049-2017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汽车禁用物质要求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30512-2014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奇瑞汽车股份有限公司、中国汽车技术研究中心等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9" w:history="1">
              <w:r w:rsidR="00205B10">
                <w:rPr>
                  <w:rFonts w:ascii="宋体" w:hAnsi="宋体"/>
                  <w:sz w:val="18"/>
                </w:rPr>
                <w:t>GQCCPXQ0050-2017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机动车辆 间接视野装置 性能和安装要求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15084-2013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R46,MOD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汉阳专用汽车研究所等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10" w:history="1">
              <w:r w:rsidR="00205B10">
                <w:rPr>
                  <w:rFonts w:ascii="宋体" w:hAnsi="宋体"/>
                  <w:sz w:val="18"/>
                </w:rPr>
                <w:t>GQCCPXQ0051-2017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燃气汽车专用装置的安装要求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19239-2013;GB/T 20734-2006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R110;ECE R67,NEQ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中国汽车技术研究中心、陕西汽车集团有限责任公司等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11" w:history="1">
              <w:r w:rsidR="00205B10">
                <w:rPr>
                  <w:rFonts w:ascii="宋体" w:hAnsi="宋体"/>
                  <w:sz w:val="18"/>
                </w:rPr>
                <w:t>GQCCPXQ0052-2017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制动软管的结构、性能要求及试验方法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16897-2010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FMVSS No106,NEQ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中国第一汽车股份有限公司技术中心、河北亚大汽车塑料制品有限公司、南京德利东方橡塑科技有限公司等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12" w:history="1">
              <w:r w:rsidR="00205B10">
                <w:rPr>
                  <w:rFonts w:ascii="宋体" w:hAnsi="宋体"/>
                  <w:sz w:val="18"/>
                </w:rPr>
                <w:t>GQCCPXQ0053-2017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商用车驾驶室乘员保护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26512-2011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ECE R29,MOD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东风汽车公司技术中心、国家汽车质量监督中心(襄阳)等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6B13" w:rsidTr="00C60641">
        <w:trPr>
          <w:cantSplit/>
        </w:trPr>
        <w:tc>
          <w:tcPr>
            <w:tcW w:w="1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076B1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B13" w:rsidRDefault="00885071">
            <w:pPr>
              <w:rPr>
                <w:rFonts w:ascii="宋体" w:hAnsi="宋体"/>
                <w:sz w:val="18"/>
              </w:rPr>
            </w:pPr>
            <w:hyperlink r:id="rId13" w:history="1">
              <w:r w:rsidR="00205B10">
                <w:rPr>
                  <w:rFonts w:ascii="宋体" w:hAnsi="宋体"/>
                  <w:sz w:val="18"/>
                </w:rPr>
                <w:t>GQCCPXQ0054-2017</w:t>
              </w:r>
            </w:hyperlink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摩托车和轻便摩托车操纵件、指示器及信号装置的图形符号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强制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 15365-2008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GTR No.12,NEQ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全国汽车标准化技术委员会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205B1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上海机动车检测认证技术研究中心有限公司等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B13" w:rsidRDefault="00076B1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76B57" w:rsidRDefault="00C76B57" w:rsidP="00C76B57"/>
    <w:sectPr w:rsidR="00C76B57" w:rsidSect="00C60641">
      <w:type w:val="continuous"/>
      <w:pgSz w:w="16838" w:h="11906" w:orient="landscape" w:code="9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8E9" w:rsidRDefault="00F838E9">
      <w:r>
        <w:separator/>
      </w:r>
    </w:p>
  </w:endnote>
  <w:endnote w:type="continuationSeparator" w:id="1">
    <w:p w:rsidR="00F838E9" w:rsidRDefault="00F8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B7" w:rsidRDefault="00885071">
    <w:pPr>
      <w:pStyle w:val="a5"/>
      <w:jc w:val="center"/>
    </w:pPr>
    <w:fldSimple w:instr=" PAGE   \\* MERGEFORMAT ">
      <w:r w:rsidR="000F50C3">
        <w:rPr>
          <w:noProof/>
        </w:rPr>
        <w:t>3</w:t>
      </w:r>
    </w:fldSimple>
  </w:p>
  <w:p w:rsidR="00EA5AB7" w:rsidRDefault="00F838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8E9" w:rsidRDefault="00F838E9">
      <w:r>
        <w:separator/>
      </w:r>
    </w:p>
  </w:footnote>
  <w:footnote w:type="continuationSeparator" w:id="1">
    <w:p w:rsidR="00F838E9" w:rsidRDefault="00F83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2E3"/>
    <w:rsid w:val="00013F5F"/>
    <w:rsid w:val="0005168F"/>
    <w:rsid w:val="00076B13"/>
    <w:rsid w:val="000A20A6"/>
    <w:rsid w:val="000B0F1E"/>
    <w:rsid w:val="000B4CF3"/>
    <w:rsid w:val="000E46FD"/>
    <w:rsid w:val="000F50C3"/>
    <w:rsid w:val="00205B10"/>
    <w:rsid w:val="00224798"/>
    <w:rsid w:val="002806BC"/>
    <w:rsid w:val="002B1642"/>
    <w:rsid w:val="002D46FF"/>
    <w:rsid w:val="002F6646"/>
    <w:rsid w:val="005356A7"/>
    <w:rsid w:val="006055FD"/>
    <w:rsid w:val="00632BFC"/>
    <w:rsid w:val="00652CCD"/>
    <w:rsid w:val="007F7483"/>
    <w:rsid w:val="00885071"/>
    <w:rsid w:val="00A215B1"/>
    <w:rsid w:val="00A938B7"/>
    <w:rsid w:val="00B34EF3"/>
    <w:rsid w:val="00C02F0B"/>
    <w:rsid w:val="00C60641"/>
    <w:rsid w:val="00C71B02"/>
    <w:rsid w:val="00C76B57"/>
    <w:rsid w:val="00D6709B"/>
    <w:rsid w:val="00D94258"/>
    <w:rsid w:val="00E31BF5"/>
    <w:rsid w:val="00E422E3"/>
    <w:rsid w:val="00F623ED"/>
    <w:rsid w:val="00F838E9"/>
    <w:rsid w:val="00FC3C62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55E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47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rsid w:val="009476CC"/>
    <w:rPr>
      <w:sz w:val="18"/>
      <w:szCs w:val="18"/>
    </w:rPr>
  </w:style>
  <w:style w:type="paragraph" w:styleId="a5">
    <w:name w:val="footer"/>
    <w:basedOn w:val="a"/>
    <w:link w:val="Char0"/>
    <w:rsid w:val="009476C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6">
    <w:name w:val="page number"/>
    <w:basedOn w:val="a0"/>
    <w:rsid w:val="00C90D45"/>
  </w:style>
  <w:style w:type="character" w:styleId="a7">
    <w:name w:val="Hyperlink"/>
    <w:basedOn w:val="a0"/>
    <w:rsid w:val="00C90D45"/>
    <w:rPr>
      <w:color w:val="0000FF"/>
      <w:u w:val="single"/>
    </w:rPr>
  </w:style>
  <w:style w:type="paragraph" w:styleId="1">
    <w:name w:val="index 1"/>
    <w:basedOn w:val="a"/>
    <w:next w:val="a"/>
    <w:autoRedefine/>
    <w:rsid w:val="002D4B1C"/>
  </w:style>
  <w:style w:type="character" w:customStyle="1" w:styleId="Char0">
    <w:name w:val="页脚 Char"/>
    <w:link w:val="a5"/>
    <w:rsid w:val="009476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GQCCPXQ00492017" TargetMode="External"/><Relationship Id="rId13" Type="http://schemas.openxmlformats.org/officeDocument/2006/relationships/hyperlink" Target="http://219.239.107.155:8080/TaskBook.aspx?id=GQCCPXQ0054201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219.239.107.155:8080/TaskBook.aspx?id=GQCCPXQ0053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9.239.107.155:8080/TaskBook.aspx?id=GQCCPXQ005220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19.239.107.155:8080/TaskBook.aspx?id=GQCCPXQ0051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9.239.107.155:8080/TaskBook.aspx?id=GQCCPXQ0050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miit</cp:lastModifiedBy>
  <cp:revision>20</cp:revision>
  <dcterms:created xsi:type="dcterms:W3CDTF">2017-04-13T08:19:00Z</dcterms:created>
  <dcterms:modified xsi:type="dcterms:W3CDTF">2017-04-28T00:32:00Z</dcterms:modified>
</cp:coreProperties>
</file>